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F737" w14:textId="4D4D21E1" w:rsidR="00214DC3" w:rsidRPr="00214DC3" w:rsidRDefault="00214DC3" w:rsidP="00F64AAC">
      <w:pPr>
        <w:spacing w:after="0" w:line="276" w:lineRule="auto"/>
        <w:jc w:val="right"/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</w:pPr>
      <w:bookmarkStart w:id="0" w:name="_Hlk162426968"/>
      <w:r w:rsidRPr="00214DC3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Załącznik nr 8 do IZP.271.1</w:t>
      </w:r>
      <w:r w:rsidRPr="00F64AAC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6</w:t>
      </w:r>
      <w:r w:rsidRPr="00214DC3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.202</w:t>
      </w:r>
      <w:r w:rsidRPr="00F64AAC">
        <w:rPr>
          <w:rFonts w:asciiTheme="majorHAnsi" w:eastAsia="Times New Roman" w:hAnsiTheme="majorHAnsi" w:cstheme="majorHAnsi"/>
          <w:i/>
          <w:kern w:val="0"/>
          <w:sz w:val="20"/>
          <w:szCs w:val="20"/>
          <w:lang w:eastAsia="pl-PL"/>
          <w14:ligatures w14:val="none"/>
        </w:rPr>
        <w:t>4</w:t>
      </w:r>
    </w:p>
    <w:p w14:paraId="3A86AE8E" w14:textId="156EF8C3" w:rsidR="00214DC3" w:rsidRPr="00214DC3" w:rsidRDefault="00214DC3" w:rsidP="00F64AA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 xml:space="preserve">Umowa  </w:t>
      </w: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u w:val="single"/>
          <w:lang w:eastAsia="pl-PL"/>
          <w14:ligatures w14:val="none"/>
        </w:rPr>
        <w:t>………</w:t>
      </w:r>
      <w:r w:rsidRPr="00F64AAC">
        <w:rPr>
          <w:rFonts w:asciiTheme="majorHAnsi" w:eastAsia="Times New Roman" w:hAnsiTheme="majorHAnsi" w:cstheme="majorHAnsi"/>
          <w:b/>
          <w:kern w:val="0"/>
          <w:sz w:val="20"/>
          <w:szCs w:val="20"/>
          <w:u w:val="single"/>
          <w:lang w:eastAsia="pl-PL"/>
          <w14:ligatures w14:val="none"/>
        </w:rPr>
        <w:t>U</w:t>
      </w:r>
      <w:r w:rsidRPr="00214DC3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>/2</w:t>
      </w:r>
      <w:r w:rsidRPr="00F64AAC"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  <w:t>4</w:t>
      </w:r>
    </w:p>
    <w:p w14:paraId="5BE3528E" w14:textId="77777777" w:rsidR="00214DC3" w:rsidRPr="00214DC3" w:rsidRDefault="00214DC3" w:rsidP="00F64AAC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kern w:val="0"/>
          <w:sz w:val="20"/>
          <w:szCs w:val="20"/>
          <w:lang w:eastAsia="pl-PL"/>
          <w14:ligatures w14:val="none"/>
        </w:rPr>
      </w:pPr>
    </w:p>
    <w:p w14:paraId="3AE2EAAD" w14:textId="09F92CEC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zawarta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w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dniu ………………….w Nasielsku pomiędzy:</w:t>
      </w:r>
    </w:p>
    <w:p w14:paraId="2E51C790" w14:textId="475585D0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Gminą Nasielsk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z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siedzibą, 05-190 Nasielsk, ul. Elektronowa 3,</w:t>
      </w:r>
    </w:p>
    <w:p w14:paraId="1261BB8D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posiadającą numer identyfikacyjny NIP: 531-160-74-68, REGON: 130377899</w:t>
      </w:r>
    </w:p>
    <w:p w14:paraId="4A64DAB3" w14:textId="204457DC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reprezentowaną przez 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mgr </w:t>
      </w:r>
      <w:r w:rsidRPr="00F64AAC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Radosław Kasiak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 xml:space="preserve"> – Burmistrz Nasielska,</w:t>
      </w:r>
    </w:p>
    <w:p w14:paraId="1A26F400" w14:textId="700DA6B0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przy kontrasygnacie </w:t>
      </w:r>
      <w:r w:rsidRPr="00214DC3">
        <w:rPr>
          <w:rFonts w:asciiTheme="majorHAnsi" w:eastAsia="Arial" w:hAnsiTheme="majorHAnsi" w:cstheme="majorHAnsi"/>
          <w:b/>
          <w:bCs/>
          <w:kern w:val="0"/>
          <w:sz w:val="20"/>
          <w:szCs w:val="20"/>
          <w:lang w:eastAsia="pl-PL"/>
          <w14:ligatures w14:val="none"/>
        </w:rPr>
        <w:t>mgr Rafał Adamski – Skarbnik Nasielska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,</w:t>
      </w:r>
    </w:p>
    <w:p w14:paraId="636B57D9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zwaną dalej „Zamawiającym”</w:t>
      </w:r>
    </w:p>
    <w:p w14:paraId="28161459" w14:textId="77777777" w:rsidR="00214DC3" w:rsidRPr="00214DC3" w:rsidRDefault="00214DC3" w:rsidP="00F64AAC">
      <w:pPr>
        <w:spacing w:after="0" w:line="276" w:lineRule="auto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</w:p>
    <w:p w14:paraId="72175F1D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a </w:t>
      </w:r>
    </w:p>
    <w:p w14:paraId="05A8D200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</w:p>
    <w:p w14:paraId="388D0438" w14:textId="62BB8443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……………….</w:t>
      </w:r>
      <w:r w:rsidR="004C020F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 xml:space="preserve"> z 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siedzibą …………..</w:t>
      </w: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br/>
        <w:t>posiadającą numer identyfikacyjny NIP: …………. REGON: ……………….</w:t>
      </w:r>
    </w:p>
    <w:p w14:paraId="14E7B75B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reprezentowaną przez……………….</w:t>
      </w:r>
    </w:p>
    <w:p w14:paraId="1871DDD3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</w:pPr>
      <w:r w:rsidRPr="00214DC3">
        <w:rPr>
          <w:rFonts w:asciiTheme="majorHAnsi" w:eastAsia="Arial" w:hAnsiTheme="majorHAnsi" w:cstheme="majorHAnsi"/>
          <w:bCs/>
          <w:kern w:val="0"/>
          <w:sz w:val="20"/>
          <w:szCs w:val="20"/>
          <w:lang w:eastAsia="pl-PL"/>
          <w14:ligatures w14:val="none"/>
        </w:rPr>
        <w:t>zwanym dalej „Wykonawcą</w:t>
      </w:r>
    </w:p>
    <w:p w14:paraId="6357B13B" w14:textId="77777777" w:rsidR="00214DC3" w:rsidRPr="00214DC3" w:rsidRDefault="00214DC3" w:rsidP="00F64AAC">
      <w:pPr>
        <w:spacing w:after="0" w:line="276" w:lineRule="auto"/>
        <w:ind w:left="4"/>
        <w:rPr>
          <w:rFonts w:asciiTheme="majorHAnsi" w:eastAsia="Times New Roman" w:hAnsiTheme="majorHAnsi" w:cstheme="majorHAnsi"/>
          <w:kern w:val="0"/>
          <w:sz w:val="20"/>
          <w:szCs w:val="20"/>
          <w:lang w:eastAsia="pl-PL"/>
          <w14:ligatures w14:val="none"/>
        </w:rPr>
      </w:pPr>
    </w:p>
    <w:p w14:paraId="1636ECF5" w14:textId="4C7B42E2" w:rsidR="007163A0" w:rsidRPr="00F64AAC" w:rsidRDefault="00214DC3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wyłonionym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w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wyniku rozstrzygnięcia postępowania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udzielenie zamówienia publicznego prowadzonego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na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podstawie art. 275 pkt 1 ustawy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z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11 września 2019 r. Prawo zamówień publicznych (Dz.U. poz. 2023.0.1605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ze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zm.) – dalej „ustawa </w:t>
      </w:r>
      <w:proofErr w:type="spellStart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Pzp</w:t>
      </w:r>
      <w:proofErr w:type="spellEnd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” –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w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trybie podstawowym bez możliwości negocjacji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wartości zamówienia nie przekraczającej progów unijnych</w:t>
      </w:r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jakich stanowi art. 3 ustawy </w:t>
      </w:r>
      <w:proofErr w:type="spellStart"/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Pzp</w:t>
      </w:r>
      <w:proofErr w:type="spellEnd"/>
      <w:r w:rsidR="004C020F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 xml:space="preserve"> o </w:t>
      </w:r>
      <w:r w:rsidRPr="00F64AAC">
        <w:rPr>
          <w:rFonts w:asciiTheme="majorHAnsi" w:eastAsia="Calibri" w:hAnsiTheme="majorHAnsi" w:cstheme="majorHAnsi"/>
          <w:kern w:val="0"/>
          <w:sz w:val="20"/>
          <w:szCs w:val="20"/>
          <w14:ligatures w14:val="none"/>
        </w:rPr>
        <w:t>następującej treści:</w:t>
      </w:r>
      <w:r w:rsidR="007163A0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126FFC3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42D3850" w14:textId="42E67301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1.</w:t>
      </w:r>
      <w:r w:rsidR="0062456B" w:rsidRPr="0062456B">
        <w:t xml:space="preserve"> </w:t>
      </w:r>
    </w:p>
    <w:p w14:paraId="764F48C7" w14:textId="5867B359" w:rsidR="002F07D3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zobowiązuje się do opracowania projektu planu ogólnego Gminy Nasielsk (wraz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przeprowadzeniem całej procedury planistycznej), zwanego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dalszej części umowy „planem”</w:t>
      </w:r>
      <w:r w:rsidR="00214DC3" w:rsidRPr="00F64AAC">
        <w:rPr>
          <w:rFonts w:asciiTheme="majorHAnsi" w:hAnsiTheme="majorHAnsi" w:cstheme="majorHAnsi"/>
          <w:sz w:val="20"/>
          <w:szCs w:val="20"/>
        </w:rPr>
        <w:t xml:space="preserve"> oraz w</w:t>
      </w:r>
      <w:r w:rsidR="002F07D3" w:rsidRPr="00F64AAC">
        <w:rPr>
          <w:rFonts w:asciiTheme="majorHAnsi" w:hAnsiTheme="majorHAnsi" w:cstheme="majorHAnsi"/>
          <w:sz w:val="20"/>
          <w:szCs w:val="20"/>
        </w:rPr>
        <w:t xml:space="preserve">ykonania opracowania </w:t>
      </w:r>
      <w:proofErr w:type="spellStart"/>
      <w:r w:rsidR="002F07D3" w:rsidRPr="00F64AAC">
        <w:rPr>
          <w:rFonts w:asciiTheme="majorHAnsi" w:hAnsiTheme="majorHAnsi" w:cstheme="majorHAnsi"/>
          <w:sz w:val="20"/>
          <w:szCs w:val="20"/>
        </w:rPr>
        <w:t>ekofizjograficznego</w:t>
      </w:r>
      <w:proofErr w:type="spellEnd"/>
      <w:r w:rsidR="002F07D3" w:rsidRPr="00F64AAC">
        <w:rPr>
          <w:rFonts w:asciiTheme="majorHAnsi" w:hAnsiTheme="majorHAnsi" w:cstheme="majorHAnsi"/>
          <w:sz w:val="20"/>
          <w:szCs w:val="20"/>
        </w:rPr>
        <w:t xml:space="preserve"> dla Gminy Nasielsk</w:t>
      </w:r>
      <w:r w:rsidR="00271B66" w:rsidRPr="00F64AAC">
        <w:rPr>
          <w:rFonts w:asciiTheme="majorHAnsi" w:hAnsiTheme="majorHAnsi" w:cstheme="majorHAnsi"/>
          <w:sz w:val="20"/>
          <w:szCs w:val="20"/>
        </w:rPr>
        <w:t xml:space="preserve"> – </w:t>
      </w:r>
      <w:r w:rsidR="00271B66" w:rsidRPr="0062456B">
        <w:rPr>
          <w:rFonts w:asciiTheme="majorHAnsi" w:hAnsiTheme="majorHAnsi" w:cstheme="majorHAnsi"/>
          <w:sz w:val="20"/>
          <w:szCs w:val="20"/>
        </w:rPr>
        <w:t>aktualizacja istniejącego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271B66" w:rsidRPr="0062456B">
        <w:rPr>
          <w:rFonts w:asciiTheme="majorHAnsi" w:hAnsiTheme="majorHAnsi" w:cstheme="majorHAnsi"/>
          <w:sz w:val="20"/>
          <w:szCs w:val="20"/>
        </w:rPr>
        <w:t>2016 r.</w:t>
      </w:r>
    </w:p>
    <w:p w14:paraId="64EC046D" w14:textId="69358074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Wykonawca zobowiązuje się do wykonania przedmiotu umowy</w:t>
      </w:r>
      <w:r w:rsidRPr="00F64AAC">
        <w:rPr>
          <w:rFonts w:asciiTheme="majorHAnsi" w:hAnsiTheme="majorHAnsi" w:cstheme="majorHAnsi"/>
          <w:sz w:val="20"/>
          <w:szCs w:val="20"/>
        </w:rPr>
        <w:t>,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zasadami współczesnej wiedzy urbanistycznej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obowiązującymi przepisami prawa,</w:t>
      </w:r>
      <w:r w:rsidR="00214DC3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 z: </w:t>
      </w:r>
    </w:p>
    <w:p w14:paraId="77118383" w14:textId="34FC7A6A" w:rsidR="00C9464B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marca 2003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zagospodarowaniu przestrzennym 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zwanej dalej „ustawą”,</w:t>
      </w:r>
    </w:p>
    <w:p w14:paraId="42146FF0" w14:textId="6AAB4BB4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rozporządzeniem Ministra Rozwoju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Technologii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8 grudnia 2023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sprawie 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  <w:t>p</w:t>
      </w:r>
      <w:r w:rsidRPr="00F64AAC">
        <w:rPr>
          <w:rFonts w:asciiTheme="majorHAnsi" w:hAnsiTheme="majorHAnsi" w:cstheme="majorHAnsi"/>
          <w:sz w:val="20"/>
          <w:szCs w:val="20"/>
        </w:rPr>
        <w:t>rojektu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planu ogólnego gminy, dokumentowania prac planistycznych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tego</w:t>
      </w:r>
      <w:r w:rsidR="00C9464B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planu oraz wydawania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niego wypisów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wyrysów , </w:t>
      </w:r>
    </w:p>
    <w:p w14:paraId="25171C9C" w14:textId="6AC055CE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3 października 2008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udostępnieniu informacji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środowisku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jego ochronie, udziale społeczeństwa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ochronie środowiska oraz ocenach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środowisko, </w:t>
      </w:r>
    </w:p>
    <w:p w14:paraId="1DBA287F" w14:textId="0F0A8366" w:rsidR="002F07D3" w:rsidRPr="00F64AAC" w:rsidRDefault="002F07D3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ustawą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kwietnia 2001 roku  prawo ochrony środowiska</w:t>
      </w:r>
      <w:r w:rsidR="00271B66" w:rsidRPr="00F64AAC">
        <w:rPr>
          <w:rFonts w:asciiTheme="majorHAnsi" w:hAnsiTheme="majorHAnsi" w:cstheme="majorHAnsi"/>
          <w:sz w:val="20"/>
          <w:szCs w:val="20"/>
        </w:rPr>
        <w:t>,</w:t>
      </w:r>
      <w:r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2B15F06" w14:textId="4B2545E0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zapisami uchwały Nr LXX/593/24 Rady Miejskiej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Nasielsku 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21 marca 2024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przystąpienia do sporządzenia planu ogólnego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gminy Nasielsk, </w:t>
      </w:r>
      <w:r w:rsidR="00076DC2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9970E31" w14:textId="5C5EAECB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 uwzględnieniem uwag zgłaszanych przez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realizacji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aktualnego orzecznictwa sądowego dotyczącego zagospodarowania przestrzennego, </w:t>
      </w:r>
    </w:p>
    <w:p w14:paraId="630863AA" w14:textId="7D5F7CF0" w:rsidR="007163A0" w:rsidRPr="00F64AAC" w:rsidRDefault="007163A0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62426995"/>
      <w:bookmarkEnd w:id="0"/>
      <w:r w:rsidRPr="00F64AAC">
        <w:rPr>
          <w:rFonts w:asciiTheme="majorHAnsi" w:hAnsiTheme="majorHAnsi" w:cstheme="majorHAnsi"/>
          <w:sz w:val="20"/>
          <w:szCs w:val="20"/>
        </w:rPr>
        <w:t>innymi przepisami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odpowiednich aktów prawnych, mających odniesienie do przedmiotu zlecenia, m. in. dotyczącymi ochrony środowiska, ochrony zabytków, prawa wodnego, ochrony gruntów rolnych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leśnych, dróg. </w:t>
      </w:r>
    </w:p>
    <w:p w14:paraId="436C9197" w14:textId="17A14A2D" w:rsidR="00990CCE" w:rsidRPr="00F64AAC" w:rsidRDefault="001E08FE" w:rsidP="00F64AAC">
      <w:pPr>
        <w:pStyle w:val="Bezodstpw"/>
        <w:numPr>
          <w:ilvl w:val="0"/>
          <w:numId w:val="2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rozporządzeniem Ministra Rozwoju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Technologii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 maja 2024 r.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sposobu wyznaczania obszaru uzupełnienia zabudowy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planie ogólnym gminy.</w:t>
      </w:r>
    </w:p>
    <w:p w14:paraId="09511AA3" w14:textId="2FB9E41D" w:rsidR="00DD3B3C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ramach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 Wykonawca zobowiązuje się do wykonania następujących czynności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DD3B3C" w:rsidRPr="00F64AAC">
        <w:rPr>
          <w:rFonts w:asciiTheme="majorHAnsi" w:hAnsiTheme="majorHAnsi" w:cstheme="majorHAnsi"/>
          <w:sz w:val="20"/>
          <w:szCs w:val="20"/>
        </w:rPr>
        <w:t>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DD3B3C" w:rsidRPr="00F64AAC">
        <w:rPr>
          <w:rFonts w:asciiTheme="majorHAnsi" w:hAnsiTheme="majorHAnsi" w:cstheme="majorHAnsi"/>
          <w:sz w:val="20"/>
          <w:szCs w:val="20"/>
        </w:rPr>
        <w:t>poszczególnymi etapami wskazanymi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h</w:t>
      </w:r>
      <w:r w:rsidR="00DD3B3C" w:rsidRPr="00F64AAC">
        <w:rPr>
          <w:rFonts w:asciiTheme="majorHAnsi" w:hAnsiTheme="majorHAnsi" w:cstheme="majorHAnsi"/>
          <w:sz w:val="20"/>
          <w:szCs w:val="20"/>
        </w:rPr>
        <w:t>armonogramie prac projektowych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DD3B3C" w:rsidRPr="00F64AAC">
        <w:rPr>
          <w:rFonts w:asciiTheme="majorHAnsi" w:hAnsiTheme="majorHAnsi" w:cstheme="majorHAnsi"/>
          <w:sz w:val="20"/>
          <w:szCs w:val="20"/>
        </w:rPr>
        <w:t>stanowiącym załącznik nr 1 do umowy, m.in.:</w:t>
      </w:r>
      <w:r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E659CFF" w14:textId="37189A1A" w:rsidR="007163A0" w:rsidRPr="00F64AAC" w:rsidRDefault="007163A0" w:rsidP="00F64AAC">
      <w:pPr>
        <w:pStyle w:val="Bezodstpw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sporządzenie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przepisami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marca 2003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zagospodarowaniu przestrzennym (Dz. U.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2023 r. poz. 977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późn. zm.),</w:t>
      </w:r>
      <w:r w:rsidR="004C020F">
        <w:rPr>
          <w:rFonts w:asciiTheme="majorHAnsi" w:hAnsiTheme="majorHAnsi" w:cstheme="majorHAnsi"/>
          <w:sz w:val="20"/>
          <w:szCs w:val="20"/>
        </w:rPr>
        <w:t xml:space="preserve"> a w </w:t>
      </w:r>
      <w:r w:rsidRPr="00F64AAC">
        <w:rPr>
          <w:rFonts w:asciiTheme="majorHAnsi" w:hAnsiTheme="majorHAnsi" w:cstheme="majorHAnsi"/>
          <w:sz w:val="20"/>
          <w:szCs w:val="20"/>
        </w:rPr>
        <w:t>szczególności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przepisami </w:t>
      </w: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art. 13a, 13b, 13c, 13d, 13e , 13f, 13 g, 13 i, 13 j, 13 k, 13m,  </w:t>
      </w:r>
      <w:r w:rsidR="00C9464B" w:rsidRPr="00F64AAC">
        <w:rPr>
          <w:rFonts w:asciiTheme="majorHAnsi" w:hAnsiTheme="majorHAnsi" w:cstheme="majorHAnsi"/>
          <w:sz w:val="20"/>
          <w:szCs w:val="20"/>
        </w:rPr>
        <w:t>które weszły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życie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>dniu 24 września 2023 roku,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="00C9464B" w:rsidRPr="00F64AAC">
        <w:rPr>
          <w:rFonts w:asciiTheme="majorHAnsi" w:hAnsiTheme="majorHAnsi" w:cstheme="majorHAnsi"/>
          <w:sz w:val="20"/>
          <w:szCs w:val="20"/>
        </w:rPr>
        <w:t>także przepisami wykonawczymi do tej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C9464B" w:rsidRPr="00F64AAC">
        <w:rPr>
          <w:rFonts w:asciiTheme="majorHAnsi" w:hAnsiTheme="majorHAnsi" w:cstheme="majorHAnsi"/>
          <w:sz w:val="20"/>
          <w:szCs w:val="20"/>
        </w:rPr>
        <w:t xml:space="preserve">tym: </w:t>
      </w:r>
    </w:p>
    <w:p w14:paraId="15D642DD" w14:textId="78B895FC" w:rsidR="009925D4" w:rsidRPr="00F64AAC" w:rsidRDefault="009925D4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wszelkich niezbędnych analiz do sporządzenia projektu planu</w:t>
      </w:r>
      <w:r w:rsidR="00C0380D" w:rsidRPr="00F64AAC">
        <w:rPr>
          <w:rFonts w:asciiTheme="majorHAnsi" w:hAnsiTheme="majorHAnsi" w:cstheme="majorHAnsi"/>
          <w:sz w:val="20"/>
          <w:szCs w:val="20"/>
        </w:rPr>
        <w:t>;</w:t>
      </w:r>
      <w:r w:rsidRPr="00F64AAC">
        <w:rPr>
          <w:rFonts w:asciiTheme="majorHAnsi" w:hAnsiTheme="majorHAnsi" w:cstheme="majorHAnsi"/>
          <w:sz w:val="20"/>
          <w:szCs w:val="20"/>
        </w:rPr>
        <w:t xml:space="preserve">  </w:t>
      </w:r>
    </w:p>
    <w:p w14:paraId="0B44A733" w14:textId="05D7F109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merytoryczne dokumentów formalno-prawnych (wymaganych ustawowo pism, zawiadomień, ogłoszeń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obwieszczeń: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przystąpieniu do opracowania planu,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przystąpieniu do konsultacji społecznych nad projektem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 niezbędnych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przedmiotu zamówienia, komunikatów dotyczących opracowania projektu planu, zestawień opinii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uzgodnień oraz do współpracy przy prowadzeniu procedury oraz dokumentacji prac planistycznych; </w:t>
      </w:r>
    </w:p>
    <w:p w14:paraId="63CF0AB8" w14:textId="3F738599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materiałów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pism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celu uzyskania opinii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uzgodnień,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gminnej komisji urbanistyczno-architektonicznej, według rozdzielnika wskazanego przez Wykonawcę; </w:t>
      </w:r>
    </w:p>
    <w:p w14:paraId="18DB21B8" w14:textId="66CD4178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wprowadzenie ewentualnych zmian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uzgodnień, powtórzenie procedury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niezbędnym zakresie, jeśli będzie to konieczne,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razie potrzeby przygotowania treści zażaleń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postanowienia; </w:t>
      </w:r>
    </w:p>
    <w:p w14:paraId="29A94066" w14:textId="49DA0990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zamieszczania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prasie stosownych ogłoszeń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ponoszenia kosztów publikacji prasowych;</w:t>
      </w:r>
    </w:p>
    <w:p w14:paraId="5D185781" w14:textId="0F62C245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udziału osobowego w: spotkaniach otwartych, panelach eksperckich lub warsztatach, spotkaniach plenerowych, spacerach studyjnych, dyżurach projektanta, przeprowadzaniu wywiadów, przygotowania ankiet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geoankiet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zbieraniu uwag, prowadzeniu punktu konsultacyjnego (sposób, miejsce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termin ustalony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Zamawiającym) </w:t>
      </w:r>
      <w:r w:rsidR="00F136F6">
        <w:rPr>
          <w:rFonts w:asciiTheme="majorHAnsi" w:hAnsiTheme="majorHAnsi" w:cstheme="majorHAnsi"/>
          <w:sz w:val="20"/>
          <w:szCs w:val="20"/>
        </w:rPr>
        <w:t xml:space="preserve">udziału w dyskusjach publicznych organizowanych na terenie Gminy Nasielsk </w:t>
      </w:r>
      <w:r w:rsidRPr="00F64AAC">
        <w:rPr>
          <w:rFonts w:asciiTheme="majorHAnsi" w:hAnsiTheme="majorHAnsi" w:cstheme="majorHAnsi"/>
          <w:sz w:val="20"/>
          <w:szCs w:val="20"/>
        </w:rPr>
        <w:t>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rozwiązaniami przyjętymi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projekcie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prowadzonych konsultacji społecznych,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składania wyjaśnień osobom zainteresowanym (pisemnych lub ustnych); </w:t>
      </w:r>
    </w:p>
    <w:p w14:paraId="09E1D086" w14:textId="55AD9B44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przygotowanie (w porozumieniu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Zamawiającym) dokumentów, pism, ankiet,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geoankiet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ogłoszeń, obwieszczeń, zawiadomień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procedurze sporządzenia planu, określonej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13i ust. 3 </w:t>
      </w:r>
      <w:bookmarkStart w:id="2" w:name="_Hlk162427011"/>
      <w:bookmarkEnd w:id="1"/>
      <w:r w:rsidRPr="00F64AAC">
        <w:rPr>
          <w:rFonts w:asciiTheme="majorHAnsi" w:hAnsiTheme="majorHAnsi" w:cstheme="majorHAnsi"/>
          <w:sz w:val="20"/>
          <w:szCs w:val="20"/>
        </w:rPr>
        <w:t>wyżej wymienionej ustawy,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konsultacjach społecznych, 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8i, 8j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8k ustawy, </w:t>
      </w:r>
    </w:p>
    <w:p w14:paraId="3709644B" w14:textId="701ED18D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prezentacji projektu planu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uczestnictwa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konsultacjach społecznych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temat rozwiązań przyjętych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projekcie (udział fizyczny), podczas posiedzeń gminnej komisji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urbanistyczno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 xml:space="preserve"> - architektonicznej (udział fizyczny) oraz uczestnictwo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spotkaniach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udziałem radnych (komisjach rady gminy oraz sesjach - udział fizyczny); </w:t>
      </w:r>
      <w:r w:rsidR="006A2E0A" w:rsidRPr="00F64AAC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CBF6655" w14:textId="77351313" w:rsidR="005E52B0" w:rsidRPr="0062456B" w:rsidRDefault="007163A0" w:rsidP="0062456B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162427036"/>
      <w:bookmarkEnd w:id="2"/>
      <w:r w:rsidRPr="00F64AAC">
        <w:rPr>
          <w:rFonts w:asciiTheme="majorHAnsi" w:hAnsiTheme="majorHAnsi" w:cstheme="majorHAnsi"/>
          <w:sz w:val="20"/>
          <w:szCs w:val="20"/>
        </w:rPr>
        <w:t>sporządzenie uzasadnienia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art. 13h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planowaniu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62456B">
        <w:rPr>
          <w:rFonts w:asciiTheme="majorHAnsi" w:hAnsiTheme="majorHAnsi" w:cstheme="majorHAnsi"/>
          <w:sz w:val="20"/>
          <w:szCs w:val="20"/>
        </w:rPr>
        <w:t xml:space="preserve">zagospodarowaniu przestrzennym, </w:t>
      </w:r>
    </w:p>
    <w:p w14:paraId="35D70A07" w14:textId="29021762" w:rsidR="005E52B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opracowanie danych przestrzennych do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67a ustawy (na różnych etapach opracowania planu) </w:t>
      </w:r>
    </w:p>
    <w:p w14:paraId="36930D61" w14:textId="5BC92F2F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przeprowadzenie strategicznej oceny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tym sporządzenie prognozy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 projektu planu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przepisami ustawy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3 października 2008 r.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udostępnianiu informacji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środowisku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jego ochronie, udziale społeczeństwa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ochronie środowiska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ocenach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 (Dz. U.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2023 r. poz. 1094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późn. zm.), </w:t>
      </w:r>
    </w:p>
    <w:p w14:paraId="1E64A3BD" w14:textId="0EF69C9E" w:rsidR="007163A0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wprowadzenia do uchwały zatwierdzającej plan, zmian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rozstrzygnięć nadzorczych wojewody, ustosunkowania się do tych rozstrzygnięć (ewentualnie powtórzenie procedury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zakresie wymaganym przez wojewodę), </w:t>
      </w:r>
    </w:p>
    <w:p w14:paraId="4C4A5DE1" w14:textId="77777777" w:rsidR="002F07D3" w:rsidRPr="00F64AAC" w:rsidRDefault="007163A0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ustosunkowanie się do skarg wniesionych do wojewódzkiego sądu administracyjnego </w:t>
      </w:r>
      <w:r w:rsidR="005E52B0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i Naczelnego Sądu Administracyjnego</w:t>
      </w:r>
      <w:r w:rsidR="002F07D3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15EA4562" w14:textId="5ED9B8C4" w:rsidR="007163A0" w:rsidRPr="0062456B" w:rsidRDefault="002F07D3" w:rsidP="00F64AAC">
      <w:pPr>
        <w:pStyle w:val="Bezodstpw"/>
        <w:numPr>
          <w:ilvl w:val="0"/>
          <w:numId w:val="31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sporządzenie opracowania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ekofizjografii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 xml:space="preserve"> dla Gminy </w:t>
      </w:r>
      <w:r w:rsidRPr="0062456B">
        <w:rPr>
          <w:rFonts w:asciiTheme="majorHAnsi" w:hAnsiTheme="majorHAnsi" w:cstheme="majorHAnsi"/>
          <w:sz w:val="20"/>
          <w:szCs w:val="20"/>
        </w:rPr>
        <w:t>Nasielsk</w:t>
      </w:r>
      <w:r w:rsidR="00271B66" w:rsidRPr="0062456B">
        <w:rPr>
          <w:rFonts w:asciiTheme="majorHAnsi" w:hAnsiTheme="majorHAnsi" w:cstheme="majorHAnsi"/>
          <w:sz w:val="20"/>
          <w:szCs w:val="20"/>
        </w:rPr>
        <w:t xml:space="preserve"> – aktualizacja istniejącego opracowania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271B66" w:rsidRPr="0062456B">
        <w:rPr>
          <w:rFonts w:asciiTheme="majorHAnsi" w:hAnsiTheme="majorHAnsi" w:cstheme="majorHAnsi"/>
          <w:sz w:val="20"/>
          <w:szCs w:val="20"/>
        </w:rPr>
        <w:t xml:space="preserve">2016 r. </w:t>
      </w:r>
      <w:r w:rsidR="005E52B0" w:rsidRPr="0062456B">
        <w:rPr>
          <w:rFonts w:asciiTheme="majorHAnsi" w:hAnsiTheme="majorHAnsi" w:cstheme="majorHAnsi"/>
          <w:sz w:val="20"/>
          <w:szCs w:val="20"/>
        </w:rPr>
        <w:t>.</w:t>
      </w:r>
      <w:r w:rsidR="007163A0" w:rsidRPr="0062456B">
        <w:rPr>
          <w:rFonts w:asciiTheme="majorHAnsi" w:hAnsiTheme="majorHAnsi" w:cstheme="majorHAnsi"/>
          <w:sz w:val="20"/>
          <w:szCs w:val="20"/>
        </w:rPr>
        <w:t xml:space="preserve"> </w:t>
      </w:r>
    </w:p>
    <w:bookmarkEnd w:id="3"/>
    <w:p w14:paraId="1A25D7DD" w14:textId="2F54FCB8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ramach wynagrodzenia uzgodnionego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niniejszej umowie Wykonawca przenos</w:t>
      </w:r>
      <w:r w:rsidR="00172AF6" w:rsidRPr="00F64AAC">
        <w:rPr>
          <w:rFonts w:asciiTheme="majorHAnsi" w:hAnsiTheme="majorHAnsi" w:cstheme="majorHAnsi"/>
          <w:sz w:val="20"/>
          <w:szCs w:val="20"/>
        </w:rPr>
        <w:t>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Zamawiającego </w:t>
      </w:r>
      <w:r w:rsidRPr="0062456B">
        <w:rPr>
          <w:rFonts w:asciiTheme="majorHAnsi" w:hAnsiTheme="majorHAnsi" w:cstheme="majorHAnsi"/>
          <w:b/>
          <w:bCs/>
          <w:sz w:val="20"/>
          <w:szCs w:val="20"/>
        </w:rPr>
        <w:t>autorskie prawa majątkowe</w:t>
      </w:r>
      <w:r w:rsidRPr="00F64AAC">
        <w:rPr>
          <w:rFonts w:asciiTheme="majorHAnsi" w:hAnsiTheme="majorHAnsi" w:cstheme="majorHAnsi"/>
          <w:sz w:val="20"/>
          <w:szCs w:val="20"/>
        </w:rPr>
        <w:t xml:space="preserve"> do utworów powstałych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wyniku realizacji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niniejszej umowy 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praw zależnych, uprawnienie do korzystania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rozporządzania nimi, obejmujące miedzy innymi: przystosowanie, dokonywanie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poprawek,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przeróbek (jeżeli dotyczy). </w:t>
      </w:r>
    </w:p>
    <w:p w14:paraId="623105D8" w14:textId="1521406F" w:rsidR="00172AF6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Przeniesienie autorskich praw majątkowych oraz praw zależnych następuje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chwilą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przekazania nośników materialnych,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których zostały utrwalone, lub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chwilą ich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wysłania Zamawiającemu drogą elektroniczną.</w:t>
      </w:r>
    </w:p>
    <w:p w14:paraId="2B7901A8" w14:textId="12FE0EBD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 Utworami,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jakich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4 niniejszego paragrafu, są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szczególności: </w:t>
      </w:r>
    </w:p>
    <w:p w14:paraId="1CE5A3D1" w14:textId="036C7F38" w:rsidR="00172AF6" w:rsidRPr="00F64AAC" w:rsidRDefault="007163A0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projekt planu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raportem podsumowującym przebieg konsultacji społecznych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uzasadnieniem,</w:t>
      </w:r>
    </w:p>
    <w:p w14:paraId="6175AA58" w14:textId="0EBA3B2C" w:rsidR="007538FE" w:rsidRPr="00F64AAC" w:rsidRDefault="007163A0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prognoza oddziaływania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środowisko</w:t>
      </w:r>
      <w:r w:rsidR="007538FE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50067D32" w14:textId="6F4DE148" w:rsidR="007163A0" w:rsidRPr="00F64AAC" w:rsidRDefault="007538FE" w:rsidP="00F64AAC">
      <w:pPr>
        <w:pStyle w:val="Bezodstpw"/>
        <w:numPr>
          <w:ilvl w:val="0"/>
          <w:numId w:val="4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opracowanie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ekofizjograficzne</w:t>
      </w:r>
      <w:proofErr w:type="spellEnd"/>
      <w:r w:rsidR="00F81C90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5B96D5DE" w14:textId="37106A18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ponosi wyłączną odpowiedzialność względem osób trzecich za naruszenie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cudzych praw autorskich lub innych praw. </w:t>
      </w:r>
    </w:p>
    <w:p w14:paraId="2BBA32CE" w14:textId="3967A95A" w:rsidR="00172AF6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Wymienione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niniejszym paragrafie obowiązki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uprawnienia mają jedynie charakter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przykładowy, nie wyczerpują całego zakresu zobowiązania Wykonawcy wynikającego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niniejszej umowy. Wykonawca nie może odmówić wykonania jakichkolwiek czynności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nie</w:t>
      </w:r>
      <w:r w:rsidR="00C0380D" w:rsidRPr="00F64AAC">
        <w:rPr>
          <w:rFonts w:asciiTheme="majorHAnsi" w:hAnsiTheme="majorHAnsi" w:cstheme="majorHAnsi"/>
          <w:sz w:val="20"/>
          <w:szCs w:val="20"/>
        </w:rPr>
        <w:t xml:space="preserve"> w</w:t>
      </w:r>
      <w:r w:rsidRPr="00F64AAC">
        <w:rPr>
          <w:rFonts w:asciiTheme="majorHAnsi" w:hAnsiTheme="majorHAnsi" w:cstheme="majorHAnsi"/>
          <w:sz w:val="20"/>
          <w:szCs w:val="20"/>
        </w:rPr>
        <w:t>ymienionej wprost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niezbędnej do osiągnięcia celu oznaczonego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umowie.</w:t>
      </w:r>
    </w:p>
    <w:p w14:paraId="0395497E" w14:textId="0EBBDBA4" w:rsidR="007163A0" w:rsidRPr="00F64AAC" w:rsidRDefault="007163A0" w:rsidP="00F64AAC">
      <w:pPr>
        <w:pStyle w:val="Bezodstpw"/>
        <w:numPr>
          <w:ilvl w:val="0"/>
          <w:numId w:val="2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Ustępy 4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5 niniejszego paragrafu dotyczą przejścia praw autorskich zarówno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sytuacji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zakończenia, jak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przerwania prac dotyczących przedmiotu umowy. </w:t>
      </w:r>
    </w:p>
    <w:p w14:paraId="11310772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0F75B63" w14:textId="0C1BD1E8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2.</w:t>
      </w:r>
    </w:p>
    <w:p w14:paraId="4C799691" w14:textId="6049B36D" w:rsidR="007163A0" w:rsidRPr="00F64AAC" w:rsidRDefault="007163A0" w:rsidP="00F64AAC">
      <w:pPr>
        <w:pStyle w:val="Bezodstpw"/>
        <w:numPr>
          <w:ilvl w:val="0"/>
          <w:numId w:val="46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Zamawiający przekaże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Wykonawcy wymagane informacje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materiały niezbędne</w:t>
      </w:r>
      <w:r w:rsidR="00172AF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do przedmiotowego opracowania, tj.: </w:t>
      </w:r>
    </w:p>
    <w:p w14:paraId="6F921BF4" w14:textId="7BA39CC5" w:rsidR="007163A0" w:rsidRPr="00F64AAC" w:rsidRDefault="007163A0" w:rsidP="00F64AAC">
      <w:pPr>
        <w:pStyle w:val="Bezodstpw"/>
        <w:numPr>
          <w:ilvl w:val="0"/>
          <w:numId w:val="4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uchwałę Rady </w:t>
      </w:r>
      <w:r w:rsidR="00DD3B3C" w:rsidRPr="00F64AAC">
        <w:rPr>
          <w:rFonts w:asciiTheme="majorHAnsi" w:hAnsiTheme="majorHAnsi" w:cstheme="majorHAnsi"/>
          <w:sz w:val="20"/>
          <w:szCs w:val="20"/>
        </w:rPr>
        <w:t>Miejskiej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DD3B3C" w:rsidRPr="00F64AAC">
        <w:rPr>
          <w:rFonts w:asciiTheme="majorHAnsi" w:hAnsiTheme="majorHAnsi" w:cstheme="majorHAnsi"/>
          <w:sz w:val="20"/>
          <w:szCs w:val="20"/>
        </w:rPr>
        <w:t xml:space="preserve">Nasielsku 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przystąpieniu do opracowania planu, </w:t>
      </w:r>
    </w:p>
    <w:p w14:paraId="34DA31BA" w14:textId="46002773" w:rsidR="007163A0" w:rsidRPr="00F64AAC" w:rsidRDefault="007163A0" w:rsidP="00F64AAC">
      <w:pPr>
        <w:pStyle w:val="Bezodstpw"/>
        <w:numPr>
          <w:ilvl w:val="0"/>
          <w:numId w:val="4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wnioski osób fizycznych</w:t>
      </w:r>
      <w:r w:rsidR="00F81C90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31B2891C" w14:textId="07640E94" w:rsidR="007163A0" w:rsidRPr="00F64AAC" w:rsidRDefault="007163A0" w:rsidP="00F64AAC">
      <w:pPr>
        <w:pStyle w:val="Bezodstpw"/>
        <w:numPr>
          <w:ilvl w:val="0"/>
          <w:numId w:val="46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b/>
          <w:bCs/>
          <w:sz w:val="20"/>
          <w:szCs w:val="20"/>
        </w:rPr>
        <w:t>Zamawiający zobowiązuje</w:t>
      </w:r>
      <w:r w:rsidRPr="00F64AAC">
        <w:rPr>
          <w:rFonts w:asciiTheme="majorHAnsi" w:hAnsiTheme="majorHAnsi" w:cstheme="majorHAnsi"/>
          <w:sz w:val="20"/>
          <w:szCs w:val="20"/>
        </w:rPr>
        <w:t xml:space="preserve"> się do terminowej zapłaty wynagrodzenia, jeżeli zostaną spełnione warunki wskazane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umowie. </w:t>
      </w:r>
    </w:p>
    <w:p w14:paraId="348738F0" w14:textId="77777777" w:rsidR="001A653A" w:rsidRPr="00F64AAC" w:rsidRDefault="001A653A" w:rsidP="00F64AAC">
      <w:pPr>
        <w:pStyle w:val="Bezodstpw"/>
        <w:spacing w:line="276" w:lineRule="auto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942B72A" w14:textId="745E893B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3.</w:t>
      </w:r>
    </w:p>
    <w:p w14:paraId="7F797E60" w14:textId="7040A783" w:rsidR="007163A0" w:rsidRPr="00F64AAC" w:rsidRDefault="007163A0" w:rsidP="00F64AAC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Ustala się, że opracowanie wymienione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§ 1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zostanie wykonane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ciągu </w:t>
      </w:r>
      <w:r w:rsidR="000238E6" w:rsidRPr="00F64AAC">
        <w:rPr>
          <w:rFonts w:asciiTheme="majorHAnsi" w:hAnsiTheme="majorHAnsi" w:cstheme="majorHAnsi"/>
          <w:b/>
          <w:bCs/>
          <w:sz w:val="20"/>
          <w:szCs w:val="20"/>
        </w:rPr>
        <w:t>1</w:t>
      </w:r>
      <w:r w:rsidR="002F07D3" w:rsidRPr="00F64AAC">
        <w:rPr>
          <w:rFonts w:asciiTheme="majorHAnsi" w:hAnsiTheme="majorHAnsi" w:cstheme="majorHAnsi"/>
          <w:b/>
          <w:bCs/>
          <w:sz w:val="20"/>
          <w:szCs w:val="20"/>
        </w:rPr>
        <w:t>5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miesięcy</w:t>
      </w:r>
      <w:r w:rsidR="001A653A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od dnia podpisania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tj. </w:t>
      </w:r>
      <w:r w:rsidR="00EC742A" w:rsidRPr="00F64AAC">
        <w:rPr>
          <w:rFonts w:asciiTheme="majorHAnsi" w:hAnsiTheme="majorHAnsi" w:cstheme="majorHAnsi"/>
          <w:sz w:val="20"/>
          <w:szCs w:val="20"/>
        </w:rPr>
        <w:t>do dnia……………………………………………………………….</w:t>
      </w:r>
      <w:r w:rsidR="009B6A0D">
        <w:rPr>
          <w:rFonts w:asciiTheme="majorHAnsi" w:hAnsiTheme="majorHAnsi" w:cstheme="majorHAnsi"/>
          <w:sz w:val="20"/>
          <w:szCs w:val="20"/>
        </w:rPr>
        <w:t xml:space="preserve">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B6A0D">
        <w:rPr>
          <w:rFonts w:asciiTheme="majorHAnsi" w:hAnsiTheme="majorHAnsi" w:cstheme="majorHAnsi"/>
          <w:sz w:val="20"/>
          <w:szCs w:val="20"/>
        </w:rPr>
        <w:t xml:space="preserve">harmonogramem, który stanowi Załącznik nr 1 do niniejszej umowy. </w:t>
      </w:r>
    </w:p>
    <w:p w14:paraId="77CC65D6" w14:textId="0E57FE79" w:rsidR="00DD3B3C" w:rsidRPr="00F64AAC" w:rsidRDefault="007163A0" w:rsidP="00F64AAC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Dopuszcza się przesunięcie terminów wykonania przedmiotu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przypadku: </w:t>
      </w:r>
    </w:p>
    <w:p w14:paraId="72F22AF3" w14:textId="640F4FC0" w:rsidR="007163A0" w:rsidRPr="00F64AAC" w:rsidRDefault="007163A0" w:rsidP="00F64AAC">
      <w:pPr>
        <w:pStyle w:val="Bezodstpw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negatywnych decyzji organów opiniujących i/lub uzgadniających, mających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projektowanie, </w:t>
      </w:r>
    </w:p>
    <w:p w14:paraId="326F4C21" w14:textId="5EA9DF53" w:rsidR="00DE35B4" w:rsidRDefault="007163A0" w:rsidP="00F64AAC">
      <w:pPr>
        <w:pStyle w:val="Bezodstpw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 powodu dłuższych, niż ustawowe, terminów wydawania decyzji lub opinii przez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właściwe organy opiniujące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uzgadniające.</w:t>
      </w:r>
    </w:p>
    <w:p w14:paraId="538B9654" w14:textId="17FC47CC" w:rsidR="00DE35B4" w:rsidRPr="00DB3CE5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B3CE5">
        <w:rPr>
          <w:rFonts w:asciiTheme="majorHAnsi" w:hAnsiTheme="majorHAnsi" w:cstheme="majorHAnsi"/>
          <w:sz w:val="20"/>
          <w:szCs w:val="20"/>
        </w:rPr>
        <w:t>Zamawiający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terminie do 14 dni od daty złożenia przez Wykonawcę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siedzibie Zamawiającego kompletnej dokumentacji będącej przedmiotem zamówienia poszczególnego etapu uprawniony jest do zgłaszania uwag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zastrzeżeń do przedmiotowych opracowań oraz do wyznaczenia odpowiedniego terminu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na </w:t>
      </w:r>
      <w:r w:rsidRPr="00DB3CE5">
        <w:rPr>
          <w:rFonts w:asciiTheme="majorHAnsi" w:hAnsiTheme="majorHAnsi" w:cstheme="majorHAnsi"/>
          <w:sz w:val="20"/>
          <w:szCs w:val="20"/>
        </w:rPr>
        <w:t>usunięcie ewentualnych usterek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opracowaniach. W razie stwierdzenia przez Zamawiającego, iż dostarczony Zamawiającemu przedmiot umowy ma wady lub braki, Zamawiający odmówi jego odbioru, wskaże Wykonawcy stwierdzone wady lub braki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na </w:t>
      </w:r>
      <w:r w:rsidRPr="00DB3CE5">
        <w:rPr>
          <w:rFonts w:asciiTheme="majorHAnsi" w:hAnsiTheme="majorHAnsi" w:cstheme="majorHAnsi"/>
          <w:sz w:val="20"/>
          <w:szCs w:val="20"/>
        </w:rPr>
        <w:t>piśmie,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a </w:t>
      </w:r>
      <w:r w:rsidRPr="00DB3CE5">
        <w:rPr>
          <w:rFonts w:asciiTheme="majorHAnsi" w:hAnsiTheme="majorHAnsi" w:cstheme="majorHAnsi"/>
          <w:sz w:val="20"/>
          <w:szCs w:val="20"/>
        </w:rPr>
        <w:t>Wykonawca zobowiązany jest do dostarczenia poprawionej części przedmiotu umowy. Zamawiający dokona odbioru poprawionej części przedmiotu umowy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terminie do 14 dni, jeżeli wskazane wady lub braki zostały usunięte. Do czasu dokonania przez Zamawiającego odbioru poprawionej części przedmiotu umowy, uznaje się, iż dany etap umowy nie został wykonany,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a </w:t>
      </w:r>
      <w:r w:rsidRPr="00DB3CE5">
        <w:rPr>
          <w:rFonts w:asciiTheme="majorHAnsi" w:hAnsiTheme="majorHAnsi" w:cstheme="majorHAnsi"/>
          <w:sz w:val="20"/>
          <w:szCs w:val="20"/>
        </w:rPr>
        <w:t>Zamawiający zachowuje prawo do naliczenia kar umownych za zwłokę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wykonaniu przedmiotu umowy, za okres od terminu wykonania przedmiotu umowy określonego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ust. 1 do dnia podpisania protokołu odbioru,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którym winno zostać potwierdzone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z </w:t>
      </w:r>
      <w:r w:rsidRPr="00DB3CE5">
        <w:rPr>
          <w:rFonts w:asciiTheme="majorHAnsi" w:hAnsiTheme="majorHAnsi" w:cstheme="majorHAnsi"/>
          <w:sz w:val="20"/>
          <w:szCs w:val="20"/>
        </w:rPr>
        <w:t>jaką datą została przekazana kompletna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prawidłowa dokumentacja będąca przedmiotem umowy.</w:t>
      </w:r>
    </w:p>
    <w:p w14:paraId="2D130698" w14:textId="78E7EA80" w:rsidR="00DE35B4" w:rsidRPr="00DB3CE5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B3CE5">
        <w:rPr>
          <w:rFonts w:asciiTheme="majorHAnsi" w:hAnsiTheme="majorHAnsi" w:cstheme="majorHAnsi"/>
          <w:sz w:val="20"/>
          <w:szCs w:val="20"/>
        </w:rPr>
        <w:t>Potwierdzenie daty wykonania przedmiotu umowy znajduje się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w </w:t>
      </w:r>
      <w:r w:rsidRPr="00DB3CE5">
        <w:rPr>
          <w:rFonts w:asciiTheme="majorHAnsi" w:hAnsiTheme="majorHAnsi" w:cstheme="majorHAnsi"/>
          <w:sz w:val="20"/>
          <w:szCs w:val="20"/>
        </w:rPr>
        <w:t>protokole odbioru końcowego przedmiotu umowy, podpisanego przez Wykonawcę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i </w:t>
      </w:r>
      <w:r w:rsidRPr="00DB3CE5">
        <w:rPr>
          <w:rFonts w:asciiTheme="majorHAnsi" w:hAnsiTheme="majorHAnsi" w:cstheme="majorHAnsi"/>
          <w:sz w:val="20"/>
          <w:szCs w:val="20"/>
        </w:rPr>
        <w:t>Zamawiającego bez uwag,</w:t>
      </w:r>
      <w:r w:rsidR="004C020F" w:rsidRPr="00DB3CE5">
        <w:rPr>
          <w:rFonts w:asciiTheme="majorHAnsi" w:hAnsiTheme="majorHAnsi" w:cstheme="majorHAnsi"/>
          <w:sz w:val="20"/>
          <w:szCs w:val="20"/>
        </w:rPr>
        <w:t xml:space="preserve"> ze </w:t>
      </w:r>
      <w:r w:rsidRPr="00DB3CE5">
        <w:rPr>
          <w:rFonts w:asciiTheme="majorHAnsi" w:hAnsiTheme="majorHAnsi" w:cstheme="majorHAnsi"/>
          <w:sz w:val="20"/>
          <w:szCs w:val="20"/>
        </w:rPr>
        <w:t>wskazaniem daty zakończenia realizacji przedmiotu umowy.</w:t>
      </w:r>
    </w:p>
    <w:p w14:paraId="62F25DEE" w14:textId="03FBBD80" w:rsidR="007163A0" w:rsidRPr="00DB3CE5" w:rsidRDefault="007163A0" w:rsidP="00DE35B4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C05D0F3" w14:textId="77777777" w:rsidR="00DD3B3C" w:rsidRPr="00F64AAC" w:rsidRDefault="00DD3B3C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978563" w14:textId="4CEA96D4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4.</w:t>
      </w:r>
    </w:p>
    <w:p w14:paraId="79E4E66D" w14:textId="77040C77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Strony ustalają, iż </w:t>
      </w:r>
      <w:r w:rsidRPr="0062456B">
        <w:rPr>
          <w:rFonts w:asciiTheme="majorHAnsi" w:hAnsiTheme="majorHAnsi" w:cstheme="majorHAnsi"/>
          <w:b/>
          <w:bCs/>
          <w:sz w:val="20"/>
          <w:szCs w:val="20"/>
        </w:rPr>
        <w:t>wynagrodzenie za przedmiot umowy wyniesie</w:t>
      </w:r>
      <w:r w:rsidRPr="00F64AAC">
        <w:rPr>
          <w:rFonts w:asciiTheme="majorHAnsi" w:hAnsiTheme="majorHAnsi" w:cstheme="majorHAnsi"/>
          <w:sz w:val="20"/>
          <w:szCs w:val="20"/>
        </w:rPr>
        <w:t xml:space="preserve"> ………….. zł netto + VAT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23%,</w:t>
      </w:r>
      <w:r w:rsidR="004C020F">
        <w:rPr>
          <w:rFonts w:asciiTheme="majorHAnsi" w:hAnsiTheme="majorHAnsi" w:cstheme="majorHAnsi"/>
          <w:sz w:val="20"/>
          <w:szCs w:val="20"/>
        </w:rPr>
        <w:t xml:space="preserve"> tj. </w:t>
      </w:r>
      <w:r w:rsidRPr="00F64AAC">
        <w:rPr>
          <w:rFonts w:asciiTheme="majorHAnsi" w:hAnsiTheme="majorHAnsi" w:cstheme="majorHAnsi"/>
          <w:sz w:val="20"/>
          <w:szCs w:val="20"/>
        </w:rPr>
        <w:t xml:space="preserve">………… zł = ……………… zł brutto (słownie: ………………… złotych 00/100) . </w:t>
      </w:r>
    </w:p>
    <w:p w14:paraId="5D68DE07" w14:textId="0A04995D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>Płatność uzgodnionego wynagrodzenia nastąpi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4 (czterech) transzach,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faktur VAT, wystawionych przez Wykonawcę, po podpisaniu przez strony protokołu odbioru, wymaganego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danym etapie prac. </w:t>
      </w:r>
    </w:p>
    <w:p w14:paraId="61BED9A2" w14:textId="1FA9AA7E" w:rsidR="00DD3B3C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Ustala się następujące terminy płatności poszczególnych części wynagrodzenia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harmonogramem prac projektowych: </w:t>
      </w:r>
    </w:p>
    <w:p w14:paraId="5DF5AFDC" w14:textId="526769EC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pierwsza transza – etap pierwszy – prace wstępne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2</w:t>
      </w:r>
      <w:r w:rsidR="007538FE" w:rsidRPr="00F64AAC">
        <w:rPr>
          <w:rFonts w:asciiTheme="majorHAnsi" w:hAnsiTheme="majorHAnsi" w:cstheme="majorHAnsi"/>
          <w:sz w:val="20"/>
          <w:szCs w:val="20"/>
        </w:rPr>
        <w:t>5</w:t>
      </w:r>
      <w:r w:rsidRPr="00F64AAC">
        <w:rPr>
          <w:rFonts w:asciiTheme="majorHAnsi" w:hAnsiTheme="majorHAnsi" w:cstheme="majorHAnsi"/>
          <w:sz w:val="20"/>
          <w:szCs w:val="20"/>
        </w:rPr>
        <w:t>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6928A7FD" w14:textId="0A081CBA" w:rsidR="007163A0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druga transza – etap drugi – prace planistyczne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7538FE" w:rsidRPr="00F64AAC">
        <w:rPr>
          <w:rFonts w:asciiTheme="majorHAnsi" w:hAnsiTheme="majorHAnsi" w:cstheme="majorHAnsi"/>
          <w:sz w:val="20"/>
          <w:szCs w:val="20"/>
        </w:rPr>
        <w:t>25</w:t>
      </w:r>
      <w:r w:rsidRPr="00F64AAC">
        <w:rPr>
          <w:rFonts w:asciiTheme="majorHAnsi" w:hAnsiTheme="majorHAnsi" w:cstheme="majorHAnsi"/>
          <w:sz w:val="20"/>
          <w:szCs w:val="20"/>
        </w:rPr>
        <w:t>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44E32FAB" w14:textId="425FA1BC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trzecia transza – etap trzeci – opiniowanie, uzgadnianie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konsultacje społeczne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30% wartości umowy</w:t>
      </w:r>
      <w:r w:rsidR="00EC742A" w:rsidRPr="00F64AAC">
        <w:rPr>
          <w:rFonts w:asciiTheme="majorHAnsi" w:hAnsiTheme="majorHAnsi" w:cstheme="majorHAnsi"/>
          <w:sz w:val="20"/>
          <w:szCs w:val="20"/>
        </w:rPr>
        <w:t>;</w:t>
      </w:r>
    </w:p>
    <w:p w14:paraId="41AD8B07" w14:textId="65C427E7" w:rsidR="00EC742A" w:rsidRPr="00F64AAC" w:rsidRDefault="007163A0" w:rsidP="00F64AAC">
      <w:pPr>
        <w:pStyle w:val="Bezodstpw"/>
        <w:numPr>
          <w:ilvl w:val="0"/>
          <w:numId w:val="50"/>
        </w:numPr>
        <w:spacing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czwarta transza – etap czwarty - uchwalenie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zakończenie prac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, po </w:t>
      </w:r>
      <w:r w:rsidR="000238E6" w:rsidRPr="00F64AAC">
        <w:rPr>
          <w:rFonts w:asciiTheme="majorHAnsi" w:hAnsiTheme="majorHAnsi" w:cstheme="majorHAnsi"/>
          <w:sz w:val="20"/>
          <w:szCs w:val="20"/>
        </w:rPr>
        <w:t>ocenie zgodności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0238E6" w:rsidRPr="00F64AAC">
        <w:rPr>
          <w:rFonts w:asciiTheme="majorHAnsi" w:hAnsiTheme="majorHAnsi" w:cstheme="majorHAnsi"/>
          <w:sz w:val="20"/>
          <w:szCs w:val="20"/>
        </w:rPr>
        <w:t xml:space="preserve">przepisami prawa przez 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nadz</w:t>
      </w:r>
      <w:r w:rsidR="000238E6" w:rsidRPr="00F64AAC">
        <w:rPr>
          <w:rFonts w:asciiTheme="majorHAnsi" w:hAnsiTheme="majorHAnsi" w:cstheme="majorHAnsi"/>
          <w:sz w:val="20"/>
          <w:szCs w:val="20"/>
        </w:rPr>
        <w:t>ór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prawn</w:t>
      </w:r>
      <w:r w:rsidR="000238E6" w:rsidRPr="00F64AAC">
        <w:rPr>
          <w:rFonts w:asciiTheme="majorHAnsi" w:hAnsiTheme="majorHAnsi" w:cstheme="majorHAnsi"/>
          <w:sz w:val="20"/>
          <w:szCs w:val="20"/>
        </w:rPr>
        <w:t>y</w:t>
      </w:r>
      <w:r w:rsidR="00AE1237" w:rsidRPr="00F64AAC">
        <w:rPr>
          <w:rFonts w:asciiTheme="majorHAnsi" w:hAnsiTheme="majorHAnsi" w:cstheme="majorHAnsi"/>
          <w:sz w:val="20"/>
          <w:szCs w:val="20"/>
        </w:rPr>
        <w:t xml:space="preserve"> Wojewody Mazowieckiego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wysokości 20 % </w:t>
      </w:r>
      <w:r w:rsidR="000238E6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wartości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umowy. </w:t>
      </w:r>
    </w:p>
    <w:p w14:paraId="4537912F" w14:textId="5A46E279" w:rsidR="007163A0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DE35B4">
        <w:rPr>
          <w:rFonts w:asciiTheme="majorHAnsi" w:hAnsiTheme="majorHAnsi" w:cstheme="majorHAnsi"/>
          <w:b/>
          <w:bCs/>
          <w:sz w:val="20"/>
          <w:szCs w:val="20"/>
        </w:rPr>
        <w:t>Płatności następować będą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na </w:t>
      </w:r>
      <w:r w:rsidRPr="00DE35B4">
        <w:rPr>
          <w:rFonts w:asciiTheme="majorHAnsi" w:hAnsiTheme="majorHAnsi" w:cstheme="majorHAnsi"/>
          <w:b/>
          <w:bCs/>
          <w:sz w:val="20"/>
          <w:szCs w:val="20"/>
        </w:rPr>
        <w:t>podstawie prawidłowo wystawionych faktur VAT</w:t>
      </w:r>
      <w:r w:rsidRPr="00F64AAC">
        <w:rPr>
          <w:rFonts w:asciiTheme="majorHAnsi" w:hAnsiTheme="majorHAnsi" w:cstheme="majorHAnsi"/>
          <w:sz w:val="20"/>
          <w:szCs w:val="20"/>
        </w:rPr>
        <w:t>,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 dostarczeniu kompletnego przedmiotu umowy, co zostanie potwierdzone protokołem odbioru podpisanym przez strony. W przypadku wystawienia wadliwej faktury płatność zostanie dokonana po otrzymaniu faktury korygującej, co nie będzie podstawą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naliczenia odsetek za opóźnienie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płatności. </w:t>
      </w:r>
    </w:p>
    <w:p w14:paraId="67FEAFAF" w14:textId="447B5F2F" w:rsidR="00DE35B4" w:rsidRPr="00F64AAC" w:rsidRDefault="00DE35B4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Podstawą do wystawienia faktury za poszczególny etap wykonania przedmiotu umowy będzie protokół,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DE35B4">
        <w:rPr>
          <w:rFonts w:asciiTheme="majorHAnsi" w:hAnsiTheme="majorHAnsi" w:cstheme="majorHAnsi"/>
          <w:sz w:val="20"/>
          <w:szCs w:val="20"/>
        </w:rPr>
        <w:t>§ 3 ust 3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DE35B4">
        <w:rPr>
          <w:rFonts w:asciiTheme="majorHAnsi" w:hAnsiTheme="majorHAnsi" w:cstheme="majorHAnsi"/>
          <w:sz w:val="20"/>
          <w:szCs w:val="20"/>
        </w:rPr>
        <w:t>4 niniejszej umowy.</w:t>
      </w:r>
    </w:p>
    <w:p w14:paraId="7FC99D73" w14:textId="6713826F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Należność płatna będzie przelewem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numer konta Wykonawcy,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fakturze,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 xml:space="preserve">w terminie 14 dni od daty otrzymania faktury przez Zamawiającego. </w:t>
      </w:r>
    </w:p>
    <w:p w14:paraId="74AA3BC3" w14:textId="1FACD468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zgodnie ustalają, że płatności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tytułu wykonania przedmiotu umowy udokumentowanego fakturą będą realizowane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mechanizmu podzielonej płatności. W ramach mechanizmu,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zdaniu poprzednim, faktura powinna zawierać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swojej treści wyrazy „</w:t>
      </w:r>
      <w:r w:rsidRPr="00F64AAC">
        <w:rPr>
          <w:rFonts w:asciiTheme="majorHAnsi" w:hAnsiTheme="majorHAnsi" w:cstheme="majorHAnsi"/>
          <w:i/>
          <w:iCs/>
          <w:sz w:val="20"/>
          <w:szCs w:val="20"/>
        </w:rPr>
        <w:t>mechanizm podzielonej płatności”</w:t>
      </w:r>
      <w:r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1C392C3" w14:textId="7E3C7334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 zmiany numeru rachunku bankowego, Wykonawca, przed złożeniem faktury, ma obowiązek zgłoszenia tego faktu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formie oświadczenia. Zmiana rachunku bankowego nie wymaga aneksowania umowy. </w:t>
      </w:r>
    </w:p>
    <w:p w14:paraId="416A5016" w14:textId="4DB6C8A0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jest zarejestrowanym podatnikiem VAT czynnym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terytorium Rzeczypospolitej Polskiej oraz zobowiązuje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umowy,</w:t>
      </w:r>
      <w:r w:rsidR="00EC742A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niezwłocznego poinformowania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każdej zmianie dotyczącej jego statusu jako zarejestrowanego </w:t>
      </w:r>
      <w:r w:rsidR="00995C3F" w:rsidRPr="00F64AAC">
        <w:rPr>
          <w:rFonts w:asciiTheme="majorHAnsi" w:hAnsiTheme="majorHAnsi" w:cstheme="majorHAnsi"/>
          <w:sz w:val="20"/>
          <w:szCs w:val="20"/>
        </w:rPr>
        <w:t>podatnika VAT czynnego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terytorium Rzeczpospolitej Polskiej. Wykonawca ponosi wobec </w:t>
      </w:r>
      <w:r w:rsidRPr="00F64AAC">
        <w:rPr>
          <w:rFonts w:asciiTheme="majorHAnsi" w:hAnsiTheme="majorHAnsi" w:cstheme="majorHAnsi"/>
          <w:sz w:val="20"/>
          <w:szCs w:val="20"/>
        </w:rPr>
        <w:t>Zamawiającego odpowiedzialność za wszelkie szkody oraz obciążenia nałożone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Zamawiającego przez organy podatkowe, wynikłe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zmiany statusu Wykonawcy jako zarejestrowanego podatnika VAT czynnego. </w:t>
      </w:r>
    </w:p>
    <w:p w14:paraId="37EEFECB" w14:textId="1F656981" w:rsidR="00EC742A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jego rachunek bankowy, jest rachunkiem umożliwiającym realizację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ramach mechanizmu podzielonej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jest zawarty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VAT, prowadzonym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postaci elektronicznej przez Szefa Krajowej Administracji Skarbowej oraz zobowiązuje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 do niezwłocznego poinformowania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każdej zmianie dotyczącej statusu rachunku bankowego, jako zawartego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VAT. Wykonawca ponosi wobec Zamawiającego odpowiedzialność za wszelkie szkody oraz obciążenia nałożone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Zamawiającego przez organy podatkowe, wynikłe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zmiany statusu rachunku bankowego jako zawartego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wykazie podmiotów zarejestrowanych jako podatnicy VAT.</w:t>
      </w:r>
    </w:p>
    <w:p w14:paraId="5F8F785C" w14:textId="6D3CC9DC" w:rsidR="007163A0" w:rsidRPr="00F64AAC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gdy rachunek bankowy Wykonawcy nie spełnia warunków określonych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w ust. 9 opóźnienie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dokonaniu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 powstałe wskutek braku możliwości realizacji przez Zamawiającego płatności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zachowaniem mechanizmu podzielonej płatności bądź dokonania płatności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rachunek objęty wykazem, nie stanowi dla Wykonawcy podstawy do żądania od Zamawiającego jakichkolwiek odsetek/odszkodowań lub innych roszczeń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dokonania nieterminowej płatności. </w:t>
      </w:r>
    </w:p>
    <w:p w14:paraId="274569B2" w14:textId="5556B756" w:rsidR="00807F13" w:rsidRDefault="007163A0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Termin płatności uznaje się za zachowany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datą obciążenia rachunku Zamawiającego.</w:t>
      </w:r>
    </w:p>
    <w:p w14:paraId="1E09454E" w14:textId="5B167516" w:rsidR="007163A0" w:rsidRDefault="00807F13" w:rsidP="00DE35B4">
      <w:pPr>
        <w:pStyle w:val="Bezodstpw"/>
        <w:numPr>
          <w:ilvl w:val="0"/>
          <w:numId w:val="3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07F13">
        <w:rPr>
          <w:rFonts w:asciiTheme="majorHAnsi" w:hAnsiTheme="majorHAnsi" w:cstheme="majorHAnsi"/>
          <w:sz w:val="20"/>
          <w:szCs w:val="20"/>
        </w:rPr>
        <w:t>W przypadku, gdy określone roboty objęte danym etapem wykonywane były przez podwykonawców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 xml:space="preserve">dalszych podwykonawców, </w:t>
      </w:r>
      <w:bookmarkStart w:id="4" w:name="_Hlk101959334"/>
      <w:r w:rsidRPr="00807F13">
        <w:rPr>
          <w:rFonts w:asciiTheme="majorHAnsi" w:hAnsiTheme="majorHAnsi" w:cstheme="majorHAnsi"/>
          <w:sz w:val="20"/>
          <w:szCs w:val="20"/>
        </w:rPr>
        <w:t>wykonawca przedstawi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07F13">
        <w:rPr>
          <w:rFonts w:asciiTheme="majorHAnsi" w:hAnsiTheme="majorHAnsi" w:cstheme="majorHAnsi"/>
          <w:sz w:val="20"/>
          <w:szCs w:val="20"/>
        </w:rPr>
        <w:t>piśmie dowody zapłaty wymaganego wynagrodzenia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>dalszym podwykonawcom</w:t>
      </w:r>
      <w:bookmarkEnd w:id="4"/>
      <w:r w:rsidRPr="00807F13">
        <w:rPr>
          <w:rFonts w:asciiTheme="majorHAnsi" w:hAnsiTheme="majorHAnsi" w:cstheme="majorHAnsi"/>
          <w:sz w:val="20"/>
          <w:szCs w:val="20"/>
        </w:rPr>
        <w:t xml:space="preserve"> biorącym udział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07F13">
        <w:rPr>
          <w:rFonts w:asciiTheme="majorHAnsi" w:hAnsiTheme="majorHAnsi" w:cstheme="majorHAnsi"/>
          <w:sz w:val="20"/>
          <w:szCs w:val="20"/>
        </w:rPr>
        <w:t xml:space="preserve">realizacji części zamówienia, </w:t>
      </w:r>
      <w:r w:rsidRPr="00807F13">
        <w:rPr>
          <w:rFonts w:asciiTheme="majorHAnsi" w:hAnsiTheme="majorHAnsi" w:cstheme="majorHAnsi"/>
          <w:sz w:val="20"/>
          <w:szCs w:val="20"/>
        </w:rPr>
        <w:lastRenderedPageBreak/>
        <w:t>za które wynagrodzenie częściowe zostało wypłacone;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07F13">
        <w:rPr>
          <w:rFonts w:asciiTheme="majorHAnsi" w:hAnsiTheme="majorHAnsi" w:cstheme="majorHAnsi"/>
          <w:sz w:val="20"/>
          <w:szCs w:val="20"/>
        </w:rPr>
        <w:t>przypadku wystawienia faktury końcowej  wykonawca przedstawi 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07F13">
        <w:rPr>
          <w:rFonts w:asciiTheme="majorHAnsi" w:hAnsiTheme="majorHAnsi" w:cstheme="majorHAnsi"/>
          <w:sz w:val="20"/>
          <w:szCs w:val="20"/>
        </w:rPr>
        <w:t>piśmie dowody zapłaty wymaganego wynagrodzenia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07F13">
        <w:rPr>
          <w:rFonts w:asciiTheme="majorHAnsi" w:hAnsiTheme="majorHAnsi" w:cstheme="majorHAnsi"/>
          <w:sz w:val="20"/>
          <w:szCs w:val="20"/>
        </w:rPr>
        <w:t>dalszym podwykonawcom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64B479A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3EF68CB" w14:textId="77777777" w:rsidR="00385524" w:rsidRPr="00F64AAC" w:rsidRDefault="0038552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42BEE1" w14:textId="77777777" w:rsidR="00EC742A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5.</w:t>
      </w:r>
    </w:p>
    <w:p w14:paraId="1929773B" w14:textId="51C2C66A" w:rsidR="00995C3F" w:rsidRDefault="007163A0" w:rsidP="00F64AAC">
      <w:pPr>
        <w:pStyle w:val="Bezodstpw"/>
        <w:numPr>
          <w:ilvl w:val="0"/>
          <w:numId w:val="51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Strony ustalają, iż za niewykonanie lub nienależyte wykonanie umowy naliczane będą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F64AAC">
        <w:rPr>
          <w:rFonts w:asciiTheme="majorHAnsi" w:hAnsiTheme="majorHAnsi" w:cstheme="majorHAnsi"/>
          <w:sz w:val="20"/>
          <w:szCs w:val="20"/>
        </w:rPr>
        <w:t xml:space="preserve">następujące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kary umowne</w:t>
      </w:r>
      <w:r w:rsidRPr="00F64AAC">
        <w:rPr>
          <w:rFonts w:asciiTheme="majorHAnsi" w:hAnsiTheme="majorHAnsi" w:cstheme="majorHAnsi"/>
          <w:sz w:val="20"/>
          <w:szCs w:val="20"/>
        </w:rPr>
        <w:t xml:space="preserve">: </w:t>
      </w:r>
    </w:p>
    <w:p w14:paraId="58D2B714" w14:textId="2AC3D659" w:rsidR="007163A0" w:rsidRPr="009B6A0D" w:rsidRDefault="007163A0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2456B">
        <w:rPr>
          <w:rFonts w:asciiTheme="majorHAnsi" w:hAnsiTheme="majorHAnsi" w:cstheme="majorHAnsi"/>
          <w:sz w:val="20"/>
          <w:szCs w:val="20"/>
        </w:rPr>
        <w:t>za nieterminowe wykonanie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62456B">
        <w:rPr>
          <w:rFonts w:asciiTheme="majorHAnsi" w:hAnsiTheme="majorHAnsi" w:cstheme="majorHAnsi"/>
          <w:sz w:val="20"/>
          <w:szCs w:val="20"/>
        </w:rPr>
        <w:t>winy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62456B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9B6A0D">
        <w:rPr>
          <w:rFonts w:asciiTheme="majorHAnsi" w:hAnsiTheme="majorHAnsi" w:cstheme="majorHAnsi"/>
          <w:sz w:val="20"/>
          <w:szCs w:val="20"/>
        </w:rPr>
        <w:t>0.5</w:t>
      </w:r>
      <w:r w:rsidRPr="0062456B">
        <w:rPr>
          <w:rFonts w:asciiTheme="majorHAnsi" w:hAnsiTheme="majorHAnsi" w:cstheme="majorHAnsi"/>
          <w:sz w:val="20"/>
          <w:szCs w:val="20"/>
        </w:rPr>
        <w:t xml:space="preserve"> % wynagrodzenia brutto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62456B">
        <w:rPr>
          <w:rFonts w:asciiTheme="majorHAnsi" w:hAnsiTheme="majorHAnsi" w:cstheme="majorHAnsi"/>
          <w:sz w:val="20"/>
          <w:szCs w:val="20"/>
        </w:rPr>
        <w:t xml:space="preserve">§ 4 ust. 1 umowy, </w:t>
      </w:r>
      <w:r w:rsidR="009B6A0D" w:rsidRPr="009B6A0D">
        <w:rPr>
          <w:rFonts w:asciiTheme="majorHAnsi" w:hAnsiTheme="majorHAnsi" w:cstheme="majorHAnsi"/>
          <w:sz w:val="20"/>
          <w:szCs w:val="20"/>
        </w:rPr>
        <w:t>licząc od terminu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B6A0D" w:rsidRPr="009B6A0D">
        <w:rPr>
          <w:rFonts w:asciiTheme="majorHAnsi" w:hAnsiTheme="majorHAnsi" w:cstheme="majorHAnsi"/>
          <w:sz w:val="20"/>
          <w:szCs w:val="20"/>
        </w:rPr>
        <w:t xml:space="preserve">§ </w:t>
      </w:r>
      <w:r w:rsidR="009B6A0D">
        <w:rPr>
          <w:rFonts w:asciiTheme="majorHAnsi" w:hAnsiTheme="majorHAnsi" w:cstheme="majorHAnsi"/>
          <w:sz w:val="20"/>
          <w:szCs w:val="20"/>
        </w:rPr>
        <w:t>3 ust. 1</w:t>
      </w:r>
      <w:r w:rsidR="009B6A0D" w:rsidRPr="009B6A0D">
        <w:rPr>
          <w:rFonts w:asciiTheme="majorHAnsi" w:hAnsiTheme="majorHAnsi" w:cstheme="majorHAnsi"/>
          <w:sz w:val="20"/>
          <w:szCs w:val="20"/>
        </w:rPr>
        <w:t xml:space="preserve"> niniejszej umowy lub</w:t>
      </w:r>
      <w:r w:rsidR="009B6A0D">
        <w:rPr>
          <w:rFonts w:asciiTheme="majorHAnsi" w:hAnsiTheme="majorHAnsi" w:cstheme="majorHAnsi"/>
          <w:sz w:val="20"/>
          <w:szCs w:val="20"/>
        </w:rPr>
        <w:t xml:space="preserve"> </w:t>
      </w:r>
      <w:r w:rsidR="009B6A0D" w:rsidRPr="009B6A0D">
        <w:rPr>
          <w:rFonts w:asciiTheme="majorHAnsi" w:hAnsiTheme="majorHAnsi" w:cstheme="majorHAnsi"/>
          <w:sz w:val="20"/>
          <w:szCs w:val="20"/>
        </w:rPr>
        <w:t>od terminów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B6A0D" w:rsidRPr="009B6A0D">
        <w:rPr>
          <w:rFonts w:asciiTheme="majorHAnsi" w:hAnsiTheme="majorHAnsi" w:cstheme="majorHAnsi"/>
          <w:sz w:val="20"/>
          <w:szCs w:val="20"/>
        </w:rPr>
        <w:t>harmonogramu wykonania usługi</w:t>
      </w:r>
      <w:r w:rsidRPr="009B6A0D">
        <w:rPr>
          <w:rFonts w:asciiTheme="majorHAnsi" w:hAnsiTheme="majorHAnsi" w:cstheme="majorHAnsi"/>
          <w:sz w:val="20"/>
          <w:szCs w:val="20"/>
        </w:rPr>
        <w:t xml:space="preserve">, </w:t>
      </w:r>
      <w:r w:rsidR="009B6A0D">
        <w:rPr>
          <w:rFonts w:asciiTheme="majorHAnsi" w:hAnsiTheme="majorHAnsi" w:cstheme="majorHAnsi"/>
          <w:sz w:val="20"/>
          <w:szCs w:val="20"/>
        </w:rPr>
        <w:t>liczony za każdy dzień zwłoki</w:t>
      </w:r>
    </w:p>
    <w:p w14:paraId="619D28E1" w14:textId="52CEFBD2" w:rsidR="004F71B1" w:rsidRDefault="007163A0" w:rsidP="004F71B1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sz w:val="20"/>
          <w:szCs w:val="20"/>
        </w:rPr>
        <w:t>za zwłokę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>usunięciu wad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4F71B1">
        <w:rPr>
          <w:rFonts w:asciiTheme="majorHAnsi" w:hAnsiTheme="majorHAnsi" w:cstheme="majorHAnsi"/>
          <w:sz w:val="20"/>
          <w:szCs w:val="20"/>
        </w:rPr>
        <w:t>usterek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 xml:space="preserve">opracowanej dokumentacji, Wykonawca 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Pr="004F71B1">
        <w:rPr>
          <w:rFonts w:asciiTheme="majorHAnsi" w:hAnsiTheme="majorHAnsi" w:cstheme="majorHAnsi"/>
          <w:sz w:val="20"/>
          <w:szCs w:val="20"/>
        </w:rPr>
        <w:t>zapłaci karę umowną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 xml:space="preserve">wysokości </w:t>
      </w:r>
      <w:r w:rsidR="009B6A0D">
        <w:rPr>
          <w:rFonts w:asciiTheme="majorHAnsi" w:hAnsiTheme="majorHAnsi" w:cstheme="majorHAnsi"/>
          <w:sz w:val="20"/>
          <w:szCs w:val="20"/>
        </w:rPr>
        <w:t xml:space="preserve">0,5 </w:t>
      </w:r>
      <w:r w:rsidRPr="004F71B1">
        <w:rPr>
          <w:rFonts w:asciiTheme="majorHAnsi" w:hAnsiTheme="majorHAnsi" w:cstheme="majorHAnsi"/>
          <w:sz w:val="20"/>
          <w:szCs w:val="20"/>
        </w:rPr>
        <w:t xml:space="preserve">% wynagrodzenia brutto określonego 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4F71B1">
        <w:rPr>
          <w:rFonts w:asciiTheme="majorHAnsi" w:hAnsiTheme="majorHAnsi" w:cstheme="majorHAnsi"/>
          <w:sz w:val="20"/>
          <w:szCs w:val="20"/>
        </w:rPr>
        <w:t>§ 4 ust. 1 umowy, za całość przedmiotu umowy, za każdy dzień zwłoki, licząc od dnia wyznaczonego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4F71B1">
        <w:rPr>
          <w:rFonts w:asciiTheme="majorHAnsi" w:hAnsiTheme="majorHAnsi" w:cstheme="majorHAnsi"/>
          <w:sz w:val="20"/>
          <w:szCs w:val="20"/>
        </w:rPr>
        <w:t>usunięcie wad,</w:t>
      </w:r>
    </w:p>
    <w:p w14:paraId="2383CB3D" w14:textId="6154019C" w:rsidR="007163A0" w:rsidRDefault="004C020F" w:rsidP="004F71B1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>przypadku odstąpienia od umowy, przez którąkolwiek</w:t>
      </w:r>
      <w:r>
        <w:rPr>
          <w:rFonts w:asciiTheme="majorHAnsi" w:hAnsiTheme="majorHAnsi" w:cstheme="majorHAnsi"/>
          <w:sz w:val="20"/>
          <w:szCs w:val="20"/>
        </w:rPr>
        <w:t xml:space="preserve"> ze </w:t>
      </w:r>
      <w:r w:rsidR="007163A0" w:rsidRPr="004F71B1">
        <w:rPr>
          <w:rFonts w:asciiTheme="majorHAnsi" w:hAnsiTheme="majorHAnsi" w:cstheme="majorHAnsi"/>
          <w:sz w:val="20"/>
          <w:szCs w:val="20"/>
        </w:rPr>
        <w:t>stron</w:t>
      </w:r>
      <w:r>
        <w:rPr>
          <w:rFonts w:asciiTheme="majorHAnsi" w:hAnsiTheme="majorHAnsi" w:cstheme="majorHAnsi"/>
          <w:sz w:val="20"/>
          <w:szCs w:val="20"/>
        </w:rPr>
        <w:t xml:space="preserve"> z </w:t>
      </w:r>
      <w:r w:rsidR="007163A0" w:rsidRPr="004F71B1">
        <w:rPr>
          <w:rFonts w:asciiTheme="majorHAnsi" w:hAnsiTheme="majorHAnsi" w:cstheme="majorHAnsi"/>
          <w:sz w:val="20"/>
          <w:szCs w:val="20"/>
        </w:rPr>
        <w:t>winy Wykonawcy,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zapłaci on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Zamawiającemu karę umowną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 xml:space="preserve">wysokości 20 % wynagrodzenia brutto </w:t>
      </w:r>
      <w:r w:rsidR="004F71B1">
        <w:rPr>
          <w:rFonts w:asciiTheme="majorHAnsi" w:hAnsiTheme="majorHAnsi" w:cstheme="majorHAnsi"/>
          <w:sz w:val="20"/>
          <w:szCs w:val="20"/>
        </w:rPr>
        <w:t xml:space="preserve"> </w:t>
      </w:r>
      <w:r w:rsidR="007163A0" w:rsidRPr="004F71B1">
        <w:rPr>
          <w:rFonts w:asciiTheme="majorHAnsi" w:hAnsiTheme="majorHAnsi" w:cstheme="majorHAnsi"/>
          <w:sz w:val="20"/>
          <w:szCs w:val="20"/>
        </w:rPr>
        <w:t>określonego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7163A0" w:rsidRPr="004F71B1">
        <w:rPr>
          <w:rFonts w:asciiTheme="majorHAnsi" w:hAnsiTheme="majorHAnsi" w:cstheme="majorHAnsi"/>
          <w:sz w:val="20"/>
          <w:szCs w:val="20"/>
        </w:rPr>
        <w:t xml:space="preserve">§ 4 ust. 1 umowy, za całość przedmiotu umowy, </w:t>
      </w:r>
    </w:p>
    <w:p w14:paraId="4F181C72" w14:textId="16CB8958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braku wstawiennictwa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terminach wyznaczonych przez Zamawiającego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0,05% maksymalnego wynagrodzenia umownego brutto</w:t>
      </w:r>
      <w:bookmarkStart w:id="5" w:name="_Hlk171508959"/>
      <w:r w:rsidRPr="00844FE0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bookmarkStart w:id="6" w:name="_Hlk171507927"/>
      <w:r w:rsidRPr="00844FE0">
        <w:rPr>
          <w:rFonts w:asciiTheme="majorHAnsi" w:hAnsiTheme="majorHAnsi" w:cstheme="majorHAnsi"/>
          <w:sz w:val="20"/>
          <w:szCs w:val="20"/>
        </w:rPr>
        <w:t>§</w:t>
      </w:r>
      <w:bookmarkEnd w:id="6"/>
      <w:r w:rsidRPr="00844FE0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844FE0">
        <w:rPr>
          <w:rFonts w:asciiTheme="majorHAnsi" w:hAnsiTheme="majorHAnsi" w:cstheme="majorHAnsi"/>
          <w:sz w:val="20"/>
          <w:szCs w:val="20"/>
        </w:rPr>
        <w:t xml:space="preserve"> ust. 1 niniejszej umowy </w:t>
      </w:r>
      <w:bookmarkEnd w:id="5"/>
      <w:r w:rsidRPr="00844FE0">
        <w:rPr>
          <w:rFonts w:asciiTheme="majorHAnsi" w:hAnsiTheme="majorHAnsi" w:cstheme="majorHAnsi"/>
          <w:sz w:val="20"/>
          <w:szCs w:val="20"/>
        </w:rPr>
        <w:t>za każdą godzinę zwłoki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za każdy przypadek,</w:t>
      </w:r>
    </w:p>
    <w:p w14:paraId="28A65BD8" w14:textId="7F8F5905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nieobecności Głównego Projektanta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>
        <w:rPr>
          <w:rFonts w:asciiTheme="majorHAnsi" w:hAnsiTheme="majorHAnsi" w:cstheme="majorHAnsi"/>
          <w:sz w:val="20"/>
          <w:szCs w:val="20"/>
        </w:rPr>
        <w:t>wydarzeniach,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</w:t>
      </w:r>
      <w:r>
        <w:rPr>
          <w:rFonts w:asciiTheme="majorHAnsi" w:hAnsiTheme="majorHAnsi" w:cstheme="majorHAnsi"/>
          <w:sz w:val="20"/>
          <w:szCs w:val="20"/>
        </w:rPr>
        <w:t>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§</w:t>
      </w:r>
      <w:r>
        <w:rPr>
          <w:rFonts w:asciiTheme="majorHAnsi" w:hAnsiTheme="majorHAnsi" w:cstheme="majorHAnsi"/>
          <w:sz w:val="20"/>
          <w:szCs w:val="20"/>
        </w:rPr>
        <w:t xml:space="preserve"> 1 ust. 3 lit f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>
        <w:rPr>
          <w:rFonts w:asciiTheme="majorHAnsi" w:hAnsiTheme="majorHAnsi" w:cstheme="majorHAnsi"/>
          <w:sz w:val="20"/>
          <w:szCs w:val="20"/>
        </w:rPr>
        <w:t>h niniejszej umowy</w:t>
      </w:r>
      <w:r w:rsidRPr="00844FE0">
        <w:rPr>
          <w:rFonts w:asciiTheme="majorHAnsi" w:hAnsiTheme="majorHAnsi" w:cstheme="majorHAnsi"/>
          <w:sz w:val="20"/>
          <w:szCs w:val="20"/>
        </w:rPr>
        <w:t>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2 000,00 zł za każdy przypadek,</w:t>
      </w:r>
    </w:p>
    <w:p w14:paraId="799B0B63" w14:textId="59CEB504" w:rsidR="00844FE0" w:rsidRDefault="00844FE0" w:rsidP="00844FE0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realizacji umowy przez osobę lub osoby, które nie zostały przewidziane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treści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oferty Wykonawcy do jej wykonania lub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przypadku konieczności zmiany osoby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lub osób przewidzianych do realizacji zamówienia, przez osoby nie mające co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najmniej wymaganych kwalifikacji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doświadczenia opisanego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treści SWZ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wysokości 10% maksymalnego wynagrodzenia umownego brutto,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844FE0">
        <w:rPr>
          <w:rFonts w:asciiTheme="majorHAnsi" w:hAnsiTheme="majorHAnsi" w:cstheme="majorHAnsi"/>
          <w:sz w:val="20"/>
          <w:szCs w:val="20"/>
        </w:rPr>
        <w:t>którym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 xml:space="preserve">§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844FE0">
        <w:rPr>
          <w:rFonts w:asciiTheme="majorHAnsi" w:hAnsiTheme="majorHAnsi" w:cstheme="majorHAnsi"/>
          <w:sz w:val="20"/>
          <w:szCs w:val="20"/>
        </w:rPr>
        <w:t xml:space="preserve"> ust. 1 niniejszej umowy, za każdy przypadek</w:t>
      </w:r>
      <w:r w:rsidR="009B6A0D">
        <w:rPr>
          <w:rFonts w:asciiTheme="majorHAnsi" w:hAnsiTheme="majorHAnsi" w:cstheme="majorHAnsi"/>
          <w:sz w:val="20"/>
          <w:szCs w:val="20"/>
        </w:rPr>
        <w:t>,</w:t>
      </w:r>
    </w:p>
    <w:p w14:paraId="1D3FB37A" w14:textId="1BD3E690" w:rsidR="009B6A0D" w:rsidRDefault="009B6A0D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B6A0D">
        <w:rPr>
          <w:rFonts w:asciiTheme="majorHAnsi" w:hAnsiTheme="majorHAnsi" w:cstheme="majorHAnsi"/>
          <w:sz w:val="20"/>
          <w:szCs w:val="20"/>
        </w:rPr>
        <w:t>zwłoki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wykonaniu innych obowiązków wynikających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9B6A0D">
        <w:rPr>
          <w:rFonts w:asciiTheme="majorHAnsi" w:hAnsiTheme="majorHAnsi" w:cstheme="majorHAnsi"/>
          <w:sz w:val="20"/>
          <w:szCs w:val="20"/>
        </w:rPr>
        <w:t>niniejszej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przypadku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terminów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ustalonych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Strony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lub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wyznaczonych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9B6A0D">
        <w:rPr>
          <w:rFonts w:asciiTheme="majorHAnsi" w:hAnsiTheme="majorHAnsi" w:cstheme="majorHAnsi"/>
          <w:sz w:val="20"/>
          <w:szCs w:val="20"/>
        </w:rPr>
        <w:t>Zamawiającego –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wysokości 0,1% maksymalnego wynagrodzenia umownego,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9B6A0D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9B6A0D">
        <w:rPr>
          <w:rFonts w:asciiTheme="majorHAnsi" w:hAnsiTheme="majorHAnsi" w:cstheme="majorHAnsi"/>
          <w:sz w:val="20"/>
          <w:szCs w:val="20"/>
        </w:rPr>
        <w:t>§ 4 ust. 1 niniejszej umowy</w:t>
      </w:r>
      <w:r>
        <w:rPr>
          <w:rFonts w:asciiTheme="majorHAnsi" w:hAnsiTheme="majorHAnsi" w:cstheme="majorHAnsi"/>
          <w:sz w:val="20"/>
          <w:szCs w:val="20"/>
        </w:rPr>
        <w:t xml:space="preserve">, </w:t>
      </w:r>
      <w:r w:rsidRPr="009B6A0D">
        <w:rPr>
          <w:rFonts w:asciiTheme="majorHAnsi" w:hAnsiTheme="majorHAnsi" w:cstheme="majorHAnsi"/>
          <w:sz w:val="20"/>
          <w:szCs w:val="20"/>
        </w:rPr>
        <w:t>za każdy dzień zwłoki,</w:t>
      </w:r>
    </w:p>
    <w:p w14:paraId="3690FA43" w14:textId="77777777" w:rsidR="004049C9" w:rsidRPr="009B6A0D" w:rsidRDefault="004049C9" w:rsidP="009B6A0D">
      <w:pPr>
        <w:pStyle w:val="Bezodstpw"/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902F524" w14:textId="51224C78" w:rsidR="00F865AE" w:rsidRPr="00F64AAC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Łączna wysokość kar umownych naliczonych przez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tytułu realizacji niniejszej umowy nie może przekroczyć łącznie 40% całkowitego wynagrodzenia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podatkiem VAT, określonego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§ 4 ust. 1 umowy. </w:t>
      </w:r>
    </w:p>
    <w:p w14:paraId="71833307" w14:textId="4304007B" w:rsidR="00F865AE" w:rsidRPr="00F865AE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t>Zamawiający może potrącić naliczone kary umowne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865AE">
        <w:rPr>
          <w:rFonts w:asciiTheme="majorHAnsi" w:hAnsiTheme="majorHAnsi" w:cstheme="majorHAnsi"/>
          <w:sz w:val="20"/>
          <w:szCs w:val="20"/>
        </w:rPr>
        <w:t>swoich zobowiązań wobec Wykonawcy, za wyjątkiem przypadków opisanych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przepisach szczególnych,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865AE">
        <w:rPr>
          <w:rFonts w:asciiTheme="majorHAnsi" w:hAnsiTheme="majorHAnsi" w:cstheme="majorHAnsi"/>
          <w:sz w:val="20"/>
          <w:szCs w:val="20"/>
        </w:rPr>
        <w:t>co przez podpisanie Umowy wyraża zgodę Wykonawca.</w:t>
      </w:r>
    </w:p>
    <w:p w14:paraId="0B319766" w14:textId="5A5432AB" w:rsidR="007163A0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uprawniony będzie do dochodzenia odszkodowania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ogólnych przewyższającego kary umowne, do wysokości poniesionej</w:t>
      </w:r>
      <w:r w:rsidR="00F865AE" w:rsidRPr="00F64AAC">
        <w:rPr>
          <w:rFonts w:asciiTheme="majorHAnsi" w:hAnsiTheme="majorHAnsi" w:cstheme="majorHAnsi"/>
          <w:sz w:val="20"/>
          <w:szCs w:val="20"/>
        </w:rPr>
        <w:t>.</w:t>
      </w:r>
    </w:p>
    <w:p w14:paraId="0889D6A3" w14:textId="5C94423F" w:rsidR="007163A0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Zapisy tego paragrafu obowiązują także po rozwiązaniu lub wygaśnięciu umowy. </w:t>
      </w:r>
    </w:p>
    <w:p w14:paraId="357AAD30" w14:textId="358FD1C7" w:rsidR="00F865AE" w:rsidRPr="00F64AAC" w:rsidRDefault="007163A0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udziela Zamawiającemu pisemnej gwarancji jakości prac objętych niniejszą umową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okres 36 miesięcy od daty uchwalenia planu 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ogólnego 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przez Radę </w:t>
      </w:r>
      <w:r w:rsidR="00995C3F" w:rsidRPr="00F64AAC">
        <w:rPr>
          <w:rFonts w:asciiTheme="majorHAnsi" w:hAnsiTheme="majorHAnsi" w:cstheme="majorHAnsi"/>
          <w:sz w:val="20"/>
          <w:szCs w:val="20"/>
        </w:rPr>
        <w:t>Miejską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>Nasielsku</w:t>
      </w:r>
      <w:r w:rsidRPr="00F64AAC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to okresie dokona nieodpłatnie usunięcia stwierdzonych przez Zamawiającego wad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przedmiocie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wskazanym przez Zamawiającego.</w:t>
      </w:r>
    </w:p>
    <w:p w14:paraId="353543D3" w14:textId="784FCAA9" w:rsidR="00F865AE" w:rsidRPr="00F64AAC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 stwierdzenia naruszeń postanowień niniejszej umowy lub stwierdzenia niewykonania lub nienależytego wykonania przedmiotu umowy, Zamawiający sporządzi protokół zawierający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szczególności: rodzaj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opis naruszenia, wysokość kar umownych oraz dostarczy kopię protokołu wykonawcy. </w:t>
      </w:r>
    </w:p>
    <w:p w14:paraId="5777D52F" w14:textId="1F9095CB" w:rsidR="00F865AE" w:rsidRPr="00F865AE" w:rsidRDefault="00F865AE" w:rsidP="00F64AAC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t>Przesłanie protokołu e-mailem,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865AE">
        <w:rPr>
          <w:rFonts w:asciiTheme="majorHAnsi" w:hAnsiTheme="majorHAnsi" w:cstheme="majorHAnsi"/>
          <w:sz w:val="20"/>
          <w:szCs w:val="20"/>
        </w:rPr>
        <w:t>adres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ofercie Wykonawcy, doręczenie do siedziby Wykonawcy lub przekazanie osobie wskazanej przez Wykonawcę jako osoba do kontaktu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sprawach niniejszej umowy,  uznaje się za skuteczne doręczenie protokołu.</w:t>
      </w:r>
    </w:p>
    <w:p w14:paraId="2B3A5C9E" w14:textId="72284E9C" w:rsidR="00F865AE" w:rsidRDefault="00F865AE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865AE">
        <w:rPr>
          <w:rFonts w:asciiTheme="majorHAnsi" w:hAnsiTheme="majorHAnsi" w:cstheme="majorHAnsi"/>
          <w:sz w:val="20"/>
          <w:szCs w:val="20"/>
        </w:rPr>
        <w:lastRenderedPageBreak/>
        <w:t xml:space="preserve"> Wykonawca zapłaci Zamawiającemu, za brak zapłaty lub nieterminową zapłatę wynagrodzenia należnego podwykonawcom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865AE">
        <w:rPr>
          <w:rFonts w:asciiTheme="majorHAnsi" w:hAnsiTheme="majorHAnsi" w:cstheme="majorHAnsi"/>
          <w:sz w:val="20"/>
          <w:szCs w:val="20"/>
        </w:rPr>
        <w:t>tytułu zmiany wysokości wynagrodzenia,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865AE">
        <w:rPr>
          <w:rFonts w:asciiTheme="majorHAnsi" w:hAnsiTheme="majorHAnsi" w:cstheme="majorHAnsi"/>
          <w:sz w:val="20"/>
          <w:szCs w:val="20"/>
        </w:rPr>
        <w:t>której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 xml:space="preserve">§ </w:t>
      </w:r>
      <w:r w:rsidR="004F71B1" w:rsidRPr="004F71B1">
        <w:rPr>
          <w:rFonts w:asciiTheme="majorHAnsi" w:hAnsiTheme="majorHAnsi" w:cstheme="majorHAnsi"/>
          <w:sz w:val="20"/>
          <w:szCs w:val="20"/>
        </w:rPr>
        <w:t>6</w:t>
      </w:r>
      <w:r w:rsidRPr="00F865AE">
        <w:rPr>
          <w:rFonts w:asciiTheme="majorHAnsi" w:hAnsiTheme="majorHAnsi" w:cstheme="majorHAnsi"/>
          <w:sz w:val="20"/>
          <w:szCs w:val="20"/>
        </w:rPr>
        <w:t xml:space="preserve"> ust. 4, karę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wysokości 0,5 % całkowitego wynagrodzenia brutto należnego dla danego podwykonawcy przed zmianą za każdy dzień braku zapłaty lub nieterminowej zapłaty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terminie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865AE">
        <w:rPr>
          <w:rFonts w:asciiTheme="majorHAnsi" w:hAnsiTheme="majorHAnsi" w:cstheme="majorHAnsi"/>
          <w:sz w:val="20"/>
          <w:szCs w:val="20"/>
        </w:rPr>
        <w:t>umowie.</w:t>
      </w:r>
    </w:p>
    <w:p w14:paraId="64E08A5E" w14:textId="77777777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 xml:space="preserve">Zamawiający żąda od wykonawcy wniesienia </w:t>
      </w:r>
      <w:r w:rsidRPr="00316637">
        <w:rPr>
          <w:rFonts w:asciiTheme="majorHAnsi" w:hAnsiTheme="majorHAnsi" w:cstheme="majorHAnsi"/>
          <w:b/>
          <w:bCs/>
          <w:sz w:val="20"/>
          <w:szCs w:val="20"/>
        </w:rPr>
        <w:t>zabezpieczenia należytego wykonania</w:t>
      </w:r>
      <w:r w:rsidRPr="00316637">
        <w:rPr>
          <w:rFonts w:asciiTheme="majorHAnsi" w:hAnsiTheme="majorHAnsi" w:cstheme="majorHAnsi"/>
          <w:sz w:val="20"/>
          <w:szCs w:val="20"/>
        </w:rPr>
        <w:t xml:space="preserve"> umowy zwanego dalej zabezpieczeniem. </w:t>
      </w:r>
    </w:p>
    <w:p w14:paraId="15291E94" w14:textId="33050F5C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Zabezpieczenie służy pokryciu roszczeń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 xml:space="preserve">tytułu niewykonania lub nienależytego wykonania umowy. </w:t>
      </w:r>
    </w:p>
    <w:p w14:paraId="6586D2DA" w14:textId="73B8177F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Wykonawca jest zobowiązany wnieść zabezpieczenie,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wysokości 3 % wynagrodzenia umownego brutto,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316637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§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316637">
        <w:rPr>
          <w:rFonts w:asciiTheme="majorHAnsi" w:hAnsiTheme="majorHAnsi" w:cstheme="majorHAnsi"/>
          <w:sz w:val="20"/>
          <w:szCs w:val="20"/>
        </w:rPr>
        <w:t xml:space="preserve"> ust. 1 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tj. </w:t>
      </w:r>
      <w:r w:rsidRPr="00316637">
        <w:rPr>
          <w:rFonts w:asciiTheme="majorHAnsi" w:hAnsiTheme="majorHAnsi" w:cstheme="majorHAnsi"/>
          <w:sz w:val="20"/>
          <w:szCs w:val="20"/>
        </w:rPr>
        <w:t xml:space="preserve">kwotę </w:t>
      </w:r>
      <w:r w:rsidR="008C7259">
        <w:rPr>
          <w:rFonts w:asciiTheme="majorHAnsi" w:hAnsiTheme="majorHAnsi" w:cstheme="majorHAnsi"/>
          <w:sz w:val="20"/>
          <w:szCs w:val="20"/>
        </w:rPr>
        <w:t>………………………………..</w:t>
      </w:r>
      <w:r w:rsidRPr="00316637">
        <w:rPr>
          <w:rFonts w:asciiTheme="majorHAnsi" w:hAnsiTheme="majorHAnsi" w:cstheme="majorHAnsi"/>
          <w:sz w:val="20"/>
          <w:szCs w:val="20"/>
        </w:rPr>
        <w:t xml:space="preserve">, przed zawarciem umowy. </w:t>
      </w:r>
    </w:p>
    <w:p w14:paraId="0053F327" w14:textId="2C40DADA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Zabezpieczenie może być wnoszone według wyboru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jednej lub kilku formach wskazanych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art. 450 ust. 1 ustawy </w:t>
      </w:r>
      <w:proofErr w:type="spellStart"/>
      <w:r w:rsidRPr="0031663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16637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FA3DF9C" w14:textId="01CB2A9A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Do zmiany formy zabezpieczenia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trakcie realizacji umowy stosuje się art. 451 ustawy </w:t>
      </w:r>
      <w:proofErr w:type="spellStart"/>
      <w:r w:rsidRPr="0031663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316637">
        <w:rPr>
          <w:rFonts w:asciiTheme="majorHAnsi" w:hAnsiTheme="majorHAnsi" w:cstheme="majorHAnsi"/>
          <w:sz w:val="20"/>
          <w:szCs w:val="20"/>
        </w:rPr>
        <w:t>.</w:t>
      </w:r>
    </w:p>
    <w:p w14:paraId="3CC61F3E" w14:textId="02578F7C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Zamawiający zwróci zabezpieczenie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następujących terminach:</w:t>
      </w:r>
    </w:p>
    <w:p w14:paraId="17A95EE6" w14:textId="56B54D75" w:rsidR="00316637" w:rsidRDefault="00316637" w:rsidP="008C7259">
      <w:pPr>
        <w:pStyle w:val="Bezodstpw"/>
        <w:numPr>
          <w:ilvl w:val="0"/>
          <w:numId w:val="7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70% wysokości zabezpieczenia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terminie 30 dni po zakończeniu odbioru końcowego robót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316637">
        <w:rPr>
          <w:rFonts w:asciiTheme="majorHAnsi" w:hAnsiTheme="majorHAnsi" w:cstheme="majorHAnsi"/>
          <w:sz w:val="20"/>
          <w:szCs w:val="20"/>
        </w:rPr>
        <w:t>stwierdzeniu przez Zamawiającego, że roboty wykonane zostały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sposób należyty poprzez podpisanie bezusterkowego protokołu odbioru końcowego,</w:t>
      </w:r>
    </w:p>
    <w:p w14:paraId="57AA5B12" w14:textId="5B3DB57B" w:rsidR="00316637" w:rsidRPr="00316637" w:rsidRDefault="00316637" w:rsidP="00FC1143">
      <w:pPr>
        <w:pStyle w:val="Bezodstpw"/>
        <w:numPr>
          <w:ilvl w:val="0"/>
          <w:numId w:val="73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30% wysokości zabezpieczenia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terminie 15 dni po upływie okresu rękojmi za wady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316637">
        <w:rPr>
          <w:rFonts w:asciiTheme="majorHAnsi" w:hAnsiTheme="majorHAnsi" w:cstheme="majorHAnsi"/>
          <w:sz w:val="20"/>
          <w:szCs w:val="20"/>
        </w:rPr>
        <w:t>gwarancji jakości.</w:t>
      </w:r>
    </w:p>
    <w:p w14:paraId="3D74A040" w14:textId="23AD07D4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Zabezpieczenie wnoszone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formie pieniężnej powinno zostać wpłacone przelewem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316637">
        <w:rPr>
          <w:rFonts w:asciiTheme="majorHAnsi" w:hAnsiTheme="majorHAnsi" w:cstheme="majorHAnsi"/>
          <w:sz w:val="20"/>
          <w:szCs w:val="20"/>
        </w:rPr>
        <w:t>rachunek bankowy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Banku </w:t>
      </w:r>
      <w:r w:rsidRPr="00316637">
        <w:rPr>
          <w:rFonts w:asciiTheme="majorHAnsi" w:hAnsiTheme="majorHAnsi" w:cstheme="majorHAnsi"/>
          <w:bCs/>
          <w:sz w:val="20"/>
          <w:szCs w:val="20"/>
        </w:rPr>
        <w:t>BS Nasielsk</w:t>
      </w:r>
      <w:r w:rsidR="004C020F">
        <w:rPr>
          <w:rFonts w:asciiTheme="majorHAnsi" w:hAnsiTheme="majorHAnsi" w:cstheme="majorHAnsi"/>
          <w:bCs/>
          <w:sz w:val="20"/>
          <w:szCs w:val="20"/>
        </w:rPr>
        <w:t xml:space="preserve"> na </w:t>
      </w:r>
      <w:r w:rsidRPr="00316637">
        <w:rPr>
          <w:rFonts w:asciiTheme="majorHAnsi" w:hAnsiTheme="majorHAnsi" w:cstheme="majorHAnsi"/>
          <w:sz w:val="20"/>
          <w:szCs w:val="20"/>
        </w:rPr>
        <w:t xml:space="preserve">rachunek: </w:t>
      </w:r>
      <w:r w:rsidRPr="00316637">
        <w:rPr>
          <w:rFonts w:asciiTheme="majorHAnsi" w:hAnsiTheme="majorHAnsi" w:cstheme="majorHAnsi"/>
          <w:bCs/>
          <w:sz w:val="20"/>
          <w:szCs w:val="20"/>
        </w:rPr>
        <w:t>27 8226 0008 0000 1746 2000 0034</w:t>
      </w:r>
      <w:r w:rsidRPr="00316637">
        <w:rPr>
          <w:rFonts w:asciiTheme="majorHAnsi" w:hAnsiTheme="majorHAnsi" w:cstheme="majorHAnsi"/>
          <w:sz w:val="20"/>
          <w:szCs w:val="20"/>
        </w:rPr>
        <w:t xml:space="preserve">  tytuł przelewu: Zabezpieczenie należytego wykonania umowy </w:t>
      </w:r>
      <w:r w:rsidRPr="00316637">
        <w:rPr>
          <w:rFonts w:asciiTheme="majorHAnsi" w:hAnsiTheme="majorHAnsi" w:cstheme="majorHAnsi"/>
          <w:bCs/>
          <w:sz w:val="20"/>
          <w:szCs w:val="20"/>
        </w:rPr>
        <w:t>IZP.271.</w:t>
      </w:r>
      <w:r w:rsidR="00FC1143">
        <w:rPr>
          <w:rFonts w:asciiTheme="majorHAnsi" w:hAnsiTheme="majorHAnsi" w:cstheme="majorHAnsi"/>
          <w:bCs/>
          <w:sz w:val="20"/>
          <w:szCs w:val="20"/>
        </w:rPr>
        <w:t>16</w:t>
      </w:r>
      <w:r w:rsidRPr="00316637">
        <w:rPr>
          <w:rFonts w:asciiTheme="majorHAnsi" w:hAnsiTheme="majorHAnsi" w:cstheme="majorHAnsi"/>
          <w:bCs/>
          <w:sz w:val="20"/>
          <w:szCs w:val="20"/>
        </w:rPr>
        <w:t>.2024– ZNWU</w:t>
      </w:r>
      <w:r w:rsidRPr="00316637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E348181" w14:textId="62D823D6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Zabezpieczenie wnoszone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formie innej niż pieniężna powinno być dostarczone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formie oryginału, przez wykonawcę do siedziby zamawiającego, najpóźniej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dniu podpisania umowy – do chwili jej podpisania. Treść oświadczenia zawartego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gwarancji lub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poręczeniu musi zostać zaakceptowana przez zamawiającego przed podpisaniem umowy. </w:t>
      </w:r>
    </w:p>
    <w:p w14:paraId="7F590BEC" w14:textId="3B51E8F4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W przypadku przedłużenia terminu realizacji Wykonawca zobowiązany jest do przedłużenia lub wniesienia nowego zabezpieczenia najpóźniej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316637">
        <w:rPr>
          <w:rFonts w:asciiTheme="majorHAnsi" w:hAnsiTheme="majorHAnsi" w:cstheme="majorHAnsi"/>
          <w:sz w:val="20"/>
          <w:szCs w:val="20"/>
        </w:rPr>
        <w:t>5 dni przed upływem terminu ważności dotychczasowego zabezpieczenia wniesionego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innej formie niż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pieniądzu.</w:t>
      </w:r>
    </w:p>
    <w:p w14:paraId="162B69AD" w14:textId="54EF1E9F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Zaniechanie przez Wykonawcę czynności wskazanej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ust. </w:t>
      </w:r>
      <w:r w:rsidR="00FC1143">
        <w:rPr>
          <w:rFonts w:asciiTheme="majorHAnsi" w:hAnsiTheme="majorHAnsi" w:cstheme="majorHAnsi"/>
          <w:sz w:val="20"/>
          <w:szCs w:val="20"/>
        </w:rPr>
        <w:t>18</w:t>
      </w:r>
      <w:r w:rsidRPr="00316637">
        <w:rPr>
          <w:rFonts w:asciiTheme="majorHAnsi" w:hAnsiTheme="majorHAnsi" w:cstheme="majorHAnsi"/>
          <w:sz w:val="20"/>
          <w:szCs w:val="20"/>
        </w:rPr>
        <w:t xml:space="preserve"> upoważni zamawiającego do zmiany formy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316637">
        <w:rPr>
          <w:rFonts w:asciiTheme="majorHAnsi" w:hAnsiTheme="majorHAnsi" w:cstheme="majorHAnsi"/>
          <w:sz w:val="20"/>
          <w:szCs w:val="20"/>
        </w:rPr>
        <w:t>zabezpieczenie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pieniądzu, poprzez wypłatę kwoty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 xml:space="preserve">dotychczasowego zabezpieczenia. </w:t>
      </w:r>
    </w:p>
    <w:p w14:paraId="1A81DEF4" w14:textId="2064211E" w:rsidR="00316637" w:rsidRPr="00316637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Wypłata,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316637">
        <w:rPr>
          <w:rFonts w:asciiTheme="majorHAnsi" w:hAnsiTheme="majorHAnsi" w:cstheme="majorHAnsi"/>
          <w:sz w:val="20"/>
          <w:szCs w:val="20"/>
        </w:rPr>
        <w:t>której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ust. 1</w:t>
      </w:r>
      <w:r w:rsidR="00FC1143">
        <w:rPr>
          <w:rFonts w:asciiTheme="majorHAnsi" w:hAnsiTheme="majorHAnsi" w:cstheme="majorHAnsi"/>
          <w:sz w:val="20"/>
          <w:szCs w:val="20"/>
        </w:rPr>
        <w:t>9</w:t>
      </w:r>
      <w:r w:rsidRPr="00316637">
        <w:rPr>
          <w:rFonts w:asciiTheme="majorHAnsi" w:hAnsiTheme="majorHAnsi" w:cstheme="majorHAnsi"/>
          <w:sz w:val="20"/>
          <w:szCs w:val="20"/>
        </w:rPr>
        <w:t>, następuje nie później niż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 xml:space="preserve">ostatnim dniu ważności dotychczasowego zabezpieczenia. </w:t>
      </w:r>
    </w:p>
    <w:p w14:paraId="32F28FD1" w14:textId="7BB9784C" w:rsidR="00316637" w:rsidRPr="00F865AE" w:rsidRDefault="00316637" w:rsidP="00316637">
      <w:pPr>
        <w:pStyle w:val="Bezodstpw"/>
        <w:numPr>
          <w:ilvl w:val="0"/>
          <w:numId w:val="52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316637">
        <w:rPr>
          <w:rFonts w:asciiTheme="majorHAnsi" w:hAnsiTheme="majorHAnsi" w:cstheme="majorHAnsi"/>
          <w:sz w:val="20"/>
          <w:szCs w:val="20"/>
        </w:rPr>
        <w:t>W przypadku powstania po stronie Zamawiającego roszczeń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stosunku do 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>tytułu nienależytego wykonania przedmiotu umowy oraz uchylania się Wykonawcy od zadośćuczynienia tym roszczeniom, kwota zabezpieczenia należytego wykonania umowy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>powstałymi odsetkami zostanie,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316637">
        <w:rPr>
          <w:rFonts w:asciiTheme="majorHAnsi" w:hAnsiTheme="majorHAnsi" w:cstheme="majorHAnsi"/>
          <w:sz w:val="20"/>
          <w:szCs w:val="20"/>
        </w:rPr>
        <w:t>części koniecznej, przeznaczona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>umową do pokrycia roszczeń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316637">
        <w:rPr>
          <w:rFonts w:asciiTheme="majorHAnsi" w:hAnsiTheme="majorHAnsi" w:cstheme="majorHAnsi"/>
          <w:sz w:val="20"/>
          <w:szCs w:val="20"/>
        </w:rPr>
        <w:t>tytułu rękojmi za wady lub gwarancji jakośc</w:t>
      </w:r>
      <w:r w:rsidR="00FC1143">
        <w:rPr>
          <w:rFonts w:asciiTheme="majorHAnsi" w:hAnsiTheme="majorHAnsi" w:cstheme="majorHAnsi"/>
          <w:sz w:val="20"/>
          <w:szCs w:val="20"/>
        </w:rPr>
        <w:t>i.</w:t>
      </w:r>
    </w:p>
    <w:p w14:paraId="2AFBDB22" w14:textId="78FFEC7E" w:rsidR="007163A0" w:rsidRPr="00F64AAC" w:rsidRDefault="007163A0" w:rsidP="004F71B1">
      <w:pPr>
        <w:pStyle w:val="Bezodstpw"/>
        <w:spacing w:line="276" w:lineRule="auto"/>
        <w:ind w:left="284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1B12741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A951FDE" w14:textId="77777777" w:rsidR="00C250AE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6.</w:t>
      </w:r>
      <w:r w:rsidR="00C250AE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   </w:t>
      </w:r>
    </w:p>
    <w:p w14:paraId="2DFD6D0B" w14:textId="0737BB62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E4CFB6C" w14:textId="3030D341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b/>
          <w:bCs/>
          <w:sz w:val="20"/>
          <w:szCs w:val="20"/>
        </w:rPr>
        <w:t>Zmiana umowy</w:t>
      </w:r>
      <w:r w:rsidRPr="00F64AAC">
        <w:rPr>
          <w:rFonts w:asciiTheme="majorHAnsi" w:hAnsiTheme="majorHAnsi" w:cstheme="majorHAnsi"/>
          <w:sz w:val="20"/>
          <w:szCs w:val="20"/>
        </w:rPr>
        <w:t xml:space="preserve"> może być dokonana tylko za zgodą obu stron. </w:t>
      </w:r>
    </w:p>
    <w:p w14:paraId="1A565E2D" w14:textId="289B72CC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Wszystkie zmiany umowy dokonywane będą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formie pisemnej, pod rygorem nieważności. </w:t>
      </w:r>
    </w:p>
    <w:p w14:paraId="7E67B0D9" w14:textId="1AC86E3A" w:rsidR="007163A0" w:rsidRPr="00F64AAC" w:rsidRDefault="007163A0" w:rsidP="00F64AAC">
      <w:pPr>
        <w:pStyle w:val="Bezodstpw"/>
        <w:numPr>
          <w:ilvl w:val="0"/>
          <w:numId w:val="53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dopuszcza możliwość zmian postanowień zawartej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treści oferty,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podstawie której dokonano wyboru Wykonawcy, dotyczących: </w:t>
      </w:r>
    </w:p>
    <w:p w14:paraId="5FA5660D" w14:textId="3AE837D2" w:rsidR="00995C3F" w:rsidRPr="00F64AAC" w:rsidRDefault="007163A0" w:rsidP="00F64AAC">
      <w:pPr>
        <w:pStyle w:val="Bezodstpw"/>
        <w:numPr>
          <w:ilvl w:val="0"/>
          <w:numId w:val="54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terminu - termin zakończenia przedmiotu umowy lub termin wykonania etapu umowy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ustalonego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umowie, może ulec zmianie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przypadku wystąpienia niżej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wymienionych okoliczności: </w:t>
      </w:r>
    </w:p>
    <w:p w14:paraId="6AF86021" w14:textId="36D67041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przestojów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opóźnień zawinionych przez Zamawiającego, </w:t>
      </w:r>
    </w:p>
    <w:p w14:paraId="558CB006" w14:textId="3CD372EA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dokonania przez Zamawiającego zmian dotychczasowych ustaleń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założeń projektowych, </w:t>
      </w:r>
    </w:p>
    <w:p w14:paraId="1149AE86" w14:textId="77777777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rozszerzenie przez Zamawiającego zakresu rzeczowego umowy, </w:t>
      </w:r>
    </w:p>
    <w:p w14:paraId="52B90413" w14:textId="45549E8B" w:rsidR="007163A0" w:rsidRPr="00F64AAC" w:rsidRDefault="007163A0" w:rsidP="00F64AAC">
      <w:pPr>
        <w:pStyle w:val="Bezodstpw"/>
        <w:numPr>
          <w:ilvl w:val="0"/>
          <w:numId w:val="34"/>
        </w:numPr>
        <w:spacing w:line="276" w:lineRule="auto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>opóźnienia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uzyskaniu, istotnych dla realizacji umowy, uzgodnień, decyzji </w:t>
      </w:r>
      <w:r w:rsidR="00385524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>i warunków od instytucji zewnętrznych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organów wewnętrznych Zamawiającego; </w:t>
      </w:r>
    </w:p>
    <w:p w14:paraId="7D152E15" w14:textId="0D497657" w:rsidR="00995C3F" w:rsidRPr="00F64AAC" w:rsidRDefault="00385524" w:rsidP="004F71B1">
      <w:pPr>
        <w:pStyle w:val="Bezodstpw"/>
        <w:spacing w:line="276" w:lineRule="auto"/>
        <w:ind w:left="709" w:hanging="708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="004F71B1" w:rsidRPr="004F71B1">
        <w:rPr>
          <w:rFonts w:asciiTheme="majorHAnsi" w:hAnsiTheme="majorHAnsi" w:cstheme="majorHAnsi"/>
          <w:sz w:val="20"/>
          <w:szCs w:val="20"/>
        </w:rPr>
        <w:t>przy czym przedłużenie terminu realizacji zamówienia nastąpi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4F71B1" w:rsidRPr="004F71B1">
        <w:rPr>
          <w:rFonts w:asciiTheme="majorHAnsi" w:hAnsiTheme="majorHAnsi" w:cstheme="majorHAnsi"/>
          <w:sz w:val="20"/>
          <w:szCs w:val="20"/>
        </w:rPr>
        <w:t>liczbę dni, odpowiadającą okresowi występowania okoliczności,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4F71B1" w:rsidRPr="004F71B1">
        <w:rPr>
          <w:rFonts w:asciiTheme="majorHAnsi" w:hAnsiTheme="majorHAnsi" w:cstheme="majorHAnsi"/>
          <w:sz w:val="20"/>
          <w:szCs w:val="20"/>
        </w:rPr>
        <w:t>których mowa powyżej</w:t>
      </w:r>
      <w:r w:rsidR="004F71B1">
        <w:rPr>
          <w:rFonts w:asciiTheme="majorHAnsi" w:hAnsiTheme="majorHAnsi" w:cstheme="majorHAnsi"/>
          <w:sz w:val="20"/>
          <w:szCs w:val="20"/>
        </w:rPr>
        <w:t>;</w:t>
      </w:r>
    </w:p>
    <w:p w14:paraId="3C405B81" w14:textId="4103701F" w:rsidR="007163A0" w:rsidRPr="00F64AAC" w:rsidRDefault="007163A0" w:rsidP="00F64AAC">
      <w:pPr>
        <w:pStyle w:val="Bezodstpw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zakresu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wartości umowy - powodem wprowadzenia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wartości</w:t>
      </w:r>
      <w:r w:rsidR="008576B4" w:rsidRPr="00F64AAC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 może być rozszerzenie zakresu rzeczowego, niezbędnego dla wykonania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przedmiotu umowy lub zleconego przez Zamawiającego. </w:t>
      </w:r>
    </w:p>
    <w:p w14:paraId="1D162CB8" w14:textId="2CD71F12" w:rsidR="00F64AAC" w:rsidRPr="00F64AAC" w:rsidRDefault="00F64AAC" w:rsidP="00F64AAC">
      <w:pPr>
        <w:pStyle w:val="Akapitzlist"/>
        <w:numPr>
          <w:ilvl w:val="0"/>
          <w:numId w:val="63"/>
        </w:numPr>
        <w:spacing w:after="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przewidują możliwość zmiany wynagrodzenia Wykonawcy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poniższymi zasadami,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przypadku zmiany ceny materiałów lub kosztów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realizacją zamówienia: </w:t>
      </w:r>
    </w:p>
    <w:p w14:paraId="084E078B" w14:textId="7D8D8068" w:rsidR="00F64AAC" w:rsidRDefault="00F64AAC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wyliczenie wysokości zmiany wynagrodzenia odbywać się będzie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oparciu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zmianę kwartalnego wskaźnika cen </w:t>
      </w:r>
      <w:r w:rsidR="00F03613">
        <w:rPr>
          <w:rFonts w:asciiTheme="majorHAnsi" w:hAnsiTheme="majorHAnsi" w:cstheme="majorHAnsi"/>
          <w:sz w:val="20"/>
          <w:szCs w:val="20"/>
        </w:rPr>
        <w:t>towarów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="00F03613">
        <w:rPr>
          <w:rFonts w:asciiTheme="majorHAnsi" w:hAnsiTheme="majorHAnsi" w:cstheme="majorHAnsi"/>
          <w:sz w:val="20"/>
          <w:szCs w:val="20"/>
        </w:rPr>
        <w:t>usług konsumpcyjnych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 do wskaźnika obowiązującego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dniu złożenia oferty  publikowany przez Prezesa GUS = zwany dalej wskaźnikiem GUS</w:t>
      </w:r>
    </w:p>
    <w:p w14:paraId="7D564632" w14:textId="37F55AD1" w:rsidR="00F64AAC" w:rsidRDefault="004C020F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sytuacji, gdy ostatni opublikowany wskaźnik GUS przed wystawieniem faktury</w:t>
      </w:r>
      <w:r w:rsidR="00F03613">
        <w:rPr>
          <w:rFonts w:asciiTheme="majorHAnsi" w:hAnsiTheme="majorHAnsi" w:cstheme="majorHAnsi"/>
          <w:sz w:val="20"/>
          <w:szCs w:val="20"/>
        </w:rPr>
        <w:t xml:space="preserve"> </w:t>
      </w:r>
      <w:r w:rsidR="00F64AAC" w:rsidRPr="00F64AAC">
        <w:rPr>
          <w:rFonts w:asciiTheme="majorHAnsi" w:hAnsiTheme="majorHAnsi" w:cstheme="majorHAnsi"/>
          <w:sz w:val="20"/>
          <w:szCs w:val="20"/>
        </w:rPr>
        <w:t>zmieni się 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stosunku do ostatniego opublikowanego wskaźnika GUS przed podpisaniem umowy</w:t>
      </w:r>
      <w:r>
        <w:rPr>
          <w:rFonts w:asciiTheme="majorHAnsi" w:hAnsiTheme="majorHAnsi" w:cstheme="majorHAnsi"/>
          <w:sz w:val="20"/>
          <w:szCs w:val="20"/>
        </w:rPr>
        <w:t xml:space="preserve"> o </w:t>
      </w:r>
      <w:r w:rsidR="00F64AAC" w:rsidRPr="00F64AAC">
        <w:rPr>
          <w:rFonts w:asciiTheme="majorHAnsi" w:hAnsiTheme="majorHAnsi" w:cstheme="majorHAnsi"/>
          <w:sz w:val="20"/>
          <w:szCs w:val="20"/>
        </w:rPr>
        <w:t>poziom przekraczający 10%, strony mogą złożyć wniosek</w:t>
      </w:r>
      <w:r>
        <w:rPr>
          <w:rFonts w:asciiTheme="majorHAnsi" w:hAnsiTheme="majorHAnsi" w:cstheme="majorHAnsi"/>
          <w:sz w:val="20"/>
          <w:szCs w:val="20"/>
        </w:rPr>
        <w:t xml:space="preserve"> o </w:t>
      </w:r>
      <w:r w:rsidR="00F64AAC" w:rsidRPr="00F64AAC">
        <w:rPr>
          <w:rFonts w:asciiTheme="majorHAnsi" w:hAnsiTheme="majorHAnsi" w:cstheme="majorHAnsi"/>
          <w:sz w:val="20"/>
          <w:szCs w:val="20"/>
        </w:rPr>
        <w:t>dokonanie odpowiedniej zmiany wynagrodzenia</w:t>
      </w:r>
      <w:r>
        <w:rPr>
          <w:rFonts w:asciiTheme="majorHAnsi" w:hAnsiTheme="majorHAnsi" w:cstheme="majorHAnsi"/>
          <w:sz w:val="20"/>
          <w:szCs w:val="20"/>
        </w:rPr>
        <w:t xml:space="preserve"> w </w:t>
      </w:r>
      <w:r w:rsidR="00F64AAC" w:rsidRPr="00F64AAC">
        <w:rPr>
          <w:rFonts w:asciiTheme="majorHAnsi" w:hAnsiTheme="majorHAnsi" w:cstheme="majorHAnsi"/>
          <w:sz w:val="20"/>
          <w:szCs w:val="20"/>
        </w:rPr>
        <w:t>zakresie wystawionej faktury po publikacji wskaźnika;</w:t>
      </w:r>
    </w:p>
    <w:p w14:paraId="71CFF85A" w14:textId="3EDBFA56" w:rsidR="00F64AAC" w:rsidRPr="00F64AAC" w:rsidRDefault="00F64AAC" w:rsidP="00F64AAC">
      <w:pPr>
        <w:pStyle w:val="Akapitzlist"/>
        <w:numPr>
          <w:ilvl w:val="0"/>
          <w:numId w:val="64"/>
        </w:numPr>
        <w:tabs>
          <w:tab w:val="left" w:pos="709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strona po spełnieniu przesłanek wskazanych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pkt 1-2 może złożyć wniosek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zmianę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wynikającej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wyliczenia: </w:t>
      </w:r>
    </w:p>
    <w:p w14:paraId="52778F34" w14:textId="77777777" w:rsidR="00F64AAC" w:rsidRPr="00F64AAC" w:rsidRDefault="00F64AAC" w:rsidP="00F64AAC">
      <w:pPr>
        <w:pStyle w:val="Akapitzlist"/>
        <w:ind w:left="0"/>
        <w:jc w:val="both"/>
        <w:rPr>
          <w:rFonts w:asciiTheme="majorHAnsi" w:hAnsiTheme="majorHAnsi" w:cstheme="majorHAnsi"/>
          <w:sz w:val="20"/>
          <w:szCs w:val="20"/>
        </w:rPr>
      </w:pPr>
    </w:p>
    <w:p w14:paraId="4FBD9721" w14:textId="77777777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A x (B% - 10%) = C </w:t>
      </w:r>
    </w:p>
    <w:p w14:paraId="375BB3A4" w14:textId="77777777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GDZIE: </w:t>
      </w:r>
    </w:p>
    <w:p w14:paraId="54076E92" w14:textId="0D790D8A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A – wartość miesięcznej faktury wystawionej po publikacji wskaźnika, który zmieni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stosunku do ostatniego opublikowanego przed podpisaniem umowy wskaźnika GUS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poziom przekraczający 10% </w:t>
      </w:r>
    </w:p>
    <w:p w14:paraId="3C29C8A2" w14:textId="68157E2A" w:rsidR="00F64AAC" w:rsidRP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B – suma wartości opublikowanych wskaźników GUS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okresie od dnia zawarcia umowy do dnia wystawienia faktury  </w:t>
      </w:r>
    </w:p>
    <w:p w14:paraId="2A02B06A" w14:textId="77777777" w:rsidR="00F64AAC" w:rsidRDefault="00F64AAC" w:rsidP="00F64AAC">
      <w:pPr>
        <w:pStyle w:val="Akapitzlist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C – wartość zmiany</w:t>
      </w:r>
    </w:p>
    <w:p w14:paraId="4436A9E0" w14:textId="4CC70F3E" w:rsid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Kwoty płatne Wykonawcy będą waloryzowane miesięcznie począwszy od 7 miesiąca okresu realizacji robót.</w:t>
      </w:r>
    </w:p>
    <w:p w14:paraId="001FC847" w14:textId="0E6E99F2" w:rsidR="00F64AAC" w:rsidRP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strona składając wniosek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zmianę powinna przedstawić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szczególności: </w:t>
      </w:r>
    </w:p>
    <w:p w14:paraId="36DA8E7E" w14:textId="17B1EEEA" w:rsidR="00F64AAC" w:rsidRPr="00F64AAC" w:rsidRDefault="00F64AAC" w:rsidP="00F64AAC">
      <w:pPr>
        <w:pStyle w:val="Akapitzlist"/>
        <w:numPr>
          <w:ilvl w:val="0"/>
          <w:numId w:val="66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wyliczenie wnioskowanej kwoty zmiany wynagrodzenia; </w:t>
      </w:r>
    </w:p>
    <w:p w14:paraId="2E68CAA6" w14:textId="2B304E55" w:rsidR="00F64AAC" w:rsidRPr="00F64AAC" w:rsidRDefault="00F64AAC" w:rsidP="00F64AAC">
      <w:pPr>
        <w:pStyle w:val="Akapitzlist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b) dowody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to, że wzrost kosztów materiałów lub usług miał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koszt realizacji zamówienia. </w:t>
      </w:r>
    </w:p>
    <w:p w14:paraId="05331D92" w14:textId="65BA50AC" w:rsid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łączna wartość zmian wysokości wynagrodzenia Wykonawcy, dokonanych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postanowień niniejszego ustępu nie może być wyższa niż 10 %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stosunku do pierwotnej wartości umowy. </w:t>
      </w:r>
    </w:p>
    <w:p w14:paraId="150226A9" w14:textId="62F32EA7" w:rsidR="00F64AAC" w:rsidRPr="00F64AAC" w:rsidRDefault="00F64AAC" w:rsidP="00F64AAC">
      <w:pPr>
        <w:pStyle w:val="Akapitzlist"/>
        <w:numPr>
          <w:ilvl w:val="0"/>
          <w:numId w:val="64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zmiana wynagrodzenia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oparciu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niniejszy ustęp wymaga zgodnej woli obu stron wyrażonej aneksem do umowy. </w:t>
      </w:r>
    </w:p>
    <w:p w14:paraId="0E91D2DA" w14:textId="53F697EE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przypadku, gdy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ocenie Wykonawcy zaistnieją okoliczności uzasadniające zmianę umowy, będzie on zobowiązany do przekazania Zamawiającemu pisemnego wniosku dotyczącego zmiany umowy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opisem zdarzenia lub okoliczności stanowiących podstawę do żądania takiej zmiany.</w:t>
      </w:r>
    </w:p>
    <w:p w14:paraId="0B52A42E" w14:textId="1D11F4F4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Wniosek,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ust. </w:t>
      </w:r>
      <w:r>
        <w:rPr>
          <w:rFonts w:asciiTheme="majorHAnsi" w:hAnsiTheme="majorHAnsi" w:cstheme="majorHAnsi"/>
          <w:sz w:val="20"/>
          <w:szCs w:val="20"/>
        </w:rPr>
        <w:t>5</w:t>
      </w:r>
      <w:r w:rsidRPr="00F64AAC">
        <w:rPr>
          <w:rFonts w:asciiTheme="majorHAnsi" w:hAnsiTheme="majorHAnsi" w:cstheme="majorHAnsi"/>
          <w:sz w:val="20"/>
          <w:szCs w:val="20"/>
        </w:rPr>
        <w:t xml:space="preserve"> powinien zostać przekazany niezwłocznie, jednakże nie później niż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14 dni od dnia,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Wykonawca dowiedział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danym zdarzeniu lub okolicznościach.</w:t>
      </w:r>
    </w:p>
    <w:p w14:paraId="7C7127EA" w14:textId="2BE58077" w:rsid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terminie 7 dni od dnia otrzymania żądania zmiany, Zamawiający powiadomi Wykonawcę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akceptacji żądania zmiany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terminie podpisania aneksu do umowy lub odpowiednio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braku akceptacji zmiany wraz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uzasadnieniem. Zmiana umowy wejdzie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życie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pierwszym dniem miesiąca następującego po miesiącu,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którym minie termin wskazany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zdaniu poprzedzającym.</w:t>
      </w:r>
    </w:p>
    <w:p w14:paraId="1C15267C" w14:textId="6EAB828A" w:rsidR="00F64AAC" w:rsidRPr="00F64AAC" w:rsidRDefault="00F64AAC" w:rsidP="00F64AAC">
      <w:pPr>
        <w:pStyle w:val="Akapitzlist"/>
        <w:numPr>
          <w:ilvl w:val="0"/>
          <w:numId w:val="68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razie wątpliwości przyjmuje się, że nie stanowią zmiany umowy następujące zmiany:</w:t>
      </w:r>
    </w:p>
    <w:p w14:paraId="72721ADE" w14:textId="206CA41D" w:rsidR="00F64AAC" w:rsidRP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1) danych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obsługą administracyjno-organizacyjną umowy, </w:t>
      </w:r>
    </w:p>
    <w:p w14:paraId="1E7D9CDA" w14:textId="77777777" w:rsidR="00F64AAC" w:rsidRP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2) danych teleadresowych,</w:t>
      </w:r>
    </w:p>
    <w:p w14:paraId="6DBC55D4" w14:textId="74195F06" w:rsidR="00F64AAC" w:rsidRDefault="00F64AAC" w:rsidP="00F64AAC">
      <w:pPr>
        <w:pStyle w:val="Akapitzlist"/>
        <w:ind w:left="708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3) danych rejestrowych.</w:t>
      </w:r>
    </w:p>
    <w:p w14:paraId="1496488C" w14:textId="261743D0" w:rsidR="00385524" w:rsidRPr="00F03613" w:rsidRDefault="00F64AAC" w:rsidP="00F03613">
      <w:pPr>
        <w:pStyle w:val="Akapitzlist"/>
        <w:numPr>
          <w:ilvl w:val="0"/>
          <w:numId w:val="69"/>
        </w:numPr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>W przypadku gdy Wykonawca realizuje przedmiot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pomocą podwykonawców,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sytuacji zmiany wynagrodzenia opisanej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color w:val="000000"/>
          <w:sz w:val="20"/>
          <w:szCs w:val="20"/>
        </w:rPr>
        <w:t xml:space="preserve">ust. </w:t>
      </w:r>
      <w:r w:rsidR="00F03613">
        <w:rPr>
          <w:rFonts w:asciiTheme="majorHAnsi" w:hAnsiTheme="majorHAnsi" w:cstheme="majorHAnsi"/>
          <w:color w:val="000000"/>
          <w:sz w:val="20"/>
          <w:szCs w:val="20"/>
        </w:rPr>
        <w:t>4</w:t>
      </w:r>
      <w:r w:rsidRPr="00F64AAC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niniejszego paragrafu, Wykonawca zobowiązany jest do zmiany wynagrodzenia przysługującego podwykonawcy,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którym zawarł umowę,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odpowiadającym zmianom kosztów dotyczących zobowiązania podwykonawcy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przewidzianych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niniejszym paragrafie, jeżeli przedmiotem umowy są usługi oraz okres obowiązywania umowy przekracza 6 miesięcy.</w:t>
      </w:r>
    </w:p>
    <w:p w14:paraId="4CE000F0" w14:textId="77777777" w:rsidR="00385524" w:rsidRPr="00F64AAC" w:rsidRDefault="00385524" w:rsidP="00F64AAC">
      <w:pPr>
        <w:pStyle w:val="Bezodstpw"/>
        <w:spacing w:line="276" w:lineRule="auto"/>
        <w:ind w:left="567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0C0345A6" w14:textId="77777777" w:rsidR="007163A0" w:rsidRPr="00F64AAC" w:rsidRDefault="007163A0" w:rsidP="00F64AAC">
      <w:pPr>
        <w:pStyle w:val="Bezodstpw"/>
        <w:spacing w:line="276" w:lineRule="auto"/>
        <w:ind w:left="567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p w14:paraId="3D7004D2" w14:textId="77777777" w:rsidR="008576B4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7.</w:t>
      </w:r>
    </w:p>
    <w:p w14:paraId="5F61BB9C" w14:textId="626936A8" w:rsidR="007163A0" w:rsidRPr="00F64AAC" w:rsidRDefault="007163A0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Do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kierowania pracami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umowy Wykonawca wyznacza ……………………….. </w:t>
      </w:r>
    </w:p>
    <w:p w14:paraId="51F9040E" w14:textId="5D525785" w:rsidR="00856DE1" w:rsidRPr="00F64AAC" w:rsidRDefault="007163A0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Do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kierowania pracami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wynikającymi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realizacji </w:t>
      </w:r>
      <w:r w:rsidR="00856DE1" w:rsidRPr="00F64AAC">
        <w:rPr>
          <w:rFonts w:asciiTheme="majorHAnsi" w:hAnsiTheme="majorHAnsi" w:cstheme="majorHAnsi"/>
          <w:sz w:val="20"/>
          <w:szCs w:val="20"/>
        </w:rPr>
        <w:t xml:space="preserve">niniejszej </w:t>
      </w:r>
      <w:r w:rsidRPr="00F64AAC">
        <w:rPr>
          <w:rFonts w:asciiTheme="majorHAnsi" w:hAnsiTheme="majorHAnsi" w:cstheme="majorHAnsi"/>
          <w:sz w:val="20"/>
          <w:szCs w:val="20"/>
        </w:rPr>
        <w:t>umowy Zamawiający wyznacza</w:t>
      </w:r>
      <w:r w:rsidR="00856DE1" w:rsidRPr="00F64AAC">
        <w:rPr>
          <w:rFonts w:asciiTheme="majorHAnsi" w:hAnsiTheme="majorHAnsi" w:cstheme="majorHAnsi"/>
          <w:sz w:val="20"/>
          <w:szCs w:val="20"/>
        </w:rPr>
        <w:t>:</w:t>
      </w:r>
    </w:p>
    <w:p w14:paraId="57198E3E" w14:textId="129A33CA" w:rsidR="00856DE1" w:rsidRPr="00F64AAC" w:rsidRDefault="007163A0" w:rsidP="00F64AAC">
      <w:pPr>
        <w:pStyle w:val="Bezodstpw"/>
        <w:numPr>
          <w:ilvl w:val="0"/>
          <w:numId w:val="3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Panią Bożenę 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Strzelecką </w:t>
      </w:r>
      <w:r w:rsidRPr="00F64AAC">
        <w:rPr>
          <w:rFonts w:asciiTheme="majorHAnsi" w:hAnsiTheme="majorHAnsi" w:cstheme="majorHAnsi"/>
          <w:sz w:val="20"/>
          <w:szCs w:val="20"/>
        </w:rPr>
        <w:t>- Kierownika Wydziału Zagospodarowania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 Nieruchomości </w:t>
      </w:r>
      <w:r w:rsidR="00995C3F" w:rsidRPr="00F64AAC">
        <w:rPr>
          <w:rFonts w:asciiTheme="majorHAnsi" w:hAnsiTheme="majorHAnsi" w:cstheme="majorHAnsi"/>
          <w:sz w:val="20"/>
          <w:szCs w:val="20"/>
        </w:rPr>
        <w:t>U</w:t>
      </w:r>
      <w:r w:rsidRPr="00F64AAC">
        <w:rPr>
          <w:rFonts w:asciiTheme="majorHAnsi" w:hAnsiTheme="majorHAnsi" w:cstheme="majorHAnsi"/>
          <w:sz w:val="20"/>
          <w:szCs w:val="20"/>
        </w:rPr>
        <w:t xml:space="preserve">rzędu </w:t>
      </w:r>
      <w:r w:rsidR="00995C3F" w:rsidRPr="00F64AAC">
        <w:rPr>
          <w:rFonts w:asciiTheme="majorHAnsi" w:hAnsiTheme="majorHAnsi" w:cstheme="majorHAnsi"/>
          <w:sz w:val="20"/>
          <w:szCs w:val="20"/>
        </w:rPr>
        <w:t>Miejskiego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Nasielsku, </w:t>
      </w:r>
    </w:p>
    <w:p w14:paraId="436745AF" w14:textId="5C49F5F6" w:rsidR="007163A0" w:rsidRPr="00F64AAC" w:rsidRDefault="00856DE1" w:rsidP="00F64AAC">
      <w:pPr>
        <w:pStyle w:val="Bezodstpw"/>
        <w:numPr>
          <w:ilvl w:val="0"/>
          <w:numId w:val="3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Panią </w:t>
      </w:r>
      <w:r w:rsidR="00995C3F" w:rsidRPr="00F64AAC">
        <w:rPr>
          <w:rFonts w:asciiTheme="majorHAnsi" w:hAnsiTheme="majorHAnsi" w:cstheme="majorHAnsi"/>
          <w:sz w:val="20"/>
          <w:szCs w:val="20"/>
        </w:rPr>
        <w:t>Katarzynę Bagińską – Głównego Specjalistę Wydziału Zagospodarowania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="00995C3F" w:rsidRPr="00F64AAC">
        <w:rPr>
          <w:rFonts w:asciiTheme="majorHAnsi" w:hAnsiTheme="majorHAnsi" w:cstheme="majorHAnsi"/>
          <w:sz w:val="20"/>
          <w:szCs w:val="20"/>
        </w:rPr>
        <w:t xml:space="preserve"> Nieruchomości Urzędu Miejskiego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="00995C3F" w:rsidRPr="00F64AAC">
        <w:rPr>
          <w:rFonts w:asciiTheme="majorHAnsi" w:hAnsiTheme="majorHAnsi" w:cstheme="majorHAnsi"/>
          <w:sz w:val="20"/>
          <w:szCs w:val="20"/>
        </w:rPr>
        <w:t>Nasielsku</w:t>
      </w:r>
      <w:r w:rsidR="007163A0"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0067DBA6" w14:textId="77777777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Wykonawca powierzy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Podwykonawcom</w:t>
      </w:r>
      <w:r w:rsidRPr="00F64AAC">
        <w:rPr>
          <w:rFonts w:asciiTheme="majorHAnsi" w:hAnsiTheme="majorHAnsi" w:cstheme="majorHAnsi"/>
          <w:sz w:val="20"/>
          <w:szCs w:val="20"/>
        </w:rPr>
        <w:t xml:space="preserve"> wykonanie następujących Usług/czynności/prac stanowiących część przedmiotu Umowy: ……………………………………………………. </w:t>
      </w:r>
    </w:p>
    <w:p w14:paraId="2B621705" w14:textId="42EAB713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Powierzenie wykonania części przedmiotu Umowy Podwykonawcy nie wyłącza obowiązku spełnienia przez Wykonawcę wszystkich wymogów określonych postanowieniami Umowy.</w:t>
      </w:r>
    </w:p>
    <w:p w14:paraId="6D19D8A2" w14:textId="18A15EA7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zawiadamia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wszelkich zmianach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odniesieniu do informacji,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3,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realizacji zamówienia,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także przekazuje wymagane informacje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temat nowych podwykonawców, którym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późniejszym okresie zamierza powierzyć realizację usług. Zamawiający będzie badał, czy nie zachodzą wobec podwykonawcy niebędącego podmiotem udostępniającym zasoby podstawy wykluczenia,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108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109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.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 zamawiającego przedstawia oświadczenie,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art. 125 ust. 1 </w:t>
      </w:r>
      <w:proofErr w:type="spellStart"/>
      <w:r w:rsidRPr="00F64AAC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64AAC">
        <w:rPr>
          <w:rFonts w:asciiTheme="majorHAnsi" w:hAnsiTheme="majorHAnsi" w:cstheme="majorHAnsi"/>
          <w:sz w:val="20"/>
          <w:szCs w:val="20"/>
        </w:rPr>
        <w:t>, lub podmiotowe środki dowodowe dotyczące tego podwykonawcy.</w:t>
      </w:r>
    </w:p>
    <w:p w14:paraId="1398A176" w14:textId="2D3C5473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przypadku,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którym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powyżej, jeżeli wobec podwykonawcy zachodzą podstawy wykluczenia, zamawiający żąda, aby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określonym przez zamawiającego zastąpił tego podwykonawcę pod rygorem niedopuszczenia podwykonawcy do realizacji części zamówienia</w:t>
      </w:r>
    </w:p>
    <w:p w14:paraId="6176E0D7" w14:textId="255E98EA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Jeżeli zmiana albo rezygnacja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podwykonawcy dotyczy podmiotu,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którego zasoby wykonawca powoływał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zasadach określonych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art. 118 ust. 1,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celu wykazania spełniania warunków udziału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postępowaniu, wykonawca jest obowiązany wykazać zamawiającemu, że proponowany inny podwykonawca lub wykonawca samodzielnie spełnia je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stopniu nie mniejszym niż podwykonawca,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którego zasoby wykonawca powoływał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postępowania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udzielenie zamówienia. Przepis art. 122 ustawy Prawo zamówień publicznych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11 września 2019 roku stosuje się odpowiednio.</w:t>
      </w:r>
    </w:p>
    <w:p w14:paraId="289C820E" w14:textId="1023BCED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ponosi odpowiedzialność za dochowanie przez Podwykonawców warunków Umowy (w tym odnoszących się do personelu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Informacji Poufnych) oraz odpowiada za ich działania lub zaniechania jak za swoje własne. </w:t>
      </w:r>
    </w:p>
    <w:p w14:paraId="173626C9" w14:textId="297EE22B" w:rsidR="00F865AE" w:rsidRPr="00F64AAC" w:rsidRDefault="00F865AE" w:rsidP="00F64AAC">
      <w:pPr>
        <w:pStyle w:val="Bezodstpw"/>
        <w:numPr>
          <w:ilvl w:val="0"/>
          <w:numId w:val="55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podwykonawstwo nie może zawierać postanowień kształtujących prawa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obowiązki podwykonawcy,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kar umownych oraz postanowień dotyczących warunków wypłaty wynagrodzenia,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dla niego mniej korzystny niż prawa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obowiązki wykonawcy, ukształtowane postanowieniami umowy zawartej między zamawiającym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wykonawcą.</w:t>
      </w:r>
    </w:p>
    <w:p w14:paraId="6CF9A45C" w14:textId="52998CD0" w:rsidR="00F865AE" w:rsidRPr="00F64AAC" w:rsidRDefault="00F865AE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E927A2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A2629E" w14:textId="692300E4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8.</w:t>
      </w:r>
    </w:p>
    <w:p w14:paraId="3EF14E14" w14:textId="5E52C7D3" w:rsidR="008576B4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Zamawiający może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odstąpić 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całości lub jej części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przypadkach przewidzianych przez kodeks cywilny.</w:t>
      </w:r>
    </w:p>
    <w:p w14:paraId="395CD49C" w14:textId="295B23FA" w:rsidR="007163A0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Niezależnie od uprawnienia wskazanego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1 Zamawiający może odstąpić</w:t>
      </w:r>
      <w:r w:rsidR="008576B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całości lub jej części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razie wystąpienia istotnej zmiany okoliczności powodującej, że wykonanie umowy nie leży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interesie publicznym, czego nie można było przewidzieć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chwili zawarcia umowy lub dalsze wykonywanie umowy może </w:t>
      </w: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zagrozić istotnemu interesowi bezpieczeństwa państwa lub </w:t>
      </w:r>
      <w:r w:rsidR="00385524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bezpieczeństwu publicznemu</w:t>
      </w:r>
      <w:r w:rsidR="007538FE" w:rsidRPr="00F64AAC">
        <w:rPr>
          <w:rFonts w:asciiTheme="majorHAnsi" w:hAnsiTheme="majorHAnsi" w:cstheme="majorHAnsi"/>
          <w:sz w:val="20"/>
          <w:szCs w:val="20"/>
        </w:rPr>
        <w:t>, lub interesowi prawnemu lub faktycznemu Gminy Nasielsk</w:t>
      </w:r>
      <w:r w:rsidRPr="00F64AAC">
        <w:rPr>
          <w:rFonts w:asciiTheme="majorHAnsi" w:hAnsiTheme="majorHAnsi" w:cstheme="majorHAnsi"/>
          <w:sz w:val="20"/>
          <w:szCs w:val="20"/>
        </w:rPr>
        <w:t>. Zamawiający może odstąpić od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30 dni od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powzięcia wiadomości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powyższych okolicznościach. W takim wypadku Wykonawca może żądać wynagrodzenia należnego mu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wykonania części umowy. </w:t>
      </w:r>
    </w:p>
    <w:p w14:paraId="39552EB4" w14:textId="520637D3" w:rsidR="007163A0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może ponadto odstąpić od umowy, jeżeli Wykonawca narusza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istotny i/lub powtarzający się postanowienia umowy,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14 dni od powzięcia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wiadomości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okolicznościach stanowiących podstawę odstąpienia. </w:t>
      </w:r>
    </w:p>
    <w:p w14:paraId="3E399A72" w14:textId="1D119DBD" w:rsidR="00490E41" w:rsidRPr="00F64AAC" w:rsidRDefault="007163A0" w:rsidP="00F64AAC">
      <w:pPr>
        <w:pStyle w:val="Bezodstpw"/>
        <w:numPr>
          <w:ilvl w:val="0"/>
          <w:numId w:val="3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Do istotnych naruszeń umowy</w:t>
      </w:r>
      <w:r w:rsidR="00844FE0">
        <w:rPr>
          <w:rFonts w:asciiTheme="majorHAnsi" w:hAnsiTheme="majorHAnsi" w:cstheme="majorHAnsi"/>
          <w:sz w:val="20"/>
          <w:szCs w:val="20"/>
        </w:rPr>
        <w:t>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="00844FE0">
        <w:rPr>
          <w:rFonts w:asciiTheme="majorHAnsi" w:hAnsiTheme="majorHAnsi" w:cstheme="majorHAnsi"/>
          <w:sz w:val="20"/>
          <w:szCs w:val="20"/>
        </w:rPr>
        <w:t xml:space="preserve">których mowa powyżej </w:t>
      </w:r>
      <w:r w:rsidRPr="00F64AAC">
        <w:rPr>
          <w:rFonts w:asciiTheme="majorHAnsi" w:hAnsiTheme="majorHAnsi" w:cstheme="majorHAnsi"/>
          <w:sz w:val="20"/>
          <w:szCs w:val="20"/>
        </w:rPr>
        <w:t>zaliczają się,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szczególności przypadki, gdy:</w:t>
      </w:r>
    </w:p>
    <w:p w14:paraId="13ED748D" w14:textId="6C61C7CE" w:rsidR="007163A0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nie rozpoczął prac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pełnym zakresie objętym umową,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wyznaczonym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umowie, bez uzasadnionych przyczyn, </w:t>
      </w:r>
    </w:p>
    <w:p w14:paraId="6EC240CC" w14:textId="3C86CD73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Wykonawca, pomimo uprzednich, pisemnych, co najmniej dwukrotnych zastrzeżeń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strony Zamawiającego, nie wykonuje prac,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postanowieniami umowy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lub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istotny sposób narusza zobowiązania umowne,</w:t>
      </w:r>
    </w:p>
    <w:p w14:paraId="6590F41D" w14:textId="6A0F98B0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popada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stan likwidacji lub zaprzestaje spłacania swoich długów,</w:t>
      </w:r>
    </w:p>
    <w:p w14:paraId="72BC6895" w14:textId="0210AF03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Wykonawca, przy realizacji umowy, narusza obowiązujące przepisy prawa lub jest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zaangażowany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jakiekolwiek praktyki korupcyjne,</w:t>
      </w:r>
    </w:p>
    <w:p w14:paraId="2F6D139F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utracił prawo do wykonywania działalności objętej przedmiotem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umowy,</w:t>
      </w:r>
    </w:p>
    <w:p w14:paraId="73E53272" w14:textId="6504B3E6" w:rsidR="007163A0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wykorzystał powierzone mu dane osobowe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niezgodny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umową, </w:t>
      </w:r>
    </w:p>
    <w:p w14:paraId="0EB3542E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powierzył wykonanie przedmiotu umowy osobie trzeciej,</w:t>
      </w:r>
    </w:p>
    <w:p w14:paraId="686387C7" w14:textId="77777777" w:rsidR="00490E41" w:rsidRPr="00F64AAC" w:rsidRDefault="007163A0" w:rsidP="00F64AAC">
      <w:pPr>
        <w:pStyle w:val="Bezodstpw"/>
        <w:numPr>
          <w:ilvl w:val="0"/>
          <w:numId w:val="56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pomimo zaleceń Zamawiającego, Wykonawca nie zaprzestaje niewłaściwego przetwarzania powierzonych mu danych osobowych</w:t>
      </w:r>
      <w:r w:rsidR="00490E41" w:rsidRPr="00F64AAC">
        <w:rPr>
          <w:rFonts w:asciiTheme="majorHAnsi" w:hAnsiTheme="majorHAnsi" w:cstheme="majorHAnsi"/>
          <w:sz w:val="20"/>
          <w:szCs w:val="20"/>
        </w:rPr>
        <w:t>,</w:t>
      </w:r>
    </w:p>
    <w:p w14:paraId="60031A0A" w14:textId="598E30D1" w:rsidR="00F865AE" w:rsidRDefault="007163A0" w:rsidP="00F64AAC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Odstąpienie od umowy powinno nastąpić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formie pisemnej, pod rygorem nieważności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takiego oświadczenia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powinno zawierać uzasadnienie.</w:t>
      </w:r>
    </w:p>
    <w:p w14:paraId="171314E3" w14:textId="03DAC5A8" w:rsid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W przypadku odstąpienia od umowy przez którąkolwiek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844FE0">
        <w:rPr>
          <w:rFonts w:asciiTheme="majorHAnsi" w:hAnsiTheme="majorHAnsi" w:cstheme="majorHAnsi"/>
          <w:sz w:val="20"/>
          <w:szCs w:val="20"/>
        </w:rPr>
        <w:t>Stron, Zamawiający może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dokonać odbioru możliwej do wyodrębnienia części przedmiotu umowy wykonanej przez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 xml:space="preserve">Wykonawcę do dnia odstąpienia. Oceny stopnia zaawansowania prac dokona </w:t>
      </w:r>
      <w:proofErr w:type="spellStart"/>
      <w:r w:rsidRPr="00844FE0">
        <w:rPr>
          <w:rFonts w:asciiTheme="majorHAnsi" w:hAnsiTheme="majorHAnsi" w:cstheme="majorHAnsi"/>
          <w:sz w:val="20"/>
          <w:szCs w:val="20"/>
        </w:rPr>
        <w:t>Komisj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Odbioru składająca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844FE0">
        <w:rPr>
          <w:rFonts w:asciiTheme="majorHAnsi" w:hAnsiTheme="majorHAnsi" w:cstheme="majorHAnsi"/>
          <w:sz w:val="20"/>
          <w:szCs w:val="20"/>
        </w:rPr>
        <w:t>przedstawicieli Zamawiającego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Wykonawcy.</w:t>
      </w:r>
    </w:p>
    <w:p w14:paraId="5AF93D3C" w14:textId="03E9AD79" w:rsid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 xml:space="preserve"> Komisja Odbioru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podstawie ustalonego stopnia zaawansowania prac określi wysokość wynagrodzenia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należnego Wykonawcy za wykonaną część przedmiotu umowy.</w:t>
      </w:r>
    </w:p>
    <w:p w14:paraId="2E3D641F" w14:textId="12A6EADB" w:rsidR="00807F13" w:rsidRPr="00844FE0" w:rsidRDefault="00844FE0" w:rsidP="00844FE0">
      <w:pPr>
        <w:pStyle w:val="Bezodstpw"/>
        <w:numPr>
          <w:ilvl w:val="0"/>
          <w:numId w:val="57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844FE0">
        <w:rPr>
          <w:rFonts w:asciiTheme="majorHAnsi" w:hAnsiTheme="majorHAnsi" w:cstheme="majorHAnsi"/>
          <w:sz w:val="20"/>
          <w:szCs w:val="20"/>
        </w:rPr>
        <w:t>W przypadku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ust. 7 niniejszego paragrafu, Wykonawca wyraża zgodę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opracowanie, dokonywanie zmian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dokończenie odebranej przez Zamawiającego części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przedmiotu umowy przez innego wykonawcę. W takim przypadku Wykonawca zezwala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Zamawiającemu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844FE0">
        <w:rPr>
          <w:rFonts w:asciiTheme="majorHAnsi" w:hAnsiTheme="majorHAnsi" w:cstheme="majorHAnsi"/>
          <w:sz w:val="20"/>
          <w:szCs w:val="20"/>
        </w:rPr>
        <w:t>rozpowszechnianie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844FE0">
        <w:rPr>
          <w:rFonts w:asciiTheme="majorHAnsi" w:hAnsiTheme="majorHAnsi" w:cstheme="majorHAnsi"/>
          <w:sz w:val="20"/>
          <w:szCs w:val="20"/>
        </w:rPr>
        <w:t>korzystanie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844FE0">
        <w:rPr>
          <w:rFonts w:asciiTheme="majorHAnsi" w:hAnsiTheme="majorHAnsi" w:cstheme="majorHAnsi"/>
          <w:sz w:val="20"/>
          <w:szCs w:val="20"/>
        </w:rPr>
        <w:t>powstałych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844FE0">
        <w:rPr>
          <w:rFonts w:asciiTheme="majorHAnsi" w:hAnsiTheme="majorHAnsi" w:cstheme="majorHAnsi"/>
          <w:sz w:val="20"/>
          <w:szCs w:val="20"/>
        </w:rPr>
        <w:t>ten sposób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844FE0">
        <w:rPr>
          <w:rFonts w:asciiTheme="majorHAnsi" w:hAnsiTheme="majorHAnsi" w:cstheme="majorHAnsi"/>
          <w:sz w:val="20"/>
          <w:szCs w:val="20"/>
        </w:rPr>
        <w:t>opracowań.</w:t>
      </w:r>
    </w:p>
    <w:p w14:paraId="68CF18BB" w14:textId="77777777" w:rsidR="007538FE" w:rsidRPr="00F64AAC" w:rsidRDefault="007538FE" w:rsidP="00844FE0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A4BEF9E" w14:textId="77777777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E34658C" w14:textId="1EAF1B97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9.</w:t>
      </w:r>
    </w:p>
    <w:p w14:paraId="3B28B44E" w14:textId="3B160D25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Dane osobowe,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niezbędnym do realizacji niniejszej umowy, zostają powierzone Wykonawcy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art. 28 rozporządzenia Parlamentu Europejskiego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Rady (UE) 2016/679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dnia 27 kwietnia 2016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sprawie ochrony osób fizycznych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związku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przetwarzaniem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 w </w:t>
      </w:r>
      <w:r w:rsidRPr="00F64AAC">
        <w:rPr>
          <w:rFonts w:asciiTheme="majorHAnsi" w:hAnsiTheme="majorHAnsi" w:cstheme="majorHAnsi"/>
          <w:sz w:val="20"/>
          <w:szCs w:val="20"/>
        </w:rPr>
        <w:t>sprawie swobodnego przepływu takich danych oraz uchylenia dyrektywy 95/46/WE (Dz. Urz. UE L Nr 119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04.05.2016 r. str. 1,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późn. zm.), zwane dalej </w:t>
      </w:r>
      <w:r w:rsidRPr="004F71B1">
        <w:rPr>
          <w:rFonts w:asciiTheme="majorHAnsi" w:hAnsiTheme="majorHAnsi" w:cstheme="majorHAnsi"/>
          <w:b/>
          <w:bCs/>
          <w:sz w:val="20"/>
          <w:szCs w:val="20"/>
        </w:rPr>
        <w:t>„RODO”</w:t>
      </w:r>
      <w:r w:rsidRPr="00F64AAC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399E556" w14:textId="04E0FEB7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Zamawiający, jako administrator danych osobowych zleca,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</w:t>
      </w:r>
      <w:r w:rsidRPr="00F64AAC">
        <w:rPr>
          <w:rFonts w:asciiTheme="majorHAnsi" w:hAnsiTheme="majorHAnsi" w:cstheme="majorHAnsi"/>
          <w:sz w:val="20"/>
          <w:szCs w:val="20"/>
        </w:rPr>
        <w:t>Wykonawca zobowiązuje się do przetwarzania danych osobowych wyłącznie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celu określonym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§ 1 oraz zgodnie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RODO. </w:t>
      </w:r>
    </w:p>
    <w:p w14:paraId="61FFD547" w14:textId="07697A14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że stosuje przy przetwarzaniu danych osobowych,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których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pkt. 1, zabezpieczenia wymagane przez obowiązujące przepisy prawa Unii Europejskiej, jak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prawa kraju członkowskiego. </w:t>
      </w:r>
    </w:p>
    <w:p w14:paraId="2EA5F81C" w14:textId="3893F814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oświadcza, iż osoby mające dostęp do powierzonych danych posiadają odpowiednie przeszkolenie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zakresu ochrony danych osobowych oraz posiadają upoważnienie do przetwarzania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 xml:space="preserve">zakresie udostępnionym przez Zamawiającego. </w:t>
      </w:r>
    </w:p>
    <w:p w14:paraId="2C85C493" w14:textId="106C701E" w:rsidR="00490E41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zapewnia, że znajdujące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jego posiadaniu urządzenia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systemy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informatyczne, służące do przetwarzania danych osobowych, są 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wymogami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określonymi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RODO.</w:t>
      </w:r>
    </w:p>
    <w:p w14:paraId="1530486B" w14:textId="7CA16DE1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 Jeśli Wykonawca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jakiejkolwiek przyczyny nie będzie mógł zapewnić zgodności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 danych osobowych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warunkami umowy oraz obowiązującymi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przepisami prawa, niezwłocznie poinformuje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tym Zamawiającego. </w:t>
      </w:r>
    </w:p>
    <w:p w14:paraId="7856E52B" w14:textId="52F0964C" w:rsidR="007163A0" w:rsidRPr="00F64AAC" w:rsidRDefault="007163A0" w:rsidP="00F64AAC">
      <w:pPr>
        <w:pStyle w:val="Bezodstpw"/>
        <w:numPr>
          <w:ilvl w:val="0"/>
          <w:numId w:val="38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Ponadto Wykonawca zobowiązuje się niezwłocznie zawiadomić Zamawiającego o: </w:t>
      </w:r>
    </w:p>
    <w:p w14:paraId="38A29A95" w14:textId="55CEAC86" w:rsidR="007163A0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każdym prawnie umocowanym żądaniu udostępnienia danych osobowych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właściwemu organowi państwa, chyba że zakaz zawiadomienia Zamawiającego wynika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przepisów prawa,</w:t>
      </w:r>
    </w:p>
    <w:p w14:paraId="64E75E5E" w14:textId="77777777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każdym nieupoważnionym dostępie do danych osobowych,</w:t>
      </w:r>
    </w:p>
    <w:p w14:paraId="023F11AD" w14:textId="053DA4A6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każdym żądaniu otrzymanym bezpośrednio od osoby, której dane przetwarza,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zakresie przetwarzania dotyczących go danych osobowych, powstrzymując się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jednocześnie od odpowiedzi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żądanie, chyba że zostanie do tego upoważniony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przez Zamawiającego,</w:t>
      </w:r>
    </w:p>
    <w:p w14:paraId="206A6517" w14:textId="228F57C6" w:rsidR="00490E41" w:rsidRPr="00F64AAC" w:rsidRDefault="007163A0" w:rsidP="00F64AAC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każdej kontroli Wykonawcy przez inne organy, co wiązałoby się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dostępe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m </w:t>
      </w:r>
      <w:r w:rsidRPr="00F64AAC">
        <w:rPr>
          <w:rFonts w:asciiTheme="majorHAnsi" w:hAnsiTheme="majorHAnsi" w:cstheme="majorHAnsi"/>
          <w:sz w:val="20"/>
          <w:szCs w:val="20"/>
        </w:rPr>
        <w:t>do danych osobowych; w</w:t>
      </w:r>
    </w:p>
    <w:p w14:paraId="1BF4354F" w14:textId="45AD7DBF" w:rsidR="007163A0" w:rsidRPr="00F64AAC" w:rsidRDefault="007163A0" w:rsidP="00F64AAC">
      <w:pPr>
        <w:pStyle w:val="Bezodstpw"/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szczególności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kontroli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strony właściwego rzeczowo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organu nadzorczego, ds. ochrony danych osobowych. </w:t>
      </w:r>
    </w:p>
    <w:p w14:paraId="02ADE794" w14:textId="12931007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zobowiązuje się zająć niezwłocznie każdym pytaniem Zamawiającego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dotyczącym przetwarzania danych osobowych, powierzonych mu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podstawie umowy. </w:t>
      </w:r>
    </w:p>
    <w:p w14:paraId="6499BE01" w14:textId="2DED44A2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ustalają, że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sprawach dotyczących przetwarzania powierzonych danych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 będą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>sobą ściśle współpracować, informując się wzajemnie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wszystkich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okolicznościach mających lub mogących mieć wpływ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bezpieczeństwo danych. </w:t>
      </w:r>
    </w:p>
    <w:p w14:paraId="791B10C4" w14:textId="137BBE35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Wykonawca nie może powierzyć osobie trzeciej przetwarzania danych osobowych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otrzymanych od Zamawiającego, bez uprzedniej zgody Zamawiającego udzielonej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piśmie. </w:t>
      </w:r>
    </w:p>
    <w:p w14:paraId="146DF1AD" w14:textId="3189B591" w:rsidR="00490E41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Zamawiający może wyrazić zgodę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powierzenie osobie trzeciej danych osobowych, 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których je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st </w:t>
      </w:r>
      <w:r w:rsidRPr="00F64AAC">
        <w:rPr>
          <w:rFonts w:asciiTheme="majorHAnsi" w:hAnsiTheme="majorHAnsi" w:cstheme="majorHAnsi"/>
          <w:sz w:val="20"/>
          <w:szCs w:val="20"/>
        </w:rPr>
        <w:t>administratorem, pod warunkiem spełniania przez nią wymogów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dotyczących ochrony danych osobowych, określonych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RODO oraz innych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przepisach prawa UE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państw członkowskich, dotyczących ochrony danych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osobowych.</w:t>
      </w:r>
    </w:p>
    <w:p w14:paraId="44A79ABB" w14:textId="7EFF0E5C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Zamawiający ma prawo do kontroli sposobu przetwarzania powierzonych danych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 przez Wykonawcę, poprzez przeprowadzanie niezapowiedzianych kontroli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audytów przetwarzania danych osobowych oraz do żądania złożenia pisemnych</w:t>
      </w:r>
      <w:r w:rsidR="00490E41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 xml:space="preserve">wyjaśnień przez Wykonawcę. </w:t>
      </w:r>
    </w:p>
    <w:p w14:paraId="6CE7E361" w14:textId="0B57227D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Po kontroli,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której mowa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ust. 12, Zamawiający może zredagować zalecenia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pokontrolne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żądać wykonania,</w:t>
      </w:r>
      <w:r w:rsidR="004C020F">
        <w:rPr>
          <w:rFonts w:asciiTheme="majorHAnsi" w:hAnsiTheme="majorHAnsi" w:cstheme="majorHAnsi"/>
          <w:sz w:val="20"/>
          <w:szCs w:val="20"/>
        </w:rPr>
        <w:t xml:space="preserve"> o </w:t>
      </w:r>
      <w:r w:rsidRPr="00F64AAC">
        <w:rPr>
          <w:rFonts w:asciiTheme="majorHAnsi" w:hAnsiTheme="majorHAnsi" w:cstheme="majorHAnsi"/>
          <w:sz w:val="20"/>
          <w:szCs w:val="20"/>
        </w:rPr>
        <w:t>ile są 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umową, oraz określić termin ich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realizacji. Zalecenia pokontrolne mogą dotyczyć jedynie usunięcia niezgodności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 powierzonych danych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 lub RODO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przepisami wykonawczymi. </w:t>
      </w:r>
    </w:p>
    <w:p w14:paraId="6963BEA8" w14:textId="4D003F9B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Strony zobowiązują się do zachowania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poufności wszelkich informacji, jakie uzyskali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trakcie trwania umowy oraz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związku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jej realizacją, chyba że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druga strona zwolni je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takiego obowiązku lub obowiązek ich ujawnienia wynika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przepisów prawa. Obowiązek zachowania poufności obowiązuje bezterminowo, także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 ustaniu świadczenia usług.</w:t>
      </w:r>
    </w:p>
    <w:p w14:paraId="2A7C7BBD" w14:textId="0CC52FD4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Wykonawca jest odpowiedzialny za niezgodne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umową udostępnienie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lub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 </w:t>
      </w:r>
      <w:r w:rsidRPr="00F64AAC">
        <w:rPr>
          <w:rFonts w:asciiTheme="majorHAnsi" w:hAnsiTheme="majorHAnsi" w:cstheme="majorHAnsi"/>
          <w:sz w:val="20"/>
          <w:szCs w:val="20"/>
        </w:rPr>
        <w:t>wykorzystanie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danych,</w:t>
      </w:r>
      <w:r w:rsidR="004C020F">
        <w:rPr>
          <w:rFonts w:asciiTheme="majorHAnsi" w:hAnsiTheme="majorHAnsi" w:cstheme="majorHAnsi"/>
          <w:sz w:val="20"/>
          <w:szCs w:val="20"/>
        </w:rPr>
        <w:t xml:space="preserve"> a w </w:t>
      </w:r>
      <w:r w:rsidRPr="00F64AAC">
        <w:rPr>
          <w:rFonts w:asciiTheme="majorHAnsi" w:hAnsiTheme="majorHAnsi" w:cstheme="majorHAnsi"/>
          <w:sz w:val="20"/>
          <w:szCs w:val="20"/>
        </w:rPr>
        <w:t>szczególności udostępnione ich osobom trzecim.</w:t>
      </w:r>
    </w:p>
    <w:p w14:paraId="28959872" w14:textId="0291431E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nie dopełnienia obowiązków przez Wykonawcę, Zamawiający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jest uprawniony do dochodzenia odszkodowania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wysokości odpowiadającej stratom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poniesionym przez Zamawiającego, które płatne będzie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terminie 7 dni od dnia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otrzymania przez Wykonawcę wezwania do jego zapłaty, określającego jego wysokość.</w:t>
      </w:r>
    </w:p>
    <w:p w14:paraId="239666D8" w14:textId="3ACFB621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W przypadku naruszenia przepisów RODO lub umowy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przyczyn leżących po stronie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Wykonawcy,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następstwie czego Zamawiający, jako administrator danych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osobowych, zostanie zobowiązany do wypłaty odszkodowania lub zostanie ukarany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karą grzywny, Wykonawca zobowiązuje się zrekompensować Zamawiającemu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poniesione straty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>tego tytułu.</w:t>
      </w:r>
    </w:p>
    <w:p w14:paraId="4B253DAD" w14:textId="77777777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Odstąpienie Zamawiającego od umowy nie zwalnia Wykonawcy od zapłaty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odszkodowania.</w:t>
      </w:r>
    </w:p>
    <w:p w14:paraId="1E6A229A" w14:textId="671C25F5" w:rsidR="008C15B2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 xml:space="preserve"> Po rozwiązaniu umowy Wykonawca, według wyboru Zamawiającego, zwróci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Zamawiającemu wszystkie dane osobowe oraz ich kopie powierzone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mu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przetwarzania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podstawie niniejszej umowy albo je zniszczy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przedstawi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dowód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(protokół) zniszczenia, chyba że inne przepisy prawa powszechnego zabraniają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zniszczenia wszystkich albo części danych osobowych powierzonych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do przetwarzania. W takim przypadku Wykonawca zobowiązuje się zapewnić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poufność powierzonych danych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nie przetwarzać ich dłużej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sposób aktywny.</w:t>
      </w:r>
    </w:p>
    <w:p w14:paraId="2A521326" w14:textId="34620ECE" w:rsidR="007163A0" w:rsidRPr="00F64AAC" w:rsidRDefault="007163A0" w:rsidP="00F64AAC">
      <w:pPr>
        <w:pStyle w:val="Bezodstpw"/>
        <w:numPr>
          <w:ilvl w:val="0"/>
          <w:numId w:val="59"/>
        </w:numPr>
        <w:spacing w:line="276" w:lineRule="auto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lastRenderedPageBreak/>
        <w:t xml:space="preserve"> Wykonawca gwarantuje, że</w:t>
      </w:r>
      <w:r w:rsidR="004C020F">
        <w:rPr>
          <w:rFonts w:asciiTheme="majorHAnsi" w:hAnsiTheme="majorHAnsi" w:cstheme="majorHAnsi"/>
          <w:sz w:val="20"/>
          <w:szCs w:val="20"/>
        </w:rPr>
        <w:t xml:space="preserve"> na </w:t>
      </w:r>
      <w:r w:rsidRPr="00F64AAC">
        <w:rPr>
          <w:rFonts w:asciiTheme="majorHAnsi" w:hAnsiTheme="majorHAnsi" w:cstheme="majorHAnsi"/>
          <w:sz w:val="20"/>
          <w:szCs w:val="20"/>
        </w:rPr>
        <w:t>żądanie Zamawiającego lub uprawnionego organu</w:t>
      </w:r>
      <w:r w:rsidR="003B0E7F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państwowego udostępni urządzenia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systemy informatyczne, przetwarzające dane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osobowe do audytu, pod kątem zastosowania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nich odpowiednich zabezpieczeń</w:t>
      </w:r>
      <w:r w:rsidR="008C15B2" w:rsidRPr="00F64AAC">
        <w:rPr>
          <w:rFonts w:asciiTheme="majorHAnsi" w:hAnsiTheme="majorHAnsi" w:cstheme="majorHAnsi"/>
          <w:sz w:val="20"/>
          <w:szCs w:val="20"/>
        </w:rPr>
        <w:t xml:space="preserve"> </w:t>
      </w:r>
      <w:r w:rsidRPr="00F64AAC">
        <w:rPr>
          <w:rFonts w:asciiTheme="majorHAnsi" w:hAnsiTheme="majorHAnsi" w:cstheme="majorHAnsi"/>
          <w:sz w:val="20"/>
          <w:szCs w:val="20"/>
        </w:rPr>
        <w:t>technicznych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organizacyjnych. </w:t>
      </w:r>
    </w:p>
    <w:p w14:paraId="29B563CF" w14:textId="77777777" w:rsidR="007163A0" w:rsidRPr="00F64AAC" w:rsidRDefault="007163A0" w:rsidP="00F64AAC">
      <w:pPr>
        <w:pStyle w:val="Bezodstpw"/>
        <w:spacing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2EC2CF39" w14:textId="50C21199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10.</w:t>
      </w:r>
    </w:p>
    <w:p w14:paraId="02947B14" w14:textId="007BE2D3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4F71B1">
        <w:rPr>
          <w:rFonts w:asciiTheme="majorHAnsi" w:hAnsiTheme="majorHAnsi" w:cstheme="majorHAnsi"/>
          <w:b/>
          <w:bCs/>
          <w:sz w:val="20"/>
          <w:szCs w:val="20"/>
        </w:rPr>
        <w:t>Spory</w:t>
      </w:r>
      <w:r w:rsidRPr="00F64AAC">
        <w:rPr>
          <w:rFonts w:asciiTheme="majorHAnsi" w:hAnsiTheme="majorHAnsi" w:cstheme="majorHAnsi"/>
          <w:sz w:val="20"/>
          <w:szCs w:val="20"/>
        </w:rPr>
        <w:t xml:space="preserve"> mogące wyniknąć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tytułu wykonania niniejszej umowy będą rozpatrywane przez </w:t>
      </w:r>
      <w:r w:rsidR="003B0E7F" w:rsidRPr="00F64AAC">
        <w:rPr>
          <w:rFonts w:asciiTheme="majorHAnsi" w:hAnsiTheme="majorHAnsi" w:cstheme="majorHAnsi"/>
          <w:sz w:val="20"/>
          <w:szCs w:val="20"/>
        </w:rPr>
        <w:br/>
      </w:r>
      <w:r w:rsidRPr="00F64AAC">
        <w:rPr>
          <w:rFonts w:asciiTheme="majorHAnsi" w:hAnsiTheme="majorHAnsi" w:cstheme="majorHAnsi"/>
          <w:sz w:val="20"/>
          <w:szCs w:val="20"/>
        </w:rPr>
        <w:t xml:space="preserve">Sąd powszechny właściwy miejscowo dla siedziby Zamawiającego. </w:t>
      </w:r>
    </w:p>
    <w:p w14:paraId="2477129E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54258AE" w14:textId="4029FC5D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11.</w:t>
      </w:r>
    </w:p>
    <w:p w14:paraId="2D50B759" w14:textId="0473FB49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W sprawach nie uregulowanych niniejszą umową mają zastosowanie przepisy Kodeksu Cywilnego, przepisów dotyczących planowania przestrzennego</w:t>
      </w:r>
      <w:r w:rsidR="004C020F">
        <w:rPr>
          <w:rFonts w:asciiTheme="majorHAnsi" w:hAnsiTheme="majorHAnsi" w:cstheme="majorHAnsi"/>
          <w:sz w:val="20"/>
          <w:szCs w:val="20"/>
        </w:rPr>
        <w:t xml:space="preserve"> i </w:t>
      </w:r>
      <w:r w:rsidRPr="00F64AAC">
        <w:rPr>
          <w:rFonts w:asciiTheme="majorHAnsi" w:hAnsiTheme="majorHAnsi" w:cstheme="majorHAnsi"/>
          <w:sz w:val="20"/>
          <w:szCs w:val="20"/>
        </w:rPr>
        <w:t>innych związanych</w:t>
      </w:r>
      <w:r w:rsidR="004C020F">
        <w:rPr>
          <w:rFonts w:asciiTheme="majorHAnsi" w:hAnsiTheme="majorHAnsi" w:cstheme="majorHAnsi"/>
          <w:sz w:val="20"/>
          <w:szCs w:val="20"/>
        </w:rPr>
        <w:t xml:space="preserve"> z </w:t>
      </w:r>
      <w:r w:rsidRPr="00F64AAC">
        <w:rPr>
          <w:rFonts w:asciiTheme="majorHAnsi" w:hAnsiTheme="majorHAnsi" w:cstheme="majorHAnsi"/>
          <w:sz w:val="20"/>
          <w:szCs w:val="20"/>
        </w:rPr>
        <w:t xml:space="preserve">opracowywanymi projektami oraz RODO. </w:t>
      </w:r>
    </w:p>
    <w:p w14:paraId="59603786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969B4A" w14:textId="25C35733" w:rsidR="007163A0" w:rsidRPr="00F64AAC" w:rsidRDefault="007163A0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§ 12.</w:t>
      </w:r>
    </w:p>
    <w:p w14:paraId="08D02414" w14:textId="6FE2068D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64AAC">
        <w:rPr>
          <w:rFonts w:asciiTheme="majorHAnsi" w:hAnsiTheme="majorHAnsi" w:cstheme="majorHAnsi"/>
          <w:sz w:val="20"/>
          <w:szCs w:val="20"/>
        </w:rPr>
        <w:t>Umowę sporządzono</w:t>
      </w:r>
      <w:r w:rsidR="004C020F">
        <w:rPr>
          <w:rFonts w:asciiTheme="majorHAnsi" w:hAnsiTheme="majorHAnsi" w:cstheme="majorHAnsi"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sz w:val="20"/>
          <w:szCs w:val="20"/>
        </w:rPr>
        <w:t>czterech egzemplarzach, po dwa dla każdej</w:t>
      </w:r>
      <w:r w:rsidR="004C020F">
        <w:rPr>
          <w:rFonts w:asciiTheme="majorHAnsi" w:hAnsiTheme="majorHAnsi" w:cstheme="majorHAnsi"/>
          <w:sz w:val="20"/>
          <w:szCs w:val="20"/>
        </w:rPr>
        <w:t xml:space="preserve"> ze </w:t>
      </w:r>
      <w:r w:rsidRPr="00F64AAC">
        <w:rPr>
          <w:rFonts w:asciiTheme="majorHAnsi" w:hAnsiTheme="majorHAnsi" w:cstheme="majorHAnsi"/>
          <w:sz w:val="20"/>
          <w:szCs w:val="20"/>
        </w:rPr>
        <w:t xml:space="preserve">stron. </w:t>
      </w:r>
    </w:p>
    <w:p w14:paraId="1B724113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64C281E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404BD9A" w14:textId="6B41DF26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Zamawiający: </w:t>
      </w:r>
      <w:r w:rsidR="003B0E7F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Wykonawca: </w:t>
      </w:r>
    </w:p>
    <w:p w14:paraId="1894195A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A67B90A" w14:textId="77777777" w:rsidR="002932B4" w:rsidRPr="00F64AAC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A451F07" w14:textId="77777777" w:rsidR="002932B4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EBF3F2A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D069196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562C529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F7CA21C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721DD4B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6FF0F70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C5FDE83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7127940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2BC078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5BF13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9FF4A6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F544E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6B977C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B6F604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353CAA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EFE3C4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A7CAFE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DD3013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EDE5CA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22281869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00631DC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91BA758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017B7D9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3EAD1AF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258E4DD" w14:textId="77777777" w:rsidR="004C020F" w:rsidRDefault="004C020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9CE6BD6" w14:textId="77777777" w:rsidR="004F71B1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2702769" w14:textId="77777777" w:rsidR="004F71B1" w:rsidRPr="00F64AAC" w:rsidRDefault="004F71B1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6DC38A2" w14:textId="77777777" w:rsidR="002932B4" w:rsidRPr="00F64AAC" w:rsidRDefault="002932B4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0F378D4" w14:textId="77777777" w:rsidR="00F81C90" w:rsidRPr="00F64AAC" w:rsidRDefault="00F81C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418CF711" w14:textId="77777777" w:rsidR="003A1F90" w:rsidRPr="00F64AAC" w:rsidRDefault="003A1F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color w:val="FF0000"/>
          <w:sz w:val="20"/>
          <w:szCs w:val="20"/>
          <w:shd w:val="clear" w:color="auto" w:fill="FFFFFF"/>
        </w:rPr>
      </w:pPr>
    </w:p>
    <w:p w14:paraId="7D9F7878" w14:textId="43EC4C4F" w:rsidR="00EF2EF7" w:rsidRPr="00F64AAC" w:rsidRDefault="00EF2EF7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Załącznik  do umowy </w:t>
      </w:r>
      <w:r w:rsidR="000238E6" w:rsidRPr="00F64AAC">
        <w:rPr>
          <w:rFonts w:asciiTheme="majorHAnsi" w:hAnsiTheme="majorHAnsi" w:cstheme="majorHAnsi"/>
          <w:b/>
          <w:bCs/>
          <w:sz w:val="20"/>
          <w:szCs w:val="20"/>
        </w:rPr>
        <w:t xml:space="preserve"> Nr .....</w:t>
      </w:r>
    </w:p>
    <w:p w14:paraId="49026FCF" w14:textId="1B68FAF4" w:rsidR="00EF2EF7" w:rsidRPr="00F64AAC" w:rsidRDefault="00EF2EF7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dla opracowania wskazanego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umowie</w:t>
      </w:r>
      <w:r w:rsidR="004C020F">
        <w:rPr>
          <w:rFonts w:asciiTheme="majorHAnsi" w:hAnsiTheme="majorHAnsi" w:cstheme="majorHAnsi"/>
          <w:b/>
          <w:bCs/>
          <w:sz w:val="20"/>
          <w:szCs w:val="20"/>
        </w:rPr>
        <w:t xml:space="preserve"> w </w:t>
      </w:r>
      <w:r w:rsidRPr="00F64AAC">
        <w:rPr>
          <w:rFonts w:asciiTheme="majorHAnsi" w:hAnsiTheme="majorHAnsi" w:cstheme="majorHAnsi"/>
          <w:b/>
          <w:bCs/>
          <w:sz w:val="20"/>
          <w:szCs w:val="20"/>
        </w:rPr>
        <w:t>§ 1 pkt 1</w:t>
      </w:r>
    </w:p>
    <w:p w14:paraId="332C2B79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615DD12D" w14:textId="69DD87CE" w:rsidR="00EF2EF7" w:rsidRPr="00F64AAC" w:rsidRDefault="00EF2EF7" w:rsidP="00F64AAC">
      <w:pPr>
        <w:pStyle w:val="Bezodstpw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F64AAC">
        <w:rPr>
          <w:rFonts w:asciiTheme="majorHAnsi" w:hAnsiTheme="majorHAnsi" w:cstheme="majorHAnsi"/>
          <w:b/>
          <w:bCs/>
          <w:sz w:val="20"/>
          <w:szCs w:val="20"/>
        </w:rPr>
        <w:t>HARMONOGRAM PRAC PROJEKTOWYCH</w:t>
      </w:r>
    </w:p>
    <w:p w14:paraId="69809F4B" w14:textId="77777777" w:rsidR="003B0E7F" w:rsidRPr="00F64AAC" w:rsidRDefault="003B0E7F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9C55493" w14:textId="40909734" w:rsidR="007163A0" w:rsidRPr="00F64AAC" w:rsidRDefault="007163A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4678"/>
        <w:gridCol w:w="1559"/>
      </w:tblGrid>
      <w:tr w:rsidR="002932B4" w:rsidRPr="00F64AAC" w14:paraId="03589FAB" w14:textId="77777777" w:rsidTr="00C250AE">
        <w:tc>
          <w:tcPr>
            <w:tcW w:w="1271" w:type="dxa"/>
            <w:vMerge w:val="restart"/>
          </w:tcPr>
          <w:p w14:paraId="1B0222BA" w14:textId="34A3D4B8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 etapu</w:t>
            </w:r>
          </w:p>
        </w:tc>
        <w:tc>
          <w:tcPr>
            <w:tcW w:w="6379" w:type="dxa"/>
            <w:gridSpan w:val="2"/>
          </w:tcPr>
          <w:p w14:paraId="3BFB015A" w14:textId="0B067935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Prace projektowe (od dnia podpisania umowy)</w:t>
            </w:r>
          </w:p>
        </w:tc>
        <w:tc>
          <w:tcPr>
            <w:tcW w:w="1559" w:type="dxa"/>
            <w:vMerge w:val="restart"/>
          </w:tcPr>
          <w:p w14:paraId="276FB3FC" w14:textId="4D2598DA" w:rsidR="002932B4" w:rsidRPr="00F64AAC" w:rsidRDefault="002932B4" w:rsidP="00F64AAC">
            <w:pPr>
              <w:pStyle w:val="Bezodstpw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Termin wykonania</w:t>
            </w:r>
          </w:p>
        </w:tc>
      </w:tr>
      <w:tr w:rsidR="002932B4" w:rsidRPr="00F64AAC" w14:paraId="6A271804" w14:textId="77777777" w:rsidTr="00C250AE">
        <w:tc>
          <w:tcPr>
            <w:tcW w:w="1271" w:type="dxa"/>
            <w:vMerge/>
          </w:tcPr>
          <w:p w14:paraId="79F223C8" w14:textId="77777777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C5CC4" w14:textId="39FD8F1F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Rodzaj prac</w:t>
            </w:r>
          </w:p>
        </w:tc>
        <w:tc>
          <w:tcPr>
            <w:tcW w:w="4678" w:type="dxa"/>
          </w:tcPr>
          <w:p w14:paraId="5953A67E" w14:textId="0C0EF428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Zakres prac </w:t>
            </w:r>
          </w:p>
        </w:tc>
        <w:tc>
          <w:tcPr>
            <w:tcW w:w="1559" w:type="dxa"/>
            <w:vMerge/>
          </w:tcPr>
          <w:p w14:paraId="79270CE8" w14:textId="77777777" w:rsidR="002932B4" w:rsidRPr="00F64AAC" w:rsidRDefault="002932B4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932B4" w:rsidRPr="00F64AAC" w14:paraId="7444809C" w14:textId="77777777" w:rsidTr="00C250AE">
        <w:tc>
          <w:tcPr>
            <w:tcW w:w="1271" w:type="dxa"/>
          </w:tcPr>
          <w:p w14:paraId="34124B35" w14:textId="6DC736A7" w:rsidR="002932B4" w:rsidRPr="00F64AAC" w:rsidRDefault="002932B4" w:rsidP="00F64AAC">
            <w:pPr>
              <w:pStyle w:val="Bezodstpw"/>
              <w:numPr>
                <w:ilvl w:val="0"/>
                <w:numId w:val="39"/>
              </w:num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BED79" w14:textId="0C961074" w:rsidR="002932B4" w:rsidRPr="00F64AAC" w:rsidRDefault="002932B4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Prace wstępne</w:t>
            </w:r>
          </w:p>
        </w:tc>
        <w:tc>
          <w:tcPr>
            <w:tcW w:w="4678" w:type="dxa"/>
          </w:tcPr>
          <w:p w14:paraId="25690027" w14:textId="0795EFDA" w:rsidR="002932B4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D76829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ogłoszenie, zawiadomienie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podjęciu    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uchwały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przystąpieniu do sporządzania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planu instytucje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organy właściwe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do uzgadniania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opiniowania, </w:t>
            </w:r>
          </w:p>
          <w:p w14:paraId="19515DD9" w14:textId="5ABC4FA9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2). sporządzenie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ekofizjografii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(aktualizacja istniejącego opracowania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2016 r.)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– część opisowa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>graficzna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wersji papierowej – 2 szt. opracowania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proofErr w:type="spellStart"/>
            <w:r w:rsidR="009A6378" w:rsidRPr="00F64AAC">
              <w:rPr>
                <w:rFonts w:asciiTheme="majorHAnsi" w:hAnsiTheme="majorHAnsi" w:cstheme="majorHAnsi"/>
                <w:sz w:val="20"/>
                <w:szCs w:val="20"/>
              </w:rPr>
              <w:t>elektonicznej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4837A0B3" w14:textId="1CB43276" w:rsidR="002932B4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  analiza materiałów wyjściowych, </w:t>
            </w:r>
          </w:p>
          <w:p w14:paraId="5D6BCBBB" w14:textId="599DFAA5" w:rsidR="001B2D1F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) analizy wynikające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ze </w:t>
            </w:r>
            <w:r w:rsidR="000238E6" w:rsidRPr="00F64AAC">
              <w:rPr>
                <w:rFonts w:asciiTheme="majorHAnsi" w:hAnsiTheme="majorHAnsi" w:cstheme="majorHAnsi"/>
                <w:sz w:val="20"/>
                <w:szCs w:val="20"/>
              </w:rPr>
              <w:t>stosownych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przepisów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0238E6" w:rsidRPr="00F64AAC">
              <w:rPr>
                <w:rFonts w:asciiTheme="majorHAnsi" w:hAnsiTheme="majorHAnsi" w:cstheme="majorHAnsi"/>
                <w:sz w:val="20"/>
                <w:szCs w:val="20"/>
              </w:rPr>
              <w:t>tym zakresie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a 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m.in.: </w:t>
            </w:r>
          </w:p>
          <w:p w14:paraId="191CC646" w14:textId="270A0F22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analiza stanu zagospodarowania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zabudowy, </w:t>
            </w:r>
          </w:p>
          <w:p w14:paraId="7FEF3DB3" w14:textId="7883EEB5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uwarunkowań zewnętrznych, </w:t>
            </w:r>
          </w:p>
          <w:p w14:paraId="181EE6CE" w14:textId="0DDA6E49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uwarunkowań przestrzennych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gminy, </w:t>
            </w:r>
          </w:p>
          <w:p w14:paraId="4ABDB957" w14:textId="143AED6C" w:rsidR="002932B4" w:rsidRPr="00F64AAC" w:rsidRDefault="001B2D1F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kreślenie zapotrzebowania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nową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zabudowę mieszkaniową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gminie, </w:t>
            </w:r>
          </w:p>
          <w:p w14:paraId="1197AC8A" w14:textId="307EC59A" w:rsidR="002932B4" w:rsidRPr="00F64AAC" w:rsidRDefault="002932B4" w:rsidP="004F71B1">
            <w:pPr>
              <w:pStyle w:val="Bezodstpw"/>
              <w:numPr>
                <w:ilvl w:val="0"/>
                <w:numId w:val="41"/>
              </w:num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analiza wniosków zgłoszonych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po ogłoszeniu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zawiadomienia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przystąpieniu do sporządzania planu </w:t>
            </w:r>
          </w:p>
          <w:p w14:paraId="61A13823" w14:textId="34F8D719" w:rsidR="001B2D1F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) przedstawienie powyższych analiz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wyników określenia zapotrzebowania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nową zabudowę mieszkaniową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gminie, Burmistrzowi oraz  Radzie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Miejskiej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>Nasielsk</w:t>
            </w:r>
            <w:r w:rsidR="00F5341B" w:rsidRPr="00F64AAC">
              <w:rPr>
                <w:rFonts w:asciiTheme="majorHAnsi" w:hAnsiTheme="majorHAnsi" w:cstheme="majorHAnsi"/>
                <w:sz w:val="20"/>
                <w:szCs w:val="20"/>
              </w:rPr>
              <w:t>u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5C31FDCB" w14:textId="100939A9" w:rsidR="002932B4" w:rsidRPr="00F64AAC" w:rsidRDefault="001B2D1F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5)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wprowadzenie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932B4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ewentualnych korekt </w:t>
            </w:r>
          </w:p>
        </w:tc>
        <w:tc>
          <w:tcPr>
            <w:tcW w:w="1559" w:type="dxa"/>
          </w:tcPr>
          <w:p w14:paraId="04E22F7D" w14:textId="4344FF17" w:rsidR="002932B4" w:rsidRPr="00F64AAC" w:rsidRDefault="00C250AE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D76829"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mies. </w:t>
            </w:r>
          </w:p>
        </w:tc>
      </w:tr>
      <w:tr w:rsidR="00EF2EF7" w:rsidRPr="00F64AAC" w14:paraId="66CADDA2" w14:textId="77777777" w:rsidTr="00C250AE">
        <w:tc>
          <w:tcPr>
            <w:tcW w:w="1271" w:type="dxa"/>
          </w:tcPr>
          <w:p w14:paraId="73693F3F" w14:textId="508515B3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II.</w:t>
            </w:r>
          </w:p>
        </w:tc>
        <w:tc>
          <w:tcPr>
            <w:tcW w:w="1701" w:type="dxa"/>
          </w:tcPr>
          <w:p w14:paraId="27AC3898" w14:textId="44EE2209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Prace planistyczne</w:t>
            </w:r>
          </w:p>
        </w:tc>
        <w:tc>
          <w:tcPr>
            <w:tcW w:w="4678" w:type="dxa"/>
          </w:tcPr>
          <w:p w14:paraId="5A475F6E" w14:textId="7118056F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1) opracowanie projektu planu zgodnie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zakresem wskazanym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ustawie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planowaniu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zagospodarowaniu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 przestrzennym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="00EC0BEE" w:rsidRPr="00F64AAC">
              <w:rPr>
                <w:rFonts w:asciiTheme="majorHAnsi" w:hAnsiTheme="majorHAnsi" w:cstheme="majorHAnsi"/>
                <w:sz w:val="20"/>
                <w:szCs w:val="20"/>
              </w:rPr>
              <w:t>przepisach</w:t>
            </w:r>
            <w:r w:rsidR="00EC0BEE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 wykonawczych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</w:p>
          <w:p w14:paraId="7F24EE87" w14:textId="0F53702E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2) sporządzenie uzasadnienia składającego się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części tekstowej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graficznej</w:t>
            </w:r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>, zgodnie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przepisami </w:t>
            </w:r>
            <w:proofErr w:type="spellStart"/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>upizp</w:t>
            </w:r>
            <w:proofErr w:type="spellEnd"/>
            <w:r w:rsidR="0047740D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– skala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podstawowego rysunku 1:10 000, </w:t>
            </w:r>
          </w:p>
          <w:p w14:paraId="46DF9CA4" w14:textId="15AB6F54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3) rysunki projektu winny być przekazywane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Zamawiającemu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formie wydruków oraz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formie numerycznej dostosowanej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do systemu informacji istniejącego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u Zamawiającego – pliki wektorowe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rastrowe rysunków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każdym etapie prac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powinny być dostarczone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t>odpowiednim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formacie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plikami rastrowymi </w:t>
            </w:r>
            <w:r w:rsidR="00DE6D1B"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georeferencją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E41D51C" w14:textId="2D5EEC25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4) opracowanie prognozy oddziaływania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 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środowisko (</w:t>
            </w:r>
            <w:r w:rsidR="00CE348E"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egz.), </w:t>
            </w:r>
          </w:p>
          <w:p w14:paraId="5E994D77" w14:textId="1917067D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F64AAC">
              <w:rPr>
                <w:rFonts w:asciiTheme="majorHAnsi" w:hAnsiTheme="majorHAnsi" w:cstheme="majorHAnsi"/>
                <w:color w:val="FF0000"/>
                <w:sz w:val="20"/>
                <w:szCs w:val="20"/>
                <w:shd w:val="clear" w:color="auto" w:fill="FFFFFF"/>
              </w:rPr>
              <w:t xml:space="preserve">5) 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dostarczenie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zdigitalizowanej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ujednoliconej warstwy granic miejscowych planów oraz terenów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różnym przeznaczeniu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miejscowych planach zagospodarowania przestrzennego wraz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ich opisem symbolem</w:t>
            </w:r>
            <w:r w:rsidR="004C020F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formacie </w:t>
            </w:r>
            <w:proofErr w:type="spellStart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shp</w:t>
            </w:r>
            <w:proofErr w:type="spellEnd"/>
            <w:r w:rsidRPr="00F64AAC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, dostosowaną do granic działek ewidencyjnych oraz stref planistycznych plan ogólnego. </w:t>
            </w:r>
          </w:p>
          <w:p w14:paraId="1503D77E" w14:textId="1E6F22B8" w:rsidR="00263EF9" w:rsidRPr="00F64AAC" w:rsidRDefault="00263EF9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EC00F" w14:textId="0ABE7C03" w:rsidR="00EF2EF7" w:rsidRPr="00F64AAC" w:rsidRDefault="000238E6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4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.                   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>od zakończenia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       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I etapu prac</w:t>
            </w:r>
          </w:p>
        </w:tc>
      </w:tr>
      <w:tr w:rsidR="00EF2EF7" w:rsidRPr="00F64AAC" w14:paraId="37A8B162" w14:textId="77777777" w:rsidTr="00C250AE">
        <w:tc>
          <w:tcPr>
            <w:tcW w:w="1271" w:type="dxa"/>
          </w:tcPr>
          <w:p w14:paraId="60309F16" w14:textId="54AFEEF4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III.</w:t>
            </w:r>
          </w:p>
        </w:tc>
        <w:tc>
          <w:tcPr>
            <w:tcW w:w="1701" w:type="dxa"/>
          </w:tcPr>
          <w:p w14:paraId="4453E96E" w14:textId="01A94C20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Opiniowanie, uzgadnianie, konsultacje społeczne </w:t>
            </w:r>
          </w:p>
        </w:tc>
        <w:tc>
          <w:tcPr>
            <w:tcW w:w="4678" w:type="dxa"/>
          </w:tcPr>
          <w:p w14:paraId="37C493F5" w14:textId="4E0A8FA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1) prezentacja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uzyskanie opinii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projekcie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od Gminnej Komisji Urbanistyczno-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Architektonicznej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Nasielsku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wprowadzeniem ewentualnych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    korekt, </w:t>
            </w:r>
          </w:p>
          <w:p w14:paraId="0B6CF3A7" w14:textId="4E4423C6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2) przeprowadzenie pełnej procedury związanej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opiniowaniem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uzgodnieniem projektu, </w:t>
            </w:r>
          </w:p>
          <w:p w14:paraId="6DCBF261" w14:textId="7EF0EA47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3) przeprowadzenie pełnej procedury związanej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konsultacjami społecznymi, </w:t>
            </w:r>
          </w:p>
          <w:p w14:paraId="622F0404" w14:textId="7C4E2714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4) opracowanie raportu podsumowującego przebieg konsultacji społecznych, zawierającego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szczególności wykaz zgłoszonych uwag wraz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propozycją ich rozpatrzenia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uzasadnieniem oraz protokoły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>z czynności przeprowadzonych</w:t>
            </w:r>
            <w:r w:rsidR="004C020F">
              <w:rPr>
                <w:rFonts w:asciiTheme="majorHAnsi" w:hAnsiTheme="majorHAnsi" w:cstheme="majorHAnsi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ramach konsultacji </w:t>
            </w:r>
          </w:p>
        </w:tc>
        <w:tc>
          <w:tcPr>
            <w:tcW w:w="1559" w:type="dxa"/>
          </w:tcPr>
          <w:p w14:paraId="40B9EC3D" w14:textId="0100C4B1" w:rsidR="00EF2EF7" w:rsidRPr="00F64AAC" w:rsidRDefault="00D76829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od zakończenia </w:t>
            </w:r>
            <w:r w:rsidR="00263EF9" w:rsidRPr="00F64AAC">
              <w:rPr>
                <w:rFonts w:asciiTheme="majorHAnsi" w:hAnsiTheme="majorHAnsi" w:cstheme="majorHAnsi"/>
                <w:sz w:val="20"/>
                <w:szCs w:val="20"/>
              </w:rPr>
              <w:t>II</w:t>
            </w:r>
            <w:r w:rsidR="00C250AE"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etapu prac</w:t>
            </w:r>
          </w:p>
        </w:tc>
      </w:tr>
      <w:tr w:rsidR="00EF2EF7" w:rsidRPr="00F64AAC" w14:paraId="6C344C00" w14:textId="77777777" w:rsidTr="00C250AE">
        <w:tc>
          <w:tcPr>
            <w:tcW w:w="1271" w:type="dxa"/>
          </w:tcPr>
          <w:p w14:paraId="333818C4" w14:textId="5A9A28E2" w:rsidR="00EF2EF7" w:rsidRPr="00F64AAC" w:rsidRDefault="00EF2EF7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>IV.</w:t>
            </w:r>
          </w:p>
        </w:tc>
        <w:tc>
          <w:tcPr>
            <w:tcW w:w="1701" w:type="dxa"/>
          </w:tcPr>
          <w:p w14:paraId="0A1AE07D" w14:textId="7ED45039" w:rsidR="00EF2EF7" w:rsidRPr="00F64AAC" w:rsidRDefault="00EF2EF7" w:rsidP="004F71B1">
            <w:pPr>
              <w:pStyle w:val="Bezodstpw"/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Uchwalenie 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br/>
              <w:t>i zakończenie prac</w:t>
            </w:r>
          </w:p>
        </w:tc>
        <w:tc>
          <w:tcPr>
            <w:tcW w:w="4678" w:type="dxa"/>
          </w:tcPr>
          <w:p w14:paraId="37A43875" w14:textId="3474805E" w:rsidR="00EF2EF7" w:rsidRPr="00F64AAC" w:rsidRDefault="00263EF9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1). 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przedstawienie projektu wraz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z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uzasadnieniem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raportem podsumowującym przebieg konsultacji społecznych do akceptacji Burmistrzowi Nasielska (w tym przekazanie 1 </w:t>
            </w:r>
            <w:proofErr w:type="spellStart"/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kpl</w:t>
            </w:r>
            <w:proofErr w:type="spellEnd"/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wydruków rysunków planu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="00EF2EF7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skali oryginalnej), </w:t>
            </w:r>
          </w:p>
          <w:p w14:paraId="3216AF54" w14:textId="4B3DCBB7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2)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przygotowanie prezentacji projektu planu, </w:t>
            </w:r>
          </w:p>
          <w:p w14:paraId="2B5106A7" w14:textId="004097D2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3)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uczestniczenie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prezentacjach projektu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posiedzeniu poszczególnych Komisji oraz sesji Rady Miejskiej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Nasielsku, </w:t>
            </w:r>
          </w:p>
          <w:p w14:paraId="5E79060A" w14:textId="4F863FB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4)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opracowanie uzasadnienia oraz podsumowania,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których mowa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art.42 pkt 2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art.55 ust.3 ustawy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dnia 3 października 2008 r.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udostępnieniu informacji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środowisku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jego ochronie, udziale społeczeństwa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ochronie środowiska oraz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ocenach oddziaływania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środowisko, </w:t>
            </w:r>
          </w:p>
          <w:p w14:paraId="63E99183" w14:textId="3E64ACF4" w:rsidR="00EF2EF7" w:rsidRPr="00F64AAC" w:rsidRDefault="00EF2EF7" w:rsidP="004F71B1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5)</w:t>
            </w:r>
            <w:r w:rsidR="00263EF9"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ostateczne przekazanie całości opracowania,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tym 5 </w:t>
            </w:r>
            <w:proofErr w:type="spellStart"/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kpl</w:t>
            </w:r>
            <w:proofErr w:type="spellEnd"/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wydruków rysunków</w:t>
            </w:r>
            <w:r w:rsidR="004C020F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skali oryginalnej, </w:t>
            </w:r>
          </w:p>
          <w:p w14:paraId="6942A296" w14:textId="558CD2B5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graficzną - rysunek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 cyfrowej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formacie zgodnym                             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tym zakresie (także zgodnie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wytycznymi do publikacji 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lastRenderedPageBreak/>
              <w:t>w Systemie Informacji Przestrzennej Gminy Nasielsk)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podziałem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warstwy,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których leżą obiekty jednej kategorii, </w:t>
            </w:r>
          </w:p>
          <w:p w14:paraId="3C645093" w14:textId="007A39E4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tekstowa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ilości 5 egzemplarzy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elektronicznej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formacie zgodnym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przepisami,</w:t>
            </w:r>
          </w:p>
          <w:p w14:paraId="6F73E972" w14:textId="3F4D6C88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Część graficzna planu ogólnego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ilości 4 egzemplarzy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tym                                  1 egzemplarz mapy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skali 1:10 000 wydrukowany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umożliwiającej                                                jego ekspozycję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postaci  cyfrowej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formacie zgodnym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ze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stosownymi przepisami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tym zakresie (także zgodnie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wytycznymi do publikacji 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br/>
              <w:t>w Systemie Informacji Przestrzennej Gminy Nasielsk)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z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podziałem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warstwy,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których leżą obiekty jednej kategorii, </w:t>
            </w:r>
          </w:p>
          <w:p w14:paraId="4CCFB6A5" w14:textId="77777777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Dane przestrzenne - GML, </w:t>
            </w:r>
          </w:p>
          <w:p w14:paraId="4422C140" w14:textId="39A17462" w:rsidR="00CE348E" w:rsidRPr="00F64AAC" w:rsidRDefault="00CE348E" w:rsidP="004F71B1">
            <w:pPr>
              <w:pStyle w:val="Default"/>
              <w:numPr>
                <w:ilvl w:val="0"/>
                <w:numId w:val="42"/>
              </w:numPr>
              <w:spacing w:after="60" w:line="276" w:lineRule="auto"/>
              <w:ind w:left="714" w:hanging="357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Prognoza oddziaływania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na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środowisko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wersji papierowej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w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ilości 5 egzemplarzy                              </w:t>
            </w:r>
            <w:r w:rsidR="004C020F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 xml:space="preserve"> i </w:t>
            </w:r>
            <w:r w:rsidRPr="00F64AAC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elektronicznej,</w:t>
            </w:r>
          </w:p>
        </w:tc>
        <w:tc>
          <w:tcPr>
            <w:tcW w:w="1559" w:type="dxa"/>
          </w:tcPr>
          <w:p w14:paraId="045C83AE" w14:textId="3B06DC5A" w:rsidR="00EF2EF7" w:rsidRPr="00F64AAC" w:rsidRDefault="00C250AE" w:rsidP="00F64AAC">
            <w:pPr>
              <w:pStyle w:val="Bezodstpw"/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64AA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3 mies</w:t>
            </w:r>
            <w:r w:rsidR="001B2D1F" w:rsidRPr="00F64AA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od zakończenia </w:t>
            </w:r>
            <w:r w:rsidR="00263EF9" w:rsidRPr="00F64AAC">
              <w:rPr>
                <w:rFonts w:asciiTheme="majorHAnsi" w:hAnsiTheme="majorHAnsi" w:cstheme="majorHAnsi"/>
                <w:sz w:val="20"/>
                <w:szCs w:val="20"/>
              </w:rPr>
              <w:t>III</w:t>
            </w:r>
            <w:r w:rsidRPr="00F64AAC">
              <w:rPr>
                <w:rFonts w:asciiTheme="majorHAnsi" w:hAnsiTheme="majorHAnsi" w:cstheme="majorHAnsi"/>
                <w:sz w:val="20"/>
                <w:szCs w:val="20"/>
              </w:rPr>
              <w:t xml:space="preserve"> etapu prac</w:t>
            </w:r>
          </w:p>
        </w:tc>
      </w:tr>
    </w:tbl>
    <w:p w14:paraId="21A5CE53" w14:textId="77777777" w:rsidR="00E83990" w:rsidRPr="00F64AAC" w:rsidRDefault="00E83990" w:rsidP="00F64AAC">
      <w:pPr>
        <w:pStyle w:val="Bezodstpw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sectPr w:rsidR="00E83990" w:rsidRPr="00F64A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2DD33" w14:textId="77777777" w:rsidR="004C020F" w:rsidRDefault="004C020F" w:rsidP="004C020F">
      <w:pPr>
        <w:spacing w:after="0" w:line="240" w:lineRule="auto"/>
      </w:pPr>
      <w:r>
        <w:separator/>
      </w:r>
    </w:p>
  </w:endnote>
  <w:endnote w:type="continuationSeparator" w:id="0">
    <w:p w14:paraId="1614478E" w14:textId="77777777" w:rsidR="004C020F" w:rsidRDefault="004C020F" w:rsidP="004C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4213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8AA195" w14:textId="7A922F34" w:rsidR="004C020F" w:rsidRDefault="004C020F" w:rsidP="004C020F">
            <w:pPr>
              <w:pStyle w:val="Stopka"/>
              <w:jc w:val="right"/>
            </w:pPr>
            <w:r w:rsidRPr="004C020F">
              <w:rPr>
                <w:sz w:val="16"/>
                <w:szCs w:val="16"/>
              </w:rPr>
              <w:t xml:space="preserve">Strona </w:t>
            </w:r>
            <w:r w:rsidRPr="004C020F">
              <w:rPr>
                <w:b/>
                <w:bCs/>
                <w:sz w:val="16"/>
                <w:szCs w:val="16"/>
              </w:rPr>
              <w:fldChar w:fldCharType="begin"/>
            </w:r>
            <w:r w:rsidRPr="004C020F">
              <w:rPr>
                <w:b/>
                <w:bCs/>
                <w:sz w:val="16"/>
                <w:szCs w:val="16"/>
              </w:rPr>
              <w:instrText>PAGE</w:instrText>
            </w:r>
            <w:r w:rsidRPr="004C020F">
              <w:rPr>
                <w:b/>
                <w:bCs/>
                <w:sz w:val="16"/>
                <w:szCs w:val="16"/>
              </w:rPr>
              <w:fldChar w:fldCharType="separate"/>
            </w:r>
            <w:r w:rsidRPr="004C020F">
              <w:rPr>
                <w:b/>
                <w:bCs/>
                <w:sz w:val="16"/>
                <w:szCs w:val="16"/>
              </w:rPr>
              <w:t>2</w:t>
            </w:r>
            <w:r w:rsidRPr="004C020F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z </w:t>
            </w:r>
            <w:r w:rsidRPr="004C020F">
              <w:rPr>
                <w:b/>
                <w:bCs/>
                <w:sz w:val="16"/>
                <w:szCs w:val="16"/>
              </w:rPr>
              <w:fldChar w:fldCharType="begin"/>
            </w:r>
            <w:r w:rsidRPr="004C020F">
              <w:rPr>
                <w:b/>
                <w:bCs/>
                <w:sz w:val="16"/>
                <w:szCs w:val="16"/>
              </w:rPr>
              <w:instrText>NUMPAGES</w:instrText>
            </w:r>
            <w:r w:rsidRPr="004C020F">
              <w:rPr>
                <w:b/>
                <w:bCs/>
                <w:sz w:val="16"/>
                <w:szCs w:val="16"/>
              </w:rPr>
              <w:fldChar w:fldCharType="separate"/>
            </w:r>
            <w:r w:rsidRPr="004C020F">
              <w:rPr>
                <w:b/>
                <w:bCs/>
                <w:sz w:val="16"/>
                <w:szCs w:val="16"/>
              </w:rPr>
              <w:t>2</w:t>
            </w:r>
            <w:r w:rsidRPr="004C020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D20742F" w14:textId="77777777" w:rsidR="004C020F" w:rsidRDefault="004C0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AEED" w14:textId="77777777" w:rsidR="004C020F" w:rsidRDefault="004C020F" w:rsidP="004C020F">
      <w:pPr>
        <w:spacing w:after="0" w:line="240" w:lineRule="auto"/>
      </w:pPr>
      <w:r>
        <w:separator/>
      </w:r>
    </w:p>
  </w:footnote>
  <w:footnote w:type="continuationSeparator" w:id="0">
    <w:p w14:paraId="3B601B7E" w14:textId="77777777" w:rsidR="004C020F" w:rsidRDefault="004C020F" w:rsidP="004C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1AC4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F4325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B7177F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6AF09B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F157B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E79841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09E94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1C6E6C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F970F6"/>
    <w:multiLevelType w:val="hybridMultilevel"/>
    <w:tmpl w:val="2C368D76"/>
    <w:lvl w:ilvl="0" w:tplc="FFFFFFFF">
      <w:start w:val="1"/>
      <w:numFmt w:val="ideographDigital"/>
      <w:lvlText w:val=""/>
      <w:lvlJc w:val="left"/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1550F"/>
    <w:multiLevelType w:val="hybridMultilevel"/>
    <w:tmpl w:val="AAFE4E66"/>
    <w:lvl w:ilvl="0" w:tplc="C6367D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F02B5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52A74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253CB4"/>
    <w:multiLevelType w:val="hybridMultilevel"/>
    <w:tmpl w:val="289EA9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839228F"/>
    <w:multiLevelType w:val="hybridMultilevel"/>
    <w:tmpl w:val="0EAA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774A7"/>
    <w:multiLevelType w:val="hybridMultilevel"/>
    <w:tmpl w:val="CE74B972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5" w15:restartNumberingAfterBreak="0">
    <w:nsid w:val="0B475684"/>
    <w:multiLevelType w:val="hybridMultilevel"/>
    <w:tmpl w:val="9D565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A7531"/>
    <w:multiLevelType w:val="hybridMultilevel"/>
    <w:tmpl w:val="8A2AD1A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F107C6A"/>
    <w:multiLevelType w:val="hybridMultilevel"/>
    <w:tmpl w:val="62DE4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337BF"/>
    <w:multiLevelType w:val="hybridMultilevel"/>
    <w:tmpl w:val="7B946CDE"/>
    <w:lvl w:ilvl="0" w:tplc="7D767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60C6B"/>
    <w:multiLevelType w:val="hybridMultilevel"/>
    <w:tmpl w:val="137CD176"/>
    <w:lvl w:ilvl="0" w:tplc="A3E4F72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115CC0"/>
    <w:multiLevelType w:val="hybridMultilevel"/>
    <w:tmpl w:val="DF2C3DE6"/>
    <w:lvl w:ilvl="0" w:tplc="993650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E0D0D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B7747C1"/>
    <w:multiLevelType w:val="hybridMultilevel"/>
    <w:tmpl w:val="968E4E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F64A66"/>
    <w:multiLevelType w:val="hybridMultilevel"/>
    <w:tmpl w:val="AEE4F4BC"/>
    <w:lvl w:ilvl="0" w:tplc="3756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31584"/>
    <w:multiLevelType w:val="hybridMultilevel"/>
    <w:tmpl w:val="25E63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A07B77"/>
    <w:multiLevelType w:val="hybridMultilevel"/>
    <w:tmpl w:val="A196994C"/>
    <w:lvl w:ilvl="0" w:tplc="59081C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F12E0D"/>
    <w:multiLevelType w:val="hybridMultilevel"/>
    <w:tmpl w:val="6C86E3A2"/>
    <w:lvl w:ilvl="0" w:tplc="3E7EB7EC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F25468"/>
    <w:multiLevelType w:val="hybridMultilevel"/>
    <w:tmpl w:val="B164B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056A2C"/>
    <w:multiLevelType w:val="hybridMultilevel"/>
    <w:tmpl w:val="3A1EE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0607B2"/>
    <w:multiLevelType w:val="hybridMultilevel"/>
    <w:tmpl w:val="72D00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0ADB1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514D09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5C2B1B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9E73CCA"/>
    <w:multiLevelType w:val="hybridMultilevel"/>
    <w:tmpl w:val="B442C7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91188C"/>
    <w:multiLevelType w:val="hybridMultilevel"/>
    <w:tmpl w:val="980EE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E8596A"/>
    <w:multiLevelType w:val="hybridMultilevel"/>
    <w:tmpl w:val="F3FEE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64C46"/>
    <w:multiLevelType w:val="hybridMultilevel"/>
    <w:tmpl w:val="C1AA3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C316DF"/>
    <w:multiLevelType w:val="hybridMultilevel"/>
    <w:tmpl w:val="5EDEC920"/>
    <w:lvl w:ilvl="0" w:tplc="67EAFD7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B6C071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7960E6"/>
    <w:multiLevelType w:val="hybridMultilevel"/>
    <w:tmpl w:val="F21001D4"/>
    <w:lvl w:ilvl="0" w:tplc="2788CF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3B614442"/>
    <w:multiLevelType w:val="hybridMultilevel"/>
    <w:tmpl w:val="A39064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78037A"/>
    <w:multiLevelType w:val="hybridMultilevel"/>
    <w:tmpl w:val="FBB608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3CEB37D4"/>
    <w:multiLevelType w:val="hybridMultilevel"/>
    <w:tmpl w:val="01683F96"/>
    <w:lvl w:ilvl="0" w:tplc="3574239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830034"/>
    <w:multiLevelType w:val="hybridMultilevel"/>
    <w:tmpl w:val="E312CAC4"/>
    <w:lvl w:ilvl="0" w:tplc="326A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4D2DBC"/>
    <w:multiLevelType w:val="hybridMultilevel"/>
    <w:tmpl w:val="8BDA9A76"/>
    <w:lvl w:ilvl="0" w:tplc="EE84C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24FA9"/>
    <w:multiLevelType w:val="hybridMultilevel"/>
    <w:tmpl w:val="1B6C51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163C61"/>
    <w:multiLevelType w:val="hybridMultilevel"/>
    <w:tmpl w:val="3A38FE80"/>
    <w:lvl w:ilvl="0" w:tplc="3E7EB7E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4A14DD"/>
    <w:multiLevelType w:val="hybridMultilevel"/>
    <w:tmpl w:val="2AFC5632"/>
    <w:lvl w:ilvl="0" w:tplc="EAAA0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5B5B78"/>
    <w:multiLevelType w:val="hybridMultilevel"/>
    <w:tmpl w:val="20ACD43E"/>
    <w:lvl w:ilvl="0" w:tplc="0B508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E7809"/>
    <w:multiLevelType w:val="hybridMultilevel"/>
    <w:tmpl w:val="91945B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C255D08"/>
    <w:multiLevelType w:val="hybridMultilevel"/>
    <w:tmpl w:val="CDF4BC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24387"/>
    <w:multiLevelType w:val="hybridMultilevel"/>
    <w:tmpl w:val="91B0AE64"/>
    <w:lvl w:ilvl="0" w:tplc="CC9AC0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5601A4"/>
    <w:multiLevelType w:val="hybridMultilevel"/>
    <w:tmpl w:val="1FA2E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11640C"/>
    <w:multiLevelType w:val="hybridMultilevel"/>
    <w:tmpl w:val="CE60DE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59AC7001"/>
    <w:multiLevelType w:val="hybridMultilevel"/>
    <w:tmpl w:val="2A509E54"/>
    <w:lvl w:ilvl="0" w:tplc="DE88A4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1E02F3"/>
    <w:multiLevelType w:val="hybridMultilevel"/>
    <w:tmpl w:val="353228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2F7420"/>
    <w:multiLevelType w:val="hybridMultilevel"/>
    <w:tmpl w:val="5EE622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5D6324B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5E73258D"/>
    <w:multiLevelType w:val="hybridMultilevel"/>
    <w:tmpl w:val="818C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C41194"/>
    <w:multiLevelType w:val="hybridMultilevel"/>
    <w:tmpl w:val="4AB8D770"/>
    <w:lvl w:ilvl="0" w:tplc="3AF65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31BF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 w15:restartNumberingAfterBreak="0">
    <w:nsid w:val="6CE611DA"/>
    <w:multiLevelType w:val="hybridMultilevel"/>
    <w:tmpl w:val="0A361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FF2374"/>
    <w:multiLevelType w:val="hybridMultilevel"/>
    <w:tmpl w:val="3E26A75A"/>
    <w:lvl w:ilvl="0" w:tplc="FFFFFFFF">
      <w:start w:val="1"/>
      <w:numFmt w:val="ideographDigital"/>
      <w:lvlText w:val="."/>
      <w:lvlJc w:val="left"/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 w15:restartNumberingAfterBreak="0">
    <w:nsid w:val="730548A8"/>
    <w:multiLevelType w:val="hybridMultilevel"/>
    <w:tmpl w:val="BAB2DC34"/>
    <w:lvl w:ilvl="0" w:tplc="3AAA136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BE10C5"/>
    <w:multiLevelType w:val="hybridMultilevel"/>
    <w:tmpl w:val="2D50C16A"/>
    <w:lvl w:ilvl="0" w:tplc="7BB4407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320565"/>
    <w:multiLevelType w:val="hybridMultilevel"/>
    <w:tmpl w:val="E9C25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65F98"/>
    <w:multiLevelType w:val="hybridMultilevel"/>
    <w:tmpl w:val="127ED9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6241598"/>
    <w:multiLevelType w:val="hybridMultilevel"/>
    <w:tmpl w:val="DAF0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520A37"/>
    <w:multiLevelType w:val="hybridMultilevel"/>
    <w:tmpl w:val="448AF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C63AEB"/>
    <w:multiLevelType w:val="hybridMultilevel"/>
    <w:tmpl w:val="55B68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867258"/>
    <w:multiLevelType w:val="hybridMultilevel"/>
    <w:tmpl w:val="74123264"/>
    <w:lvl w:ilvl="0" w:tplc="3E7EB7E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2262A5"/>
    <w:multiLevelType w:val="hybridMultilevel"/>
    <w:tmpl w:val="D5E2B9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725781"/>
    <w:multiLevelType w:val="hybridMultilevel"/>
    <w:tmpl w:val="1CC644C4"/>
    <w:lvl w:ilvl="0" w:tplc="FD0EB1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475868">
    <w:abstractNumId w:val="30"/>
  </w:num>
  <w:num w:numId="2" w16cid:durableId="1692025558">
    <w:abstractNumId w:val="8"/>
  </w:num>
  <w:num w:numId="3" w16cid:durableId="1470898635">
    <w:abstractNumId w:val="6"/>
  </w:num>
  <w:num w:numId="4" w16cid:durableId="744061843">
    <w:abstractNumId w:val="1"/>
  </w:num>
  <w:num w:numId="5" w16cid:durableId="291794285">
    <w:abstractNumId w:val="32"/>
  </w:num>
  <w:num w:numId="6" w16cid:durableId="1239755105">
    <w:abstractNumId w:val="0"/>
  </w:num>
  <w:num w:numId="7" w16cid:durableId="649945707">
    <w:abstractNumId w:val="60"/>
  </w:num>
  <w:num w:numId="8" w16cid:durableId="1822426593">
    <w:abstractNumId w:val="4"/>
  </w:num>
  <w:num w:numId="9" w16cid:durableId="997268581">
    <w:abstractNumId w:val="31"/>
  </w:num>
  <w:num w:numId="10" w16cid:durableId="349456333">
    <w:abstractNumId w:val="57"/>
  </w:num>
  <w:num w:numId="11" w16cid:durableId="1172836207">
    <w:abstractNumId w:val="5"/>
  </w:num>
  <w:num w:numId="12" w16cid:durableId="958801664">
    <w:abstractNumId w:val="7"/>
  </w:num>
  <w:num w:numId="13" w16cid:durableId="1565332109">
    <w:abstractNumId w:val="11"/>
  </w:num>
  <w:num w:numId="14" w16cid:durableId="1722973171">
    <w:abstractNumId w:val="10"/>
  </w:num>
  <w:num w:numId="15" w16cid:durableId="2088651261">
    <w:abstractNumId w:val="38"/>
  </w:num>
  <w:num w:numId="16" w16cid:durableId="903218238">
    <w:abstractNumId w:val="3"/>
  </w:num>
  <w:num w:numId="17" w16cid:durableId="1968313255">
    <w:abstractNumId w:val="2"/>
  </w:num>
  <w:num w:numId="18" w16cid:durableId="826440116">
    <w:abstractNumId w:val="21"/>
  </w:num>
  <w:num w:numId="19" w16cid:durableId="945163581">
    <w:abstractNumId w:val="13"/>
  </w:num>
  <w:num w:numId="20" w16cid:durableId="1229345725">
    <w:abstractNumId w:val="15"/>
  </w:num>
  <w:num w:numId="21" w16cid:durableId="1612973416">
    <w:abstractNumId w:val="62"/>
  </w:num>
  <w:num w:numId="22" w16cid:durableId="1044526119">
    <w:abstractNumId w:val="14"/>
  </w:num>
  <w:num w:numId="23" w16cid:durableId="2077164574">
    <w:abstractNumId w:val="70"/>
  </w:num>
  <w:num w:numId="24" w16cid:durableId="1256011447">
    <w:abstractNumId w:val="46"/>
  </w:num>
  <w:num w:numId="25" w16cid:durableId="1533347264">
    <w:abstractNumId w:val="19"/>
  </w:num>
  <w:num w:numId="26" w16cid:durableId="170528546">
    <w:abstractNumId w:val="26"/>
  </w:num>
  <w:num w:numId="27" w16cid:durableId="156964198">
    <w:abstractNumId w:val="28"/>
  </w:num>
  <w:num w:numId="28" w16cid:durableId="2085954461">
    <w:abstractNumId w:val="68"/>
  </w:num>
  <w:num w:numId="29" w16cid:durableId="40253556">
    <w:abstractNumId w:val="64"/>
  </w:num>
  <w:num w:numId="30" w16cid:durableId="269361558">
    <w:abstractNumId w:val="36"/>
  </w:num>
  <w:num w:numId="31" w16cid:durableId="706414567">
    <w:abstractNumId w:val="58"/>
  </w:num>
  <w:num w:numId="32" w16cid:durableId="1929464079">
    <w:abstractNumId w:val="48"/>
  </w:num>
  <w:num w:numId="33" w16cid:durableId="651563836">
    <w:abstractNumId w:val="59"/>
  </w:num>
  <w:num w:numId="34" w16cid:durableId="1763260686">
    <w:abstractNumId w:val="17"/>
  </w:num>
  <w:num w:numId="35" w16cid:durableId="2043746479">
    <w:abstractNumId w:val="23"/>
  </w:num>
  <w:num w:numId="36" w16cid:durableId="1238512006">
    <w:abstractNumId w:val="33"/>
  </w:num>
  <w:num w:numId="37" w16cid:durableId="305430205">
    <w:abstractNumId w:val="47"/>
  </w:num>
  <w:num w:numId="38" w16cid:durableId="851603651">
    <w:abstractNumId w:val="18"/>
  </w:num>
  <w:num w:numId="39" w16cid:durableId="2133555434">
    <w:abstractNumId w:val="44"/>
  </w:num>
  <w:num w:numId="40" w16cid:durableId="1138375994">
    <w:abstractNumId w:val="16"/>
  </w:num>
  <w:num w:numId="41" w16cid:durableId="1198197526">
    <w:abstractNumId w:val="61"/>
  </w:num>
  <w:num w:numId="42" w16cid:durableId="1075468667">
    <w:abstractNumId w:val="69"/>
  </w:num>
  <w:num w:numId="43" w16cid:durableId="1265728255">
    <w:abstractNumId w:val="67"/>
  </w:num>
  <w:num w:numId="44" w16cid:durableId="91435337">
    <w:abstractNumId w:val="22"/>
  </w:num>
  <w:num w:numId="45" w16cid:durableId="447504224">
    <w:abstractNumId w:val="27"/>
  </w:num>
  <w:num w:numId="46" w16cid:durableId="940987747">
    <w:abstractNumId w:val="65"/>
  </w:num>
  <w:num w:numId="47" w16cid:durableId="1662734894">
    <w:abstractNumId w:val="55"/>
  </w:num>
  <w:num w:numId="48" w16cid:durableId="1670014475">
    <w:abstractNumId w:val="39"/>
  </w:num>
  <w:num w:numId="49" w16cid:durableId="1864974966">
    <w:abstractNumId w:val="29"/>
  </w:num>
  <w:num w:numId="50" w16cid:durableId="1240554390">
    <w:abstractNumId w:val="50"/>
  </w:num>
  <w:num w:numId="51" w16cid:durableId="1924533386">
    <w:abstractNumId w:val="35"/>
  </w:num>
  <w:num w:numId="52" w16cid:durableId="718668300">
    <w:abstractNumId w:val="37"/>
  </w:num>
  <w:num w:numId="53" w16cid:durableId="817040253">
    <w:abstractNumId w:val="71"/>
  </w:num>
  <w:num w:numId="54" w16cid:durableId="1005353578">
    <w:abstractNumId w:val="45"/>
  </w:num>
  <w:num w:numId="55" w16cid:durableId="1228033952">
    <w:abstractNumId w:val="40"/>
  </w:num>
  <w:num w:numId="56" w16cid:durableId="1518351601">
    <w:abstractNumId w:val="41"/>
  </w:num>
  <w:num w:numId="57" w16cid:durableId="1187139054">
    <w:abstractNumId w:val="54"/>
  </w:num>
  <w:num w:numId="58" w16cid:durableId="67726669">
    <w:abstractNumId w:val="66"/>
  </w:num>
  <w:num w:numId="59" w16cid:durableId="550773445">
    <w:abstractNumId w:val="25"/>
  </w:num>
  <w:num w:numId="60" w16cid:durableId="1600866036">
    <w:abstractNumId w:val="43"/>
  </w:num>
  <w:num w:numId="61" w16cid:durableId="193082297">
    <w:abstractNumId w:val="63"/>
  </w:num>
  <w:num w:numId="62" w16cid:durableId="246426326">
    <w:abstractNumId w:val="9"/>
  </w:num>
  <w:num w:numId="63" w16cid:durableId="921530924">
    <w:abstractNumId w:val="51"/>
  </w:num>
  <w:num w:numId="64" w16cid:durableId="2123453176">
    <w:abstractNumId w:val="34"/>
  </w:num>
  <w:num w:numId="65" w16cid:durableId="596982104">
    <w:abstractNumId w:val="24"/>
  </w:num>
  <w:num w:numId="66" w16cid:durableId="143938401">
    <w:abstractNumId w:val="72"/>
  </w:num>
  <w:num w:numId="67" w16cid:durableId="626355295">
    <w:abstractNumId w:val="56"/>
  </w:num>
  <w:num w:numId="68" w16cid:durableId="397485865">
    <w:abstractNumId w:val="20"/>
  </w:num>
  <w:num w:numId="69" w16cid:durableId="1305116501">
    <w:abstractNumId w:val="42"/>
  </w:num>
  <w:num w:numId="70" w16cid:durableId="2030253738">
    <w:abstractNumId w:val="53"/>
  </w:num>
  <w:num w:numId="71" w16cid:durableId="436101185">
    <w:abstractNumId w:val="52"/>
  </w:num>
  <w:num w:numId="72" w16cid:durableId="668682519">
    <w:abstractNumId w:val="49"/>
  </w:num>
  <w:num w:numId="73" w16cid:durableId="28378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90"/>
    <w:rsid w:val="000238E6"/>
    <w:rsid w:val="00076DC2"/>
    <w:rsid w:val="00093723"/>
    <w:rsid w:val="00172AF6"/>
    <w:rsid w:val="00186F06"/>
    <w:rsid w:val="001A653A"/>
    <w:rsid w:val="001B2D1F"/>
    <w:rsid w:val="001E08FE"/>
    <w:rsid w:val="00214DC3"/>
    <w:rsid w:val="00263EF9"/>
    <w:rsid w:val="00271B66"/>
    <w:rsid w:val="002932B4"/>
    <w:rsid w:val="002F07D3"/>
    <w:rsid w:val="00316637"/>
    <w:rsid w:val="00385524"/>
    <w:rsid w:val="003A1F90"/>
    <w:rsid w:val="003B0E7F"/>
    <w:rsid w:val="003D1855"/>
    <w:rsid w:val="004049C9"/>
    <w:rsid w:val="00455D16"/>
    <w:rsid w:val="004657E7"/>
    <w:rsid w:val="0047740D"/>
    <w:rsid w:val="00490E41"/>
    <w:rsid w:val="004C020F"/>
    <w:rsid w:val="004F2EE2"/>
    <w:rsid w:val="004F71B1"/>
    <w:rsid w:val="00542C01"/>
    <w:rsid w:val="005A4A18"/>
    <w:rsid w:val="005E52B0"/>
    <w:rsid w:val="0062456B"/>
    <w:rsid w:val="006A2E0A"/>
    <w:rsid w:val="007163A0"/>
    <w:rsid w:val="007538FE"/>
    <w:rsid w:val="00777A90"/>
    <w:rsid w:val="00807F13"/>
    <w:rsid w:val="00844FE0"/>
    <w:rsid w:val="00856DE1"/>
    <w:rsid w:val="008576B4"/>
    <w:rsid w:val="00894185"/>
    <w:rsid w:val="008C15B2"/>
    <w:rsid w:val="008C7259"/>
    <w:rsid w:val="0092110A"/>
    <w:rsid w:val="00990CCE"/>
    <w:rsid w:val="009925D4"/>
    <w:rsid w:val="00995C3F"/>
    <w:rsid w:val="009A6378"/>
    <w:rsid w:val="009B42A9"/>
    <w:rsid w:val="009B6A0D"/>
    <w:rsid w:val="009C7E94"/>
    <w:rsid w:val="00A41288"/>
    <w:rsid w:val="00AE1237"/>
    <w:rsid w:val="00C0380D"/>
    <w:rsid w:val="00C23B87"/>
    <w:rsid w:val="00C250AE"/>
    <w:rsid w:val="00C569C5"/>
    <w:rsid w:val="00C9464B"/>
    <w:rsid w:val="00CE348E"/>
    <w:rsid w:val="00CF4F96"/>
    <w:rsid w:val="00D4151D"/>
    <w:rsid w:val="00D76829"/>
    <w:rsid w:val="00D82EF3"/>
    <w:rsid w:val="00DB3CE5"/>
    <w:rsid w:val="00DD3B3C"/>
    <w:rsid w:val="00DE35B4"/>
    <w:rsid w:val="00DE6D1B"/>
    <w:rsid w:val="00E26F8B"/>
    <w:rsid w:val="00E83990"/>
    <w:rsid w:val="00EC0BEE"/>
    <w:rsid w:val="00EC742A"/>
    <w:rsid w:val="00EF2EF7"/>
    <w:rsid w:val="00F03613"/>
    <w:rsid w:val="00F136F6"/>
    <w:rsid w:val="00F5341B"/>
    <w:rsid w:val="00F53FB5"/>
    <w:rsid w:val="00F64AAC"/>
    <w:rsid w:val="00F81C90"/>
    <w:rsid w:val="00F865AE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4608"/>
  <w15:chartTrackingRefBased/>
  <w15:docId w15:val="{D8BB4C48-BC82-4119-884D-F6EF8B2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6A2E0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77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214DC3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  <w14:ligatures w14:val="none"/>
    </w:rPr>
  </w:style>
  <w:style w:type="paragraph" w:styleId="Akapitzlist">
    <w:name w:val="List Paragraph"/>
    <w:aliases w:val="L1,Numerowanie,Akapit z listą5,T_SZ_List Paragraph,normalny tekst,Bullet Number,List Paragraph1,lp1,List Paragraph2,ISCG Numerowanie,lp11,List Paragraph11,Bullet 1,Use Case List Paragraph,Body MS Bullet,Podsis rysunku,Colorful List Accent"/>
    <w:basedOn w:val="Normalny"/>
    <w:link w:val="AkapitzlistZnak"/>
    <w:uiPriority w:val="34"/>
    <w:qFormat/>
    <w:rsid w:val="00F64AAC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Bullet Number Znak,List Paragraph1 Znak,lp1 Znak,List Paragraph2 Znak,ISCG Numerowanie Znak,lp11 Znak,List Paragraph11 Znak,Bullet 1 Znak"/>
    <w:link w:val="Akapitzlist"/>
    <w:uiPriority w:val="34"/>
    <w:locked/>
    <w:rsid w:val="00F64AAC"/>
    <w:rPr>
      <w:rFonts w:ascii="Calibri" w:eastAsia="Times New Roman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20F"/>
  </w:style>
  <w:style w:type="paragraph" w:styleId="Stopka">
    <w:name w:val="footer"/>
    <w:basedOn w:val="Normalny"/>
    <w:link w:val="StopkaZnak"/>
    <w:uiPriority w:val="99"/>
    <w:unhideWhenUsed/>
    <w:rsid w:val="004C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822B9-C118-42B5-BACC-BE89794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6071</Words>
  <Characters>36430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Strzelecka</dc:creator>
  <cp:keywords/>
  <dc:description/>
  <cp:lastModifiedBy>Gmina Nasielsk 5</cp:lastModifiedBy>
  <cp:revision>4</cp:revision>
  <dcterms:created xsi:type="dcterms:W3CDTF">2024-07-10T11:43:00Z</dcterms:created>
  <dcterms:modified xsi:type="dcterms:W3CDTF">2024-07-12T08:40:00Z</dcterms:modified>
</cp:coreProperties>
</file>