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01F17" w14:textId="77777777" w:rsidR="00C8299D" w:rsidRDefault="009C1493" w:rsidP="00C8299D">
      <w:pPr>
        <w:jc w:val="center"/>
        <w:rPr>
          <w:rFonts w:cstheme="minorHAnsi"/>
          <w:b/>
          <w:bCs/>
          <w:color w:val="2F5496" w:themeColor="accent1" w:themeShade="BF"/>
        </w:rPr>
      </w:pPr>
      <w:r w:rsidRPr="00C8299D">
        <w:rPr>
          <w:rFonts w:cstheme="minorHAnsi"/>
          <w:b/>
          <w:bCs/>
          <w:color w:val="2F5496" w:themeColor="accent1" w:themeShade="BF"/>
        </w:rPr>
        <w:t>Opis przedmiotu zamówienia</w:t>
      </w:r>
    </w:p>
    <w:p w14:paraId="67B10CE0" w14:textId="49EDFB37" w:rsidR="005D070B" w:rsidRPr="00C8299D" w:rsidRDefault="005D070B" w:rsidP="00C8299D">
      <w:pPr>
        <w:jc w:val="center"/>
        <w:rPr>
          <w:rFonts w:cstheme="minorHAnsi"/>
          <w:b/>
          <w:bCs/>
          <w:color w:val="2F5496" w:themeColor="accent1" w:themeShade="BF"/>
        </w:rPr>
      </w:pPr>
      <w:r w:rsidRPr="00C8299D">
        <w:rPr>
          <w:rFonts w:eastAsia="Times New Roman" w:cstheme="minorHAnsi"/>
          <w:b/>
          <w:bCs/>
          <w:color w:val="222222"/>
          <w:lang w:eastAsia="pl-PL"/>
        </w:rPr>
        <w:t>Silnik krokowy średniej mocy ze sterownikiem do podłączenia do PLC</w:t>
      </w:r>
      <w:r w:rsidR="00FE1D3F">
        <w:rPr>
          <w:rFonts w:eastAsia="Times New Roman" w:cstheme="minorHAnsi"/>
          <w:b/>
          <w:bCs/>
          <w:color w:val="222222"/>
          <w:lang w:eastAsia="pl-PL"/>
        </w:rPr>
        <w:t xml:space="preserve"> – 8 sztuk</w:t>
      </w:r>
      <w:r w:rsidRPr="00C8299D">
        <w:rPr>
          <w:rFonts w:eastAsia="Times New Roman" w:cstheme="minorHAnsi"/>
          <w:b/>
          <w:bCs/>
          <w:color w:val="222222"/>
          <w:lang w:eastAsia="pl-PL"/>
        </w:rPr>
        <w:t xml:space="preserve"> </w:t>
      </w:r>
    </w:p>
    <w:p w14:paraId="3E75D22C" w14:textId="04C93189" w:rsidR="00214390" w:rsidRPr="00C8299D" w:rsidRDefault="00214390" w:rsidP="00214390">
      <w:pPr>
        <w:rPr>
          <w:rFonts w:eastAsia="Times New Roman" w:cstheme="minorHAnsi"/>
          <w:b/>
          <w:bCs/>
          <w:color w:val="222222"/>
          <w:lang w:eastAsia="pl-PL"/>
        </w:rPr>
      </w:pPr>
    </w:p>
    <w:tbl>
      <w:tblPr>
        <w:tblStyle w:val="Tabela-Siatka"/>
        <w:tblpPr w:leftFromText="141" w:rightFromText="141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C8299D" w:rsidRPr="00C8299D" w14:paraId="014D92AC" w14:textId="77777777" w:rsidTr="00C8299D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BA2D838" w14:textId="77777777" w:rsidR="00C8299D" w:rsidRPr="00C8299D" w:rsidRDefault="00C8299D" w:rsidP="00C8299D">
            <w:pPr>
              <w:rPr>
                <w:rFonts w:cstheme="minorHAnsi"/>
                <w:b/>
                <w:bCs/>
              </w:rPr>
            </w:pPr>
            <w:r w:rsidRPr="00C8299D">
              <w:rPr>
                <w:rFonts w:cstheme="minorHAnsi"/>
                <w:b/>
                <w:bCs/>
                <w:color w:val="000000" w:themeColor="text1"/>
              </w:rPr>
              <w:t>Specyfikacja techniczna</w:t>
            </w:r>
          </w:p>
        </w:tc>
      </w:tr>
      <w:tr w:rsidR="00C8299D" w:rsidRPr="00C8299D" w14:paraId="54770DE8" w14:textId="77777777" w:rsidTr="00C8299D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1800780D" w14:textId="77777777" w:rsidR="00C8299D" w:rsidRPr="00C8299D" w:rsidRDefault="00C8299D" w:rsidP="00C8299D">
            <w:pPr>
              <w:jc w:val="center"/>
              <w:rPr>
                <w:rFonts w:cstheme="minorHAnsi"/>
                <w:b/>
                <w:bCs/>
              </w:rPr>
            </w:pPr>
            <w:r w:rsidRPr="00C8299D">
              <w:rPr>
                <w:rFonts w:cstheme="minorHAnsi"/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50A3A9A" w14:textId="77777777" w:rsidR="00C8299D" w:rsidRPr="00C8299D" w:rsidRDefault="00C8299D" w:rsidP="00C8299D">
            <w:pPr>
              <w:rPr>
                <w:rFonts w:cstheme="minorHAnsi"/>
                <w:b/>
                <w:bCs/>
              </w:rPr>
            </w:pPr>
            <w:r w:rsidRPr="00C8299D">
              <w:rPr>
                <w:rFonts w:cstheme="minorHAnsi"/>
                <w:b/>
                <w:bCs/>
              </w:rPr>
              <w:t>Opis/wymagane parametry techniczne</w:t>
            </w:r>
          </w:p>
        </w:tc>
      </w:tr>
      <w:tr w:rsidR="00C8299D" w:rsidRPr="00C8299D" w14:paraId="4BD04DB2" w14:textId="77777777" w:rsidTr="00C8299D">
        <w:trPr>
          <w:trHeight w:val="534"/>
        </w:trPr>
        <w:tc>
          <w:tcPr>
            <w:tcW w:w="2689" w:type="dxa"/>
            <w:vAlign w:val="center"/>
          </w:tcPr>
          <w:p w14:paraId="765D6B46" w14:textId="77777777" w:rsidR="00C8299D" w:rsidRPr="00C8299D" w:rsidRDefault="00C8299D" w:rsidP="00C8299D">
            <w:pPr>
              <w:jc w:val="center"/>
              <w:rPr>
                <w:rFonts w:cstheme="minorHAnsi"/>
              </w:rPr>
            </w:pPr>
            <w:r w:rsidRPr="00C8299D">
              <w:rPr>
                <w:rFonts w:cstheme="minorHAnsi"/>
              </w:rPr>
              <w:t>Typ urządzenia</w:t>
            </w:r>
          </w:p>
        </w:tc>
        <w:tc>
          <w:tcPr>
            <w:tcW w:w="6373" w:type="dxa"/>
            <w:vAlign w:val="center"/>
          </w:tcPr>
          <w:p w14:paraId="298E1BE1" w14:textId="4B0E527C" w:rsidR="00C8299D" w:rsidRPr="00C8299D" w:rsidRDefault="00C8299D" w:rsidP="00C8299D">
            <w:pPr>
              <w:rPr>
                <w:rFonts w:eastAsia="Times New Roman" w:cstheme="minorHAnsi"/>
                <w:bCs/>
                <w:color w:val="222222"/>
                <w:lang w:eastAsia="pl-PL"/>
              </w:rPr>
            </w:pPr>
            <w:r w:rsidRPr="00C8299D">
              <w:rPr>
                <w:rFonts w:eastAsia="Times New Roman" w:cstheme="minorHAnsi"/>
                <w:bCs/>
                <w:color w:val="222222"/>
                <w:lang w:eastAsia="pl-PL"/>
              </w:rPr>
              <w:t>Silnik krokowy średniej mocy ze sterownikiem do podłączenia do PLC</w:t>
            </w:r>
            <w:r>
              <w:rPr>
                <w:rFonts w:eastAsia="Times New Roman" w:cstheme="minorHAnsi"/>
                <w:bCs/>
                <w:color w:val="222222"/>
                <w:lang w:eastAsia="pl-PL"/>
              </w:rPr>
              <w:t>.</w:t>
            </w:r>
          </w:p>
        </w:tc>
      </w:tr>
      <w:tr w:rsidR="00C8299D" w:rsidRPr="00C8299D" w14:paraId="561B8FC6" w14:textId="77777777" w:rsidTr="00C8299D">
        <w:trPr>
          <w:trHeight w:val="734"/>
        </w:trPr>
        <w:tc>
          <w:tcPr>
            <w:tcW w:w="2689" w:type="dxa"/>
            <w:vAlign w:val="center"/>
          </w:tcPr>
          <w:p w14:paraId="11418008" w14:textId="77777777" w:rsidR="00C8299D" w:rsidRPr="00C8299D" w:rsidRDefault="00C8299D" w:rsidP="00C8299D">
            <w:pPr>
              <w:jc w:val="center"/>
              <w:rPr>
                <w:rFonts w:cstheme="minorHAnsi"/>
              </w:rPr>
            </w:pPr>
            <w:r w:rsidRPr="00C8299D">
              <w:rPr>
                <w:rFonts w:cstheme="minorHAnsi"/>
              </w:rPr>
              <w:t>Zastosowanie</w:t>
            </w:r>
          </w:p>
        </w:tc>
        <w:tc>
          <w:tcPr>
            <w:tcW w:w="6373" w:type="dxa"/>
            <w:vAlign w:val="center"/>
          </w:tcPr>
          <w:p w14:paraId="0820319A" w14:textId="5256AFF7" w:rsidR="00C8299D" w:rsidRPr="00C8299D" w:rsidRDefault="00C8299D" w:rsidP="00C8299D">
            <w:pPr>
              <w:rPr>
                <w:rFonts w:cstheme="minorHAnsi"/>
              </w:rPr>
            </w:pPr>
            <w:r w:rsidRPr="00C8299D">
              <w:rPr>
                <w:rFonts w:eastAsia="Times New Roman" w:cstheme="minorHAnsi"/>
                <w:bCs/>
                <w:color w:val="222222"/>
                <w:lang w:eastAsia="pl-PL"/>
              </w:rPr>
              <w:t>Silnik krokowy</w:t>
            </w:r>
            <w:r>
              <w:rPr>
                <w:rFonts w:cstheme="minorHAnsi"/>
              </w:rPr>
              <w:t xml:space="preserve"> przeznaczony </w:t>
            </w:r>
            <w:r w:rsidRPr="00366673">
              <w:rPr>
                <w:rFonts w:cstheme="minorHAnsi"/>
              </w:rPr>
              <w:t>do</w:t>
            </w:r>
            <w:r>
              <w:rPr>
                <w:rFonts w:cstheme="minorHAnsi"/>
              </w:rPr>
              <w:t xml:space="preserve"> celów edukacyjnych - nauka</w:t>
            </w:r>
            <w:r w:rsidRPr="0036667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w zawodzie </w:t>
            </w:r>
            <w:r w:rsidRPr="00366673">
              <w:rPr>
                <w:rFonts w:cstheme="minorHAnsi"/>
              </w:rPr>
              <w:t>technik mechatronik</w:t>
            </w:r>
            <w:r>
              <w:rPr>
                <w:rFonts w:cstheme="minorHAnsi"/>
              </w:rPr>
              <w:t>.</w:t>
            </w:r>
          </w:p>
        </w:tc>
      </w:tr>
      <w:tr w:rsidR="00C8299D" w:rsidRPr="00C8299D" w14:paraId="4B21F49B" w14:textId="77777777" w:rsidTr="00C8299D">
        <w:trPr>
          <w:trHeight w:val="547"/>
        </w:trPr>
        <w:tc>
          <w:tcPr>
            <w:tcW w:w="2689" w:type="dxa"/>
            <w:vAlign w:val="center"/>
          </w:tcPr>
          <w:p w14:paraId="71962C72" w14:textId="77777777" w:rsidR="00C8299D" w:rsidRPr="00C8299D" w:rsidRDefault="00C8299D" w:rsidP="00C8299D">
            <w:pPr>
              <w:jc w:val="center"/>
              <w:rPr>
                <w:rFonts w:cstheme="minorHAnsi"/>
              </w:rPr>
            </w:pPr>
            <w:r w:rsidRPr="00C8299D">
              <w:rPr>
                <w:rFonts w:cstheme="minorHAnsi"/>
              </w:rPr>
              <w:t>Napięcie zasilania</w:t>
            </w:r>
          </w:p>
        </w:tc>
        <w:tc>
          <w:tcPr>
            <w:tcW w:w="6373" w:type="dxa"/>
            <w:vAlign w:val="center"/>
          </w:tcPr>
          <w:p w14:paraId="4BC4774F" w14:textId="03F7166B" w:rsidR="00C8299D" w:rsidRPr="00C8299D" w:rsidRDefault="00C8299D" w:rsidP="00C8299D">
            <w:pPr>
              <w:numPr>
                <w:ilvl w:val="0"/>
                <w:numId w:val="6"/>
              </w:numPr>
              <w:spacing w:line="300" w:lineRule="atLeast"/>
              <w:ind w:left="0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bdr w:val="none" w:sz="0" w:space="0" w:color="auto" w:frame="1"/>
                <w:lang w:eastAsia="pl-PL"/>
              </w:rPr>
              <w:t>m</w:t>
            </w:r>
            <w:r w:rsidRPr="00C8299D">
              <w:rPr>
                <w:rFonts w:eastAsia="Times New Roman" w:cstheme="minorHAnsi"/>
                <w:color w:val="000000"/>
                <w:bdr w:val="none" w:sz="0" w:space="0" w:color="auto" w:frame="1"/>
                <w:lang w:eastAsia="pl-PL"/>
              </w:rPr>
              <w:t>in. 24</w:t>
            </w:r>
            <w:r>
              <w:rPr>
                <w:rFonts w:eastAsia="Times New Roman" w:cstheme="minorHAnsi"/>
                <w:color w:val="000000"/>
                <w:bdr w:val="none" w:sz="0" w:space="0" w:color="auto" w:frame="1"/>
                <w:lang w:eastAsia="pl-PL"/>
              </w:rPr>
              <w:t xml:space="preserve"> </w:t>
            </w:r>
            <w:r w:rsidRPr="00C8299D">
              <w:rPr>
                <w:rFonts w:eastAsia="Times New Roman" w:cstheme="minorHAnsi"/>
                <w:color w:val="000000"/>
                <w:bdr w:val="none" w:sz="0" w:space="0" w:color="auto" w:frame="1"/>
                <w:lang w:eastAsia="pl-PL"/>
              </w:rPr>
              <w:t>-</w:t>
            </w:r>
            <w:r>
              <w:rPr>
                <w:rFonts w:eastAsia="Times New Roman" w:cstheme="minorHAnsi"/>
                <w:color w:val="000000"/>
                <w:bdr w:val="none" w:sz="0" w:space="0" w:color="auto" w:frame="1"/>
                <w:lang w:eastAsia="pl-PL"/>
              </w:rPr>
              <w:t xml:space="preserve"> </w:t>
            </w:r>
            <w:r w:rsidRPr="00C8299D">
              <w:rPr>
                <w:rFonts w:eastAsia="Times New Roman" w:cstheme="minorHAnsi"/>
                <w:color w:val="000000"/>
                <w:bdr w:val="none" w:sz="0" w:space="0" w:color="auto" w:frame="1"/>
                <w:lang w:eastAsia="pl-PL"/>
              </w:rPr>
              <w:t>50V</w:t>
            </w:r>
          </w:p>
        </w:tc>
      </w:tr>
      <w:tr w:rsidR="00C8299D" w:rsidRPr="00C8299D" w14:paraId="6515ABD3" w14:textId="77777777" w:rsidTr="00C8299D">
        <w:trPr>
          <w:trHeight w:val="438"/>
        </w:trPr>
        <w:tc>
          <w:tcPr>
            <w:tcW w:w="2689" w:type="dxa"/>
            <w:vAlign w:val="center"/>
          </w:tcPr>
          <w:p w14:paraId="70B1AF27" w14:textId="518E779A" w:rsidR="00C8299D" w:rsidRPr="00C8299D" w:rsidRDefault="00C8299D" w:rsidP="00C8299D">
            <w:pPr>
              <w:jc w:val="center"/>
              <w:rPr>
                <w:rFonts w:cstheme="minorHAnsi"/>
              </w:rPr>
            </w:pPr>
            <w:r w:rsidRPr="00C8299D">
              <w:rPr>
                <w:rFonts w:eastAsia="Times New Roman" w:cstheme="minorHAnsi"/>
                <w:color w:val="000000"/>
                <w:bdr w:val="none" w:sz="0" w:space="0" w:color="auto" w:frame="1"/>
                <w:lang w:eastAsia="pl-PL"/>
              </w:rPr>
              <w:t xml:space="preserve">Liczba impulsów </w:t>
            </w:r>
            <w:proofErr w:type="spellStart"/>
            <w:r w:rsidRPr="00C8299D">
              <w:rPr>
                <w:rFonts w:eastAsia="Times New Roman" w:cstheme="minorHAnsi"/>
                <w:color w:val="000000"/>
                <w:bdr w:val="none" w:sz="0" w:space="0" w:color="auto" w:frame="1"/>
                <w:lang w:eastAsia="pl-PL"/>
              </w:rPr>
              <w:t>enkodera</w:t>
            </w:r>
            <w:proofErr w:type="spellEnd"/>
            <w:r w:rsidRPr="00C8299D">
              <w:rPr>
                <w:rFonts w:eastAsia="Times New Roman" w:cstheme="minorHAnsi"/>
                <w:color w:val="000000"/>
                <w:bdr w:val="none" w:sz="0" w:space="0" w:color="auto" w:frame="1"/>
                <w:lang w:eastAsia="pl-PL"/>
              </w:rPr>
              <w:t xml:space="preserve"> na obrót</w:t>
            </w:r>
          </w:p>
        </w:tc>
        <w:tc>
          <w:tcPr>
            <w:tcW w:w="6373" w:type="dxa"/>
            <w:vAlign w:val="center"/>
          </w:tcPr>
          <w:p w14:paraId="77AA8DFA" w14:textId="4DACB19F" w:rsidR="00C8299D" w:rsidRPr="00C8299D" w:rsidRDefault="00C8299D" w:rsidP="00C8299D">
            <w:pPr>
              <w:spacing w:line="300" w:lineRule="atLeast"/>
              <w:rPr>
                <w:rFonts w:cstheme="minorHAnsi"/>
              </w:rPr>
            </w:pPr>
            <w:r w:rsidRPr="00C8299D">
              <w:rPr>
                <w:rFonts w:eastAsia="Times New Roman" w:cstheme="minorHAnsi"/>
                <w:color w:val="000000"/>
                <w:bdr w:val="none" w:sz="0" w:space="0" w:color="auto" w:frame="1"/>
                <w:lang w:eastAsia="pl-PL"/>
              </w:rPr>
              <w:t>1000</w:t>
            </w:r>
            <w:r>
              <w:rPr>
                <w:rFonts w:eastAsia="Times New Roman" w:cstheme="minorHAnsi"/>
                <w:color w:val="000000"/>
                <w:bdr w:val="none" w:sz="0" w:space="0" w:color="auto" w:frame="1"/>
                <w:lang w:eastAsia="pl-PL"/>
              </w:rPr>
              <w:t xml:space="preserve"> </w:t>
            </w:r>
            <w:r w:rsidRPr="00C8299D">
              <w:rPr>
                <w:rFonts w:eastAsia="Times New Roman" w:cstheme="minorHAnsi"/>
                <w:color w:val="000000"/>
                <w:bdr w:val="none" w:sz="0" w:space="0" w:color="auto" w:frame="1"/>
                <w:lang w:eastAsia="pl-PL"/>
              </w:rPr>
              <w:t>PPR</w:t>
            </w:r>
          </w:p>
        </w:tc>
      </w:tr>
      <w:tr w:rsidR="00C8299D" w:rsidRPr="00C8299D" w14:paraId="53A53A41" w14:textId="77777777" w:rsidTr="00C8299D">
        <w:trPr>
          <w:trHeight w:val="438"/>
        </w:trPr>
        <w:tc>
          <w:tcPr>
            <w:tcW w:w="2689" w:type="dxa"/>
            <w:vAlign w:val="center"/>
          </w:tcPr>
          <w:p w14:paraId="0B6DAF2C" w14:textId="77777777" w:rsidR="00C8299D" w:rsidRPr="00C8299D" w:rsidRDefault="00C8299D" w:rsidP="00C8299D">
            <w:pPr>
              <w:jc w:val="center"/>
              <w:rPr>
                <w:rFonts w:cstheme="minorHAnsi"/>
              </w:rPr>
            </w:pPr>
            <w:r w:rsidRPr="00C8299D">
              <w:rPr>
                <w:rFonts w:cstheme="minorHAnsi"/>
              </w:rPr>
              <w:t>Moment trzymający</w:t>
            </w:r>
          </w:p>
        </w:tc>
        <w:tc>
          <w:tcPr>
            <w:tcW w:w="6373" w:type="dxa"/>
            <w:vAlign w:val="center"/>
          </w:tcPr>
          <w:p w14:paraId="09E5E595" w14:textId="59219095" w:rsidR="00C8299D" w:rsidRPr="00C8299D" w:rsidRDefault="00C8299D" w:rsidP="00C8299D">
            <w:pPr>
              <w:shd w:val="clear" w:color="auto" w:fill="FFFFFF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C8299D">
              <w:rPr>
                <w:rFonts w:cstheme="minorHAnsi"/>
              </w:rPr>
              <w:t>in.</w:t>
            </w:r>
            <w:r>
              <w:rPr>
                <w:rFonts w:cstheme="minorHAnsi"/>
              </w:rPr>
              <w:t xml:space="preserve"> </w:t>
            </w:r>
            <w:r w:rsidRPr="00C8299D">
              <w:rPr>
                <w:rFonts w:cstheme="minorHAnsi"/>
              </w:rPr>
              <w:t>3</w:t>
            </w:r>
            <w:r w:rsidR="00FE1D3F">
              <w:rPr>
                <w:rFonts w:cstheme="minorHAnsi"/>
              </w:rPr>
              <w:t xml:space="preserve"> </w:t>
            </w:r>
            <w:proofErr w:type="spellStart"/>
            <w:r w:rsidRPr="00C8299D">
              <w:rPr>
                <w:rFonts w:cstheme="minorHAnsi"/>
              </w:rPr>
              <w:t>Nm</w:t>
            </w:r>
            <w:proofErr w:type="spellEnd"/>
          </w:p>
        </w:tc>
      </w:tr>
      <w:tr w:rsidR="00C8299D" w:rsidRPr="00C8299D" w14:paraId="5EB0645B" w14:textId="77777777" w:rsidTr="00C8299D">
        <w:trPr>
          <w:trHeight w:val="510"/>
        </w:trPr>
        <w:tc>
          <w:tcPr>
            <w:tcW w:w="2689" w:type="dxa"/>
            <w:vAlign w:val="center"/>
          </w:tcPr>
          <w:p w14:paraId="04B8A124" w14:textId="77777777" w:rsidR="00C8299D" w:rsidRPr="00C8299D" w:rsidRDefault="00C8299D" w:rsidP="00C8299D">
            <w:pPr>
              <w:jc w:val="center"/>
              <w:rPr>
                <w:rFonts w:cstheme="minorHAnsi"/>
              </w:rPr>
            </w:pPr>
            <w:r w:rsidRPr="00C8299D">
              <w:rPr>
                <w:rFonts w:cstheme="minorHAnsi"/>
              </w:rPr>
              <w:t>Krok</w:t>
            </w:r>
          </w:p>
        </w:tc>
        <w:tc>
          <w:tcPr>
            <w:tcW w:w="6373" w:type="dxa"/>
            <w:vAlign w:val="center"/>
          </w:tcPr>
          <w:p w14:paraId="40F05317" w14:textId="5C9A0FAA" w:rsidR="00C8299D" w:rsidRPr="00C8299D" w:rsidRDefault="00C8299D" w:rsidP="00C8299D">
            <w:pPr>
              <w:shd w:val="clear" w:color="auto" w:fill="FFFFFF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C8299D">
              <w:rPr>
                <w:rFonts w:cstheme="minorHAnsi"/>
              </w:rPr>
              <w:t>in</w:t>
            </w:r>
            <w:r>
              <w:rPr>
                <w:rFonts w:cstheme="minorHAnsi"/>
              </w:rPr>
              <w:t>.</w:t>
            </w:r>
            <w:r w:rsidRPr="00C8299D">
              <w:rPr>
                <w:rFonts w:cstheme="minorHAnsi"/>
              </w:rPr>
              <w:t xml:space="preserve"> 1.8</w:t>
            </w:r>
            <w:r w:rsidR="00F15AF0" w:rsidRPr="0031564C">
              <w:rPr>
                <w:rFonts w:cstheme="minorHAnsi"/>
              </w:rPr>
              <w:t>°</w:t>
            </w:r>
            <w:bookmarkStart w:id="0" w:name="_GoBack"/>
            <w:bookmarkEnd w:id="0"/>
          </w:p>
        </w:tc>
      </w:tr>
      <w:tr w:rsidR="00C8299D" w:rsidRPr="00C8299D" w14:paraId="7B94E574" w14:textId="77777777" w:rsidTr="00C8299D">
        <w:trPr>
          <w:trHeight w:val="433"/>
        </w:trPr>
        <w:tc>
          <w:tcPr>
            <w:tcW w:w="2689" w:type="dxa"/>
            <w:vAlign w:val="center"/>
          </w:tcPr>
          <w:p w14:paraId="3006F072" w14:textId="472E5FE4" w:rsidR="00C8299D" w:rsidRPr="00C8299D" w:rsidRDefault="00FE1D3F" w:rsidP="00C829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Prąd wyjściowy</w:t>
            </w:r>
          </w:p>
        </w:tc>
        <w:tc>
          <w:tcPr>
            <w:tcW w:w="6373" w:type="dxa"/>
            <w:vAlign w:val="center"/>
          </w:tcPr>
          <w:p w14:paraId="46CE836E" w14:textId="3475658D" w:rsidR="00C8299D" w:rsidRPr="00C8299D" w:rsidRDefault="00C8299D" w:rsidP="00C8299D">
            <w:pPr>
              <w:shd w:val="clear" w:color="auto" w:fill="FFFFFF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C8299D">
              <w:rPr>
                <w:rFonts w:cstheme="minorHAnsi"/>
              </w:rPr>
              <w:t>in 4.5A</w:t>
            </w:r>
          </w:p>
        </w:tc>
      </w:tr>
      <w:tr w:rsidR="00C8299D" w:rsidRPr="00C8299D" w14:paraId="1ED64FBC" w14:textId="77777777" w:rsidTr="00C8299D">
        <w:trPr>
          <w:trHeight w:val="663"/>
        </w:trPr>
        <w:tc>
          <w:tcPr>
            <w:tcW w:w="2689" w:type="dxa"/>
            <w:vAlign w:val="center"/>
          </w:tcPr>
          <w:p w14:paraId="1A3392D2" w14:textId="77777777" w:rsidR="00C8299D" w:rsidRPr="00C8299D" w:rsidRDefault="00C8299D" w:rsidP="00C8299D">
            <w:pPr>
              <w:jc w:val="center"/>
              <w:rPr>
                <w:rFonts w:cstheme="minorHAnsi"/>
              </w:rPr>
            </w:pPr>
            <w:r w:rsidRPr="00C8299D">
              <w:rPr>
                <w:rFonts w:cstheme="minorHAnsi"/>
              </w:rPr>
              <w:t>Gwarancja</w:t>
            </w:r>
          </w:p>
        </w:tc>
        <w:tc>
          <w:tcPr>
            <w:tcW w:w="6373" w:type="dxa"/>
            <w:vAlign w:val="center"/>
          </w:tcPr>
          <w:p w14:paraId="4794498C" w14:textId="793B30E8" w:rsidR="00C8299D" w:rsidRPr="00C8299D" w:rsidRDefault="00C8299D" w:rsidP="00C8299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8299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24 miesiące</w:t>
            </w:r>
            <w:r w:rsidR="00FE1D3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gwarancji producenta od daty dostawy.</w:t>
            </w:r>
          </w:p>
        </w:tc>
      </w:tr>
    </w:tbl>
    <w:p w14:paraId="41B33D24" w14:textId="4CE94EAA" w:rsidR="00390DED" w:rsidRPr="00C8299D" w:rsidRDefault="00390DED" w:rsidP="00390DED">
      <w:pPr>
        <w:rPr>
          <w:rFonts w:cstheme="minorHAnsi"/>
          <w:color w:val="000000" w:themeColor="text1"/>
          <w:shd w:val="clear" w:color="auto" w:fill="FFFFFF"/>
        </w:rPr>
      </w:pPr>
    </w:p>
    <w:p w14:paraId="3EC635EC" w14:textId="13BC1472" w:rsidR="009C1493" w:rsidRPr="00C8299D" w:rsidRDefault="009C1493" w:rsidP="00B50C10">
      <w:pPr>
        <w:jc w:val="center"/>
        <w:rPr>
          <w:rFonts w:cstheme="minorHAnsi"/>
          <w:b/>
          <w:bCs/>
          <w:color w:val="2F5496" w:themeColor="accent1" w:themeShade="BF"/>
        </w:rPr>
      </w:pPr>
    </w:p>
    <w:p w14:paraId="6E2B59AF" w14:textId="77777777" w:rsidR="005E35F0" w:rsidRPr="00C8299D" w:rsidRDefault="005E35F0" w:rsidP="005E35F0">
      <w:pPr>
        <w:rPr>
          <w:rFonts w:cstheme="minorHAnsi"/>
        </w:rPr>
      </w:pPr>
    </w:p>
    <w:sectPr w:rsidR="005E35F0" w:rsidRPr="00C8299D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2EBED" w14:textId="77777777" w:rsidR="005150A4" w:rsidRDefault="005150A4" w:rsidP="0086688E">
      <w:pPr>
        <w:spacing w:after="0" w:line="240" w:lineRule="auto"/>
      </w:pPr>
      <w:r>
        <w:separator/>
      </w:r>
    </w:p>
  </w:endnote>
  <w:endnote w:type="continuationSeparator" w:id="0">
    <w:p w14:paraId="2C5B9EE1" w14:textId="77777777" w:rsidR="005150A4" w:rsidRDefault="005150A4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5ADA39" w14:textId="77777777" w:rsidR="005150A4" w:rsidRDefault="005150A4" w:rsidP="0086688E">
      <w:pPr>
        <w:spacing w:after="0" w:line="240" w:lineRule="auto"/>
      </w:pPr>
      <w:r>
        <w:separator/>
      </w:r>
    </w:p>
  </w:footnote>
  <w:footnote w:type="continuationSeparator" w:id="0">
    <w:p w14:paraId="37008ACA" w14:textId="77777777" w:rsidR="005150A4" w:rsidRDefault="005150A4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D4B"/>
    <w:multiLevelType w:val="hybridMultilevel"/>
    <w:tmpl w:val="BE0E9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6E07"/>
    <w:multiLevelType w:val="multilevel"/>
    <w:tmpl w:val="9940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C5A2B"/>
    <w:multiLevelType w:val="multilevel"/>
    <w:tmpl w:val="EA369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045151"/>
    <w:rsid w:val="00066D86"/>
    <w:rsid w:val="00095BE7"/>
    <w:rsid w:val="000D2A2E"/>
    <w:rsid w:val="000E2F44"/>
    <w:rsid w:val="000E3011"/>
    <w:rsid w:val="000F2FE8"/>
    <w:rsid w:val="00110E09"/>
    <w:rsid w:val="00157AD6"/>
    <w:rsid w:val="001761D1"/>
    <w:rsid w:val="001B5B16"/>
    <w:rsid w:val="001C06AD"/>
    <w:rsid w:val="001E05B2"/>
    <w:rsid w:val="00214390"/>
    <w:rsid w:val="00224E18"/>
    <w:rsid w:val="00234BA8"/>
    <w:rsid w:val="00265027"/>
    <w:rsid w:val="002E2C5B"/>
    <w:rsid w:val="00330D3F"/>
    <w:rsid w:val="00332A5C"/>
    <w:rsid w:val="00346848"/>
    <w:rsid w:val="00351E9E"/>
    <w:rsid w:val="003643C8"/>
    <w:rsid w:val="00390DED"/>
    <w:rsid w:val="003D040D"/>
    <w:rsid w:val="003F09AC"/>
    <w:rsid w:val="003F6B3F"/>
    <w:rsid w:val="00422858"/>
    <w:rsid w:val="004311B7"/>
    <w:rsid w:val="004E195D"/>
    <w:rsid w:val="004F09B6"/>
    <w:rsid w:val="004F4013"/>
    <w:rsid w:val="00507A6D"/>
    <w:rsid w:val="005150A4"/>
    <w:rsid w:val="00534EF0"/>
    <w:rsid w:val="0054366B"/>
    <w:rsid w:val="0058110F"/>
    <w:rsid w:val="005A04BF"/>
    <w:rsid w:val="005D070B"/>
    <w:rsid w:val="005E35F0"/>
    <w:rsid w:val="005E3A58"/>
    <w:rsid w:val="005E523D"/>
    <w:rsid w:val="005F1E5D"/>
    <w:rsid w:val="0062405C"/>
    <w:rsid w:val="006275A5"/>
    <w:rsid w:val="007104D4"/>
    <w:rsid w:val="00710DF4"/>
    <w:rsid w:val="0072704D"/>
    <w:rsid w:val="00736A7A"/>
    <w:rsid w:val="00746046"/>
    <w:rsid w:val="0075731D"/>
    <w:rsid w:val="00764406"/>
    <w:rsid w:val="008128A5"/>
    <w:rsid w:val="0082136E"/>
    <w:rsid w:val="00860225"/>
    <w:rsid w:val="008659CF"/>
    <w:rsid w:val="0086688E"/>
    <w:rsid w:val="00875A61"/>
    <w:rsid w:val="008925AF"/>
    <w:rsid w:val="008E03DC"/>
    <w:rsid w:val="008E60AF"/>
    <w:rsid w:val="009419BC"/>
    <w:rsid w:val="0095002C"/>
    <w:rsid w:val="009B4A4B"/>
    <w:rsid w:val="009C1493"/>
    <w:rsid w:val="009C7FBD"/>
    <w:rsid w:val="009E46C0"/>
    <w:rsid w:val="009E5C5C"/>
    <w:rsid w:val="009F5AFD"/>
    <w:rsid w:val="00A1234E"/>
    <w:rsid w:val="00A31B87"/>
    <w:rsid w:val="00A56E17"/>
    <w:rsid w:val="00A61A9E"/>
    <w:rsid w:val="00A64815"/>
    <w:rsid w:val="00A6633E"/>
    <w:rsid w:val="00A71AFD"/>
    <w:rsid w:val="00AB0167"/>
    <w:rsid w:val="00AF4E9B"/>
    <w:rsid w:val="00B01B0E"/>
    <w:rsid w:val="00B04FE5"/>
    <w:rsid w:val="00B0712D"/>
    <w:rsid w:val="00B13820"/>
    <w:rsid w:val="00B21DF0"/>
    <w:rsid w:val="00B32A41"/>
    <w:rsid w:val="00B50C10"/>
    <w:rsid w:val="00B84F19"/>
    <w:rsid w:val="00BA1726"/>
    <w:rsid w:val="00BB17F4"/>
    <w:rsid w:val="00BF5BA1"/>
    <w:rsid w:val="00C47F45"/>
    <w:rsid w:val="00C8299D"/>
    <w:rsid w:val="00CB36B1"/>
    <w:rsid w:val="00CD6A97"/>
    <w:rsid w:val="00CE4A62"/>
    <w:rsid w:val="00CF2189"/>
    <w:rsid w:val="00CF785A"/>
    <w:rsid w:val="00D00272"/>
    <w:rsid w:val="00D3230D"/>
    <w:rsid w:val="00D528A8"/>
    <w:rsid w:val="00D5290A"/>
    <w:rsid w:val="00D53FE4"/>
    <w:rsid w:val="00D55EA0"/>
    <w:rsid w:val="00D87F23"/>
    <w:rsid w:val="00D955D7"/>
    <w:rsid w:val="00DB2DA8"/>
    <w:rsid w:val="00DC3EFA"/>
    <w:rsid w:val="00DC482D"/>
    <w:rsid w:val="00DE5DEF"/>
    <w:rsid w:val="00DF7BAC"/>
    <w:rsid w:val="00E1540B"/>
    <w:rsid w:val="00E155A3"/>
    <w:rsid w:val="00E40C06"/>
    <w:rsid w:val="00E66D6B"/>
    <w:rsid w:val="00E7015D"/>
    <w:rsid w:val="00E855A4"/>
    <w:rsid w:val="00E8764B"/>
    <w:rsid w:val="00E97AFD"/>
    <w:rsid w:val="00EA1A1C"/>
    <w:rsid w:val="00EF1013"/>
    <w:rsid w:val="00F02D28"/>
    <w:rsid w:val="00F15AF0"/>
    <w:rsid w:val="00F25F5A"/>
    <w:rsid w:val="00F3036A"/>
    <w:rsid w:val="00F3507A"/>
    <w:rsid w:val="00F5324A"/>
    <w:rsid w:val="00F554FF"/>
    <w:rsid w:val="00F57483"/>
    <w:rsid w:val="00F71226"/>
    <w:rsid w:val="00F7141F"/>
    <w:rsid w:val="00F7364E"/>
    <w:rsid w:val="00F76FE2"/>
    <w:rsid w:val="00FA3A0D"/>
    <w:rsid w:val="00FA6EE8"/>
    <w:rsid w:val="00FE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docId w15:val="{D2EC7C10-D64B-4731-8B96-9EA3E46C0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paragraph" w:customStyle="1" w:styleId="Default">
    <w:name w:val="Default"/>
    <w:rsid w:val="009C7F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Brzostowska</dc:creator>
  <cp:lastModifiedBy>Marek Nyćkowiak</cp:lastModifiedBy>
  <cp:revision>3</cp:revision>
  <dcterms:created xsi:type="dcterms:W3CDTF">2021-09-22T12:27:00Z</dcterms:created>
  <dcterms:modified xsi:type="dcterms:W3CDTF">2021-09-22T12:37:00Z</dcterms:modified>
</cp:coreProperties>
</file>