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211DB" w14:textId="16DD31A5" w:rsidR="00B50C10" w:rsidRPr="0031564C" w:rsidRDefault="009C1493" w:rsidP="00B50C10">
      <w:pPr>
        <w:jc w:val="center"/>
        <w:rPr>
          <w:rFonts w:cstheme="minorHAnsi"/>
          <w:b/>
          <w:bCs/>
          <w:color w:val="2F5496" w:themeColor="accent1" w:themeShade="BF"/>
        </w:rPr>
      </w:pPr>
      <w:r w:rsidRPr="0031564C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C635EC" w14:textId="794BB0F1" w:rsidR="009C1493" w:rsidRPr="0031564C" w:rsidRDefault="00DB2DA8" w:rsidP="00B50C10">
      <w:pPr>
        <w:jc w:val="center"/>
        <w:rPr>
          <w:rFonts w:cstheme="minorHAnsi"/>
          <w:b/>
          <w:bCs/>
          <w:color w:val="2F5496" w:themeColor="accent1" w:themeShade="BF"/>
        </w:rPr>
      </w:pPr>
      <w:r w:rsidRPr="0031564C">
        <w:rPr>
          <w:rFonts w:cstheme="minorHAnsi"/>
          <w:b/>
        </w:rPr>
        <w:t>Serwonapęd</w:t>
      </w:r>
      <w:r w:rsidR="00CB36B1" w:rsidRPr="0031564C">
        <w:rPr>
          <w:rFonts w:cstheme="minorHAnsi"/>
          <w:b/>
        </w:rPr>
        <w:t xml:space="preserve"> – </w:t>
      </w:r>
      <w:r w:rsidRPr="0031564C">
        <w:rPr>
          <w:rFonts w:cstheme="minorHAnsi"/>
          <w:b/>
        </w:rPr>
        <w:t>6</w:t>
      </w:r>
      <w:r w:rsidR="00CB36B1" w:rsidRPr="0031564C">
        <w:rPr>
          <w:rFonts w:cstheme="minorHAnsi"/>
          <w:b/>
        </w:rPr>
        <w:t xml:space="preserve"> sztuk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:rsidRPr="0031564C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31564C" w:rsidRDefault="00F71226" w:rsidP="00B01B0E">
            <w:pPr>
              <w:rPr>
                <w:rFonts w:cstheme="minorHAnsi"/>
                <w:b/>
                <w:bCs/>
              </w:rPr>
            </w:pPr>
            <w:r w:rsidRPr="0031564C">
              <w:rPr>
                <w:rFonts w:cstheme="minorHAnsi"/>
                <w:b/>
                <w:bCs/>
                <w:color w:val="000000" w:themeColor="text1"/>
              </w:rPr>
              <w:t xml:space="preserve">Specyfikacja </w:t>
            </w:r>
            <w:r w:rsidR="00B01B0E" w:rsidRPr="0031564C">
              <w:rPr>
                <w:rFonts w:cstheme="minorHAnsi"/>
                <w:b/>
                <w:bCs/>
                <w:color w:val="000000" w:themeColor="text1"/>
              </w:rPr>
              <w:t>techniczna</w:t>
            </w:r>
          </w:p>
        </w:tc>
      </w:tr>
      <w:tr w:rsidR="00346848" w:rsidRPr="0031564C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31564C" w:rsidRDefault="00346848" w:rsidP="00DB0719">
            <w:pPr>
              <w:jc w:val="center"/>
              <w:rPr>
                <w:rFonts w:cstheme="minorHAnsi"/>
                <w:b/>
                <w:bCs/>
              </w:rPr>
            </w:pPr>
            <w:r w:rsidRPr="0031564C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31564C" w:rsidRDefault="00F5324A" w:rsidP="000E2F44">
            <w:pPr>
              <w:rPr>
                <w:rFonts w:cstheme="minorHAnsi"/>
                <w:b/>
                <w:bCs/>
              </w:rPr>
            </w:pPr>
            <w:r w:rsidRPr="0031564C">
              <w:rPr>
                <w:rFonts w:cstheme="minorHAnsi"/>
                <w:b/>
                <w:bCs/>
              </w:rPr>
              <w:t>Opis/w</w:t>
            </w:r>
            <w:r w:rsidR="00346848" w:rsidRPr="0031564C">
              <w:rPr>
                <w:rFonts w:cstheme="minorHAnsi"/>
                <w:b/>
                <w:bCs/>
              </w:rPr>
              <w:t>ymagane parametry techniczne</w:t>
            </w:r>
          </w:p>
        </w:tc>
      </w:tr>
      <w:tr w:rsidR="00346848" w:rsidRPr="0031564C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Pr="0031564C" w:rsidRDefault="00346848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68EAE588" w:rsidR="00346848" w:rsidRPr="0031564C" w:rsidRDefault="00DB2DA8" w:rsidP="00047086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Serwo</w:t>
            </w:r>
            <w:r w:rsidR="00047086">
              <w:rPr>
                <w:rFonts w:cstheme="minorHAnsi"/>
              </w:rPr>
              <w:t>napęd</w:t>
            </w:r>
            <w:r w:rsidRPr="0031564C">
              <w:rPr>
                <w:rFonts w:cstheme="minorHAnsi"/>
              </w:rPr>
              <w:t xml:space="preserve"> typu standard z łożyskami kulko</w:t>
            </w:r>
            <w:r w:rsidR="0031564C">
              <w:rPr>
                <w:rFonts w:cstheme="minorHAnsi"/>
              </w:rPr>
              <w:t xml:space="preserve">wymi i silnikiem </w:t>
            </w:r>
            <w:proofErr w:type="spellStart"/>
            <w:r w:rsidR="0031564C">
              <w:rPr>
                <w:rFonts w:cstheme="minorHAnsi"/>
              </w:rPr>
              <w:t>bezszczotkowym</w:t>
            </w:r>
            <w:proofErr w:type="spellEnd"/>
            <w:r w:rsidR="0031564C">
              <w:rPr>
                <w:rFonts w:cstheme="minorHAnsi"/>
              </w:rPr>
              <w:t>.</w:t>
            </w:r>
            <w:r w:rsidRPr="0031564C">
              <w:rPr>
                <w:rFonts w:cstheme="minorHAnsi"/>
              </w:rPr>
              <w:t xml:space="preserve"> </w:t>
            </w:r>
          </w:p>
        </w:tc>
      </w:tr>
      <w:tr w:rsidR="00346848" w:rsidRPr="0031564C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04CB4476" w:rsidR="00346848" w:rsidRPr="0031564C" w:rsidRDefault="0031564C" w:rsidP="00DB071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3DF05D4F" w:rsidR="00346848" w:rsidRPr="0031564C" w:rsidRDefault="0031564C" w:rsidP="00047086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 xml:space="preserve">Serwo </w:t>
            </w:r>
            <w:r w:rsidR="00047086">
              <w:rPr>
                <w:rFonts w:cstheme="minorHAnsi"/>
              </w:rPr>
              <w:t>napęd</w:t>
            </w:r>
            <w:r w:rsidRPr="0031564C">
              <w:rPr>
                <w:rFonts w:cstheme="minorHAnsi"/>
              </w:rPr>
              <w:t xml:space="preserve"> z łożyskami kulkowymi i silnikiem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przeznaczony</w:t>
            </w:r>
            <w:r w:rsidR="00047086">
              <w:rPr>
                <w:rFonts w:cstheme="minorHAnsi"/>
              </w:rPr>
              <w:br/>
            </w:r>
            <w:r>
              <w:rPr>
                <w:rFonts w:cstheme="minorHAnsi"/>
              </w:rPr>
              <w:t>do celów edukacyjnych - nauka w zawodzie technik mechatronik.</w:t>
            </w:r>
          </w:p>
        </w:tc>
      </w:tr>
      <w:tr w:rsidR="00346848" w:rsidRPr="0031564C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38172992" w:rsidR="00346848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Napięcie zasilania</w:t>
            </w:r>
          </w:p>
        </w:tc>
        <w:tc>
          <w:tcPr>
            <w:tcW w:w="6373" w:type="dxa"/>
            <w:vAlign w:val="center"/>
          </w:tcPr>
          <w:p w14:paraId="51EA7157" w14:textId="5F42B20A" w:rsidR="00DC482D" w:rsidRPr="0031564C" w:rsidRDefault="0031564C" w:rsidP="00DC482D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od 6,0 V do 8,4 V</w:t>
            </w:r>
          </w:p>
        </w:tc>
      </w:tr>
      <w:tr w:rsidR="00346848" w:rsidRPr="0031564C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60755A1A" w:rsidR="00346848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Zakres ruchu</w:t>
            </w:r>
          </w:p>
        </w:tc>
        <w:tc>
          <w:tcPr>
            <w:tcW w:w="6373" w:type="dxa"/>
            <w:vAlign w:val="center"/>
          </w:tcPr>
          <w:p w14:paraId="0A810BF5" w14:textId="37B7C48B" w:rsidR="00346848" w:rsidRPr="0031564C" w:rsidRDefault="0031564C" w:rsidP="00BA1726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od 0 ° do 125 °</w:t>
            </w:r>
          </w:p>
        </w:tc>
      </w:tr>
      <w:tr w:rsidR="00A6633E" w:rsidRPr="0031564C" w14:paraId="20D6F6E8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A42733E" w14:textId="19F79C36" w:rsidR="00A6633E" w:rsidRPr="0031564C" w:rsidRDefault="00047086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Temperatura pracy</w:t>
            </w:r>
          </w:p>
        </w:tc>
        <w:tc>
          <w:tcPr>
            <w:tcW w:w="6373" w:type="dxa"/>
            <w:vAlign w:val="center"/>
          </w:tcPr>
          <w:p w14:paraId="324BCBD2" w14:textId="4B30810F" w:rsidR="00A6633E" w:rsidRPr="0031564C" w:rsidRDefault="0031564C" w:rsidP="00BA1726">
            <w:pPr>
              <w:rPr>
                <w:rFonts w:cstheme="minorHAnsi"/>
              </w:rPr>
            </w:pPr>
            <w:bookmarkStart w:id="0" w:name="_GoBack"/>
            <w:bookmarkEnd w:id="0"/>
            <w:r w:rsidRPr="0031564C">
              <w:rPr>
                <w:rFonts w:cstheme="minorHAnsi"/>
              </w:rPr>
              <w:t>od -20 °C do 60 °C</w:t>
            </w:r>
          </w:p>
        </w:tc>
      </w:tr>
      <w:tr w:rsidR="00346848" w:rsidRPr="0031564C" w14:paraId="6E8E4B89" w14:textId="77777777" w:rsidTr="00A6633E">
        <w:trPr>
          <w:trHeight w:val="510"/>
        </w:trPr>
        <w:tc>
          <w:tcPr>
            <w:tcW w:w="2689" w:type="dxa"/>
            <w:vAlign w:val="center"/>
          </w:tcPr>
          <w:p w14:paraId="0C9B35B6" w14:textId="407414F9" w:rsidR="00346848" w:rsidRPr="0031564C" w:rsidRDefault="00047086" w:rsidP="00DB071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Łożyska</w:t>
            </w:r>
          </w:p>
        </w:tc>
        <w:tc>
          <w:tcPr>
            <w:tcW w:w="6373" w:type="dxa"/>
            <w:vAlign w:val="center"/>
          </w:tcPr>
          <w:p w14:paraId="39683A38" w14:textId="2EAE85A8" w:rsidR="000E3011" w:rsidRPr="0031564C" w:rsidRDefault="00047086" w:rsidP="00047086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31564C" w:rsidRPr="0031564C">
              <w:rPr>
                <w:rFonts w:cstheme="minorHAnsi"/>
              </w:rPr>
              <w:t xml:space="preserve"> łożyska kulkowe</w:t>
            </w:r>
          </w:p>
        </w:tc>
      </w:tr>
      <w:tr w:rsidR="00346848" w:rsidRPr="0031564C" w14:paraId="2BDB17F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3F4B4C3" w14:textId="68F33CA7" w:rsidR="00346848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Zębatki</w:t>
            </w:r>
          </w:p>
        </w:tc>
        <w:tc>
          <w:tcPr>
            <w:tcW w:w="6373" w:type="dxa"/>
            <w:vAlign w:val="center"/>
          </w:tcPr>
          <w:p w14:paraId="3DC78F8E" w14:textId="4E7480CF" w:rsidR="003D040D" w:rsidRPr="0031564C" w:rsidRDefault="0031564C" w:rsidP="003D040D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tytan i stal</w:t>
            </w:r>
          </w:p>
        </w:tc>
      </w:tr>
      <w:tr w:rsidR="0031564C" w:rsidRPr="0031564C" w14:paraId="01FB3AD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12FE25E0" w14:textId="2119A53B" w:rsidR="0031564C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Silnik</w:t>
            </w:r>
          </w:p>
        </w:tc>
        <w:tc>
          <w:tcPr>
            <w:tcW w:w="6373" w:type="dxa"/>
            <w:vAlign w:val="center"/>
          </w:tcPr>
          <w:p w14:paraId="3AFFCA28" w14:textId="300456AF" w:rsidR="0031564C" w:rsidRPr="0031564C" w:rsidRDefault="0031564C" w:rsidP="0031564C">
            <w:pPr>
              <w:rPr>
                <w:rFonts w:cstheme="minorHAnsi"/>
              </w:rPr>
            </w:pPr>
            <w:proofErr w:type="spellStart"/>
            <w:r w:rsidRPr="0031564C">
              <w:rPr>
                <w:rFonts w:cstheme="minorHAnsi"/>
              </w:rPr>
              <w:t>bezszczotkowy</w:t>
            </w:r>
            <w:proofErr w:type="spellEnd"/>
          </w:p>
        </w:tc>
      </w:tr>
      <w:tr w:rsidR="0031564C" w:rsidRPr="0031564C" w14:paraId="6E3750D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49C68FAD" w14:textId="0876E5D9" w:rsidR="0031564C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Częstotliwość sygnału sterującego</w:t>
            </w:r>
          </w:p>
        </w:tc>
        <w:tc>
          <w:tcPr>
            <w:tcW w:w="6373" w:type="dxa"/>
            <w:vAlign w:val="center"/>
          </w:tcPr>
          <w:p w14:paraId="6182B3C4" w14:textId="545C694F" w:rsidR="0031564C" w:rsidRPr="0031564C" w:rsidRDefault="0031564C" w:rsidP="003D040D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 xml:space="preserve">333 </w:t>
            </w:r>
            <w:proofErr w:type="spellStart"/>
            <w:r w:rsidRPr="0031564C">
              <w:rPr>
                <w:rFonts w:cstheme="minorHAnsi"/>
              </w:rPr>
              <w:t>Hz</w:t>
            </w:r>
            <w:proofErr w:type="spellEnd"/>
          </w:p>
        </w:tc>
      </w:tr>
      <w:tr w:rsidR="0031564C" w:rsidRPr="0031564C" w14:paraId="4B0707D8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EBEE857" w14:textId="410FAE11" w:rsidR="0031564C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Pozycja neutralna</w:t>
            </w:r>
          </w:p>
        </w:tc>
        <w:tc>
          <w:tcPr>
            <w:tcW w:w="6373" w:type="dxa"/>
            <w:vAlign w:val="center"/>
          </w:tcPr>
          <w:p w14:paraId="2CE43D0E" w14:textId="11959D11" w:rsidR="0031564C" w:rsidRPr="0031564C" w:rsidRDefault="0031564C" w:rsidP="003D040D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1500 µs</w:t>
            </w:r>
          </w:p>
        </w:tc>
      </w:tr>
      <w:tr w:rsidR="0031564C" w:rsidRPr="0031564C" w14:paraId="687AE77B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0794F8E4" w14:textId="7EFFFF4C" w:rsidR="0031564C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Obrót zgodnie ze wskazówkami zegara</w:t>
            </w:r>
          </w:p>
        </w:tc>
        <w:tc>
          <w:tcPr>
            <w:tcW w:w="6373" w:type="dxa"/>
            <w:vAlign w:val="center"/>
          </w:tcPr>
          <w:p w14:paraId="791CFF4B" w14:textId="3DF20B88" w:rsidR="0031564C" w:rsidRPr="0031564C" w:rsidRDefault="0031564C" w:rsidP="003D040D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1500 -&gt; 2000 µs</w:t>
            </w:r>
          </w:p>
        </w:tc>
      </w:tr>
      <w:tr w:rsidR="0031564C" w:rsidRPr="0031564C" w14:paraId="0CF388E8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4F5B156F" w14:textId="3CCFFF6F" w:rsidR="0031564C" w:rsidRPr="0031564C" w:rsidRDefault="0031564C" w:rsidP="0031564C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 xml:space="preserve">Maksymalny zakres </w:t>
            </w:r>
            <w:r>
              <w:rPr>
                <w:rFonts w:cstheme="minorHAnsi"/>
              </w:rPr>
              <w:t>i</w:t>
            </w:r>
            <w:r w:rsidRPr="0031564C">
              <w:rPr>
                <w:rFonts w:cstheme="minorHAnsi"/>
              </w:rPr>
              <w:t>mpulsów</w:t>
            </w:r>
          </w:p>
        </w:tc>
        <w:tc>
          <w:tcPr>
            <w:tcW w:w="6373" w:type="dxa"/>
            <w:vAlign w:val="center"/>
          </w:tcPr>
          <w:p w14:paraId="74521B70" w14:textId="12871580" w:rsidR="0031564C" w:rsidRPr="0031564C" w:rsidRDefault="0031564C" w:rsidP="003D040D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800 - 2200 µs</w:t>
            </w:r>
          </w:p>
        </w:tc>
      </w:tr>
      <w:tr w:rsidR="0031564C" w:rsidRPr="0031564C" w14:paraId="32AF48D1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212D148B" w14:textId="139958B4" w:rsidR="0031564C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Złącze</w:t>
            </w:r>
          </w:p>
        </w:tc>
        <w:tc>
          <w:tcPr>
            <w:tcW w:w="6373" w:type="dxa"/>
            <w:vAlign w:val="center"/>
          </w:tcPr>
          <w:p w14:paraId="5979DA0F" w14:textId="7CEC9FFE" w:rsidR="0031564C" w:rsidRPr="0031564C" w:rsidRDefault="0031564C" w:rsidP="003D040D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standardowy konektor JR</w:t>
            </w:r>
          </w:p>
        </w:tc>
      </w:tr>
      <w:tr w:rsidR="0031564C" w:rsidRPr="0031564C" w14:paraId="576FB535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5FC27EE8" w14:textId="2CADB4D2" w:rsidR="0031564C" w:rsidRPr="0031564C" w:rsidRDefault="0031564C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Długość przewodu</w:t>
            </w:r>
          </w:p>
        </w:tc>
        <w:tc>
          <w:tcPr>
            <w:tcW w:w="6373" w:type="dxa"/>
            <w:vAlign w:val="center"/>
          </w:tcPr>
          <w:p w14:paraId="438B70B5" w14:textId="2AB81785" w:rsidR="0031564C" w:rsidRPr="0031564C" w:rsidRDefault="0031564C" w:rsidP="003D040D">
            <w:pPr>
              <w:rPr>
                <w:rFonts w:cstheme="minorHAnsi"/>
              </w:rPr>
            </w:pPr>
            <w:r>
              <w:rPr>
                <w:rFonts w:cstheme="minorHAnsi"/>
              </w:rPr>
              <w:t>min</w:t>
            </w:r>
            <w:r w:rsidRPr="0031564C">
              <w:rPr>
                <w:rFonts w:cstheme="minorHAnsi"/>
              </w:rPr>
              <w:t>. 170 mm</w:t>
            </w:r>
          </w:p>
        </w:tc>
      </w:tr>
      <w:tr w:rsidR="0031564C" w:rsidRPr="0031564C" w14:paraId="7B6BF170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7E545DA8" w14:textId="48FBF689" w:rsidR="0031564C" w:rsidRPr="0031564C" w:rsidRDefault="0031564C" w:rsidP="00DB071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Akcesoria dodatkowe</w:t>
            </w:r>
          </w:p>
        </w:tc>
        <w:tc>
          <w:tcPr>
            <w:tcW w:w="6373" w:type="dxa"/>
            <w:vAlign w:val="center"/>
          </w:tcPr>
          <w:p w14:paraId="0599E17B" w14:textId="791B025B" w:rsidR="0031564C" w:rsidRPr="0031564C" w:rsidRDefault="0031564C" w:rsidP="003D040D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31564C">
              <w:rPr>
                <w:rFonts w:cstheme="minorHAnsi"/>
              </w:rPr>
              <w:t xml:space="preserve"> komplecie zestaw orczyków, podkładek i wkrętów</w:t>
            </w:r>
            <w:r>
              <w:rPr>
                <w:rFonts w:cstheme="minorHAnsi"/>
              </w:rPr>
              <w:t>.</w:t>
            </w:r>
          </w:p>
        </w:tc>
      </w:tr>
      <w:tr w:rsidR="00F5324A" w:rsidRPr="0031564C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Pr="0031564C" w:rsidRDefault="00FA3A0D" w:rsidP="00DB0719">
            <w:pPr>
              <w:jc w:val="center"/>
              <w:rPr>
                <w:rFonts w:cstheme="minorHAnsi"/>
              </w:rPr>
            </w:pPr>
            <w:r w:rsidRPr="0031564C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Pr="0031564C" w:rsidRDefault="00B01B0E" w:rsidP="00B01B0E">
            <w:pPr>
              <w:rPr>
                <w:rFonts w:cstheme="minorHAnsi"/>
              </w:rPr>
            </w:pPr>
            <w:r w:rsidRPr="0031564C">
              <w:rPr>
                <w:rFonts w:cstheme="minorHAnsi"/>
              </w:rPr>
              <w:t>2</w:t>
            </w:r>
            <w:r w:rsidR="00FA3A0D" w:rsidRPr="0031564C">
              <w:rPr>
                <w:rFonts w:cstheme="minorHAnsi"/>
              </w:rPr>
              <w:t xml:space="preserve"> lata / </w:t>
            </w:r>
            <w:r w:rsidRPr="0031564C">
              <w:rPr>
                <w:rFonts w:cstheme="minorHAnsi"/>
              </w:rPr>
              <w:t>24 miesiące</w:t>
            </w:r>
          </w:p>
        </w:tc>
      </w:tr>
    </w:tbl>
    <w:p w14:paraId="6E2B59AF" w14:textId="77777777" w:rsidR="005E35F0" w:rsidRPr="0031564C" w:rsidRDefault="005E35F0" w:rsidP="005E35F0">
      <w:pPr>
        <w:rPr>
          <w:rFonts w:cstheme="minorHAnsi"/>
        </w:rPr>
      </w:pPr>
    </w:p>
    <w:sectPr w:rsidR="005E35F0" w:rsidRPr="0031564C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DD105" w14:textId="77777777" w:rsidR="00205591" w:rsidRDefault="00205591" w:rsidP="0086688E">
      <w:pPr>
        <w:spacing w:after="0" w:line="240" w:lineRule="auto"/>
      </w:pPr>
      <w:r>
        <w:separator/>
      </w:r>
    </w:p>
  </w:endnote>
  <w:endnote w:type="continuationSeparator" w:id="0">
    <w:p w14:paraId="2590A662" w14:textId="77777777" w:rsidR="00205591" w:rsidRDefault="00205591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F3125" w14:textId="77777777" w:rsidR="00205591" w:rsidRDefault="00205591" w:rsidP="0086688E">
      <w:pPr>
        <w:spacing w:after="0" w:line="240" w:lineRule="auto"/>
      </w:pPr>
      <w:r>
        <w:separator/>
      </w:r>
    </w:p>
  </w:footnote>
  <w:footnote w:type="continuationSeparator" w:id="0">
    <w:p w14:paraId="14B7F6A1" w14:textId="77777777" w:rsidR="00205591" w:rsidRDefault="00205591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47086"/>
    <w:rsid w:val="00066D86"/>
    <w:rsid w:val="00095BE7"/>
    <w:rsid w:val="000D2A2E"/>
    <w:rsid w:val="000E2F44"/>
    <w:rsid w:val="000E3011"/>
    <w:rsid w:val="000F2FE8"/>
    <w:rsid w:val="00110E09"/>
    <w:rsid w:val="001B5B16"/>
    <w:rsid w:val="001C06AD"/>
    <w:rsid w:val="001E05B2"/>
    <w:rsid w:val="00200BBF"/>
    <w:rsid w:val="00205591"/>
    <w:rsid w:val="00224E18"/>
    <w:rsid w:val="00265027"/>
    <w:rsid w:val="002E2C5B"/>
    <w:rsid w:val="0031564C"/>
    <w:rsid w:val="00346848"/>
    <w:rsid w:val="003643C8"/>
    <w:rsid w:val="003D040D"/>
    <w:rsid w:val="003F6B3F"/>
    <w:rsid w:val="00422858"/>
    <w:rsid w:val="004311B7"/>
    <w:rsid w:val="004E195D"/>
    <w:rsid w:val="004F09B6"/>
    <w:rsid w:val="00507A6D"/>
    <w:rsid w:val="00534EF0"/>
    <w:rsid w:val="0054366B"/>
    <w:rsid w:val="005E35F0"/>
    <w:rsid w:val="005E3A58"/>
    <w:rsid w:val="0062405C"/>
    <w:rsid w:val="007104D4"/>
    <w:rsid w:val="00710DF4"/>
    <w:rsid w:val="0072704D"/>
    <w:rsid w:val="00736A7A"/>
    <w:rsid w:val="00746046"/>
    <w:rsid w:val="0075731D"/>
    <w:rsid w:val="00764406"/>
    <w:rsid w:val="008128A5"/>
    <w:rsid w:val="0082136E"/>
    <w:rsid w:val="0086688E"/>
    <w:rsid w:val="008925AF"/>
    <w:rsid w:val="008E60AF"/>
    <w:rsid w:val="009419BC"/>
    <w:rsid w:val="009C1493"/>
    <w:rsid w:val="009E5C5C"/>
    <w:rsid w:val="00A1234E"/>
    <w:rsid w:val="00A61A9E"/>
    <w:rsid w:val="00A6633E"/>
    <w:rsid w:val="00A71AFD"/>
    <w:rsid w:val="00AB0167"/>
    <w:rsid w:val="00B01B0E"/>
    <w:rsid w:val="00B0712D"/>
    <w:rsid w:val="00B13820"/>
    <w:rsid w:val="00B21DF0"/>
    <w:rsid w:val="00B50C10"/>
    <w:rsid w:val="00BA1726"/>
    <w:rsid w:val="00BB17F4"/>
    <w:rsid w:val="00CB36B1"/>
    <w:rsid w:val="00CF785A"/>
    <w:rsid w:val="00D00272"/>
    <w:rsid w:val="00D528A8"/>
    <w:rsid w:val="00D5290A"/>
    <w:rsid w:val="00D53FE4"/>
    <w:rsid w:val="00D55EA0"/>
    <w:rsid w:val="00D87F23"/>
    <w:rsid w:val="00D955D7"/>
    <w:rsid w:val="00DB0719"/>
    <w:rsid w:val="00DB2DA8"/>
    <w:rsid w:val="00DC482D"/>
    <w:rsid w:val="00DF7BAC"/>
    <w:rsid w:val="00E66D6B"/>
    <w:rsid w:val="00E7015D"/>
    <w:rsid w:val="00E855A4"/>
    <w:rsid w:val="00EA1A1C"/>
    <w:rsid w:val="00F5324A"/>
    <w:rsid w:val="00F71226"/>
    <w:rsid w:val="00F7364E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Marek Nyćkowiak</cp:lastModifiedBy>
  <cp:revision>2</cp:revision>
  <dcterms:created xsi:type="dcterms:W3CDTF">2021-09-22T12:41:00Z</dcterms:created>
  <dcterms:modified xsi:type="dcterms:W3CDTF">2021-09-22T12:41:00Z</dcterms:modified>
</cp:coreProperties>
</file>