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1A14894D" w:rsidR="000D36CF" w:rsidRDefault="000D36CF" w:rsidP="0017501B">
      <w:r>
        <w:t>Nr postępowania: ZP/</w:t>
      </w:r>
      <w:r w:rsidR="00EB77C4">
        <w:t>13</w:t>
      </w:r>
      <w:r>
        <w:t>/202</w:t>
      </w:r>
      <w:r w:rsidR="005E2D8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606EFA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68C2511A" w14:textId="22AA4692" w:rsidR="004B70FB" w:rsidRPr="00862FEE" w:rsidRDefault="004B70FB" w:rsidP="004B70FB">
      <w:pPr>
        <w:pStyle w:val="Normalny3"/>
      </w:pPr>
      <w:r>
        <w:t>Osoba upoważniona do reprezentacji Wykonawcy/</w:t>
      </w:r>
      <w:r w:rsidR="006441DB">
        <w:t>ów i podpisująca ofertę</w:t>
      </w:r>
      <w:r w:rsidRPr="00862FEE">
        <w:t>:</w:t>
      </w:r>
    </w:p>
    <w:p w14:paraId="73C5079F" w14:textId="171BF18D" w:rsidR="004B70FB" w:rsidRPr="00862FEE" w:rsidRDefault="004B70FB" w:rsidP="0084300E">
      <w:pPr>
        <w:pStyle w:val="Normalny3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4D37DA53" w:rsidR="0084300E" w:rsidRDefault="00862FEE" w:rsidP="0084300E">
      <w:pPr>
        <w:pStyle w:val="Normalny3"/>
      </w:pPr>
      <w:r w:rsidRPr="00862FEE">
        <w:t xml:space="preserve">w postępowaniu o udzielenie zamówienia publicznego prowadzonego w trybie </w:t>
      </w:r>
      <w:r w:rsidR="00EE5BEA">
        <w:t xml:space="preserve">przetargu nieograniczonego na podstawie art. 132-139 </w:t>
      </w:r>
      <w:r w:rsidRPr="00862FEE">
        <w:t>ustawy z dnia 11 września 2019 r. Prawo zamówień publicznych</w:t>
      </w:r>
      <w:r w:rsidR="0084300E">
        <w:t xml:space="preserve"> na:</w:t>
      </w:r>
    </w:p>
    <w:p w14:paraId="7289B5C6" w14:textId="16BB4E75" w:rsidR="00862FEE" w:rsidRDefault="00862FEE" w:rsidP="00ED4071">
      <w:pPr>
        <w:pStyle w:val="Normalny21"/>
      </w:pPr>
      <w:r w:rsidRPr="00862FEE">
        <w:t xml:space="preserve"> </w:t>
      </w:r>
      <w:r w:rsidR="00781013">
        <w:t>Świadczenie usług ogrodniczych dla Uniwersytetu Medycznego w Łodzi</w:t>
      </w:r>
    </w:p>
    <w:p w14:paraId="140667BA" w14:textId="4AB69C88" w:rsidR="00F04661" w:rsidRDefault="00F04661" w:rsidP="00F0466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0F448E3B" w14:textId="4144115F" w:rsidR="009B441C" w:rsidRPr="00A05391" w:rsidRDefault="009B441C" w:rsidP="00712492">
      <w:pPr>
        <w:pStyle w:val="11"/>
        <w:rPr>
          <w:color w:val="0000FF"/>
        </w:rPr>
      </w:pPr>
      <w:r w:rsidRPr="00A05391">
        <w:rPr>
          <w:color w:val="0000FF"/>
        </w:rPr>
        <w:t>PAKIET I</w:t>
      </w:r>
    </w:p>
    <w:p w14:paraId="54C602EA" w14:textId="622F6246" w:rsidR="00F04661" w:rsidRPr="00A10177" w:rsidRDefault="00F04661" w:rsidP="00712492">
      <w:pPr>
        <w:pStyle w:val="11"/>
      </w:pPr>
      <w:r w:rsidRPr="00A10177">
        <w:t>Kryterium nr 1 – Cena</w:t>
      </w:r>
      <w:r w:rsidR="00FE2403">
        <w:t xml:space="preserve"> (C)</w:t>
      </w:r>
      <w:r w:rsidR="00D7125E" w:rsidRPr="00A10177">
        <w:t xml:space="preserve"> </w:t>
      </w:r>
      <w:r w:rsidR="009A2EB7">
        <w:t xml:space="preserve">- </w:t>
      </w:r>
      <w:r w:rsidR="00F331F6" w:rsidRPr="00A10177">
        <w:t>waga</w:t>
      </w:r>
      <w:r w:rsidR="00D7125E" w:rsidRPr="00A10177">
        <w:t xml:space="preserve"> </w:t>
      </w:r>
      <w:r w:rsidR="00B031F3">
        <w:t>8</w:t>
      </w:r>
      <w:r w:rsidR="00D7125E" w:rsidRPr="00A10177">
        <w:t>0%</w:t>
      </w:r>
      <w:r w:rsidRPr="00A10177">
        <w:t>:</w:t>
      </w:r>
    </w:p>
    <w:p w14:paraId="49D71CD8" w14:textId="77777777" w:rsidR="00831AB2" w:rsidRPr="00943306" w:rsidRDefault="00831AB2" w:rsidP="00741915">
      <w:pPr>
        <w:pStyle w:val="Normalny41"/>
      </w:pPr>
      <w:r w:rsidRPr="00943306">
        <w:t>Cena netto: ………………………….. zł, stawka VAT: ………%, co stanowi:</w:t>
      </w:r>
    </w:p>
    <w:p w14:paraId="5C7A72B1" w14:textId="6BE6690B" w:rsidR="00831AB2" w:rsidRPr="00943306" w:rsidRDefault="00831AB2" w:rsidP="00741915">
      <w:pPr>
        <w:pStyle w:val="Normalny41"/>
      </w:pPr>
      <w:r w:rsidRPr="00943306">
        <w:t xml:space="preserve">Cena brutto: …………………………. </w:t>
      </w:r>
      <w:r w:rsidR="005C59C1">
        <w:t>z</w:t>
      </w:r>
      <w:r w:rsidRPr="00943306">
        <w:t>ł</w:t>
      </w:r>
    </w:p>
    <w:p w14:paraId="194E3D62" w14:textId="1C7D81B7" w:rsidR="007A1A89" w:rsidRDefault="002117E9" w:rsidP="007A1A89">
      <w:pPr>
        <w:pStyle w:val="11"/>
      </w:pPr>
      <w:r>
        <w:t xml:space="preserve">Kryterium nr 2 – </w:t>
      </w:r>
      <w:r w:rsidR="00FE2403">
        <w:t>Czas reakcji Wykonawcy w zdarzeniach nagłych o charakterze interwencyjnym</w:t>
      </w:r>
      <w:r w:rsidR="00083867">
        <w:t xml:space="preserve"> </w:t>
      </w:r>
      <w:r w:rsidR="009A2EB7">
        <w:t xml:space="preserve">(R) - </w:t>
      </w:r>
      <w:r w:rsidR="000D0541">
        <w:t>waga 20%: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2"/>
      </w:tblPr>
      <w:tblGrid>
        <w:gridCol w:w="8364"/>
        <w:gridCol w:w="1984"/>
      </w:tblGrid>
      <w:tr w:rsidR="0046712C" w14:paraId="5CF950B7" w14:textId="77777777" w:rsidTr="0064380C">
        <w:trPr>
          <w:tblHeader/>
        </w:trPr>
        <w:tc>
          <w:tcPr>
            <w:tcW w:w="8364" w:type="dxa"/>
            <w:vAlign w:val="center"/>
          </w:tcPr>
          <w:p w14:paraId="2894D3C3" w14:textId="7640D905" w:rsidR="0046712C" w:rsidRDefault="0046712C" w:rsidP="00712492">
            <w:pPr>
              <w:pStyle w:val="11"/>
            </w:pPr>
            <w:r>
              <w:t>Opis oferowan</w:t>
            </w:r>
            <w:r w:rsidR="00256C92">
              <w:t xml:space="preserve">ego </w:t>
            </w:r>
            <w:r w:rsidR="00741915">
              <w:t xml:space="preserve">parametru w </w:t>
            </w:r>
            <w:r w:rsidR="00C91741">
              <w:t>Kryterium nr 2</w:t>
            </w:r>
          </w:p>
        </w:tc>
        <w:tc>
          <w:tcPr>
            <w:tcW w:w="1984" w:type="dxa"/>
            <w:vAlign w:val="center"/>
          </w:tcPr>
          <w:p w14:paraId="708C99E8" w14:textId="1D26C7A9" w:rsidR="0046712C" w:rsidRDefault="00F8659E" w:rsidP="00712492">
            <w:pPr>
              <w:pStyle w:val="11"/>
            </w:pPr>
            <w:r>
              <w:t>Należy z</w:t>
            </w:r>
            <w:r w:rsidR="000D0DBD">
              <w:t>aznaczyć odpowiednie pole</w:t>
            </w:r>
          </w:p>
        </w:tc>
      </w:tr>
      <w:tr w:rsidR="000D0541" w14:paraId="61D2941F" w14:textId="77777777" w:rsidTr="0064380C">
        <w:tc>
          <w:tcPr>
            <w:tcW w:w="8364" w:type="dxa"/>
            <w:vAlign w:val="center"/>
          </w:tcPr>
          <w:p w14:paraId="2A32B96D" w14:textId="541CD1FB" w:rsidR="000D0541" w:rsidRDefault="004C4A14" w:rsidP="00741915">
            <w:pPr>
              <w:pStyle w:val="Normalny41"/>
            </w:pPr>
            <w:r>
              <w:t xml:space="preserve">Oferujemy </w:t>
            </w:r>
            <w:r w:rsidR="009A2EB7">
              <w:t xml:space="preserve">skrócenie czasu reakcji </w:t>
            </w:r>
            <w:r w:rsidR="004F330A">
              <w:t xml:space="preserve">w zdarzeniach nagłych o charakterze interwencyjnym poniżej wymaganych 24 godzin do </w:t>
            </w:r>
            <w:r w:rsidR="004F330A" w:rsidRPr="00E37BCD">
              <w:rPr>
                <w:rStyle w:val="Pogrubienie"/>
              </w:rPr>
              <w:t>12 godzin</w:t>
            </w:r>
          </w:p>
        </w:tc>
        <w:tc>
          <w:tcPr>
            <w:tcW w:w="1984" w:type="dxa"/>
            <w:vAlign w:val="center"/>
          </w:tcPr>
          <w:p w14:paraId="77004E8E" w14:textId="77777777" w:rsidR="000D0541" w:rsidRDefault="000D0541" w:rsidP="00712492">
            <w:pPr>
              <w:pStyle w:val="11"/>
            </w:pPr>
          </w:p>
        </w:tc>
      </w:tr>
      <w:tr w:rsidR="000D0541" w14:paraId="03268A2D" w14:textId="77777777" w:rsidTr="0064380C">
        <w:tc>
          <w:tcPr>
            <w:tcW w:w="8364" w:type="dxa"/>
            <w:vAlign w:val="center"/>
          </w:tcPr>
          <w:p w14:paraId="668950E3" w14:textId="4172139D" w:rsidR="000D0541" w:rsidRDefault="00FF48A5" w:rsidP="00741915">
            <w:pPr>
              <w:pStyle w:val="Normalny41"/>
            </w:pPr>
            <w:r>
              <w:t xml:space="preserve">Oferujemy skrócenie czasu reakcji w zdarzeniach nagłych o charakterze interwencyjnym poniżej wymaganych 24 godzin do </w:t>
            </w:r>
            <w:r w:rsidRPr="00E37BCD">
              <w:rPr>
                <w:rStyle w:val="Pogrubienie"/>
              </w:rPr>
              <w:t>18 godzin</w:t>
            </w:r>
          </w:p>
        </w:tc>
        <w:tc>
          <w:tcPr>
            <w:tcW w:w="1984" w:type="dxa"/>
            <w:vAlign w:val="center"/>
          </w:tcPr>
          <w:p w14:paraId="3CF0F652" w14:textId="77777777" w:rsidR="000D0541" w:rsidRDefault="000D0541" w:rsidP="00712492">
            <w:pPr>
              <w:pStyle w:val="11"/>
            </w:pPr>
          </w:p>
        </w:tc>
      </w:tr>
      <w:tr w:rsidR="000D0541" w14:paraId="4A51B5E7" w14:textId="77777777" w:rsidTr="0064380C">
        <w:tc>
          <w:tcPr>
            <w:tcW w:w="8364" w:type="dxa"/>
            <w:vAlign w:val="center"/>
          </w:tcPr>
          <w:p w14:paraId="7776C620" w14:textId="6BD2FB2B" w:rsidR="000D0541" w:rsidRDefault="00794B2B" w:rsidP="00741915">
            <w:pPr>
              <w:pStyle w:val="Normalny41"/>
            </w:pPr>
            <w:r w:rsidRPr="00811ACD">
              <w:rPr>
                <w:b/>
                <w:bCs/>
              </w:rPr>
              <w:t>Brak</w:t>
            </w:r>
            <w:r w:rsidRPr="00794B2B">
              <w:t xml:space="preserve"> </w:t>
            </w:r>
            <w:r w:rsidR="00FF48A5">
              <w:t xml:space="preserve">skrócenia czasu reakcji w zdarzeniach nagłych o charakterze interwencyjnym poniżej </w:t>
            </w:r>
            <w:r w:rsidR="00E37BCD">
              <w:t>wymaganych 24 godzin</w:t>
            </w:r>
          </w:p>
        </w:tc>
        <w:tc>
          <w:tcPr>
            <w:tcW w:w="1984" w:type="dxa"/>
            <w:vAlign w:val="center"/>
          </w:tcPr>
          <w:p w14:paraId="229BB3E9" w14:textId="77777777" w:rsidR="000D0541" w:rsidRDefault="000D0541" w:rsidP="00712492">
            <w:pPr>
              <w:pStyle w:val="11"/>
            </w:pPr>
          </w:p>
        </w:tc>
      </w:tr>
    </w:tbl>
    <w:p w14:paraId="72AF543B" w14:textId="3E35C2C1" w:rsidR="00E0644C" w:rsidRDefault="00D70ABC" w:rsidP="00E0644C">
      <w:pPr>
        <w:pStyle w:val="11"/>
      </w:pPr>
      <w:r>
        <w:t>Właściwe zaznaczyć znakiem „X”</w:t>
      </w:r>
    </w:p>
    <w:p w14:paraId="2DB242AF" w14:textId="77777777" w:rsidR="002052ED" w:rsidRDefault="002052ED" w:rsidP="00035089">
      <w:pPr>
        <w:pStyle w:val="11"/>
        <w:rPr>
          <w:color w:val="0000FF"/>
        </w:rPr>
      </w:pPr>
    </w:p>
    <w:p w14:paraId="354F5406" w14:textId="6CAFC1FF" w:rsidR="00035089" w:rsidRPr="00035089" w:rsidRDefault="00035089" w:rsidP="00035089">
      <w:pPr>
        <w:pStyle w:val="11"/>
        <w:rPr>
          <w:color w:val="0000FF"/>
        </w:rPr>
      </w:pPr>
      <w:r w:rsidRPr="00A05391">
        <w:rPr>
          <w:color w:val="0000FF"/>
        </w:rPr>
        <w:t>PAKIET I</w:t>
      </w:r>
      <w:r>
        <w:rPr>
          <w:color w:val="0000FF"/>
        </w:rPr>
        <w:t>I</w:t>
      </w:r>
    </w:p>
    <w:p w14:paraId="19EC60C7" w14:textId="23A6EC26" w:rsidR="00310EC1" w:rsidRPr="00A10177" w:rsidRDefault="00310EC1" w:rsidP="00483500">
      <w:pPr>
        <w:pStyle w:val="11"/>
      </w:pPr>
      <w:r w:rsidRPr="00A10177">
        <w:t xml:space="preserve">Kryterium nr 1 – </w:t>
      </w:r>
      <w:r w:rsidR="00483500" w:rsidRPr="00A10177">
        <w:t>Cena</w:t>
      </w:r>
      <w:r w:rsidR="00483500">
        <w:t xml:space="preserve"> (C)</w:t>
      </w:r>
      <w:r w:rsidR="00483500" w:rsidRPr="00A10177">
        <w:t xml:space="preserve"> </w:t>
      </w:r>
      <w:r w:rsidR="00483500">
        <w:t xml:space="preserve">- </w:t>
      </w:r>
      <w:r w:rsidR="00483500" w:rsidRPr="00A10177">
        <w:t xml:space="preserve">waga </w:t>
      </w:r>
      <w:r w:rsidR="002052ED">
        <w:t>10</w:t>
      </w:r>
      <w:r w:rsidR="00483500" w:rsidRPr="00A10177">
        <w:t>0%:</w:t>
      </w:r>
    </w:p>
    <w:p w14:paraId="1C498192" w14:textId="77777777" w:rsidR="00310EC1" w:rsidRPr="00943306" w:rsidRDefault="00310EC1" w:rsidP="00310EC1">
      <w:pPr>
        <w:pStyle w:val="Normalny41"/>
      </w:pPr>
      <w:r w:rsidRPr="00943306">
        <w:t>Cena netto: ………………………….. zł, stawka VAT: ………%, co stanowi:</w:t>
      </w:r>
    </w:p>
    <w:p w14:paraId="4AFC7842" w14:textId="45308404" w:rsidR="00310EC1" w:rsidRPr="00943306" w:rsidRDefault="00310EC1" w:rsidP="00310EC1">
      <w:pPr>
        <w:pStyle w:val="Normalny41"/>
      </w:pPr>
      <w:r w:rsidRPr="00943306">
        <w:t xml:space="preserve">Cena brutto: …………………………. </w:t>
      </w:r>
      <w:r w:rsidR="005C59C1">
        <w:t>z</w:t>
      </w:r>
      <w:r w:rsidRPr="00943306">
        <w:t>ł</w:t>
      </w:r>
    </w:p>
    <w:p w14:paraId="671B35D0" w14:textId="77777777" w:rsidR="00310EC1" w:rsidRDefault="00310EC1" w:rsidP="00E0644C">
      <w:pPr>
        <w:pStyle w:val="11"/>
      </w:pPr>
    </w:p>
    <w:p w14:paraId="0E8732F0" w14:textId="77777777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855E05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4C01EBF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 jednostkowego</w:t>
      </w:r>
      <w:r w:rsidRPr="00842A7C">
        <w:t xml:space="preserve"> nastąpi na zasadach opisanych we Wzorze umowy, w terminie</w:t>
      </w:r>
      <w:r w:rsidR="003216CE">
        <w:t xml:space="preserve"> </w:t>
      </w:r>
      <w:r w:rsidR="002052ED" w:rsidRPr="00DE0BA9">
        <w:t>30 dni</w:t>
      </w:r>
      <w:r w:rsidR="003216CE">
        <w:t xml:space="preserve"> (</w:t>
      </w:r>
      <w:r w:rsidRPr="00842A7C">
        <w:t>od daty otrzymania przez Zamawiającego prawidłowo wystawionej faktury</w:t>
      </w:r>
      <w:r w:rsidR="003216CE">
        <w:t>)</w:t>
      </w:r>
      <w:r w:rsidRPr="00842A7C">
        <w:t>.</w:t>
      </w:r>
    </w:p>
    <w:p w14:paraId="7CAF312D" w14:textId="69CBF016" w:rsidR="00842A7C" w:rsidRDefault="00842A7C" w:rsidP="003E574C">
      <w:pPr>
        <w:pStyle w:val="Nagwek4"/>
      </w:pPr>
      <w:r>
        <w:t xml:space="preserve"> Oświadczamy, że </w:t>
      </w:r>
      <w:r w:rsidR="00D536CB">
        <w:t>wykonujemy działalność jako</w:t>
      </w:r>
      <w:r w:rsidR="00E56319">
        <w:t xml:space="preserve"> (zaznaczyć odpowiednie pole znakiem X)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0DF0E1BE" w14:textId="4984668E" w:rsidR="00963F21" w:rsidRDefault="00963F21" w:rsidP="002B3576">
      <w:pPr>
        <w:pStyle w:val="Nagwek4"/>
      </w:pPr>
      <w:r>
        <w:t>Oświadczamy, że (</w:t>
      </w:r>
      <w:r w:rsidR="00081E7F">
        <w:t>jeśli dotyczy</w:t>
      </w:r>
      <w:r>
        <w:t>):</w:t>
      </w:r>
    </w:p>
    <w:p w14:paraId="3D89FD49" w14:textId="4F96770B" w:rsidR="00963F21" w:rsidRDefault="00963F21" w:rsidP="002B3576">
      <w:pPr>
        <w:pStyle w:val="Normalny3"/>
        <w:keepNext w:val="0"/>
        <w:keepLines w:val="0"/>
      </w:pPr>
      <w:r>
        <w:t>zamierzamy powierzyć realizację zamówienia</w:t>
      </w:r>
      <w:r w:rsidR="00975116">
        <w:t>/część zamówienia (jaką?)</w:t>
      </w:r>
      <w:r w:rsidR="008C79F7">
        <w:t xml:space="preserve"> </w:t>
      </w:r>
      <w:r w:rsidR="008C79F7" w:rsidRPr="0059490C">
        <w:rPr>
          <w:rStyle w:val="Pogrubienie"/>
        </w:rPr>
        <w:t>p</w:t>
      </w:r>
      <w:r w:rsidR="00D536CB" w:rsidRPr="0059490C">
        <w:rPr>
          <w:rStyle w:val="Pogrubienie"/>
        </w:rPr>
        <w:t>odwykonawcom</w:t>
      </w:r>
      <w:r w:rsidR="008C79F7">
        <w:t xml:space="preserve"> (wypełnić o ile są znani na tym etapie):</w:t>
      </w:r>
    </w:p>
    <w:p w14:paraId="71C69DC7" w14:textId="483DD125" w:rsidR="008C79F7" w:rsidRDefault="00D536CB" w:rsidP="002B3576">
      <w:pPr>
        <w:pStyle w:val="1"/>
        <w:numPr>
          <w:ilvl w:val="0"/>
          <w:numId w:val="19"/>
        </w:numPr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C3234B8" w:rsidR="00D536CB" w:rsidRDefault="00D536CB" w:rsidP="002B3576">
      <w:pPr>
        <w:pStyle w:val="Normalny5"/>
      </w:pPr>
      <w:r>
        <w:lastRenderedPageBreak/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09712EE7" w:rsidR="00D536CB" w:rsidRDefault="00D536CB" w:rsidP="002B3576">
      <w:pPr>
        <w:pStyle w:val="1"/>
        <w:numPr>
          <w:ilvl w:val="0"/>
          <w:numId w:val="20"/>
        </w:numPr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2B3576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64663649" w14:textId="5D9E632E" w:rsidR="007C3BC9" w:rsidRDefault="006D5C06" w:rsidP="004C59FC">
      <w:pPr>
        <w:pStyle w:val="Normalny41"/>
      </w:pPr>
      <w:r>
        <w:t>Zobowiązujemy się do zawarcia umowy w terminie wyznaczonym przez Zamawiającego.</w:t>
      </w:r>
    </w:p>
    <w:p w14:paraId="2FCED30C" w14:textId="2452713E" w:rsidR="00AE2B73" w:rsidRDefault="00AE2B73" w:rsidP="004C59FC">
      <w:pPr>
        <w:pStyle w:val="Normalny41"/>
      </w:pPr>
      <w:r>
        <w:t>Osobą upoważnioną do kontaktów z Zamawiającym w sprawach dotyczących realizacji umowy jest:</w:t>
      </w:r>
    </w:p>
    <w:p w14:paraId="7224CA4A" w14:textId="5E2804B3" w:rsidR="00AE2B73" w:rsidRDefault="00AE2B73" w:rsidP="004C59FC">
      <w:pPr>
        <w:pStyle w:val="Normalny41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4CC2488E" w14:textId="1F4139C8" w:rsidR="008670C6" w:rsidRDefault="008670C6" w:rsidP="004C59FC">
      <w:pPr>
        <w:pStyle w:val="Normalny41"/>
      </w:pPr>
      <w:r>
        <w:t>e-mail: ………………………………………………………………………….. tel.: ………………………………………………………………………..</w:t>
      </w:r>
    </w:p>
    <w:p w14:paraId="62FF29DD" w14:textId="74EA9810" w:rsidR="008670C6" w:rsidRPr="003E574C" w:rsidRDefault="008670C6" w:rsidP="008670C6">
      <w:pPr>
        <w:pStyle w:val="Nagwek4"/>
      </w:pPr>
      <w:r>
        <w:t>Spis załączonych do Oferty dokumentów</w:t>
      </w:r>
      <w:r w:rsidRPr="003E574C">
        <w:t>:</w:t>
      </w:r>
    </w:p>
    <w:p w14:paraId="53C90CDC" w14:textId="7C87E59B" w:rsidR="008670C6" w:rsidRDefault="008670C6" w:rsidP="008670C6">
      <w:pPr>
        <w:pStyle w:val="Normalny41"/>
        <w:numPr>
          <w:ilvl w:val="0"/>
          <w:numId w:val="21"/>
        </w:numPr>
      </w:pPr>
      <w:r>
        <w:t>………………………………………………………………………………….,</w:t>
      </w:r>
    </w:p>
    <w:p w14:paraId="4ABDF3F6" w14:textId="166BA255" w:rsidR="008670C6" w:rsidRDefault="008670C6" w:rsidP="008670C6">
      <w:pPr>
        <w:pStyle w:val="Normalny41"/>
        <w:numPr>
          <w:ilvl w:val="0"/>
          <w:numId w:val="21"/>
        </w:numPr>
      </w:pPr>
      <w:r>
        <w:t>………………………………………………………………………………….,</w:t>
      </w:r>
    </w:p>
    <w:p w14:paraId="2C0574D9" w14:textId="68607CAD" w:rsidR="008670C6" w:rsidRDefault="008670C6" w:rsidP="008670C6">
      <w:pPr>
        <w:pStyle w:val="Normalny41"/>
        <w:numPr>
          <w:ilvl w:val="0"/>
          <w:numId w:val="21"/>
        </w:numPr>
      </w:pPr>
      <w:r>
        <w:t>………………………………………………………………………………….,</w:t>
      </w:r>
    </w:p>
    <w:p w14:paraId="403D8894" w14:textId="25A430E9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</w:t>
      </w:r>
      <w:r w:rsidR="00AF6A27">
        <w:t>.</w:t>
      </w:r>
    </w:p>
    <w:sectPr w:rsidR="007C3BC9" w:rsidRPr="00842A7C" w:rsidSect="002B3576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3C9B" w14:textId="77777777" w:rsidR="003F2146" w:rsidRDefault="003F2146" w:rsidP="008D58C2">
      <w:pPr>
        <w:spacing w:after="0" w:line="240" w:lineRule="auto"/>
      </w:pPr>
      <w:r>
        <w:separator/>
      </w:r>
    </w:p>
  </w:endnote>
  <w:endnote w:type="continuationSeparator" w:id="0">
    <w:p w14:paraId="0F87BE1F" w14:textId="77777777" w:rsidR="003F2146" w:rsidRDefault="003F214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4E93" w14:textId="77777777" w:rsidR="003F2146" w:rsidRDefault="003F2146" w:rsidP="008D58C2">
      <w:pPr>
        <w:spacing w:after="0" w:line="240" w:lineRule="auto"/>
      </w:pPr>
      <w:r>
        <w:separator/>
      </w:r>
    </w:p>
  </w:footnote>
  <w:footnote w:type="continuationSeparator" w:id="0">
    <w:p w14:paraId="1F5644D5" w14:textId="77777777" w:rsidR="003F2146" w:rsidRDefault="003F214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CC25A60"/>
    <w:multiLevelType w:val="hybridMultilevel"/>
    <w:tmpl w:val="F9F0225E"/>
    <w:lvl w:ilvl="0" w:tplc="CF904972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2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30"/>
    <w:rsid w:val="00031AA9"/>
    <w:rsid w:val="00035089"/>
    <w:rsid w:val="00053237"/>
    <w:rsid w:val="000720AF"/>
    <w:rsid w:val="00081E7F"/>
    <w:rsid w:val="00083867"/>
    <w:rsid w:val="000A38FB"/>
    <w:rsid w:val="000B4627"/>
    <w:rsid w:val="000D0541"/>
    <w:rsid w:val="000D0DBD"/>
    <w:rsid w:val="000D36CF"/>
    <w:rsid w:val="00157BD5"/>
    <w:rsid w:val="00166F80"/>
    <w:rsid w:val="0017501B"/>
    <w:rsid w:val="001844CB"/>
    <w:rsid w:val="001A73E1"/>
    <w:rsid w:val="00202691"/>
    <w:rsid w:val="002052ED"/>
    <w:rsid w:val="002117E9"/>
    <w:rsid w:val="00254546"/>
    <w:rsid w:val="00256C92"/>
    <w:rsid w:val="00262949"/>
    <w:rsid w:val="00276E75"/>
    <w:rsid w:val="002A3F88"/>
    <w:rsid w:val="002A614F"/>
    <w:rsid w:val="002B3576"/>
    <w:rsid w:val="002F23A7"/>
    <w:rsid w:val="00302047"/>
    <w:rsid w:val="00304F62"/>
    <w:rsid w:val="00310EC1"/>
    <w:rsid w:val="003216CE"/>
    <w:rsid w:val="00330E42"/>
    <w:rsid w:val="003458E8"/>
    <w:rsid w:val="003461A7"/>
    <w:rsid w:val="00360B56"/>
    <w:rsid w:val="003857BD"/>
    <w:rsid w:val="00396235"/>
    <w:rsid w:val="003E3D5F"/>
    <w:rsid w:val="003E574C"/>
    <w:rsid w:val="003F2146"/>
    <w:rsid w:val="003F7291"/>
    <w:rsid w:val="0044354E"/>
    <w:rsid w:val="0046712C"/>
    <w:rsid w:val="0047282A"/>
    <w:rsid w:val="004831DD"/>
    <w:rsid w:val="00483500"/>
    <w:rsid w:val="00491EE9"/>
    <w:rsid w:val="004B31A2"/>
    <w:rsid w:val="004B70FB"/>
    <w:rsid w:val="004C4A14"/>
    <w:rsid w:val="004C59FC"/>
    <w:rsid w:val="004D302B"/>
    <w:rsid w:val="004F330A"/>
    <w:rsid w:val="005058CA"/>
    <w:rsid w:val="00547CCE"/>
    <w:rsid w:val="00570BD5"/>
    <w:rsid w:val="0059490C"/>
    <w:rsid w:val="0059491D"/>
    <w:rsid w:val="005C59C1"/>
    <w:rsid w:val="005C5C82"/>
    <w:rsid w:val="005E2D89"/>
    <w:rsid w:val="00606EFA"/>
    <w:rsid w:val="006355C3"/>
    <w:rsid w:val="0064380C"/>
    <w:rsid w:val="006441DB"/>
    <w:rsid w:val="0064492E"/>
    <w:rsid w:val="00683257"/>
    <w:rsid w:val="006B79B7"/>
    <w:rsid w:val="006C333A"/>
    <w:rsid w:val="006C6170"/>
    <w:rsid w:val="006D3676"/>
    <w:rsid w:val="006D5C06"/>
    <w:rsid w:val="006E1167"/>
    <w:rsid w:val="006F522E"/>
    <w:rsid w:val="00712492"/>
    <w:rsid w:val="00720C72"/>
    <w:rsid w:val="00733ADF"/>
    <w:rsid w:val="00734ED0"/>
    <w:rsid w:val="00741915"/>
    <w:rsid w:val="0077041F"/>
    <w:rsid w:val="007745D9"/>
    <w:rsid w:val="0077672B"/>
    <w:rsid w:val="00781013"/>
    <w:rsid w:val="00794B2B"/>
    <w:rsid w:val="007A1A89"/>
    <w:rsid w:val="007A29AF"/>
    <w:rsid w:val="007C16BD"/>
    <w:rsid w:val="007C3BC9"/>
    <w:rsid w:val="007D207F"/>
    <w:rsid w:val="007D397A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670C6"/>
    <w:rsid w:val="008A2059"/>
    <w:rsid w:val="008B13D2"/>
    <w:rsid w:val="008B15F5"/>
    <w:rsid w:val="008C79F7"/>
    <w:rsid w:val="008D58C2"/>
    <w:rsid w:val="00943306"/>
    <w:rsid w:val="00963F21"/>
    <w:rsid w:val="00967445"/>
    <w:rsid w:val="009714A6"/>
    <w:rsid w:val="00975116"/>
    <w:rsid w:val="00991544"/>
    <w:rsid w:val="00993480"/>
    <w:rsid w:val="009A2EB7"/>
    <w:rsid w:val="009B441C"/>
    <w:rsid w:val="00A05391"/>
    <w:rsid w:val="00A10177"/>
    <w:rsid w:val="00A35758"/>
    <w:rsid w:val="00A42940"/>
    <w:rsid w:val="00A65AD2"/>
    <w:rsid w:val="00A810B5"/>
    <w:rsid w:val="00AE2B73"/>
    <w:rsid w:val="00AF6A27"/>
    <w:rsid w:val="00B031F3"/>
    <w:rsid w:val="00B058E0"/>
    <w:rsid w:val="00B176FB"/>
    <w:rsid w:val="00B772FF"/>
    <w:rsid w:val="00B81D01"/>
    <w:rsid w:val="00B9422A"/>
    <w:rsid w:val="00BE226C"/>
    <w:rsid w:val="00C441E7"/>
    <w:rsid w:val="00C45BE9"/>
    <w:rsid w:val="00C850EB"/>
    <w:rsid w:val="00C91741"/>
    <w:rsid w:val="00C944E1"/>
    <w:rsid w:val="00CB402B"/>
    <w:rsid w:val="00CC47A2"/>
    <w:rsid w:val="00CE3D27"/>
    <w:rsid w:val="00D01A72"/>
    <w:rsid w:val="00D536CB"/>
    <w:rsid w:val="00D55896"/>
    <w:rsid w:val="00D70ABC"/>
    <w:rsid w:val="00D7125E"/>
    <w:rsid w:val="00D81C2B"/>
    <w:rsid w:val="00D87988"/>
    <w:rsid w:val="00DD2918"/>
    <w:rsid w:val="00DE0BA9"/>
    <w:rsid w:val="00DE2593"/>
    <w:rsid w:val="00DE5195"/>
    <w:rsid w:val="00DF4177"/>
    <w:rsid w:val="00E0644C"/>
    <w:rsid w:val="00E073A1"/>
    <w:rsid w:val="00E15FB7"/>
    <w:rsid w:val="00E22EE1"/>
    <w:rsid w:val="00E37BCD"/>
    <w:rsid w:val="00E56319"/>
    <w:rsid w:val="00E823F8"/>
    <w:rsid w:val="00EA537E"/>
    <w:rsid w:val="00EA6A5B"/>
    <w:rsid w:val="00EB60D6"/>
    <w:rsid w:val="00EB77C4"/>
    <w:rsid w:val="00EC0ADC"/>
    <w:rsid w:val="00ED4071"/>
    <w:rsid w:val="00EE5BEA"/>
    <w:rsid w:val="00F04661"/>
    <w:rsid w:val="00F0560D"/>
    <w:rsid w:val="00F224B2"/>
    <w:rsid w:val="00F331F6"/>
    <w:rsid w:val="00F827B8"/>
    <w:rsid w:val="00F8659E"/>
    <w:rsid w:val="00FB5B76"/>
    <w:rsid w:val="00FE2403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606EFA"/>
    <w:pPr>
      <w:spacing w:before="360" w:after="48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606EFA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712492"/>
    <w:pPr>
      <w:numPr>
        <w:numId w:val="0"/>
      </w:numPr>
      <w:tabs>
        <w:tab w:val="left" w:pos="2460"/>
      </w:tabs>
      <w:spacing w:before="0" w:after="160" w:line="240" w:lineRule="auto"/>
      <w:ind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FB5B76"/>
    <w:pPr>
      <w:numPr>
        <w:numId w:val="0"/>
      </w:numPr>
      <w:ind w:left="1418"/>
    </w:pPr>
  </w:style>
  <w:style w:type="character" w:customStyle="1" w:styleId="11Znak">
    <w:name w:val="1_1_ Znak"/>
    <w:basedOn w:val="AkapitzlistZnak"/>
    <w:link w:val="11"/>
    <w:rsid w:val="00712492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FB5B76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9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148</cp:revision>
  <dcterms:created xsi:type="dcterms:W3CDTF">2023-06-14T16:35:00Z</dcterms:created>
  <dcterms:modified xsi:type="dcterms:W3CDTF">2024-02-02T08:01:00Z</dcterms:modified>
</cp:coreProperties>
</file>