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50" w:rsidRPr="00624A4F" w:rsidRDefault="00A07850" w:rsidP="0079237D">
      <w:pPr>
        <w:spacing w:line="360" w:lineRule="auto"/>
        <w:jc w:val="right"/>
        <w:rPr>
          <w:rFonts w:ascii="Arial" w:hAnsi="Arial" w:cs="Arial"/>
          <w:sz w:val="20"/>
          <w:szCs w:val="20"/>
          <w:lang w:bidi="pl-PL"/>
        </w:rPr>
      </w:pPr>
      <w:r w:rsidRPr="00624A4F">
        <w:rPr>
          <w:rFonts w:ascii="Arial" w:hAnsi="Arial" w:cs="Arial"/>
          <w:sz w:val="20"/>
          <w:szCs w:val="20"/>
          <w:lang w:bidi="pl-PL"/>
        </w:rPr>
        <w:t xml:space="preserve">ZAŁĄCZNIK NR 2  </w:t>
      </w:r>
    </w:p>
    <w:p w:rsidR="00A07850" w:rsidRPr="00624A4F" w:rsidRDefault="00A07850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624A4F">
        <w:rPr>
          <w:rFonts w:ascii="Arial" w:hAnsi="Arial" w:cs="Arial"/>
          <w:b/>
          <w:sz w:val="20"/>
          <w:szCs w:val="20"/>
          <w:lang w:bidi="pl-PL"/>
        </w:rPr>
        <w:t>FORMULARZ OFERTY TECHNICZNEJ</w:t>
      </w:r>
    </w:p>
    <w:p w:rsidR="00A07850" w:rsidRPr="00624A4F" w:rsidRDefault="00A46DB6" w:rsidP="00835FE4">
      <w:pPr>
        <w:jc w:val="center"/>
        <w:rPr>
          <w:rFonts w:ascii="Arial" w:hAnsi="Arial" w:cs="Arial"/>
          <w:b/>
          <w:sz w:val="20"/>
          <w:szCs w:val="20"/>
          <w:lang w:bidi="pl-PL"/>
        </w:rPr>
      </w:pPr>
      <w:r>
        <w:rPr>
          <w:rFonts w:ascii="Arial" w:hAnsi="Arial" w:cs="Arial"/>
          <w:b/>
          <w:sz w:val="20"/>
          <w:szCs w:val="20"/>
          <w:lang w:bidi="pl-PL"/>
        </w:rPr>
        <w:t>NA DOSTAWĘ FABRYCZNIE NOWEGO POJAZDU CIĘŻAROWEGO O DMC 16-18t Z URZĄDZENIEM HAKOWYM DO PRZEWOZU KONTENERÓW WYPOSAŻONEGO W ŻURAW PRZEWOŻNY</w:t>
      </w:r>
      <w:r w:rsidRPr="00A46DB6">
        <w:rPr>
          <w:rFonts w:ascii="Arial" w:hAnsi="Arial" w:cs="Arial"/>
          <w:b/>
          <w:sz w:val="20"/>
          <w:szCs w:val="20"/>
          <w:lang w:bidi="pl-PL"/>
        </w:rPr>
        <w:t xml:space="preserve"> (HDS)</w:t>
      </w:r>
    </w:p>
    <w:p w:rsidR="00B3554D" w:rsidRDefault="00A07850" w:rsidP="008005EF">
      <w:pPr>
        <w:jc w:val="both"/>
        <w:rPr>
          <w:rFonts w:ascii="Arial" w:hAnsi="Arial" w:cs="Arial"/>
          <w:sz w:val="20"/>
          <w:szCs w:val="20"/>
          <w:lang w:bidi="pl-PL"/>
        </w:rPr>
      </w:pPr>
      <w:r w:rsidRPr="00624A4F">
        <w:rPr>
          <w:rFonts w:ascii="Arial" w:hAnsi="Arial" w:cs="Arial"/>
          <w:sz w:val="20"/>
          <w:szCs w:val="20"/>
          <w:lang w:bidi="pl-PL"/>
        </w:rPr>
        <w:t xml:space="preserve">          Wykonawca zobowiązany jest do wypełnienia formularza oferty technicznej przez wpisanie nazwy producenta, typu/modelu pojazdu specjalistycznego oraz uzupełnienie kolumny „Dane techniczne oferowane”, poprzez wpisanie TAK lub wpisanie</w:t>
      </w:r>
      <w:r w:rsidR="0017101A">
        <w:rPr>
          <w:rFonts w:ascii="Arial" w:hAnsi="Arial" w:cs="Arial"/>
          <w:sz w:val="20"/>
          <w:szCs w:val="20"/>
          <w:lang w:bidi="pl-PL"/>
        </w:rPr>
        <w:t xml:space="preserve"> parametrów oferowanego pojazdu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17101A" w:rsidRPr="0033515D" w:rsidTr="0017101A">
        <w:trPr>
          <w:trHeight w:val="539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I  </w:t>
            </w:r>
            <w:r w:rsidRPr="0033515D">
              <w:rPr>
                <w:b/>
                <w:sz w:val="22"/>
                <w:szCs w:val="18"/>
              </w:rPr>
              <w:t>PODWOZIE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33515D" w:rsidRDefault="0017101A" w:rsidP="0017101A">
            <w:pPr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Dane techniczne oferowane</w:t>
            </w: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Podwozie fabrycznie nowe</w:t>
            </w:r>
            <w:r>
              <w:rPr>
                <w:rFonts w:ascii="Calibri" w:hAnsi="Calibri"/>
                <w:sz w:val="22"/>
                <w:szCs w:val="22"/>
              </w:rPr>
              <w:t xml:space="preserve"> dwuosiowe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B0DC4">
              <w:rPr>
                <w:rFonts w:ascii="Calibri" w:hAnsi="Calibri"/>
                <w:sz w:val="22"/>
                <w:szCs w:val="22"/>
              </w:rPr>
              <w:t>x2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Dopuszczalna masa całkowita podwozia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852">
              <w:rPr>
                <w:rFonts w:ascii="Calibri" w:hAnsi="Calibri"/>
                <w:sz w:val="22"/>
                <w:szCs w:val="22"/>
              </w:rPr>
              <w:t>15000 -16000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Rozstaw osi pomiędzy pierwszą a drugą osią max. </w:t>
            </w:r>
            <w:r>
              <w:rPr>
                <w:rFonts w:ascii="Calibri" w:hAnsi="Calibri"/>
                <w:sz w:val="22"/>
                <w:szCs w:val="22"/>
              </w:rPr>
              <w:t>4500</w:t>
            </w:r>
            <w:r w:rsidRPr="00D0450D">
              <w:rPr>
                <w:rFonts w:ascii="Calibri" w:hAnsi="Calibri"/>
                <w:sz w:val="22"/>
                <w:szCs w:val="22"/>
              </w:rPr>
              <w:t xml:space="preserve"> mm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Kierownica po lewej stronie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2</w:t>
            </w:r>
            <w:r w:rsidRPr="00AB0DC4">
              <w:rPr>
                <w:rFonts w:ascii="Calibri" w:hAnsi="Calibri"/>
                <w:sz w:val="22"/>
                <w:szCs w:val="22"/>
              </w:rPr>
              <w:t>-miejscowa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Kabina dzienna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Okno w tylnej ścianie kabiny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Silnik wysokoprężny min. </w:t>
            </w:r>
            <w:r>
              <w:rPr>
                <w:rFonts w:ascii="Calibri" w:hAnsi="Calibri"/>
                <w:sz w:val="22"/>
                <w:szCs w:val="22"/>
              </w:rPr>
              <w:t xml:space="preserve">250 </w:t>
            </w:r>
            <w:r w:rsidRPr="00AB0DC4">
              <w:rPr>
                <w:rFonts w:ascii="Calibri" w:hAnsi="Calibri"/>
                <w:sz w:val="22"/>
                <w:szCs w:val="22"/>
              </w:rPr>
              <w:t>KM, zasilanie – wtrysk bezpośredni;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Silnik spełniający normy emisji spalin zgodne z obowiązującymi przepisami minimum EURO 6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24DFB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Minimalna pojemność skokowa 6000 cm</w:t>
            </w:r>
            <w:r w:rsidRPr="008E7A46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Skrzynia biegów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automatyczna o minimum 6 przełożeniach do przodu lub 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manualna minimum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</w:t>
            </w: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8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przełożeniach do przodu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6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Wielostopniowy hamulec silnikowy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934D62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215B28">
              <w:rPr>
                <w:rFonts w:ascii="Calibri" w:hAnsi="Calibri"/>
                <w:color w:val="000000"/>
                <w:sz w:val="22"/>
                <w:szCs w:val="22"/>
              </w:rPr>
              <w:t xml:space="preserve">Promień zawracania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mierzony po obrysie</w:t>
            </w:r>
          </w:p>
          <w:p w:rsidR="0017101A" w:rsidRPr="00215B28" w:rsidRDefault="0017101A" w:rsidP="001710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>Punktowany najmniejszy</w:t>
            </w: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5B28">
              <w:rPr>
                <w:rFonts w:ascii="Calibri" w:hAnsi="Calibri"/>
                <w:color w:val="000000"/>
                <w:sz w:val="20"/>
                <w:szCs w:val="20"/>
              </w:rPr>
              <w:t xml:space="preserve">1 pkt.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7101A" w:rsidRPr="00215B28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Osuszacz powietrza podgrzewany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Przystawka odbioru mocy spełniająca wymogi zabudowy od silnikowa</w:t>
            </w:r>
          </w:p>
          <w:p w:rsidR="00C75E80" w:rsidRPr="00567895" w:rsidRDefault="00C75E80" w:rsidP="00C75E80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lub</w:t>
            </w:r>
          </w:p>
          <w:p w:rsidR="00C75E80" w:rsidRPr="00567895" w:rsidRDefault="00C75E80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Przystawka odbioru mocy spełniająca wymogi zabudowy od skrzyni biegów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34D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1852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Możliwość zainicjowania wypalania filtra cząstek stałych przez użytkownika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0A185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0A1852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2077E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rozmiar felgi 19,5”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opony do ruchu lokalnego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Przednie zawieszenie resory paraboliczne, dopuszczalna masa min. </w:t>
            </w:r>
            <w:r>
              <w:rPr>
                <w:rFonts w:ascii="Calibri" w:hAnsi="Calibri"/>
                <w:sz w:val="22"/>
                <w:szCs w:val="22"/>
              </w:rPr>
              <w:t>5000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kg;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Stabilizator osi przedniej;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Tylne zawieszenie </w:t>
            </w:r>
            <w:r>
              <w:rPr>
                <w:rFonts w:ascii="Calibri" w:hAnsi="Calibri"/>
                <w:sz w:val="22"/>
                <w:szCs w:val="22"/>
              </w:rPr>
              <w:t>pneumatyczne dopuszczalna masa min.10000kg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Stabilizat</w:t>
            </w:r>
            <w:r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AB0DC4">
              <w:rPr>
                <w:rFonts w:ascii="Calibri" w:hAnsi="Calibri"/>
                <w:sz w:val="22"/>
                <w:szCs w:val="22"/>
              </w:rPr>
              <w:t>osi tylnej;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Blokada mechanizmu różnicowego tylnej osi;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Hamulce tarczowe na wszystkich osiach;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antypoślizgowy ASR;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6159">
              <w:rPr>
                <w:rFonts w:ascii="Calibri" w:hAnsi="Calibri"/>
                <w:color w:val="000000"/>
                <w:sz w:val="22"/>
                <w:szCs w:val="22"/>
              </w:rPr>
              <w:t>Układ kontroli toru jazdy ESP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DB624E">
              <w:rPr>
                <w:rFonts w:ascii="Calibri" w:hAnsi="Calibri"/>
                <w:sz w:val="22"/>
                <w:szCs w:val="22"/>
              </w:rPr>
              <w:t>Komputer pokładowy z menu w języku polskim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DB624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Komputer z opcją kontrolującą terminy przeglądów dostosowany interwałami do przeznaczenia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934D62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34D6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Zbiornik paliwa min </w:t>
            </w:r>
            <w:r>
              <w:rPr>
                <w:rFonts w:ascii="Calibri" w:hAnsi="Calibri"/>
                <w:sz w:val="22"/>
                <w:szCs w:val="22"/>
              </w:rPr>
              <w:t>140</w:t>
            </w:r>
            <w:r w:rsidRPr="00AB0DC4">
              <w:rPr>
                <w:rFonts w:ascii="Calibri" w:hAnsi="Calibri"/>
                <w:sz w:val="22"/>
                <w:szCs w:val="22"/>
              </w:rPr>
              <w:t xml:space="preserve"> litrów z korkiem zamykanym na klucz;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Zbiornik paliwa z tworzywa sztucznego lub pokryty polimerową, bitumiczną warstwą ochronną  co najmniej do ¾ wysokości</w:t>
            </w:r>
          </w:p>
          <w:p w:rsidR="0013173A" w:rsidRPr="00567895" w:rsidRDefault="0013173A" w:rsidP="0013173A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lub</w:t>
            </w:r>
          </w:p>
          <w:p w:rsidR="0013173A" w:rsidRPr="00567895" w:rsidRDefault="0013173A" w:rsidP="0013173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stalowy zbiornik paliwa fabrycznie zabezpieczony malowaniem proszkowym w kolorze czarnym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Układ kierowniczy ze wspomaganiem;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B0DC4">
              <w:rPr>
                <w:rFonts w:ascii="Calibri" w:hAnsi="Calibri"/>
                <w:sz w:val="22"/>
                <w:szCs w:val="22"/>
              </w:rPr>
              <w:t>Immobilizer</w:t>
            </w:r>
            <w:proofErr w:type="spellEnd"/>
            <w:r w:rsidRPr="00AB0DC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kierownicy z regulowaną wysokością i pochyleniem;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Siedzenie kierowcy z zawieszeniem pneumatycznym;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Klimatyzacja;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Ogrzewane lusterka</w:t>
            </w:r>
            <w:r>
              <w:rPr>
                <w:rFonts w:ascii="Calibri" w:hAnsi="Calibri"/>
                <w:sz w:val="22"/>
                <w:szCs w:val="22"/>
              </w:rPr>
              <w:t xml:space="preserve"> boczne</w:t>
            </w:r>
            <w:r w:rsidRPr="00AB0DC4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rPr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Elektrycznie regulowane lusterka boczne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040858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Pr="000408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panoramiczne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sz w:val="22"/>
                <w:szCs w:val="22"/>
              </w:rPr>
              <w:t>Lusterka bliskiego zasięgu na drzwiach prawych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040858" w:rsidRDefault="0017101A" w:rsidP="0017101A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0858">
              <w:rPr>
                <w:rFonts w:asciiTheme="minorHAnsi" w:hAnsiTheme="minorHAnsi"/>
                <w:color w:val="000000"/>
                <w:sz w:val="22"/>
                <w:szCs w:val="22"/>
              </w:rPr>
              <w:t>Centralny zamek na pilota możliwość zamknięcia pojazdu pilotem z uruchomionym silnikiem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90256">
              <w:rPr>
                <w:rFonts w:ascii="Calibri" w:hAnsi="Calibri"/>
                <w:sz w:val="22"/>
                <w:szCs w:val="22"/>
              </w:rPr>
              <w:t xml:space="preserve">Boczne belki </w:t>
            </w:r>
            <w:proofErr w:type="spellStart"/>
            <w:r w:rsidRPr="00F90256">
              <w:rPr>
                <w:rFonts w:ascii="Calibri" w:hAnsi="Calibri"/>
                <w:sz w:val="22"/>
                <w:szCs w:val="22"/>
              </w:rPr>
              <w:t>przeciwnajazdowe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F90256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Tylna belka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przeciwnajazdowa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Oświetlenie zgodne z przepisami ruchu drogowego,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2 pomarańczowe lampy ostrzegawcze na dachu kabiny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 xml:space="preserve">Akumulatory </w:t>
            </w:r>
            <w:r>
              <w:rPr>
                <w:rFonts w:ascii="Calibri" w:hAnsi="Calibri"/>
                <w:sz w:val="22"/>
                <w:szCs w:val="22"/>
              </w:rPr>
              <w:t xml:space="preserve"> dostosowane do wymagań zabudowy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Wyłącznik główny prądu;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Tachograf cyfrowy;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>Radio z zestawem głośnomówiącym;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</w:rPr>
              <w:t xml:space="preserve">Kabina w kolorze pomarańczowym RAL 2011;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Koło zapasowe z uchwytem mocującym do ramy</w:t>
            </w:r>
            <w:r>
              <w:rPr>
                <w:rFonts w:ascii="Calibri" w:hAnsi="Calibri"/>
                <w:sz w:val="22"/>
                <w:szCs w:val="22"/>
              </w:rPr>
              <w:t xml:space="preserve"> lub dostarczone osobno jeśli z warunków zabudowy nie będzie możliwy montaż na uchwycie w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Osłony reflektorów przednich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bookmarkStart w:id="0" w:name="_GoBack" w:colFirst="0" w:colLast="2"/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Pas przeciwsłoneczny na przedniej szybie zamiennie lub owiewka zewnętrzna przeciwsłoneczna</w:t>
            </w:r>
          </w:p>
          <w:p w:rsidR="004C04D9" w:rsidRPr="00567895" w:rsidRDefault="004C04D9" w:rsidP="004C04D9">
            <w:pPr>
              <w:snapToGri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lub</w:t>
            </w:r>
          </w:p>
          <w:p w:rsidR="004C04D9" w:rsidRPr="00567895" w:rsidRDefault="004C04D9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Wewnętrzne osłony przeciwsłoneczne dla kierowcy i pasażera.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567895" w:rsidRDefault="0017101A" w:rsidP="0017101A">
            <w:pPr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7895">
              <w:rPr>
                <w:rFonts w:ascii="Calibri" w:hAnsi="Calibri"/>
                <w:color w:val="000000" w:themeColor="text1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88285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</w:t>
            </w:r>
            <w:r w:rsidRPr="0088285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słony lamp tylnych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Klin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C6F62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 koła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Chlapacze przednie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Chlapacze tylne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Podesty po lewej i prawej stronie pojazdu umożliwiające założenie siatki na kontener znajdujący się na pojeździe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AC6F62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Lista z rodzajami płynów eksploatacyjnych znajdującymi się w pojeździe w raz z normami w formie zalaminowanej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komplety pokrowców na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Lampy obrysowe w technologii LED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2 lampy robocze na dachu kabiny skierowane na tył oraz bok  (przestrzenie robocze żurawia oraz haka)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Minimum 1 lampa dodatkowa z tyłu pojazdu w okolicach końca ramy oświetlająca przestrzeń za pojazdem w technologii LED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min. </w:t>
            </w:r>
            <w:r w:rsidRPr="00546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5000 lumenów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(światło rozproszone) uruchamiana osobnym włącznikiem w kabinie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Sprzęg przyczepy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dmc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zestawu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546159">
              <w:rPr>
                <w:rFonts w:ascii="Calibri" w:hAnsi="Calibri"/>
                <w:color w:val="000000" w:themeColor="text1"/>
                <w:sz w:val="22"/>
                <w:szCs w:val="22"/>
                <w:lang w:eastAsia="pl-PL"/>
              </w:rPr>
              <w:t>28000kg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pneumatyczna przyczepy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Instalacja elektryczna przyczepy oświetlenie + ABS/EBD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Gniazdo zapalniczki 24V min. 1szt.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Dwa trójkąty ostrzegawcze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C145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Gaśnica proszkowa 6kg. produkcji polskiej z uchwytem, dostępna z zewnątrz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C145E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01A" w:rsidRPr="008C145E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Tablica wyróżniająca z napisem „Odpady” z przodu pojazdu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Apteczka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A10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spełniająca wymogi normy DIN 13164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B23F3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8006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Pr="00580065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01A" w:rsidRPr="0033515D" w:rsidTr="0017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1A" w:rsidRDefault="0017101A" w:rsidP="0017101A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A" w:rsidRPr="00AB0DC4" w:rsidRDefault="0017101A" w:rsidP="0017101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101A" w:rsidRPr="0033515D" w:rsidRDefault="0017101A" w:rsidP="0017101A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76"/>
        <w:gridCol w:w="2268"/>
      </w:tblGrid>
      <w:tr w:rsidR="0017101A" w:rsidRPr="00580065" w:rsidTr="0017101A">
        <w:trPr>
          <w:trHeight w:val="117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17101A" w:rsidRPr="006B7B25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II </w:t>
            </w:r>
            <w:r w:rsidRPr="005800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ZABUDOWA</w:t>
            </w:r>
            <w:r w:rsidRPr="00580065">
              <w:rPr>
                <w:rFonts w:ascii="Calibri" w:hAnsi="Calibri" w:cs="Arial"/>
                <w:sz w:val="22"/>
                <w:szCs w:val="22"/>
                <w:lang w:eastAsia="pl-PL"/>
              </w:rPr>
              <w:t> </w:t>
            </w:r>
          </w:p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Urządzenie hakowe do obsługi kontenerów o wysokości haka 1200mm i długości od 3400mm do 5000mm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Udźwig haka minimum 8000kg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Obsługa kontenerów o długości od 3400mm-45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00mm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zabudową</w:t>
            </w:r>
            <w:r w:rsidR="00F2115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hakową z kabiny – lewa strona fotela kierowcy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awaryjne dźwigniami rozdzielacza hydraulicznego  zabudową na zewnątrz pojazdu po lewej stronie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Ślizgi prowadzące, ustalające pozycję kontenera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Hydrauliczna blokada kontenera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Rolki prowadzące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7101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III Żuraw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Żuraw sterowany radiowo do opróżniania pojemników do zbiórki selektywnej odpadów typu „Igloo” 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Montaż za kabiną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podpory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Hydraulicznie wysuwane ramiona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Poziomice do ustawiania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Elektroniczna kontrola pozycji transportowej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Kontrola podparcia prawidłowego podpór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Sterowanie radiowe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Możliwość ręcznego awaryjnego sterowania żurawiem bez wykorzystania sterowania radiowego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Dodatkowe baterie i ładowarka znajdująca się kabinie pojazdu w celu uniknięcia przerwy na wypadek rozładowania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Mocowanie pilota paskowe umożliwiające operowanie obiema dłońmi bez odkładania pulpitu sterowniczego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obciążenia żurawia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Zabezpieczenie przed przeciążeniem żurawia z sygnalizacją wizualną i dźwiękową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Kąt obrotu minimum 400°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Minimalny moment udźwigu 74kNm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maksymalny wysięg 7m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Minimalny udźwig dla maksymalnego wysięgu 1000kg +/-10%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Dodatkowe dwie sekcje hydrauliczne (funkcja 5 i 6) do obsługi i zasilania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lastRenderedPageBreak/>
              <w:t>dodatkowego osprzętu np. łyżka z rotatorem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lastRenderedPageBreak/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Hak na końcu wysięgnika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Otwieracz do pojemników do segregacji odpadów tylu „dzwon”, ”igloo”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Katalog części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Książka serwisowa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Dokumentacja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Urządzenie zarejestrowane w UDT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B0DC4">
              <w:rPr>
                <w:rFonts w:ascii="Calibri" w:hAnsi="Calibri"/>
                <w:sz w:val="22"/>
                <w:szCs w:val="22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6B7515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10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101A" w:rsidRPr="00B23F3A" w:rsidRDefault="0017101A" w:rsidP="0017101A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IV </w:t>
            </w:r>
            <w:r w:rsidRPr="00B23F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Zbiornik do mycia rąk z </w:t>
            </w:r>
            <w:r w:rsidRPr="00B31780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wodą </w:t>
            </w:r>
            <w:r w:rsidRPr="00AA12F0">
              <w:rPr>
                <w:rFonts w:ascii="Calibri" w:hAnsi="Calibri" w:cs="Arial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F750EE">
              <w:rPr>
                <w:rFonts w:ascii="Calibri" w:hAnsi="Calibri" w:cs="Arial"/>
                <w:color w:val="2E74B5" w:themeColor="accent1" w:themeShade="BF"/>
                <w:sz w:val="22"/>
                <w:szCs w:val="22"/>
                <w:lang w:eastAsia="pl-PL"/>
              </w:rPr>
              <w:t xml:space="preserve"> 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mydłem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sz w:val="22"/>
                <w:szCs w:val="22"/>
                <w:lang w:eastAsia="pl-PL"/>
              </w:rPr>
              <w:t>Wszystkie</w:t>
            </w: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czujniki indukcyjne wyposażone we wtyczkę oraz sygnalizację świetlną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Opcja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1 pkt.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Wszystkie czujniki ujęte w  dokumentacji fotograficznej wskazujące miejsce montażu pełnioną funkcję z opisem parametrycznym czujnika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Miejsce, uchwyty na miotłę razem z miotłą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Miejsce , uchwyty na szuflę razem z szuflą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Zawór główny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Jeden zbiornik oleju hydraulicznego dla obu urządzeń wchodzących w skład zabudowy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Na zbiorniku oleju hydraulicznego naniesiona czytelna i trwała informacja o zastosowanym oleju hydraulicznym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zapchania/zużycia filtra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temperatury oleju hydraulicznego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Wskaźnik poziomu oleju hydraulicznego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Wbudowany na stałe wskaźnik ciśnienia oleju w układzie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215B28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Dodatkowe punkty pomiarowe ciśnienia oleju hydraulicznego w przypadku występowania obwodów o 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215B28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różnym ciśnieniu z oznaczeniem tekstowym o prawidłowym ciśnieniu w układzie</w:t>
            </w: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lastRenderedPageBreak/>
              <w:t>Certyfikat na znak bezpieczeństwa</w:t>
            </w: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lastRenderedPageBreak/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580065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Gwarancja 24 miesięczna na kompletny pojazd</w:t>
            </w:r>
          </w:p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B23F3A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  <w:r w:rsidRPr="00934D62"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Darmowe przeglądy w okresie trwania gwarancji</w:t>
            </w:r>
          </w:p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AA12F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  <w:r w:rsidRPr="00AA12F0"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Szkolenie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>3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pracowników z obsługi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oraz podstawowej konserwacji</w:t>
            </w:r>
            <w:r w:rsidRPr="00A36CF9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urządzenia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7101A" w:rsidRPr="00580065" w:rsidTr="0017101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7101A" w:rsidRPr="00A36CF9" w:rsidRDefault="0017101A" w:rsidP="0017101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01A" w:rsidRPr="00B31780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1A" w:rsidRPr="00B23F3A" w:rsidRDefault="0017101A" w:rsidP="0017101A">
            <w:pPr>
              <w:suppressAutoHyphens w:val="0"/>
              <w:rPr>
                <w:rFonts w:ascii="Calibri" w:hAnsi="Calibri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17101A" w:rsidRDefault="0017101A" w:rsidP="0017101A">
      <w:pPr>
        <w:rPr>
          <w:sz w:val="22"/>
          <w:szCs w:val="18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spacing w:before="57" w:after="57" w:line="100" w:lineRule="atLeast"/>
        <w:ind w:left="1755"/>
        <w:jc w:val="both"/>
        <w:rPr>
          <w:rFonts w:ascii="Arial" w:eastAsia="Times New Roman" w:hAnsi="Arial" w:cs="Tahoma"/>
          <w:b/>
          <w:sz w:val="18"/>
          <w:szCs w:val="22"/>
        </w:rPr>
      </w:pP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  <w:r w:rsidRPr="00A07850">
        <w:rPr>
          <w:rFonts w:ascii="Arial" w:eastAsia="Times New Roman" w:hAnsi="Arial" w:cs="Arial"/>
          <w:sz w:val="18"/>
          <w:szCs w:val="22"/>
        </w:rPr>
        <w:t>………………………….</w:t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</w:r>
      <w:r w:rsidRPr="00A07850">
        <w:rPr>
          <w:rFonts w:ascii="Arial" w:eastAsia="Times New Roman" w:hAnsi="Arial" w:cs="Arial"/>
          <w:sz w:val="18"/>
          <w:szCs w:val="22"/>
        </w:rPr>
        <w:tab/>
        <w:t>…………….………………………………….……….</w:t>
      </w:r>
    </w:p>
    <w:p w:rsidR="0017101A" w:rsidRPr="00A07850" w:rsidRDefault="0017101A" w:rsidP="0017101A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Times New Roman" w:hAnsi="Arial" w:cs="Arial"/>
          <w:i/>
          <w:sz w:val="18"/>
          <w:szCs w:val="22"/>
        </w:rPr>
      </w:pPr>
      <w:r w:rsidRPr="00A07850">
        <w:rPr>
          <w:rFonts w:ascii="Arial" w:eastAsia="Times New Roman" w:hAnsi="Arial" w:cs="Arial"/>
          <w:i/>
          <w:sz w:val="18"/>
          <w:szCs w:val="22"/>
        </w:rPr>
        <w:t>(miejscowość, data)                                                       (podpis osoby uprawnionej do reprezentowania Wykonawcy)</w:t>
      </w: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p w:rsidR="0017101A" w:rsidRDefault="0017101A" w:rsidP="008005EF">
      <w:pPr>
        <w:jc w:val="both"/>
        <w:rPr>
          <w:rFonts w:ascii="Arial" w:hAnsi="Arial" w:cs="Arial"/>
          <w:sz w:val="20"/>
          <w:szCs w:val="20"/>
          <w:lang w:bidi="pl-PL"/>
        </w:rPr>
      </w:pPr>
    </w:p>
    <w:sectPr w:rsidR="0017101A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A2" w:rsidRDefault="006969A2">
      <w:r>
        <w:separator/>
      </w:r>
    </w:p>
  </w:endnote>
  <w:endnote w:type="continuationSeparator" w:id="0">
    <w:p w:rsidR="006969A2" w:rsidRDefault="0069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A16D99" wp14:editId="33F634BD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7895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67895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A2" w:rsidRDefault="006969A2">
      <w:r>
        <w:separator/>
      </w:r>
    </w:p>
  </w:footnote>
  <w:footnote w:type="continuationSeparator" w:id="0">
    <w:p w:rsidR="006969A2" w:rsidRDefault="0069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173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2E0E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0A65"/>
    <w:rsid w:val="004B16E7"/>
    <w:rsid w:val="004B1E8E"/>
    <w:rsid w:val="004B4165"/>
    <w:rsid w:val="004C04D9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1AD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895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9A2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2866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2D3A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5E80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324F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7A21-6FDC-4587-BEFD-4503E66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9545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test</cp:lastModifiedBy>
  <cp:revision>7</cp:revision>
  <cp:lastPrinted>2019-03-15T08:45:00Z</cp:lastPrinted>
  <dcterms:created xsi:type="dcterms:W3CDTF">2020-10-28T11:36:00Z</dcterms:created>
  <dcterms:modified xsi:type="dcterms:W3CDTF">2020-10-28T12:17:00Z</dcterms:modified>
</cp:coreProperties>
</file>