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E0" w:rsidRPr="003D67E0" w:rsidRDefault="003D67E0" w:rsidP="000C3859">
      <w:pPr>
        <w:spacing w:after="0"/>
        <w:ind w:left="360"/>
        <w:jc w:val="both"/>
        <w:rPr>
          <w:rFonts w:ascii="Times New Roman" w:hAnsi="Times New Roman"/>
          <w:strike/>
          <w:sz w:val="24"/>
          <w:szCs w:val="24"/>
        </w:rPr>
      </w:pPr>
      <w:r w:rsidRPr="003D67E0">
        <w:rPr>
          <w:rFonts w:ascii="Times New Roman" w:hAnsi="Times New Roman"/>
          <w:b/>
          <w:bCs/>
          <w:sz w:val="24"/>
          <w:szCs w:val="24"/>
        </w:rPr>
        <w:t>Opis przedmiotu zamówienia:</w:t>
      </w:r>
    </w:p>
    <w:p w:rsidR="003D67E0" w:rsidRDefault="003D67E0" w:rsidP="00DE4C7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>Przedmiotem zamówienia jest przedłużenie wsparcia technicznego o 1 rok urządzeń firmy Fujitsu przedstawionych w poniższej tabeli przy czym:</w:t>
      </w:r>
    </w:p>
    <w:p w:rsidR="00DE4C7C" w:rsidRPr="003D67E0" w:rsidRDefault="00DE4C7C" w:rsidP="00DE4C7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D67E0" w:rsidRPr="003D67E0" w:rsidRDefault="003D67E0" w:rsidP="00DE4C7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 w:rsidR="00DE4C7C"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>sparcie techniczne ma być realizowane w miejscu instalacji tj.: "Szpital Powiatowy we Wrześni" sp. z o.o.,</w:t>
      </w:r>
    </w:p>
    <w:p w:rsidR="003D67E0" w:rsidRPr="003D67E0" w:rsidRDefault="003D67E0" w:rsidP="00DE4C7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 w:rsidR="00DE4C7C">
        <w:rPr>
          <w:rFonts w:ascii="Times New Roman" w:hAnsi="Times New Roman"/>
          <w:sz w:val="24"/>
          <w:szCs w:val="24"/>
        </w:rPr>
        <w:t>c</w:t>
      </w:r>
      <w:r w:rsidRPr="003D67E0">
        <w:rPr>
          <w:rFonts w:ascii="Times New Roman" w:hAnsi="Times New Roman"/>
          <w:sz w:val="24"/>
          <w:szCs w:val="24"/>
        </w:rPr>
        <w:t>zas naprawy w następnym dniu roboczym (usługa świadczona przez autoryzowany serwis producenta),</w:t>
      </w:r>
    </w:p>
    <w:p w:rsidR="003D67E0" w:rsidRPr="003D67E0" w:rsidRDefault="003D67E0" w:rsidP="00DE4C7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 w:rsidR="00DE4C7C"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>sparcie serwisowe producenta obejmuje komponenty sprzętowe jak i oprogramowanie,</w:t>
      </w:r>
    </w:p>
    <w:p w:rsidR="003D67E0" w:rsidRPr="003D67E0" w:rsidRDefault="003D67E0" w:rsidP="00DE4C7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 w:rsidR="00DE4C7C"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>sparcie ma być realizowane na poziomie, co najmniej 5x8 z czasem naprawy następnego dnia roboczego,</w:t>
      </w:r>
    </w:p>
    <w:p w:rsidR="003D67E0" w:rsidRPr="003D67E0" w:rsidRDefault="003D67E0" w:rsidP="00DE4C7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 w:rsidR="00DE4C7C"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 xml:space="preserve"> przypadku awarii/wymiany dysków twardych dysk pozostaje u Zamawiającego,</w:t>
      </w:r>
    </w:p>
    <w:p w:rsidR="003D67E0" w:rsidRPr="003D67E0" w:rsidRDefault="003D67E0" w:rsidP="00DE4C7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 w:rsidR="00DE4C7C"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>arunki oraz status gwarancji/wsparcia musi być możliwy do zweryfikowania poprzez portal internetowy bezpośrednio u producenta.</w:t>
      </w:r>
    </w:p>
    <w:p w:rsidR="003D67E0" w:rsidRDefault="003D67E0" w:rsidP="00DE4C7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 w:rsidR="00DE4C7C"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>ykonawca zobowiązuje się do zachowania ciągłości wsparcia, daty wygaśnięcia obecnego podany w tabeli poniżej.</w:t>
      </w:r>
    </w:p>
    <w:p w:rsidR="00DE4C7C" w:rsidRPr="003D67E0" w:rsidRDefault="00DE4C7C" w:rsidP="00DE4C7C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3042"/>
        <w:gridCol w:w="925"/>
        <w:gridCol w:w="1916"/>
        <w:gridCol w:w="2328"/>
      </w:tblGrid>
      <w:tr w:rsidR="003D67E0" w:rsidRPr="003D67E0" w:rsidTr="00D40FBD">
        <w:trPr>
          <w:trHeight w:val="429"/>
        </w:trPr>
        <w:tc>
          <w:tcPr>
            <w:tcW w:w="543" w:type="dxa"/>
            <w:vAlign w:val="center"/>
          </w:tcPr>
          <w:p w:rsidR="003D67E0" w:rsidRPr="003D67E0" w:rsidRDefault="003D67E0" w:rsidP="00DE4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042" w:type="dxa"/>
            <w:vAlign w:val="center"/>
          </w:tcPr>
          <w:p w:rsidR="003D67E0" w:rsidRPr="003D67E0" w:rsidRDefault="003D67E0" w:rsidP="003D6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Nazwa urządzenia</w:t>
            </w:r>
          </w:p>
        </w:tc>
        <w:tc>
          <w:tcPr>
            <w:tcW w:w="925" w:type="dxa"/>
            <w:vAlign w:val="center"/>
          </w:tcPr>
          <w:p w:rsidR="003D67E0" w:rsidRPr="003D67E0" w:rsidRDefault="003D67E0" w:rsidP="003D6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16" w:type="dxa"/>
            <w:vAlign w:val="center"/>
          </w:tcPr>
          <w:p w:rsidR="003D67E0" w:rsidRPr="003D67E0" w:rsidRDefault="003D67E0" w:rsidP="003D6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 xml:space="preserve">Data wygaśnięcia </w:t>
            </w:r>
            <w:proofErr w:type="spellStart"/>
            <w:r w:rsidRPr="003D67E0">
              <w:rPr>
                <w:rFonts w:ascii="Times New Roman" w:hAnsi="Times New Roman"/>
                <w:sz w:val="24"/>
                <w:szCs w:val="24"/>
              </w:rPr>
              <w:t>supportu</w:t>
            </w:r>
            <w:proofErr w:type="spellEnd"/>
          </w:p>
        </w:tc>
        <w:tc>
          <w:tcPr>
            <w:tcW w:w="2328" w:type="dxa"/>
            <w:vAlign w:val="center"/>
          </w:tcPr>
          <w:p w:rsidR="003D67E0" w:rsidRPr="003D67E0" w:rsidRDefault="003D67E0" w:rsidP="003D6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Nr se</w:t>
            </w:r>
            <w:r w:rsidR="00D70179">
              <w:rPr>
                <w:rFonts w:ascii="Times New Roman" w:hAnsi="Times New Roman"/>
                <w:sz w:val="24"/>
                <w:szCs w:val="24"/>
              </w:rPr>
              <w:t>r</w:t>
            </w:r>
            <w:r w:rsidRPr="003D67E0">
              <w:rPr>
                <w:rFonts w:ascii="Times New Roman" w:hAnsi="Times New Roman"/>
                <w:sz w:val="24"/>
                <w:szCs w:val="24"/>
              </w:rPr>
              <w:t>yjny</w:t>
            </w:r>
          </w:p>
        </w:tc>
      </w:tr>
      <w:tr w:rsidR="003D67E0" w:rsidRPr="003D67E0" w:rsidTr="00D40FBD">
        <w:trPr>
          <w:trHeight w:val="421"/>
        </w:trPr>
        <w:tc>
          <w:tcPr>
            <w:tcW w:w="543" w:type="dxa"/>
            <w:vAlign w:val="center"/>
          </w:tcPr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42" w:type="dxa"/>
            <w:vAlign w:val="center"/>
          </w:tcPr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Macierz ETERNUS DX90S2</w:t>
            </w:r>
          </w:p>
        </w:tc>
        <w:tc>
          <w:tcPr>
            <w:tcW w:w="925" w:type="dxa"/>
            <w:vAlign w:val="center"/>
          </w:tcPr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1 szt.</w:t>
            </w:r>
          </w:p>
        </w:tc>
        <w:tc>
          <w:tcPr>
            <w:tcW w:w="1916" w:type="dxa"/>
            <w:vAlign w:val="center"/>
          </w:tcPr>
          <w:p w:rsidR="003D67E0" w:rsidRPr="003D67E0" w:rsidRDefault="003D67E0" w:rsidP="00471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7E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20.04.20</w:t>
            </w:r>
            <w:r w:rsidR="00D40FB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B70D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28" w:type="dxa"/>
            <w:vAlign w:val="center"/>
          </w:tcPr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4521242504</w:t>
            </w:r>
          </w:p>
        </w:tc>
      </w:tr>
      <w:tr w:rsidR="003D67E0" w:rsidRPr="003D67E0" w:rsidTr="00D40FBD">
        <w:trPr>
          <w:trHeight w:val="683"/>
        </w:trPr>
        <w:tc>
          <w:tcPr>
            <w:tcW w:w="543" w:type="dxa"/>
            <w:vAlign w:val="center"/>
          </w:tcPr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42" w:type="dxa"/>
            <w:vAlign w:val="center"/>
          </w:tcPr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 xml:space="preserve">Półka macierzowa ET DX8090 S2 </w:t>
            </w:r>
            <w:proofErr w:type="spellStart"/>
            <w:r w:rsidRPr="003D67E0">
              <w:rPr>
                <w:rFonts w:ascii="Times New Roman" w:hAnsi="Times New Roman"/>
                <w:sz w:val="24"/>
                <w:szCs w:val="24"/>
              </w:rPr>
              <w:t>DriveEncl</w:t>
            </w:r>
            <w:proofErr w:type="spellEnd"/>
            <w:r w:rsidRPr="003D67E0">
              <w:rPr>
                <w:rFonts w:ascii="Times New Roman" w:hAnsi="Times New Roman"/>
                <w:sz w:val="24"/>
                <w:szCs w:val="24"/>
              </w:rPr>
              <w:t>. 3.5</w:t>
            </w:r>
          </w:p>
        </w:tc>
        <w:tc>
          <w:tcPr>
            <w:tcW w:w="925" w:type="dxa"/>
            <w:vAlign w:val="center"/>
          </w:tcPr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2 szt.</w:t>
            </w:r>
          </w:p>
        </w:tc>
        <w:tc>
          <w:tcPr>
            <w:tcW w:w="1916" w:type="dxa"/>
            <w:vAlign w:val="center"/>
          </w:tcPr>
          <w:p w:rsidR="003D67E0" w:rsidRPr="003D67E0" w:rsidRDefault="003D67E0" w:rsidP="0047169A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3D67E0"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  <w:r w:rsidR="00D40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  <w:vAlign w:val="center"/>
          </w:tcPr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4561252592</w:t>
            </w:r>
          </w:p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4561252615</w:t>
            </w:r>
          </w:p>
        </w:tc>
      </w:tr>
      <w:tr w:rsidR="003D67E0" w:rsidRPr="003D67E0" w:rsidTr="00D40FBD">
        <w:trPr>
          <w:trHeight w:val="990"/>
        </w:trPr>
        <w:tc>
          <w:tcPr>
            <w:tcW w:w="543" w:type="dxa"/>
            <w:vAlign w:val="center"/>
          </w:tcPr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42" w:type="dxa"/>
            <w:vAlign w:val="center"/>
          </w:tcPr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Serwer PRIMERGY RX300S7</w:t>
            </w:r>
          </w:p>
        </w:tc>
        <w:tc>
          <w:tcPr>
            <w:tcW w:w="925" w:type="dxa"/>
            <w:vAlign w:val="center"/>
          </w:tcPr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3 szt.</w:t>
            </w:r>
          </w:p>
        </w:tc>
        <w:tc>
          <w:tcPr>
            <w:tcW w:w="1916" w:type="dxa"/>
            <w:vAlign w:val="center"/>
          </w:tcPr>
          <w:p w:rsidR="003D67E0" w:rsidRPr="003D67E0" w:rsidRDefault="003D67E0" w:rsidP="0047169A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3D67E0">
              <w:rPr>
                <w:rFonts w:ascii="Times New Roman" w:hAnsi="Times New Roman" w:cs="Times New Roman"/>
                <w:sz w:val="24"/>
                <w:szCs w:val="24"/>
              </w:rPr>
              <w:t>03.05.20</w:t>
            </w:r>
            <w:r w:rsidR="00D40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  <w:vAlign w:val="center"/>
          </w:tcPr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YLAR028099</w:t>
            </w:r>
          </w:p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YLAR028227</w:t>
            </w:r>
          </w:p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YLAR028094</w:t>
            </w:r>
          </w:p>
        </w:tc>
      </w:tr>
      <w:tr w:rsidR="00D40FBD" w:rsidRPr="003D67E0" w:rsidTr="00D40FBD">
        <w:trPr>
          <w:trHeight w:val="693"/>
        </w:trPr>
        <w:tc>
          <w:tcPr>
            <w:tcW w:w="543" w:type="dxa"/>
            <w:vAlign w:val="center"/>
          </w:tcPr>
          <w:p w:rsidR="00D40FBD" w:rsidRPr="003D67E0" w:rsidRDefault="00D40FBD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42" w:type="dxa"/>
            <w:vAlign w:val="center"/>
          </w:tcPr>
          <w:p w:rsidR="00D40FBD" w:rsidRPr="003D67E0" w:rsidRDefault="00D40FBD" w:rsidP="007D0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67E0">
              <w:rPr>
                <w:rFonts w:ascii="Times New Roman" w:hAnsi="Times New Roman"/>
                <w:sz w:val="24"/>
                <w:szCs w:val="24"/>
              </w:rPr>
              <w:t>Switch</w:t>
            </w:r>
            <w:proofErr w:type="spellEnd"/>
            <w:r w:rsidRPr="003D67E0">
              <w:rPr>
                <w:rFonts w:ascii="Times New Roman" w:hAnsi="Times New Roman"/>
                <w:sz w:val="24"/>
                <w:szCs w:val="24"/>
              </w:rPr>
              <w:t xml:space="preserve"> BROCADE 300</w:t>
            </w:r>
          </w:p>
        </w:tc>
        <w:tc>
          <w:tcPr>
            <w:tcW w:w="925" w:type="dxa"/>
            <w:vAlign w:val="center"/>
          </w:tcPr>
          <w:p w:rsidR="00D40FBD" w:rsidRPr="003D67E0" w:rsidRDefault="00D40FBD" w:rsidP="007D0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2 szt.</w:t>
            </w:r>
          </w:p>
        </w:tc>
        <w:tc>
          <w:tcPr>
            <w:tcW w:w="1916" w:type="dxa"/>
            <w:vAlign w:val="center"/>
          </w:tcPr>
          <w:p w:rsidR="00D40FBD" w:rsidRPr="003D67E0" w:rsidRDefault="00D40FBD" w:rsidP="0047169A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3D67E0">
              <w:rPr>
                <w:rFonts w:ascii="Times New Roman" w:hAnsi="Times New Roman" w:cs="Times New Roman"/>
                <w:sz w:val="24"/>
                <w:szCs w:val="24"/>
              </w:rPr>
              <w:t>18.04.20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  <w:vAlign w:val="center"/>
          </w:tcPr>
          <w:p w:rsidR="00D40FBD" w:rsidRPr="003D67E0" w:rsidRDefault="00D40FBD" w:rsidP="007D0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ALJ1906J0B5</w:t>
            </w:r>
          </w:p>
          <w:p w:rsidR="00D40FBD" w:rsidRPr="003D67E0" w:rsidRDefault="00D40FBD" w:rsidP="007D0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ALJ1906J0B9</w:t>
            </w:r>
          </w:p>
        </w:tc>
      </w:tr>
    </w:tbl>
    <w:p w:rsidR="003D67E0" w:rsidRPr="003D67E0" w:rsidRDefault="003D67E0" w:rsidP="003D67E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D67E0" w:rsidRDefault="003D67E0" w:rsidP="003D67E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Macierz wraz z półkami zawiera 34 szt. dysków talerzowych oraz 2 szt. dysków SSD. </w:t>
      </w:r>
      <w:r w:rsidRPr="003D67E0">
        <w:rPr>
          <w:rFonts w:ascii="Times New Roman" w:hAnsi="Times New Roman"/>
          <w:b/>
          <w:sz w:val="24"/>
          <w:szCs w:val="24"/>
        </w:rPr>
        <w:t>UWAGA!</w:t>
      </w:r>
      <w:r w:rsidRPr="003D67E0">
        <w:rPr>
          <w:rFonts w:ascii="Times New Roman" w:hAnsi="Times New Roman"/>
          <w:sz w:val="24"/>
          <w:szCs w:val="24"/>
        </w:rPr>
        <w:t xml:space="preserve"> Przedłużenie wsparcia n</w:t>
      </w:r>
      <w:r w:rsidR="00ED28A7">
        <w:rPr>
          <w:rFonts w:ascii="Times New Roman" w:hAnsi="Times New Roman"/>
          <w:sz w:val="24"/>
          <w:szCs w:val="24"/>
        </w:rPr>
        <w:t>ie obejmuje dysków SSD (2szt.).</w:t>
      </w:r>
    </w:p>
    <w:sectPr w:rsidR="003D67E0" w:rsidSect="00597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85A90"/>
    <w:multiLevelType w:val="hybridMultilevel"/>
    <w:tmpl w:val="5444307A"/>
    <w:lvl w:ilvl="0" w:tplc="60A62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A2743A"/>
    <w:multiLevelType w:val="multilevel"/>
    <w:tmpl w:val="BFD4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D67E0"/>
    <w:rsid w:val="000C3859"/>
    <w:rsid w:val="0012703B"/>
    <w:rsid w:val="0022177C"/>
    <w:rsid w:val="00377FC9"/>
    <w:rsid w:val="003A4600"/>
    <w:rsid w:val="003D67E0"/>
    <w:rsid w:val="0047169A"/>
    <w:rsid w:val="0050749C"/>
    <w:rsid w:val="0059717A"/>
    <w:rsid w:val="006B588D"/>
    <w:rsid w:val="006B5C13"/>
    <w:rsid w:val="0079665C"/>
    <w:rsid w:val="007A2AE5"/>
    <w:rsid w:val="007E7BD5"/>
    <w:rsid w:val="00952538"/>
    <w:rsid w:val="00A44D33"/>
    <w:rsid w:val="00A85F90"/>
    <w:rsid w:val="00AC1385"/>
    <w:rsid w:val="00B30D0D"/>
    <w:rsid w:val="00B70D75"/>
    <w:rsid w:val="00B70E05"/>
    <w:rsid w:val="00B73375"/>
    <w:rsid w:val="00B857F9"/>
    <w:rsid w:val="00D40FBD"/>
    <w:rsid w:val="00D70179"/>
    <w:rsid w:val="00DE4C7C"/>
    <w:rsid w:val="00ED28A7"/>
    <w:rsid w:val="00FB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7E0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7E7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6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67E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E7BD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A85F90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46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rum</cp:lastModifiedBy>
  <cp:revision>3</cp:revision>
  <dcterms:created xsi:type="dcterms:W3CDTF">2022-01-20T12:13:00Z</dcterms:created>
  <dcterms:modified xsi:type="dcterms:W3CDTF">2022-01-20T12:14:00Z</dcterms:modified>
</cp:coreProperties>
</file>