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44FAE075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C455BD">
        <w:rPr>
          <w:rFonts w:ascii="Times New Roman" w:hAnsi="Times New Roman" w:cs="Times New Roman"/>
        </w:rPr>
        <w:t>1</w:t>
      </w:r>
      <w:r w:rsidR="003F6EB0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.01.2022 r.</w:t>
      </w:r>
    </w:p>
    <w:p w14:paraId="154E46A9" w14:textId="79F50586" w:rsidR="00884878" w:rsidRPr="00490305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490305" w:rsidRPr="00490305">
        <w:rPr>
          <w:rFonts w:ascii="Times New Roman" w:hAnsi="Times New Roman" w:cs="Times New Roman"/>
        </w:rPr>
        <w:t>0</w:t>
      </w:r>
      <w:r w:rsidR="003F6EB0">
        <w:rPr>
          <w:rFonts w:ascii="Times New Roman" w:hAnsi="Times New Roman" w:cs="Times New Roman"/>
        </w:rPr>
        <w:t>3</w:t>
      </w:r>
      <w:r w:rsidR="00490305" w:rsidRPr="00490305">
        <w:rPr>
          <w:rFonts w:ascii="Times New Roman" w:hAnsi="Times New Roman" w:cs="Times New Roman"/>
        </w:rPr>
        <w:t>.2022.DS</w:t>
      </w: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493CECDB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42633D" w:rsidRPr="00490305">
        <w:rPr>
          <w:rFonts w:ascii="Times New Roman" w:hAnsi="Times New Roman" w:cs="Times New Roman"/>
        </w:rPr>
        <w:t>””- znak postępowania: R.271.10.2021</w:t>
      </w:r>
    </w:p>
    <w:p w14:paraId="348A1A42" w14:textId="5824A3F0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 xml:space="preserve">WYJAŚNIENIA </w:t>
      </w:r>
      <w:r w:rsidR="003F6EB0">
        <w:rPr>
          <w:rFonts w:ascii="Times New Roman" w:hAnsi="Times New Roman" w:cs="Times New Roman"/>
          <w:b/>
          <w:bCs/>
        </w:rPr>
        <w:t xml:space="preserve">I MODYFIKACJA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3F6EB0">
        <w:rPr>
          <w:rFonts w:ascii="Times New Roman" w:hAnsi="Times New Roman" w:cs="Times New Roman"/>
          <w:b/>
          <w:bCs/>
        </w:rPr>
        <w:t>3</w:t>
      </w:r>
    </w:p>
    <w:p w14:paraId="24390B80" w14:textId="5E440DE8" w:rsidR="00437B50" w:rsidRDefault="00437B50" w:rsidP="002E0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Na podstawie art. 284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</w:t>
      </w:r>
      <w:r w:rsidR="00CB3CBB" w:rsidRPr="00490305">
        <w:rPr>
          <w:rFonts w:ascii="Times New Roman" w:hAnsi="Times New Roman" w:cs="Times New Roman"/>
        </w:rPr>
        <w:t>, Zamawiający przekazuje Wykonawcom treść wniosków (zapytań o wyjaśnienie treści SWZ) wraz z wyjaśnieniami.</w:t>
      </w:r>
    </w:p>
    <w:p w14:paraId="73D673BD" w14:textId="77777777" w:rsidR="00490305" w:rsidRPr="00490305" w:rsidRDefault="00490305" w:rsidP="00490305">
      <w:pPr>
        <w:pStyle w:val="Akapitzlist"/>
        <w:jc w:val="both"/>
        <w:rPr>
          <w:rFonts w:ascii="Times New Roman" w:hAnsi="Times New Roman" w:cs="Times New Roman"/>
        </w:rPr>
      </w:pPr>
    </w:p>
    <w:p w14:paraId="06F5FD04" w14:textId="05232089" w:rsidR="00CB3CBB" w:rsidRDefault="00E167B2" w:rsidP="002E00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Treść zapytań do SWZ wraz z wyjaśnieniami: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77777777" w:rsidR="00760027" w:rsidRPr="00490305" w:rsidRDefault="00E167B2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219EF4DF" w14:textId="77777777" w:rsidR="003F6EB0" w:rsidRDefault="003F6EB0" w:rsidP="00760027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 xml:space="preserve">Po analizie dokumentacji pierwotnej stwierdzamy, że pale utrzymujące pomost pływający są przewymiarowane. Nie mają one funkcji nośnej, lecz jedynie pomocniczą tzn. utrzymującą pomostu na pozycji. Prosimy o dopuszczenie zmiany pali stalowych 323.9/16mm na pal o mniejszej średnicy np. 219,1 /8mm. Odporność pala na korozję otrzyma się poprzez wypełnienie wnętrza pala odpowiednią mieszanką piasku z cementem. </w:t>
      </w:r>
    </w:p>
    <w:p w14:paraId="1EC7426D" w14:textId="3FF47E52" w:rsidR="00760027" w:rsidRPr="00490305" w:rsidRDefault="00E167B2" w:rsidP="00760027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FF01926" w14:textId="7C59C8A2" w:rsidR="002E4B70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>Zamawiający nie ma prawa wyrazić zgody na zmiany bez zgody Nadzoru Autorskiego, który nie wyrazi opinii bez przedstawienia stosownych wyliczeń i opracować potwierdzających stanowisko zawarte w pytaniu</w:t>
      </w:r>
      <w:r w:rsidR="00993D8B">
        <w:rPr>
          <w:rFonts w:ascii="Times New Roman" w:hAnsi="Times New Roman" w:cs="Times New Roman"/>
        </w:rPr>
        <w:t>.</w:t>
      </w:r>
    </w:p>
    <w:p w14:paraId="1063D459" w14:textId="77777777" w:rsidR="003F6EB0" w:rsidRPr="00490305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371B97C7" w14:textId="77777777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2 (pisownia oryginalna)</w:t>
      </w:r>
    </w:p>
    <w:p w14:paraId="20F099F7" w14:textId="77777777" w:rsidR="003F6EB0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 xml:space="preserve">W związku z tym, że pal nie jest elementem nośnym konstrukcji, nie jest wymagana wytrzymałość pala na rozciąganie, prosimy o wyrażenie zgody na zmianę gatunkową stali pala z S355JR na S235JR </w:t>
      </w:r>
    </w:p>
    <w:p w14:paraId="798FD307" w14:textId="37285278" w:rsidR="002E4B70" w:rsidRPr="00490305" w:rsidRDefault="005F4C4E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4D99FA9" w14:textId="1B72E70A" w:rsidR="002E4B70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>Zamawiający nie zgadza się z opinia określoną w pytaniu i nie wyraża zgody na zmianę gatunku stali</w:t>
      </w:r>
      <w:r w:rsidR="00993D8B">
        <w:rPr>
          <w:rFonts w:ascii="Times New Roman" w:hAnsi="Times New Roman" w:cs="Times New Roman"/>
        </w:rPr>
        <w:t>.</w:t>
      </w:r>
    </w:p>
    <w:p w14:paraId="7A7A27DB" w14:textId="77777777" w:rsidR="003F6EB0" w:rsidRPr="00490305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6112E85" w14:textId="364643E6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  <w:b/>
          <w:bCs/>
        </w:rPr>
        <w:t>Zapytanie nr 3</w:t>
      </w:r>
      <w:r w:rsidR="00490305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>(pisownia oryginalna)</w:t>
      </w:r>
    </w:p>
    <w:p w14:paraId="44FE3B3B" w14:textId="5C47BDFB" w:rsidR="002E4B70" w:rsidRPr="00490305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3F6EB0">
        <w:rPr>
          <w:rFonts w:ascii="Times New Roman" w:hAnsi="Times New Roman" w:cs="Times New Roman"/>
        </w:rPr>
        <w:t xml:space="preserve">Prosimy o wyrażenie zgody na zastosowanie pali otwartych lub zaostrzonych. Wbijanie pala z dnem płaskim niepotrzebnie podraża inwestycję.   </w:t>
      </w:r>
      <w:r w:rsidR="005F4C4E"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A7CF6F1" w14:textId="198BFC76" w:rsidR="005F4C4E" w:rsidRDefault="003F6EB0" w:rsidP="003F6EB0">
      <w:pPr>
        <w:pStyle w:val="Akapitzlist"/>
        <w:ind w:left="1440" w:firstLine="684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>Zamawiający wyraża zgodę na zastosowanie pali z dnem zaostrzonym.</w:t>
      </w:r>
    </w:p>
    <w:p w14:paraId="2A610D11" w14:textId="77777777" w:rsidR="003F6EB0" w:rsidRPr="00490305" w:rsidRDefault="003F6EB0" w:rsidP="003F6EB0">
      <w:pPr>
        <w:pStyle w:val="Akapitzlist"/>
        <w:ind w:left="1440" w:firstLine="6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D59B3E" w14:textId="77777777" w:rsidR="002E4B70" w:rsidRPr="00BA5368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A5368">
        <w:rPr>
          <w:rFonts w:ascii="Times New Roman" w:hAnsi="Times New Roman" w:cs="Times New Roman"/>
          <w:b/>
          <w:bCs/>
          <w:u w:val="single"/>
        </w:rPr>
        <w:t>Zapytanie nr 4 (pisownia oryginalna)</w:t>
      </w:r>
    </w:p>
    <w:p w14:paraId="2C4B7CBA" w14:textId="77777777" w:rsidR="003F6EB0" w:rsidRDefault="003F6EB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3F6EB0">
        <w:rPr>
          <w:rFonts w:ascii="Times New Roman" w:hAnsi="Times New Roman" w:cs="Times New Roman"/>
        </w:rPr>
        <w:t xml:space="preserve">W nawiązaniu do odpowiedzi z dnia 05.01.2022 na pytania wykonawców i określenia możliwości przesunięcia trapu oraz w nawiązaniu do powrotu do dokumentacji pierwotnej jako obowiązującej zwracamy się z prośbą o likwidację jednego pala. Przesuwając trap na jedno przęsło pomostu, pozostawiając przy tym 4 szt. pali prowadzących - nie będzie możliwość </w:t>
      </w:r>
      <w:r w:rsidRPr="003F6EB0">
        <w:rPr>
          <w:rFonts w:ascii="Times New Roman" w:hAnsi="Times New Roman" w:cs="Times New Roman"/>
        </w:rPr>
        <w:lastRenderedPageBreak/>
        <w:t xml:space="preserve">bezpiecznego manewrowania kajakiem po wyjściu trapem na pomost pływający.  </w:t>
      </w:r>
    </w:p>
    <w:p w14:paraId="25F8F279" w14:textId="6F79BCC3" w:rsidR="002E4B70" w:rsidRPr="00BA5368" w:rsidRDefault="006C74B4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BA5368">
        <w:rPr>
          <w:rFonts w:ascii="Times New Roman" w:hAnsi="Times New Roman" w:cs="Times New Roman"/>
          <w:b/>
          <w:bCs/>
          <w:u w:val="single"/>
        </w:rPr>
        <w:t>Wyjaśnienie:</w:t>
      </w:r>
    </w:p>
    <w:p w14:paraId="42E32410" w14:textId="4F23AB43" w:rsidR="00BA5368" w:rsidRDefault="00616980" w:rsidP="00BA5368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616980">
        <w:rPr>
          <w:rFonts w:ascii="Times New Roman" w:hAnsi="Times New Roman" w:cs="Times New Roman"/>
        </w:rPr>
        <w:t>Zamawiający nie wyraża zgody na likwidację jednego pala, ścieżka cumownicza znajduje się z drugiej strony, nie przewiduje się podpływania kajakiem od drugiej strony.</w:t>
      </w:r>
    </w:p>
    <w:p w14:paraId="266E080D" w14:textId="77777777" w:rsidR="00616980" w:rsidRPr="00BA5368" w:rsidRDefault="00616980" w:rsidP="00BA5368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B870EF" w14:textId="0011646C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5</w:t>
      </w:r>
      <w:r w:rsidR="0049030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305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3A82A582" w14:textId="77777777" w:rsidR="00616980" w:rsidRDefault="00616980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616980">
        <w:rPr>
          <w:rFonts w:ascii="Times New Roman" w:hAnsi="Times New Roman" w:cs="Times New Roman"/>
        </w:rPr>
        <w:t xml:space="preserve">W nawiązaniu odpowiedzi z dnia 12.01.2022 na zapytanie nr 12 niniejszym informujemy, że trap dojściowy nie może mieć obustronnych barier. Ze względu na gabaryty kajaków (długość) nie będzie możliwości bezpiecznego poruszania się po trapie z kajakami i wnoszenia go na pomost. Wnosimy o rezygnację z barierek na trapie (przynajmniej jednostronnie).  </w:t>
      </w:r>
    </w:p>
    <w:p w14:paraId="1B709EC5" w14:textId="15CED308" w:rsidR="002E4B70" w:rsidRPr="00490305" w:rsidRDefault="0099516F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6BF9DB2" w14:textId="0FB1C370" w:rsidR="00490305" w:rsidRPr="00490305" w:rsidRDefault="00C6038D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Zamawiający nie wyraża zgody na rezygnację z barierek na trapie. </w:t>
      </w:r>
    </w:p>
    <w:p w14:paraId="3C9719B7" w14:textId="0BC26151" w:rsidR="00327FCA" w:rsidRPr="00490305" w:rsidRDefault="00327FCA" w:rsidP="0099516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4E470DC" w14:textId="33299BA0" w:rsidR="002E4B70" w:rsidRPr="00490305" w:rsidRDefault="003A7A8A" w:rsidP="002E00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Zapytanie nr 6</w:t>
      </w:r>
      <w:r w:rsidR="0049030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0305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1A06EADA" w14:textId="77777777" w:rsidR="00CD6F76" w:rsidRDefault="00CD6F76" w:rsidP="002E4B70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D6F76">
        <w:rPr>
          <w:rFonts w:ascii="Times New Roman" w:hAnsi="Times New Roman" w:cs="Times New Roman"/>
        </w:rPr>
        <w:t xml:space="preserve">Prosimy o wskazanie ilości knag do montażu na pokładzie pomostu do cumowania kajaków. </w:t>
      </w:r>
    </w:p>
    <w:p w14:paraId="04353414" w14:textId="78F99646" w:rsidR="002E4B70" w:rsidRPr="00490305" w:rsidRDefault="00592496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FDB54CA" w14:textId="2A87ADED" w:rsidR="00B443ED" w:rsidRPr="00490305" w:rsidRDefault="00CD6F76" w:rsidP="00B443ED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D6F76">
        <w:rPr>
          <w:rFonts w:ascii="Times New Roman" w:hAnsi="Times New Roman" w:cs="Times New Roman"/>
        </w:rPr>
        <w:t xml:space="preserve">Należy zamontować po 2 knagi za segment </w:t>
      </w:r>
      <w:proofErr w:type="spellStart"/>
      <w:r w:rsidRPr="00CD6F76">
        <w:rPr>
          <w:rFonts w:ascii="Times New Roman" w:hAnsi="Times New Roman" w:cs="Times New Roman"/>
        </w:rPr>
        <w:t>tj</w:t>
      </w:r>
      <w:proofErr w:type="spellEnd"/>
      <w:r w:rsidRPr="00CD6F76">
        <w:rPr>
          <w:rFonts w:ascii="Times New Roman" w:hAnsi="Times New Roman" w:cs="Times New Roman"/>
        </w:rPr>
        <w:t>, 4 szt</w:t>
      </w:r>
      <w:r>
        <w:rPr>
          <w:rFonts w:ascii="Times New Roman" w:hAnsi="Times New Roman" w:cs="Times New Roman"/>
        </w:rPr>
        <w:t>.</w:t>
      </w:r>
    </w:p>
    <w:p w14:paraId="6F6D9FD3" w14:textId="5E4D9199" w:rsidR="005A4811" w:rsidRDefault="005A4811" w:rsidP="002E4B70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4846F7F" w14:textId="5D80F889" w:rsidR="00487456" w:rsidRPr="008D66C1" w:rsidRDefault="00487456" w:rsidP="00487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Zapytanie nr 7 (pisownia oryginalna)</w:t>
      </w:r>
    </w:p>
    <w:p w14:paraId="102ED818" w14:textId="77777777" w:rsidR="00CD6F76" w:rsidRDefault="00CD6F76" w:rsidP="00487456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CD6F76">
        <w:rPr>
          <w:rFonts w:ascii="Times New Roman" w:hAnsi="Times New Roman" w:cs="Times New Roman"/>
        </w:rPr>
        <w:t xml:space="preserve">Czy zamawiający posiada analizę żeglugowo-nawigacyjną rzeki Nogat niezbędną do wykonania projektu organizacji ruchu wodnego na czas wykonania prac jak i docelowej organizacji ruchu wodnego? </w:t>
      </w:r>
    </w:p>
    <w:p w14:paraId="1D0DFE28" w14:textId="75607329" w:rsidR="00487456" w:rsidRPr="008D66C1" w:rsidRDefault="00487456" w:rsidP="00487456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F08B79B" w14:textId="37F62D48" w:rsidR="00487456" w:rsidRPr="008D66C1" w:rsidRDefault="00EE48F3" w:rsidP="008D66C1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iż nie posiada </w:t>
      </w:r>
      <w:r w:rsidRPr="00CD6F76">
        <w:rPr>
          <w:rFonts w:ascii="Times New Roman" w:hAnsi="Times New Roman" w:cs="Times New Roman"/>
        </w:rPr>
        <w:t>analiz</w:t>
      </w:r>
      <w:r>
        <w:rPr>
          <w:rFonts w:ascii="Times New Roman" w:hAnsi="Times New Roman" w:cs="Times New Roman"/>
        </w:rPr>
        <w:t>y</w:t>
      </w:r>
      <w:r w:rsidRPr="00CD6F76">
        <w:rPr>
          <w:rFonts w:ascii="Times New Roman" w:hAnsi="Times New Roman" w:cs="Times New Roman"/>
        </w:rPr>
        <w:t xml:space="preserve"> żeglugowo-nawigacyjną rzeki Nogat</w:t>
      </w:r>
      <w:r>
        <w:rPr>
          <w:rFonts w:ascii="Times New Roman" w:hAnsi="Times New Roman" w:cs="Times New Roman"/>
        </w:rPr>
        <w:t>. O udostępnienie w/w dokumentu należy zwrócić się do Urzędu Żeglugi Śródlądowej w Gdańsku oraz do Państwowego Gospodarstwa Wodnego Wody Polskie.</w:t>
      </w:r>
    </w:p>
    <w:p w14:paraId="2408ED8F" w14:textId="77777777" w:rsidR="00164A5D" w:rsidRDefault="00164A5D" w:rsidP="0048745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C7EF185" w14:textId="67511D00" w:rsidR="00487456" w:rsidRPr="008D66C1" w:rsidRDefault="00487456" w:rsidP="00487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Zapytanie nr 8 (pisownia oryginalna</w:t>
      </w:r>
      <w:r w:rsidRPr="008D66C1">
        <w:rPr>
          <w:rFonts w:ascii="Times New Roman" w:hAnsi="Times New Roman" w:cs="Times New Roman"/>
          <w:b/>
          <w:bCs/>
        </w:rPr>
        <w:t>)</w:t>
      </w:r>
    </w:p>
    <w:p w14:paraId="60F921E9" w14:textId="77777777" w:rsidR="00EE48F3" w:rsidRDefault="00EE48F3" w:rsidP="008D66C1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E48F3">
        <w:rPr>
          <w:rFonts w:ascii="Times New Roman" w:hAnsi="Times New Roman" w:cs="Times New Roman"/>
        </w:rPr>
        <w:t xml:space="preserve">Skoro do obowiązków Wykonawcy prac zgodnie z rozdz. III, pkt. 7 pkt. 6) należy uzyskanie potrzebnych warunków, decyzji i dokumentów formalno- prawnych oraz dokonanie stosownych zgłoszeń robót budowlanych wymaganych do wykonania i ukończenia robót – czy Zamawiający posiada prawomocne pozwolenie na budowę? </w:t>
      </w:r>
    </w:p>
    <w:p w14:paraId="3BCF13DC" w14:textId="550FFA10" w:rsidR="00487456" w:rsidRPr="008D66C1" w:rsidRDefault="00487456" w:rsidP="008D66C1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Wyjaśnienie:</w:t>
      </w:r>
    </w:p>
    <w:p w14:paraId="3B274DF5" w14:textId="5AC8DAF9" w:rsidR="00164A5D" w:rsidRDefault="00EE48F3" w:rsidP="00487456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iż na wykonanie inwestycji posiada prawomocne zgłoszenie robót</w:t>
      </w:r>
      <w:r w:rsidR="00F603AC">
        <w:rPr>
          <w:rFonts w:ascii="Times New Roman" w:hAnsi="Times New Roman" w:cs="Times New Roman"/>
        </w:rPr>
        <w:t xml:space="preserve">. </w:t>
      </w:r>
    </w:p>
    <w:p w14:paraId="3E0CAE9E" w14:textId="77777777" w:rsidR="00164A5D" w:rsidRDefault="00164A5D" w:rsidP="00487456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9F9C3AA" w14:textId="270B87A0" w:rsidR="00504E13" w:rsidRPr="008D66C1" w:rsidRDefault="00504E13" w:rsidP="00504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Zapytanie nr 9 (pisownia oryginalna)</w:t>
      </w:r>
    </w:p>
    <w:p w14:paraId="74064012" w14:textId="77777777" w:rsidR="00EE48F3" w:rsidRDefault="00EE48F3" w:rsidP="00504E13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E48F3">
        <w:rPr>
          <w:rFonts w:ascii="Times New Roman" w:hAnsi="Times New Roman" w:cs="Times New Roman"/>
        </w:rPr>
        <w:t xml:space="preserve">Prosimy o udostępnienie pozwolenia wodnoprawnego na wykonanie prac. Dokument ten może zawierać istotne postanowienia i obowiązki nakładane przez PGW na Wykonawcę prac. </w:t>
      </w:r>
    </w:p>
    <w:p w14:paraId="45DDD79D" w14:textId="550676BE" w:rsidR="00504E13" w:rsidRPr="008D66C1" w:rsidRDefault="00504E13" w:rsidP="00504E13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4E506F7" w14:textId="68829857" w:rsidR="00F603AC" w:rsidRPr="008D66C1" w:rsidRDefault="00F603AC" w:rsidP="008D66C1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8D66C1">
        <w:rPr>
          <w:rFonts w:ascii="Times New Roman" w:hAnsi="Times New Roman" w:cs="Times New Roman"/>
        </w:rPr>
        <w:lastRenderedPageBreak/>
        <w:t xml:space="preserve">Zamawiający </w:t>
      </w:r>
      <w:r w:rsidR="00EE48F3">
        <w:rPr>
          <w:rFonts w:ascii="Times New Roman" w:hAnsi="Times New Roman" w:cs="Times New Roman"/>
        </w:rPr>
        <w:t xml:space="preserve">informuje, iż posiada zgłoszenie </w:t>
      </w:r>
      <w:r w:rsidR="00F15942">
        <w:rPr>
          <w:rFonts w:ascii="Times New Roman" w:hAnsi="Times New Roman" w:cs="Times New Roman"/>
        </w:rPr>
        <w:t>dla zadania nie wymagającego pozwolenia wodnoprawnego.</w:t>
      </w:r>
      <w:r w:rsidRPr="008D66C1">
        <w:rPr>
          <w:rFonts w:ascii="Times New Roman" w:hAnsi="Times New Roman" w:cs="Times New Roman"/>
        </w:rPr>
        <w:t xml:space="preserve"> </w:t>
      </w:r>
    </w:p>
    <w:p w14:paraId="3C1C7CE4" w14:textId="77777777" w:rsidR="00F603AC" w:rsidRDefault="00F603AC" w:rsidP="00504E13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4A6D45" w14:textId="2E20C8A3" w:rsidR="00504E13" w:rsidRPr="008D66C1" w:rsidRDefault="00504E13" w:rsidP="00504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Zapytanie nr 10 (pisownia oryginalna)</w:t>
      </w:r>
    </w:p>
    <w:p w14:paraId="3F6443EB" w14:textId="1E1F250B" w:rsidR="00EE48F3" w:rsidRDefault="00EE48F3" w:rsidP="008D66C1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E48F3">
        <w:rPr>
          <w:rFonts w:ascii="Times New Roman" w:hAnsi="Times New Roman" w:cs="Times New Roman"/>
        </w:rPr>
        <w:t xml:space="preserve">Czy zamawiający dopuszcza wykonanie innej nawierzchni na drogach dojściowych niż wskazana w projekcie nawierzchnia </w:t>
      </w:r>
      <w:proofErr w:type="spellStart"/>
      <w:r w:rsidRPr="00EE48F3">
        <w:rPr>
          <w:rFonts w:ascii="Times New Roman" w:hAnsi="Times New Roman" w:cs="Times New Roman"/>
        </w:rPr>
        <w:t>Hanse</w:t>
      </w:r>
      <w:proofErr w:type="spellEnd"/>
      <w:r w:rsidRPr="00EE48F3">
        <w:rPr>
          <w:rFonts w:ascii="Times New Roman" w:hAnsi="Times New Roman" w:cs="Times New Roman"/>
        </w:rPr>
        <w:t xml:space="preserve"> Grand? Wykonanie nawierzchni tego typu jest bardzo drogie i jej zastosowanie </w:t>
      </w:r>
      <w:r w:rsidR="006E1D75">
        <w:rPr>
          <w:rFonts w:ascii="Times New Roman" w:hAnsi="Times New Roman" w:cs="Times New Roman"/>
        </w:rPr>
        <w:br/>
      </w:r>
      <w:r w:rsidRPr="00EE48F3">
        <w:rPr>
          <w:rFonts w:ascii="Times New Roman" w:hAnsi="Times New Roman" w:cs="Times New Roman"/>
        </w:rPr>
        <w:t xml:space="preserve">z punktu widzenia trwałości i funkcjonalności projektu PSK jest całkowicie bezcelowe. Proponujemy zastosować warstwę 20cm KŁSM 0-31,5mm na warstwie geowłókniny w całym przekroju ścieżek.  </w:t>
      </w:r>
    </w:p>
    <w:p w14:paraId="6C6248CF" w14:textId="338CE61A" w:rsidR="00504E13" w:rsidRPr="008D66C1" w:rsidRDefault="00504E13" w:rsidP="008D66C1">
      <w:pPr>
        <w:pStyle w:val="Akapitzlist"/>
        <w:ind w:left="2160"/>
        <w:jc w:val="both"/>
        <w:rPr>
          <w:rFonts w:ascii="Times New Roman" w:hAnsi="Times New Roman" w:cs="Times New Roman"/>
          <w:b/>
          <w:bCs/>
          <w:u w:val="single"/>
        </w:rPr>
      </w:pPr>
      <w:r w:rsidRPr="008D66C1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42239FD" w14:textId="5466871A" w:rsidR="00F603AC" w:rsidRDefault="00EE48F3" w:rsidP="00504E13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wykonanie </w:t>
      </w:r>
      <w:r w:rsidR="00993D8B" w:rsidRPr="00EE48F3">
        <w:rPr>
          <w:rFonts w:ascii="Times New Roman" w:hAnsi="Times New Roman" w:cs="Times New Roman"/>
        </w:rPr>
        <w:t xml:space="preserve">innej nawierzchni na drogach dojściowych niż wskazana w projekcie nawierzchnia </w:t>
      </w:r>
      <w:proofErr w:type="spellStart"/>
      <w:r w:rsidR="00993D8B" w:rsidRPr="00EE48F3">
        <w:rPr>
          <w:rFonts w:ascii="Times New Roman" w:hAnsi="Times New Roman" w:cs="Times New Roman"/>
        </w:rPr>
        <w:t>Hanse</w:t>
      </w:r>
      <w:proofErr w:type="spellEnd"/>
      <w:r w:rsidR="00993D8B" w:rsidRPr="00EE48F3">
        <w:rPr>
          <w:rFonts w:ascii="Times New Roman" w:hAnsi="Times New Roman" w:cs="Times New Roman"/>
        </w:rPr>
        <w:t xml:space="preserve"> Grand</w:t>
      </w:r>
      <w:r w:rsidR="00993D8B">
        <w:rPr>
          <w:rFonts w:ascii="Times New Roman" w:hAnsi="Times New Roman" w:cs="Times New Roman"/>
        </w:rPr>
        <w:t xml:space="preserve"> przy zachowaniu równorzędności trwałości i wytrzymałości materiału.</w:t>
      </w:r>
    </w:p>
    <w:p w14:paraId="71B675F1" w14:textId="77777777" w:rsidR="00F603AC" w:rsidRDefault="00F603AC" w:rsidP="00504E1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4CEA693B" w14:textId="77777777" w:rsidR="006E1D75" w:rsidRPr="00490305" w:rsidRDefault="006E1D75" w:rsidP="006E1D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</w:rPr>
        <w:t xml:space="preserve">Na podstawie art. 286 ust. 1 ustawy z dnia 11 września 2019 r. Prawo zamówień publicznych (Dz. U z 2021 r., </w:t>
      </w:r>
      <w:proofErr w:type="spellStart"/>
      <w:r w:rsidRPr="00490305">
        <w:rPr>
          <w:rFonts w:ascii="Times New Roman" w:hAnsi="Times New Roman" w:cs="Times New Roman"/>
        </w:rPr>
        <w:t>poz</w:t>
      </w:r>
      <w:proofErr w:type="spellEnd"/>
      <w:r w:rsidRPr="00490305">
        <w:rPr>
          <w:rFonts w:ascii="Times New Roman" w:hAnsi="Times New Roman" w:cs="Times New Roman"/>
        </w:rPr>
        <w:t xml:space="preserve"> 1129 z </w:t>
      </w:r>
      <w:proofErr w:type="spellStart"/>
      <w:r w:rsidRPr="00490305">
        <w:rPr>
          <w:rFonts w:ascii="Times New Roman" w:hAnsi="Times New Roman" w:cs="Times New Roman"/>
        </w:rPr>
        <w:t>późn</w:t>
      </w:r>
      <w:proofErr w:type="spellEnd"/>
      <w:r w:rsidRPr="00490305">
        <w:rPr>
          <w:rFonts w:ascii="Times New Roman" w:hAnsi="Times New Roman" w:cs="Times New Roman"/>
        </w:rPr>
        <w:t>. zm.), Zamawiający dokonuje modyfikacji treści SWZ:</w:t>
      </w:r>
    </w:p>
    <w:p w14:paraId="57D3E21C" w14:textId="77777777" w:rsidR="006E1D75" w:rsidRPr="00490305" w:rsidRDefault="006E1D75" w:rsidP="006E1D75">
      <w:pPr>
        <w:pStyle w:val="Akapitzlist"/>
        <w:jc w:val="both"/>
        <w:rPr>
          <w:rFonts w:ascii="Times New Roman" w:hAnsi="Times New Roman" w:cs="Times New Roman"/>
        </w:rPr>
      </w:pPr>
    </w:p>
    <w:p w14:paraId="769638AA" w14:textId="49F53289" w:rsidR="006E1D75" w:rsidRPr="00490305" w:rsidRDefault="006E1D75" w:rsidP="006E1D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składania ofert na: </w:t>
      </w:r>
      <w:r w:rsidRPr="0049030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Pr="00490305">
        <w:rPr>
          <w:rFonts w:ascii="Times New Roman" w:hAnsi="Times New Roman" w:cs="Times New Roman"/>
          <w:b/>
          <w:bCs/>
        </w:rPr>
        <w:t>.01</w:t>
      </w:r>
      <w:r>
        <w:rPr>
          <w:rFonts w:ascii="Times New Roman" w:hAnsi="Times New Roman" w:cs="Times New Roman"/>
          <w:b/>
          <w:bCs/>
        </w:rPr>
        <w:t>.</w:t>
      </w:r>
      <w:r w:rsidRPr="00490305">
        <w:rPr>
          <w:rFonts w:ascii="Times New Roman" w:hAnsi="Times New Roman" w:cs="Times New Roman"/>
          <w:b/>
          <w:bCs/>
        </w:rPr>
        <w:t>2022 r., godz. 9:00</w:t>
      </w:r>
    </w:p>
    <w:p w14:paraId="7C08D28E" w14:textId="4F2A1C14" w:rsidR="006E1D75" w:rsidRPr="00490305" w:rsidRDefault="006E1D75" w:rsidP="006E1D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otwarcia ofert na: </w:t>
      </w:r>
      <w:r w:rsidRPr="0049030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Pr="00490305">
        <w:rPr>
          <w:rFonts w:ascii="Times New Roman" w:hAnsi="Times New Roman" w:cs="Times New Roman"/>
          <w:b/>
          <w:bCs/>
        </w:rPr>
        <w:t>.01.2022 r., godz. 9:30</w:t>
      </w:r>
    </w:p>
    <w:p w14:paraId="79829B13" w14:textId="65641331" w:rsidR="006E1D75" w:rsidRPr="00490305" w:rsidRDefault="006E1D75" w:rsidP="006E1D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Zamawiający zmienia termin związania ofertą na: </w:t>
      </w:r>
      <w:r>
        <w:rPr>
          <w:rFonts w:ascii="Times New Roman" w:hAnsi="Times New Roman" w:cs="Times New Roman"/>
          <w:b/>
          <w:bCs/>
        </w:rPr>
        <w:t>24</w:t>
      </w:r>
      <w:r w:rsidRPr="00490305">
        <w:rPr>
          <w:rFonts w:ascii="Times New Roman" w:hAnsi="Times New Roman" w:cs="Times New Roman"/>
          <w:b/>
          <w:bCs/>
        </w:rPr>
        <w:t>.02.2022 r.</w:t>
      </w:r>
    </w:p>
    <w:p w14:paraId="17DCFAF0" w14:textId="13937B64" w:rsidR="00B371A3" w:rsidRDefault="00B371A3" w:rsidP="00587990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E46D589" w14:textId="4DCB27E9" w:rsidR="005F4C4E" w:rsidRPr="006E1D75" w:rsidRDefault="0042633D" w:rsidP="006E1D7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E1D75">
        <w:rPr>
          <w:rFonts w:ascii="Times New Roman" w:hAnsi="Times New Roman" w:cs="Times New Roman"/>
        </w:rPr>
        <w:t>Zamawiający oświadcza oraz informuje, że:</w:t>
      </w:r>
    </w:p>
    <w:p w14:paraId="05C7036B" w14:textId="6CA91F3A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wyjaśnienia i modyfikacja stanowią integralną część SWZ i będą wiążące przy składaniu ofert.</w:t>
      </w:r>
    </w:p>
    <w:p w14:paraId="2F1FE86F" w14:textId="6198607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Niniejsze wyjaśnienia i modyfikacja została zamieszczona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6AB103A5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3E5BFC3" w14:textId="77777777" w:rsidR="00B109A6" w:rsidRPr="00490305" w:rsidRDefault="00B109A6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77777777" w:rsidR="005F4C4E" w:rsidRPr="00490305" w:rsidRDefault="005F4C4E" w:rsidP="005F4C4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6B71" w14:textId="77777777" w:rsidR="00BB69CB" w:rsidRDefault="00BB69CB" w:rsidP="00F42ADC">
      <w:pPr>
        <w:spacing w:after="0" w:line="240" w:lineRule="auto"/>
      </w:pPr>
      <w:r>
        <w:separator/>
      </w:r>
    </w:p>
  </w:endnote>
  <w:endnote w:type="continuationSeparator" w:id="0">
    <w:p w14:paraId="3D617A0D" w14:textId="77777777" w:rsidR="00BB69CB" w:rsidRDefault="00BB69C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83E" w14:textId="77777777" w:rsidR="00BB69CB" w:rsidRDefault="00BB69CB" w:rsidP="00F42ADC">
      <w:pPr>
        <w:spacing w:after="0" w:line="240" w:lineRule="auto"/>
      </w:pPr>
      <w:r>
        <w:separator/>
      </w:r>
    </w:p>
  </w:footnote>
  <w:footnote w:type="continuationSeparator" w:id="0">
    <w:p w14:paraId="604FECC6" w14:textId="77777777" w:rsidR="00BB69CB" w:rsidRDefault="00BB69C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F85C77"/>
    <w:multiLevelType w:val="hybridMultilevel"/>
    <w:tmpl w:val="377046D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3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4"/>
  </w:num>
  <w:num w:numId="11">
    <w:abstractNumId w:val="23"/>
  </w:num>
  <w:num w:numId="12">
    <w:abstractNumId w:val="16"/>
  </w:num>
  <w:num w:numId="13">
    <w:abstractNumId w:val="22"/>
  </w:num>
  <w:num w:numId="14">
    <w:abstractNumId w:val="11"/>
  </w:num>
  <w:num w:numId="15">
    <w:abstractNumId w:val="18"/>
  </w:num>
  <w:num w:numId="16">
    <w:abstractNumId w:val="20"/>
  </w:num>
  <w:num w:numId="17">
    <w:abstractNumId w:val="2"/>
  </w:num>
  <w:num w:numId="18">
    <w:abstractNumId w:val="7"/>
  </w:num>
  <w:num w:numId="19">
    <w:abstractNumId w:val="3"/>
  </w:num>
  <w:num w:numId="20">
    <w:abstractNumId w:val="6"/>
  </w:num>
  <w:num w:numId="21">
    <w:abstractNumId w:val="0"/>
  </w:num>
  <w:num w:numId="22">
    <w:abstractNumId w:val="24"/>
  </w:num>
  <w:num w:numId="23">
    <w:abstractNumId w:val="1"/>
  </w:num>
  <w:num w:numId="24">
    <w:abstractNumId w:val="13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F1419"/>
    <w:rsid w:val="00161F6A"/>
    <w:rsid w:val="00164A5D"/>
    <w:rsid w:val="001726EB"/>
    <w:rsid w:val="00186885"/>
    <w:rsid w:val="001C0AEB"/>
    <w:rsid w:val="00202C7C"/>
    <w:rsid w:val="002134BF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633D"/>
    <w:rsid w:val="00437B50"/>
    <w:rsid w:val="00447038"/>
    <w:rsid w:val="00487456"/>
    <w:rsid w:val="00490305"/>
    <w:rsid w:val="00504C44"/>
    <w:rsid w:val="00504E13"/>
    <w:rsid w:val="0051412D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80540"/>
    <w:rsid w:val="007A0DFF"/>
    <w:rsid w:val="00812E6F"/>
    <w:rsid w:val="00846C80"/>
    <w:rsid w:val="00853752"/>
    <w:rsid w:val="00884878"/>
    <w:rsid w:val="00885FEE"/>
    <w:rsid w:val="008D66C1"/>
    <w:rsid w:val="008F62A9"/>
    <w:rsid w:val="00913AF6"/>
    <w:rsid w:val="00993D8B"/>
    <w:rsid w:val="0099516F"/>
    <w:rsid w:val="009A38C3"/>
    <w:rsid w:val="009F16FA"/>
    <w:rsid w:val="00A17D88"/>
    <w:rsid w:val="00A2570B"/>
    <w:rsid w:val="00A8612E"/>
    <w:rsid w:val="00A969E2"/>
    <w:rsid w:val="00AA1BFD"/>
    <w:rsid w:val="00AC6896"/>
    <w:rsid w:val="00AE5BB6"/>
    <w:rsid w:val="00B109A6"/>
    <w:rsid w:val="00B371A3"/>
    <w:rsid w:val="00B443ED"/>
    <w:rsid w:val="00B71DCE"/>
    <w:rsid w:val="00BA230C"/>
    <w:rsid w:val="00BA5368"/>
    <w:rsid w:val="00BB69CB"/>
    <w:rsid w:val="00BC204C"/>
    <w:rsid w:val="00C165D3"/>
    <w:rsid w:val="00C33DE7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919D4"/>
    <w:rsid w:val="00DC3898"/>
    <w:rsid w:val="00E167B2"/>
    <w:rsid w:val="00E412F4"/>
    <w:rsid w:val="00E4670E"/>
    <w:rsid w:val="00E71C56"/>
    <w:rsid w:val="00E72A44"/>
    <w:rsid w:val="00E976EC"/>
    <w:rsid w:val="00E977D0"/>
    <w:rsid w:val="00EB6DF9"/>
    <w:rsid w:val="00EE48F3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cp:lastPrinted>2022-01-17T15:14:00Z</cp:lastPrinted>
  <dcterms:created xsi:type="dcterms:W3CDTF">2022-01-17T10:18:00Z</dcterms:created>
  <dcterms:modified xsi:type="dcterms:W3CDTF">2022-01-17T15:19:00Z</dcterms:modified>
</cp:coreProperties>
</file>