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Załącznik nr 11 do SWZ</w:t>
      </w:r>
    </w:p>
    <w:p w:rsidR="00000000" w:rsidDel="00000000" w:rsidP="00000000" w:rsidRDefault="00000000" w:rsidRPr="00000000" w14:paraId="00000002">
      <w:pPr>
        <w:spacing w:after="120" w:lineRule="auto"/>
        <w:ind w:left="567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KMR/PN/01/2022</w:t>
      </w:r>
    </w:p>
    <w:p w:rsidR="00000000" w:rsidDel="00000000" w:rsidP="00000000" w:rsidRDefault="00000000" w:rsidRPr="00000000" w14:paraId="00000003">
      <w:pPr>
        <w:spacing w:after="120" w:lineRule="auto"/>
        <w:ind w:left="567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WARUNKI UDZIELENIA AUTORYZACJI 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dla autobusów standardowych i przegubowych z napędem hybrydowym 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numPr>
          <w:ilvl w:val="0"/>
          <w:numId w:val="4"/>
        </w:numPr>
        <w:spacing w:after="120" w:line="240" w:lineRule="auto"/>
        <w:ind w:left="1080" w:hanging="72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Przedmiot i cel udzielenia autoryzacji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Strony dołożą wszelkich starań dla  bezawaryjnego funkcjonowania Autobusów oraz minimalizacją kosztów związanych z ich eksploatacją.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realizacji tego celu strony akceptują określony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załączniku 10 </w:t>
      </w:r>
      <w:r w:rsidDel="00000000" w:rsidR="00000000" w:rsidRPr="00000000">
        <w:rPr>
          <w:rFonts w:ascii="Arial" w:cs="Arial" w:eastAsia="Arial" w:hAnsi="Arial"/>
          <w:rtl w:val="0"/>
        </w:rPr>
        <w:t xml:space="preserve"> tryb zaopatrzenia w części zamienne, szkolenie personelu, wyposażenia warsztatu Zamawijącego. w odpowiednie narzędzia specjalne i przyrządy diagnostyczne niezbędne do wykonywania obsług technicznych i napraw zgodnie z udzieloną autoryzacją oraz zasady przekazywania wiedzy technicznej.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Obowiązki i uprawnienia stron określono w dalszej części Warunków Udzielenia Autoryzacji.</w:t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Autoryzacja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(Wykonawca)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…………………….udziela autoryzacji Zamawiającemu (ASO) na wykonywanie obsług technicznych, napraw gwarancyjnych  i powypadkowych Autobusów……………………………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w oparciu o przekazaną dokumentację techniczną w warsztatach ASO w wymaganym zakresie dla utrzymania ich sprawności technicznej.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12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ASO jest uprawniona do wykonywania czynności obsługowo-naprawczych wykraczających  poza określone w szczegółowym zakresie udzielonej autoryzacji w zakresie napraw mechanicznych, elektrycznych i powypadkowych jedynie w przypadku posiadania przez ASO stosownej autoryzacji udzielonej przez producenta danego zespołu/podzespołu, potwierdzonej osobnym dokumentem.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Udzielenie przez Wykonawcę ASO autoryzacji na wykonywanie obsług i napraw gwarancyjnych Autobusów nie wyklucza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kosztów.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okresie obowiązywania udzielonej autoryzacji, w uzasadnionych przypadkach,  upoważnieni pracownicy Wykonawcy mają prawo w uzgodnieniu z ASO do wizytowania miejsca obsługi i napraw pojazdów objętych gwarancją, wglądu do dokumentów warsztatowych, kontroli sposobu i jakości wykonywanych przez ASO obsług oraz napraw, kontroli stanu posiadania przekazanych narzędzi specjalnych wykorzystywanych do wykonywania prac obsługowo-naprawczych zgodnie z udzieloną autoryzacją. Po wizycie ma zostać sporządzona notatka, której jeden egzemplarz zostaje przekazany ASO w miejscu kontroli.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zobowiązuje się do zapewnienia stanowiska obsługowo-naprawczego, zatrudniania przy obsługach technicznych i naprawach przeszkolonego personelu technicznego, wykonywania obsług technicznych i napraw zgodnie z przekazaną technologiom.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zapewnienia właściwego poziomu obsług technicznych oraz napraw i zapewnienia najwyższej gotowości technicznej Wykonawca zobowiązuje się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Wyposażenia warsztatu ASO w urządzenia specjalistyczne umożliwiające diagnozowanie, obsługę i naprawę wszystkich układów/systemów zastosowanych w dostarczonych autobusach.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Zapewnienia dostępu do instrukcji napraw i obsług niezbędnych do utrzymania sprawności  Autobusów oraz katalogów części.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Zapewnienia dostępu do części, również nieobjętych gwarancją oraz napraw pogwarancyjnych, 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Szkolenia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Dla potrzeb autoryzacji uznane zostaną szkolenia pracowników ASO przeprowadzone przez Wykonawcę w ramach Umowy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12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zobowiązany jest  do zorganizowania  na wniosek ASO szkoleń  uzupełniających  i podnoszących  kwalifikacje. Harmonogram, liczba szkolonych osób, zakres szkolenia oraz miejsce będą każdorazowo uzgadniane między stronami.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12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Koszty szkoleń uzupełniających i podnoszących kwalifikacje, a w szczególności koszty dojazdu, zakwaterowania i wyżywienia osób szkolonych pokrywa ASO.</w:t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120" w:line="240" w:lineRule="auto"/>
        <w:ind w:left="1077" w:hanging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Doradztwo techniczne.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107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line="240" w:lineRule="auto"/>
        <w:ind w:left="709" w:hanging="425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dostarczy oprogramowanie do rozliczeń napraw gwarancyjnych. ASO zobowiązuje się do jego zainstalowania i korzystania w okresie obowiązywania Umowy na warunkach określonych w licencji, której treść zostanie załączona do programu instalacyjnego służącego do rozliczeń napraw gwarancyjnych.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before="120" w:line="240" w:lineRule="auto"/>
        <w:ind w:left="709" w:hanging="357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Wykonawca wyznaczy kompetentne osoby kontaktów z ASO w zakresie wykonywania napraw, rozliczania napraw i doradztwa technicznego oraz zapewni możliwość uzyskania informacji od dnia odbioru pierwszego autobusu.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120" w:line="240" w:lineRule="auto"/>
        <w:ind w:left="567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opracuje metody uzyskiwania informacji, procedury tworzenia zapytań oraz niezbędne czynności prowadzące do niezwłocznego uzyskania odpowiedzi.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120" w:line="240" w:lineRule="auto"/>
        <w:ind w:left="567" w:hanging="283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Ponadto Wykonawca zobowiązuje się do:.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niezwłocznego przekazywania informacji o wszystkich wprowadzonych zmianach technicznych w dostarczonych Autobusach, które mogą mieć wpływ na ich eksploatację,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pacing w:after="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 udzielania pisemnych wyjaśnień i porad technicznych związanych z eksploatacją Autobusów i wykonywaniem napraw, bezpośrednio po zapytaniu nie później jednak niż w terminie 5 dni roboczych od zgłoszenia.</w:t>
      </w:r>
    </w:p>
    <w:p w:rsidR="00000000" w:rsidDel="00000000" w:rsidP="00000000" w:rsidRDefault="00000000" w:rsidRPr="00000000" w14:paraId="00000029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Części zamienne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zobowiązuje się do zabezpieczenia części zamiennych do napraw gwarancyjnych i powypadkowych na zasadach określonych w załączniku „Ramowe wymagania dotyczące gwarancji, serwisu, szkoleń, dokumentacji i oprogramowania.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Części zamienne do napraw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gwarancyjnych dostarczane są bez dodatkowych opłat do ASO </w:t>
      </w:r>
      <w:r w:rsidDel="00000000" w:rsidR="00000000" w:rsidRPr="00000000">
        <w:rPr>
          <w:rFonts w:ascii="Arial" w:cs="Arial" w:eastAsia="Arial" w:hAnsi="Arial"/>
          <w:rtl w:val="0"/>
        </w:rPr>
        <w:t xml:space="preserve">wraz z odpowiednimi dokumentami obrotu materiałowego.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Części zamienne do napraw powypadkowych lub niepodlegających gwarancji przekazywane są do ASO na zasadach określanych indywidualnie.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Koszty dostaw części zamiennych do napraw gwarancyjnych ponosi Wykonawca, a dla napraw pozagwarancyjnych zgodnie z indywidualnymi ustaleniami.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przy wykonywaniu prac warsztatowych stosować będzie oryginalne części dostarczane przez Wykonawcę. Zasada ta  nie dotyczy: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tabs>
          <w:tab w:val="left" w:pos="-3544"/>
        </w:tabs>
        <w:spacing w:after="120" w:line="240" w:lineRule="auto"/>
        <w:ind w:left="1134" w:hanging="490.9999999999999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części drobnych (części znormalizowane),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tabs>
          <w:tab w:val="left" w:pos="-20554"/>
        </w:tabs>
        <w:spacing w:after="120" w:line="240" w:lineRule="auto"/>
        <w:ind w:left="1134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płynów eksploatacyjnych oraz smarów pod warunkiem, że spełniają one normy zalecane przez producenta Autobusu lub producentów podzespołów,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tabs>
          <w:tab w:val="left" w:pos="-20554"/>
        </w:tabs>
        <w:spacing w:after="120" w:line="240" w:lineRule="auto"/>
        <w:ind w:left="1134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części używanych do napraw Autobusów nie objętych gwarancją.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tabs>
          <w:tab w:val="left" w:pos="-20696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ma prawo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do wglądu i oceny oryginalności części i materiałów eksploatacyjnych.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426"/>
          <w:tab w:val="left" w:pos="1065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dopuszcza zamawianie części zamiennych do napraw serwisowych drogą elektroniczną,</w:t>
      </w:r>
    </w:p>
    <w:p w:rsidR="00000000" w:rsidDel="00000000" w:rsidP="00000000" w:rsidRDefault="00000000" w:rsidRPr="00000000" w14:paraId="00000035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Wykonywanie obsług technicznych i napraw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zobowiązuje się do wykonywania obsług technicznych i napraw Autobusów, zgodnie z instrukcją obsługi przekazaną przez Wykonawcę oraz innymi wytycznymi przekazanymi na piśmie.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zobowiązuje się przez cały okres gwarancji do wykonywania niezbędnych napraw bieżących Autobusów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zobowiązuje się przez cały okres obowiązywania umowy, do prowadzenia i przechowywania dokumentacji warsztatowej, zgodnie z wytycznymi Wykonawcy. 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ramach udzielonej przez Wykonawcę autoryzacji, ASO samodzielnie podejmuje decyzję o naprawie lub wymianie części, stosując procedury oraz dokumentacja niezbędna rozliczenia napraw wymaganą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 wykonywania napraw przez ASO ponosi ona odpowiedzialność za:</w:t>
      </w:r>
    </w:p>
    <w:p w:rsidR="00000000" w:rsidDel="00000000" w:rsidP="00000000" w:rsidRDefault="00000000" w:rsidRPr="00000000" w14:paraId="0000003C">
      <w:pPr>
        <w:numPr>
          <w:ilvl w:val="1"/>
          <w:numId w:val="10"/>
        </w:numPr>
        <w:tabs>
          <w:tab w:val="left" w:pos="-3544"/>
        </w:tabs>
        <w:spacing w:after="120" w:line="240" w:lineRule="auto"/>
        <w:ind w:left="1185" w:hanging="48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jakość wykonywanych prac,</w:t>
      </w:r>
    </w:p>
    <w:p w:rsidR="00000000" w:rsidDel="00000000" w:rsidP="00000000" w:rsidRDefault="00000000" w:rsidRPr="00000000" w14:paraId="0000003D">
      <w:pPr>
        <w:numPr>
          <w:ilvl w:val="1"/>
          <w:numId w:val="10"/>
        </w:numPr>
        <w:tabs>
          <w:tab w:val="left" w:pos="-3544"/>
        </w:tabs>
        <w:spacing w:after="120" w:line="240" w:lineRule="auto"/>
        <w:ind w:left="1134" w:hanging="425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nieuzasadnioną wymianę części lub naprawę.</w:t>
      </w:r>
    </w:p>
    <w:p w:rsidR="00000000" w:rsidDel="00000000" w:rsidP="00000000" w:rsidRDefault="00000000" w:rsidRPr="00000000" w14:paraId="0000003E">
      <w:pPr>
        <w:spacing w:after="120" w:line="240" w:lineRule="auto"/>
        <w:ind w:left="7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przypadku konieczności wykonania napraw powypadkowych szkieletu nadwozia pojazdu będącego w okresie gwarancji, ASO każdorazowo informuje o tym fakcie Wykonawcę, który ustali technologię i metodzie wykonania naprawy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jest  zobowiązany do udzielenia odpowiedzi na każde pytanie ASO z zakresu objętych gwarancją autobusów,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 wykonywaniu obsług i napraw Autobusów obowiązują zapisy określone w załączniku „Ramowe wymagania dotyczące gwarancji, serwisu, szkoleń, dokumentacji i oprogramowania   do Umowy.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Rozliczanie napraw gwarancyjnych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dokonuje rozliczeń napraw gwarancyjnych bezpośrednio z Wykonawcą.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wykonaniu naprawy gwarancyjnej, ASO wystawia wniosek gwarancyjny w formie elektronicznej, który przesyła do Wykonawcy w terminie do 7 dni roboczych od zakończenia naprawy.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nie niższej niż 150 zł / rbg netto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Katalog norm czasowych na naprawy określa szczegółowo pracochłonność  typowych 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wystawia do fakturę za zatwierdzone naprawy gwarancyjne zgodnie z wytycznymi Wykonawcy powołując się na numer wniosku gwarancyjnego. 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Należność za wykonaną usługę będzie regulowana przez Wykonawcę przelewem na rachunek bankowy ASO na podstawie prawidłowo wystawionej faktury w terminie 14 dni od dnia otrzymania faktury od ASO.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Części zdemontowane w ramach napraw gwarancyjnych będą przechowywane zgodnie z wytycznymi Wykonawcy. Na wniosek Wykonawcy, ASO jest zobowiązane przesłać do Wykonawcy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zabezpieczone części. 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upływie 3 miesięcy od dnia zgłoszenia naprawy, ASO ma możliwość utylizować części.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ma  prawo nie uznać wstępnie zatwierdzonego wniosku gwarancyjnego i obciążenia ASO kosztami związanymi z naprawą oraz wynikającymi z procedur reklamacyjnych innymi kosztami w przypadku: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udowodnienia nieuzasadnionej, zawinionej przez ASO wymiany części,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spacing w:after="120" w:line="240" w:lineRule="auto"/>
        <w:ind w:left="1134" w:hanging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udowodnienia uszkodzenia części z winy użytkownika lub ASO</w:t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przesłania wniosku gwarancyjnego niekompletnego z winy ASO,</w:t>
      </w:r>
    </w:p>
    <w:p w:rsidR="00000000" w:rsidDel="00000000" w:rsidP="00000000" w:rsidRDefault="00000000" w:rsidRPr="00000000" w14:paraId="0000004F">
      <w:pPr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nie udostępnienia części do oględzin lub nie dostarczenia kompletnych części do Wykonawcy zgodnie z postanowieniami niniejszych Warunków,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Zdemontowane części przekazane do Wykonawcy, których gwarancja nie została uznana pozostają do dyspozycji ASO. 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12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Obie strony dołożą wszelkich przewidzianych w umowie starań, w ramach posiadanej wiedzy i możliwości technicznych, aby naprawy gwarancyjne były wykonywane w jak najkrótszym czasie.</w:t>
      </w:r>
    </w:p>
    <w:p w:rsidR="00000000" w:rsidDel="00000000" w:rsidP="00000000" w:rsidRDefault="00000000" w:rsidRPr="00000000" w14:paraId="00000052">
      <w:pPr>
        <w:widowControl w:val="0"/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120" w:line="240" w:lineRule="auto"/>
        <w:ind w:left="108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Cesja</w:t>
      </w:r>
    </w:p>
    <w:p w:rsidR="00000000" w:rsidDel="00000000" w:rsidP="00000000" w:rsidRDefault="00000000" w:rsidRPr="00000000" w14:paraId="00000054">
      <w:pPr>
        <w:widowControl w:val="0"/>
        <w:shd w:fill="ffffff" w:val="clear"/>
        <w:spacing w:after="12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ASO bez uprzedniej pisemnej zgody Wykonawcy nie jest uprawniona do  przeniesienia praw lub obowiązków, będących przedmiotem niniejszych Warunków, żadnemu innemu podmiotowi w jakiejkolwiek formie prawnej, chyba że podmiot ten wchodzi w skład grupy kapitałowej, do której  należy 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360" w:lineRule="auto"/>
        <w:ind w:left="1077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Zakaz ograniczania konkurencji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120" w:before="0" w:line="240" w:lineRule="auto"/>
        <w:ind w:left="709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późn. zm.),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after="120" w:line="240" w:lineRule="auto"/>
        <w:ind w:left="709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Jeśli użytkowanie dostarczonych narzędzi i urządzeń wiąże się z posiadaniem licencji, certyfikatów, zezwoleń, to Wykonawca zobowiązany będzie w cenie oferty do zapewnienia prawa do korzystania z nich przez okres nie krótszy niż 15 lat licząc od dnia dostarczenia.</w:t>
      </w:r>
    </w:p>
    <w:p w:rsidR="00000000" w:rsidDel="00000000" w:rsidP="00000000" w:rsidRDefault="00000000" w:rsidRPr="00000000" w14:paraId="0000005A">
      <w:pPr>
        <w:widowControl w:val="0"/>
        <w:spacing w:after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line="360" w:lineRule="auto"/>
        <w:ind w:left="108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Cofnięcie i rozszerzenie autoryzacji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Autoryzacja zostaje udzielona na czas nieokreślony.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Wykonawcy przysługuje prawo do cofnięcia udzielonej autoryzacji lub ograniczenia jej zakresu w przypadku stwierdzenia rażącego naruszenia niniejszych Warunków dotyczącego sposobu i jakości wykonywanych obsług technicznych i napraw oraz stanu pozostających w dyspozycji ASO specjalistycznych narzędzi serwisowych. </w:t>
      </w:r>
    </w:p>
    <w:p w:rsidR="00000000" w:rsidDel="00000000" w:rsidP="00000000" w:rsidRDefault="00000000" w:rsidRPr="00000000" w14:paraId="0000005E">
      <w:pPr>
        <w:spacing w:after="12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Cofnięcie autoryzacji może nastąpić jedynie po uprzednim pisemnym wyznaczeniu terminu usunięcia nieprawidłowości i ich nieusunięcia w wyznaczonym terminie, nie krótszym niż 14 dni.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992" w:left="1418" w:right="1418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ascii="Arial" w:cs="Arial" w:eastAsia="Arial" w:hAnsi="Arial"/>
        <w:b w:val="1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/>
    </w:lvl>
    <w:lvl w:ilvl="3">
      <w:start w:val="1"/>
      <w:numFmt w:val="decimal"/>
      <w:lvlText w:val="%1.%2.%3.%4."/>
      <w:lvlJc w:val="left"/>
      <w:pPr>
        <w:ind w:left="1569" w:hanging="720"/>
      </w:pPr>
      <w:rPr/>
    </w:lvl>
    <w:lvl w:ilvl="4">
      <w:start w:val="1"/>
      <w:numFmt w:val="decimal"/>
      <w:lvlText w:val="%1.%2.%3.%4.%5."/>
      <w:lvlJc w:val="left"/>
      <w:pPr>
        <w:ind w:left="2212" w:hanging="1080"/>
      </w:pPr>
      <w:rPr/>
    </w:lvl>
    <w:lvl w:ilvl="5">
      <w:start w:val="1"/>
      <w:numFmt w:val="decimal"/>
      <w:lvlText w:val="%1.%2.%3.%4.%5.%6."/>
      <w:lvlJc w:val="left"/>
      <w:pPr>
        <w:ind w:left="2495" w:hanging="1080"/>
      </w:pPr>
      <w:rPr/>
    </w:lvl>
    <w:lvl w:ilvl="6">
      <w:start w:val="1"/>
      <w:numFmt w:val="decimal"/>
      <w:lvlText w:val="%1.%2.%3.%4.%5.%6.%7."/>
      <w:lvlJc w:val="left"/>
      <w:pPr>
        <w:ind w:left="3138" w:hanging="1440"/>
      </w:pPr>
      <w:rPr/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/>
    </w:lvl>
    <w:lvl w:ilvl="8">
      <w:start w:val="1"/>
      <w:numFmt w:val="decimal"/>
      <w:lvlText w:val="%1.%2.%3.%4.%5.%6.%7.%8.%9."/>
      <w:lvlJc w:val="left"/>
      <w:pPr>
        <w:ind w:left="4064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Letter"/>
      <w:lvlText w:val="%3."/>
      <w:lvlJc w:val="left"/>
      <w:pPr>
        <w:ind w:left="1440" w:hanging="360"/>
      </w:pPr>
      <w:rPr/>
    </w:lvl>
    <w:lvl w:ilvl="3">
      <w:start w:val="1"/>
      <w:numFmt w:val="decimal"/>
      <w:lvlText w:val=""/>
      <w:lvlJc w:val="left"/>
      <w:pPr>
        <w:ind w:left="1800" w:hanging="360"/>
      </w:pPr>
      <w:rPr/>
    </w:lvl>
    <w:lvl w:ilvl="4">
      <w:start w:val="1"/>
      <w:numFmt w:val="decimal"/>
      <w:lvlText w:val=""/>
      <w:lvlJc w:val="left"/>
      <w:pPr>
        <w:ind w:left="2160" w:hanging="360"/>
      </w:pPr>
      <w:rPr/>
    </w:lvl>
    <w:lvl w:ilvl="5">
      <w:start w:val="1"/>
      <w:numFmt w:val="decimal"/>
      <w:lvlText w:val=""/>
      <w:lvlJc w:val="left"/>
      <w:pPr>
        <w:ind w:left="2520" w:hanging="360"/>
      </w:pPr>
      <w:rPr/>
    </w:lvl>
    <w:lvl w:ilvl="6">
      <w:start w:val="1"/>
      <w:numFmt w:val="decimal"/>
      <w:lvlText w:val=""/>
      <w:lvlJc w:val="left"/>
      <w:pPr>
        <w:ind w:left="2880" w:hanging="360"/>
      </w:pPr>
      <w:rPr/>
    </w:lvl>
    <w:lvl w:ilvl="7">
      <w:start w:val="1"/>
      <w:numFmt w:val="decimal"/>
      <w:lvlText w:val=""/>
      <w:lvlJc w:val="left"/>
      <w:pPr>
        <w:ind w:left="3240" w:hanging="360"/>
      </w:pPr>
      <w:rPr/>
    </w:lvl>
    <w:lvl w:ilvl="8">
      <w:start w:val="1"/>
      <w:numFmt w:val="decimal"/>
      <w:lvlText w:val="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lowerLetter"/>
      <w:lvlText w:val="%1.%2.%3"/>
      <w:lvlJc w:val="left"/>
      <w:pPr>
        <w:ind w:left="3480" w:hanging="720"/>
      </w:pPr>
      <w:rPr/>
    </w:lvl>
    <w:lvl w:ilvl="3">
      <w:start w:val="1"/>
      <w:numFmt w:val="lowerRoman"/>
      <w:lvlText w:val="%1.%2.%3.%4"/>
      <w:lvlJc w:val="left"/>
      <w:pPr>
        <w:ind w:left="5040" w:hanging="1080"/>
      </w:pPr>
      <w:rPr/>
    </w:lvl>
    <w:lvl w:ilvl="4">
      <w:start w:val="1"/>
      <w:numFmt w:val="decimal"/>
      <w:lvlText w:val="%1.%2.%3.%4.%5"/>
      <w:lvlJc w:val="left"/>
      <w:pPr>
        <w:ind w:left="6240" w:hanging="1080"/>
      </w:pPr>
      <w:rPr/>
    </w:lvl>
    <w:lvl w:ilvl="5">
      <w:start w:val="1"/>
      <w:numFmt w:val="decimal"/>
      <w:lvlText w:val="%1.%2.%3.%4.%5.%6"/>
      <w:lvlJc w:val="left"/>
      <w:pPr>
        <w:ind w:left="7440" w:hanging="1080"/>
      </w:pPr>
      <w:rPr/>
    </w:lvl>
    <w:lvl w:ilvl="6">
      <w:start w:val="1"/>
      <w:numFmt w:val="decimal"/>
      <w:lvlText w:val="%1.%2.%3.%4.%5.%6.%7"/>
      <w:lvlJc w:val="left"/>
      <w:pPr>
        <w:ind w:left="9000" w:hanging="1440"/>
      </w:pPr>
      <w:rPr/>
    </w:lvl>
    <w:lvl w:ilvl="7">
      <w:start w:val="1"/>
      <w:numFmt w:val="decimal"/>
      <w:lvlText w:val="%1.%2.%3.%4.%5.%6.%7.%8"/>
      <w:lvlJc w:val="left"/>
      <w:pPr>
        <w:ind w:left="10200" w:hanging="1440"/>
      </w:pPr>
      <w:rPr/>
    </w:lvl>
    <w:lvl w:ilvl="8">
      <w:start w:val="1"/>
      <w:numFmt w:val="decimal"/>
      <w:lvlText w:val="%1.%2.%3.%4.%5.%6.%7.%8.%9"/>
      <w:lvlJc w:val="left"/>
      <w:pPr>
        <w:ind w:left="1176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106" w:hanging="360"/>
      </w:pPr>
      <w:rPr>
        <w:rFonts w:ascii="Arial" w:cs="Arial" w:eastAsia="Arial" w:hAnsi="Arial"/>
        <w:b w:val="1"/>
      </w:rPr>
    </w:lvl>
    <w:lvl w:ilvl="2">
      <w:start w:val="1"/>
      <w:numFmt w:val="lowerLetter"/>
      <w:lvlText w:val="%1.%2.%3"/>
      <w:lvlJc w:val="left"/>
      <w:pPr>
        <w:ind w:left="1852" w:hanging="720"/>
      </w:pPr>
      <w:rPr/>
    </w:lvl>
    <w:lvl w:ilvl="3">
      <w:start w:val="1"/>
      <w:numFmt w:val="lowerRoman"/>
      <w:lvlText w:val="%1.%2.%3.%4"/>
      <w:lvlJc w:val="left"/>
      <w:pPr>
        <w:ind w:left="2598" w:hanging="1080"/>
      </w:pPr>
      <w:rPr/>
    </w:lvl>
    <w:lvl w:ilvl="4">
      <w:start w:val="1"/>
      <w:numFmt w:val="decimal"/>
      <w:lvlText w:val="%1.%2.%3.%4.%5"/>
      <w:lvlJc w:val="left"/>
      <w:pPr>
        <w:ind w:left="2984" w:hanging="1080.0000000000002"/>
      </w:pPr>
      <w:rPr/>
    </w:lvl>
    <w:lvl w:ilvl="5">
      <w:start w:val="1"/>
      <w:numFmt w:val="decimal"/>
      <w:lvlText w:val="%1.%2.%3.%4.%5.%6"/>
      <w:lvlJc w:val="left"/>
      <w:pPr>
        <w:ind w:left="3370" w:hanging="1080"/>
      </w:pPr>
      <w:rPr/>
    </w:lvl>
    <w:lvl w:ilvl="6">
      <w:start w:val="1"/>
      <w:numFmt w:val="decimal"/>
      <w:lvlText w:val="%1.%2.%3.%4.%5.%6.%7"/>
      <w:lvlJc w:val="left"/>
      <w:pPr>
        <w:ind w:left="4116" w:hanging="1440"/>
      </w:pPr>
      <w:rPr/>
    </w:lvl>
    <w:lvl w:ilvl="7">
      <w:start w:val="1"/>
      <w:numFmt w:val="decimal"/>
      <w:lvlText w:val="%1.%2.%3.%4.%5.%6.%7.%8"/>
      <w:lvlJc w:val="left"/>
      <w:pPr>
        <w:ind w:left="4502" w:hanging="1440"/>
      </w:pPr>
      <w:rPr/>
    </w:lvl>
    <w:lvl w:ilvl="8">
      <w:start w:val="1"/>
      <w:numFmt w:val="decimal"/>
      <w:lvlText w:val="%1.%2.%3.%4.%5.%6.%7.%8.%9"/>
      <w:lvlJc w:val="left"/>
      <w:pPr>
        <w:ind w:left="5248" w:hanging="1800.0000000000005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789" w:hanging="720"/>
      </w:pPr>
      <w:rPr/>
    </w:lvl>
    <w:lvl w:ilvl="2">
      <w:start w:val="1"/>
      <w:numFmt w:val="decimal"/>
      <w:lvlText w:val="%1.%2.%3."/>
      <w:lvlJc w:val="left"/>
      <w:pPr>
        <w:ind w:left="2858" w:hanging="720"/>
      </w:pPr>
      <w:rPr/>
    </w:lvl>
    <w:lvl w:ilvl="3">
      <w:start w:val="1"/>
      <w:numFmt w:val="decimal"/>
      <w:lvlText w:val="%1.%2.%3.%4."/>
      <w:lvlJc w:val="left"/>
      <w:pPr>
        <w:ind w:left="4287" w:hanging="1080"/>
      </w:pPr>
      <w:rPr/>
    </w:lvl>
    <w:lvl w:ilvl="4">
      <w:start w:val="1"/>
      <w:numFmt w:val="decimal"/>
      <w:lvlText w:val="%1.%2.%3.%4.%5."/>
      <w:lvlJc w:val="left"/>
      <w:pPr>
        <w:ind w:left="5356" w:hanging="1080"/>
      </w:pPr>
      <w:rPr/>
    </w:lvl>
    <w:lvl w:ilvl="5">
      <w:start w:val="1"/>
      <w:numFmt w:val="decimal"/>
      <w:lvlText w:val="%1.%2.%3.%4.%5.%6."/>
      <w:lvlJc w:val="left"/>
      <w:pPr>
        <w:ind w:left="6785" w:hanging="1440"/>
      </w:pPr>
      <w:rPr/>
    </w:lvl>
    <w:lvl w:ilvl="6">
      <w:start w:val="1"/>
      <w:numFmt w:val="decimal"/>
      <w:lvlText w:val="%1.%2.%3.%4.%5.%6.%7."/>
      <w:lvlJc w:val="left"/>
      <w:pPr>
        <w:ind w:left="7854" w:hanging="1440"/>
      </w:pPr>
      <w:rPr/>
    </w:lvl>
    <w:lvl w:ilvl="7">
      <w:start w:val="1"/>
      <w:numFmt w:val="decimal"/>
      <w:lvlText w:val="%1.%2.%3.%4.%5.%6.%7.%8."/>
      <w:lvlJc w:val="left"/>
      <w:pPr>
        <w:ind w:left="9283" w:hanging="1800"/>
      </w:pPr>
      <w:rPr/>
    </w:lvl>
    <w:lvl w:ilvl="8">
      <w:start w:val="1"/>
      <w:numFmt w:val="decimal"/>
      <w:lvlText w:val="%1.%2.%3.%4.%5.%6.%7.%8.%9."/>
      <w:lvlJc w:val="left"/>
      <w:pPr>
        <w:ind w:left="10352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160" w:hanging="1080"/>
      </w:pPr>
      <w:rPr/>
    </w:lvl>
    <w:lvl w:ilvl="5">
      <w:start w:val="1"/>
      <w:numFmt w:val="decimal"/>
      <w:lvlText w:val="%1.%2.%3.%4.%5.%6."/>
      <w:lvlJc w:val="left"/>
      <w:pPr>
        <w:ind w:left="252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440"/>
      </w:pPr>
      <w:rPr/>
    </w:lvl>
    <w:lvl w:ilvl="7">
      <w:start w:val="1"/>
      <w:numFmt w:val="decimal"/>
      <w:lvlText w:val="%1.%2.%3.%4.%5.%6.%7.%8."/>
      <w:lvlJc w:val="left"/>
      <w:pPr>
        <w:ind w:left="2880" w:hanging="1800"/>
      </w:pPr>
      <w:rPr/>
    </w:lvl>
    <w:lvl w:ilvl="8">
      <w:start w:val="1"/>
      <w:numFmt w:val="decimal"/>
      <w:lvlText w:val="%1.%2.%3.%4.%5.%6.%7.%8.%9."/>
      <w:lvlJc w:val="left"/>
      <w:pPr>
        <w:ind w:left="288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05" w:hanging="705"/>
      </w:pPr>
      <w:rPr>
        <w:rFonts w:ascii="Arial" w:cs="Arial" w:eastAsia="Arial" w:hAnsi="Arial"/>
        <w:b w:val="1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1.%2.%3."/>
      <w:lvlJc w:val="left"/>
      <w:pPr>
        <w:ind w:left="2130" w:hanging="720"/>
      </w:pPr>
      <w:rPr/>
    </w:lvl>
    <w:lvl w:ilvl="3">
      <w:start w:val="1"/>
      <w:numFmt w:val="decimal"/>
      <w:lvlText w:val="%1.%2.%3.%4."/>
      <w:lvlJc w:val="left"/>
      <w:pPr>
        <w:ind w:left="2835" w:hanging="720"/>
      </w:pPr>
      <w:rPr/>
    </w:lvl>
    <w:lvl w:ilvl="4">
      <w:start w:val="1"/>
      <w:numFmt w:val="decimal"/>
      <w:lvlText w:val="%1.%2.%3.%4.%5."/>
      <w:lvlJc w:val="left"/>
      <w:pPr>
        <w:ind w:left="3900" w:hanging="1080"/>
      </w:pPr>
      <w:rPr/>
    </w:lvl>
    <w:lvl w:ilvl="5">
      <w:start w:val="1"/>
      <w:numFmt w:val="decimal"/>
      <w:lvlText w:val="%1.%2.%3.%4.%5.%6."/>
      <w:lvlJc w:val="left"/>
      <w:pPr>
        <w:ind w:left="4605" w:hanging="1080"/>
      </w:pPr>
      <w:rPr/>
    </w:lvl>
    <w:lvl w:ilvl="6">
      <w:start w:val="1"/>
      <w:numFmt w:val="decimal"/>
      <w:lvlText w:val="%1.%2.%3.%4.%5.%6.%7."/>
      <w:lvlJc w:val="left"/>
      <w:pPr>
        <w:ind w:left="5670" w:hanging="1440"/>
      </w:pPr>
      <w:rPr/>
    </w:lvl>
    <w:lvl w:ilvl="7">
      <w:start w:val="1"/>
      <w:numFmt w:val="decimal"/>
      <w:lvlText w:val="%1.%2.%3.%4.%5.%6.%7.%8."/>
      <w:lvlJc w:val="left"/>
      <w:pPr>
        <w:ind w:left="6375" w:hanging="1440"/>
      </w:pPr>
      <w:rPr/>
    </w:lvl>
    <w:lvl w:ilvl="8">
      <w:start w:val="1"/>
      <w:numFmt w:val="decimal"/>
      <w:lvlText w:val="%1.%2.%3.%4.%5.%6.%7.%8.%9."/>
      <w:lvlJc w:val="left"/>
      <w:pPr>
        <w:ind w:left="7440" w:hanging="1800"/>
      </w:pPr>
      <w:rPr/>
    </w:lvl>
  </w:abstractNum>
  <w:abstractNum w:abstractNumId="11">
    <w:lvl w:ilvl="0">
      <w:start w:val="1"/>
      <w:numFmt w:val="decimal"/>
      <w:lvlText w:val="%1. "/>
      <w:lvlJc w:val="left"/>
      <w:pPr>
        <w:ind w:left="283" w:hanging="283"/>
      </w:pPr>
      <w:rPr>
        <w:rFonts w:ascii="Arial" w:cs="Arial" w:eastAsia="Arial" w:hAnsi="Arial"/>
        <w:b w:val="1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EB17E4"/>
    <w:pPr>
      <w:spacing w:after="200" w:line="276" w:lineRule="auto"/>
    </w:pPr>
    <w:rPr>
      <w:sz w:val="22"/>
      <w:szCs w:val="22"/>
      <w:lang w:bidi="en-US" w:eastAsia="en-US" w:val="en-US"/>
    </w:rPr>
  </w:style>
  <w:style w:type="paragraph" w:styleId="Nagwek1">
    <w:name w:val="heading 1"/>
    <w:basedOn w:val="Normalny"/>
    <w:link w:val="Nagwek1Znak"/>
    <w:uiPriority w:val="9"/>
    <w:qFormat w:val="1"/>
    <w:rsid w:val="00D964A0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 w:val="1"/>
    <w:qFormat w:val="1"/>
    <w:rsid w:val="00D964A0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4f81bd"/>
    </w:rPr>
  </w:style>
  <w:style w:type="paragraph" w:styleId="Nagwek4">
    <w:name w:val="heading 4"/>
    <w:basedOn w:val="Normalny"/>
    <w:link w:val="Nagwek4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Nagwek5">
    <w:name w:val="heading 5"/>
    <w:basedOn w:val="Normalny"/>
    <w:link w:val="Nagwek5Znak"/>
    <w:uiPriority w:val="9"/>
    <w:unhideWhenUsed w:val="1"/>
    <w:qFormat w:val="1"/>
    <w:rsid w:val="00D964A0"/>
    <w:pPr>
      <w:keepNext w:val="1"/>
      <w:keepLines w:val="1"/>
      <w:spacing w:after="0"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5"/>
    </w:pPr>
    <w:rPr>
      <w:rFonts w:ascii="Cambria" w:hAnsi="Cambria"/>
      <w:i w:val="1"/>
      <w:iCs w:val="1"/>
      <w:color w:val="243f60"/>
    </w:rPr>
  </w:style>
  <w:style w:type="paragraph" w:styleId="Nagwek7">
    <w:name w:val="heading 7"/>
    <w:basedOn w:val="Normalny"/>
    <w:link w:val="Nagwek7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6"/>
    </w:pPr>
    <w:rPr>
      <w:rFonts w:ascii="Cambria" w:hAnsi="Cambria"/>
      <w:i w:val="1"/>
      <w:iCs w:val="1"/>
      <w:color w:val="404040"/>
    </w:rPr>
  </w:style>
  <w:style w:type="paragraph" w:styleId="Nagwek8">
    <w:name w:val="heading 8"/>
    <w:basedOn w:val="Normalny"/>
    <w:link w:val="Nagwek8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qFormat w:val="1"/>
    <w:locked w:val="1"/>
    <w:rsid w:val="00D964A0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qFormat w:val="1"/>
    <w:locked w:val="1"/>
    <w:rsid w:val="00D964A0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Nagwek5Znak" w:customStyle="1">
    <w:name w:val="Nagłówek 5 Znak"/>
    <w:basedOn w:val="Domylnaczcionkaakapitu"/>
    <w:link w:val="Nagwek5"/>
    <w:uiPriority w:val="9"/>
    <w:qFormat w:val="1"/>
    <w:locked w:val="1"/>
    <w:rsid w:val="00D964A0"/>
    <w:rPr>
      <w:rFonts w:ascii="Cambria" w:cs="Times New Roman" w:eastAsia="Times New Roman" w:hAnsi="Cambria"/>
      <w:color w:val="243f60"/>
    </w:rPr>
  </w:style>
  <w:style w:type="character" w:styleId="ZwykytekstZnak" w:customStyle="1">
    <w:name w:val="Zwykły tekst Znak"/>
    <w:link w:val="Zwykytekst"/>
    <w:uiPriority w:val="99"/>
    <w:qFormat w:val="1"/>
    <w:locked w:val="1"/>
    <w:rsid w:val="0031077F"/>
    <w:rPr>
      <w:rFonts w:ascii="Courier New" w:cs="Times New Roman" w:hAnsi="Courier New"/>
      <w:lang w:eastAsia="pl-PL" w:val="pl-PL"/>
    </w:rPr>
  </w:style>
  <w:style w:type="character" w:styleId="akapitdomyslny" w:customStyle="1">
    <w:name w:val="akapitdomyslny"/>
    <w:qFormat w:val="1"/>
    <w:rsid w:val="00505479"/>
    <w:rPr>
      <w:sz w:val="20"/>
    </w:rPr>
  </w:style>
  <w:style w:type="character" w:styleId="Numerstrony">
    <w:name w:val="page number"/>
    <w:uiPriority w:val="99"/>
    <w:qFormat w:val="1"/>
    <w:rsid w:val="00505479"/>
    <w:rPr>
      <w:rFonts w:cs="Times New Roman"/>
    </w:rPr>
  </w:style>
  <w:style w:type="character" w:styleId="NagwekZnak" w:customStyle="1">
    <w:name w:val="Nagłówek Znak"/>
    <w:link w:val="Nagwek"/>
    <w:uiPriority w:val="99"/>
    <w:qFormat w:val="1"/>
    <w:locked w:val="1"/>
    <w:rsid w:val="005069B4"/>
    <w:rPr>
      <w:rFonts w:cs="Times New Roman"/>
      <w:sz w:val="24"/>
    </w:rPr>
  </w:style>
  <w:style w:type="character" w:styleId="StopkaZnak" w:customStyle="1">
    <w:name w:val="Stopka Znak"/>
    <w:link w:val="Stopka"/>
    <w:uiPriority w:val="99"/>
    <w:qFormat w:val="1"/>
    <w:locked w:val="1"/>
    <w:rsid w:val="005069B4"/>
    <w:rPr>
      <w:rFonts w:cs="Times New Roman"/>
      <w:sz w:val="24"/>
    </w:rPr>
  </w:style>
  <w:style w:type="character" w:styleId="czeinternetowe" w:customStyle="1">
    <w:name w:val="Łącze internetowe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 w:val="1"/>
    <w:qFormat w:val="1"/>
    <w:rsid w:val="001A32C9"/>
    <w:rPr>
      <w:rFonts w:cs="Times New Roman"/>
      <w:sz w:val="16"/>
    </w:rPr>
  </w:style>
  <w:style w:type="character" w:styleId="TekstkomentarzaZnak" w:customStyle="1">
    <w:name w:val="Tekst komentarza Znak"/>
    <w:link w:val="Tekstkomentarza"/>
    <w:uiPriority w:val="99"/>
    <w:semiHidden w:val="1"/>
    <w:qFormat w:val="1"/>
    <w:locked w:val="1"/>
    <w:rsid w:val="00EB17E4"/>
  </w:style>
  <w:style w:type="character" w:styleId="TematkomentarzaZnak" w:customStyle="1">
    <w:name w:val="Temat komentarza Znak"/>
    <w:link w:val="Tematkomentarza"/>
    <w:uiPriority w:val="99"/>
    <w:semiHidden w:val="1"/>
    <w:qFormat w:val="1"/>
    <w:locked w:val="1"/>
    <w:rsid w:val="004D6BB9"/>
    <w:rPr>
      <w:rFonts w:cs="Times New Roman"/>
      <w:b w:val="1"/>
      <w:bCs w:val="1"/>
    </w:rPr>
  </w:style>
  <w:style w:type="character" w:styleId="TekstdymkaZnak" w:customStyle="1">
    <w:name w:val="Tekst dymka Znak"/>
    <w:link w:val="Tekstdymka"/>
    <w:uiPriority w:val="99"/>
    <w:semiHidden w:val="1"/>
    <w:qFormat w:val="1"/>
    <w:locked w:val="1"/>
    <w:rsid w:val="0023751C"/>
    <w:rPr>
      <w:sz w:val="22"/>
    </w:rPr>
  </w:style>
  <w:style w:type="character" w:styleId="TekstpodstawowyZnak" w:customStyle="1">
    <w:name w:val="Tekst podstawowy Znak"/>
    <w:link w:val="Tekstpodstawowy"/>
    <w:uiPriority w:val="99"/>
    <w:qFormat w:val="1"/>
    <w:locked w:val="1"/>
    <w:rsid w:val="009D402E"/>
    <w:rPr>
      <w:rFonts w:cs="Times New Roman" w:eastAsia="Times New Roman"/>
      <w:sz w:val="24"/>
    </w:rPr>
  </w:style>
  <w:style w:type="character" w:styleId="pktZnak" w:customStyle="1">
    <w:name w:val="pkt Znak"/>
    <w:uiPriority w:val="99"/>
    <w:qFormat w:val="1"/>
    <w:locked w:val="1"/>
    <w:rsid w:val="00EB17E4"/>
    <w:rPr>
      <w:rFonts w:ascii="Arial" w:hAnsi="Arial"/>
    </w:rPr>
  </w:style>
  <w:style w:type="character" w:styleId="TekstpodstawowywcityZnak" w:customStyle="1">
    <w:name w:val="Tekst podstawowy wcięty Znak"/>
    <w:link w:val="Tekstpodstawowywcity"/>
    <w:uiPriority w:val="99"/>
    <w:semiHidden w:val="1"/>
    <w:qFormat w:val="1"/>
    <w:locked w:val="1"/>
    <w:rsid w:val="004D6BB9"/>
    <w:rPr>
      <w:rFonts w:cs="Times New Roman"/>
      <w:sz w:val="24"/>
      <w:szCs w:val="24"/>
    </w:rPr>
  </w:style>
  <w:style w:type="character" w:styleId="Znak3" w:customStyle="1">
    <w:name w:val="Znak3"/>
    <w:qFormat w:val="1"/>
    <w:rsid w:val="004644CC"/>
    <w:rPr>
      <w:rFonts w:ascii="Courier New" w:hAnsi="Courier New"/>
      <w:sz w:val="24"/>
      <w:lang w:eastAsia="pl-PL" w:val="pl-PL"/>
    </w:rPr>
  </w:style>
  <w:style w:type="character" w:styleId="txt-new" w:customStyle="1">
    <w:name w:val="txt-new"/>
    <w:qFormat w:val="1"/>
    <w:rsid w:val="00B444CE"/>
    <w:rPr>
      <w:rFonts w:cs="Times New Roman"/>
    </w:rPr>
  </w:style>
  <w:style w:type="character" w:styleId="ustZnak" w:customStyle="1">
    <w:name w:val="ust Znak"/>
    <w:qFormat w:val="1"/>
    <w:locked w:val="1"/>
    <w:rsid w:val="0000421A"/>
    <w:rPr>
      <w:sz w:val="24"/>
      <w:szCs w:val="22"/>
      <w:lang w:bidi="ar-SA"/>
    </w:rPr>
  </w:style>
  <w:style w:type="character" w:styleId="Tekstpodstawowy2Znak" w:customStyle="1">
    <w:name w:val="Tekst podstawowy 2 Znak"/>
    <w:link w:val="Tekstpodstawowy2"/>
    <w:uiPriority w:val="99"/>
    <w:semiHidden w:val="1"/>
    <w:qFormat w:val="1"/>
    <w:locked w:val="1"/>
    <w:rsid w:val="009B6C39"/>
    <w:rPr>
      <w:rFonts w:cs="Times New Roman"/>
      <w:sz w:val="24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qFormat w:val="1"/>
    <w:rsid w:val="000A5510"/>
  </w:style>
  <w:style w:type="character" w:styleId="Odwoanieprzypisukocowego">
    <w:name w:val="endnote reference"/>
    <w:uiPriority w:val="99"/>
    <w:semiHidden w:val="1"/>
    <w:unhideWhenUsed w:val="1"/>
    <w:qFormat w:val="1"/>
    <w:rsid w:val="000A5510"/>
    <w:rPr>
      <w:vertAlign w:val="superscript"/>
    </w:rPr>
  </w:style>
  <w:style w:type="character" w:styleId="tekst0020podstawowychar1" w:customStyle="1">
    <w:name w:val="tekst_0020podstawowy__char1"/>
    <w:qFormat w:val="1"/>
    <w:rsid w:val="008C57B8"/>
    <w:rPr>
      <w:rFonts w:ascii="Times New Roman" w:cs="Times New Roman" w:hAnsi="Times New Roman"/>
      <w:strike w:val="0"/>
      <w:dstrike w:val="0"/>
      <w:sz w:val="24"/>
      <w:szCs w:val="24"/>
      <w:u w:val="none"/>
      <w:effect w:val="none"/>
    </w:rPr>
  </w:style>
  <w:style w:type="character" w:styleId="normalnychar1" w:customStyle="1">
    <w:name w:val="normalny__char1"/>
    <w:qFormat w:val="1"/>
    <w:rsid w:val="008C57B8"/>
    <w:rPr>
      <w:rFonts w:ascii="Times New Roman" w:cs="Times New Roman" w:hAnsi="Times New Roman"/>
      <w:strike w:val="0"/>
      <w:dstrike w:val="0"/>
      <w:sz w:val="24"/>
      <w:szCs w:val="24"/>
      <w:u w:val="none"/>
      <w:effect w:val="none"/>
    </w:rPr>
  </w:style>
  <w:style w:type="character" w:styleId="ustchar1" w:customStyle="1">
    <w:name w:val="ust__char1"/>
    <w:qFormat w:val="1"/>
    <w:rsid w:val="008C57B8"/>
    <w:rPr>
      <w:rFonts w:ascii="Times New Roman" w:cs="Times New Roman" w:hAnsi="Times New Roman"/>
      <w:strike w:val="0"/>
      <w:dstrike w:val="0"/>
      <w:sz w:val="24"/>
      <w:szCs w:val="24"/>
      <w:u w:val="none"/>
      <w:effect w:val="none"/>
    </w:rPr>
  </w:style>
  <w:style w:type="character" w:styleId="pktchar1" w:customStyle="1">
    <w:name w:val="pkt__char1"/>
    <w:qFormat w:val="1"/>
    <w:rsid w:val="008C57B8"/>
    <w:rPr>
      <w:rFonts w:ascii="Times New Roman" w:cs="Times New Roman" w:hAnsi="Times New Roman"/>
      <w:strike w:val="0"/>
      <w:dstrike w:val="0"/>
      <w:sz w:val="24"/>
      <w:szCs w:val="24"/>
      <w:u w:val="none"/>
      <w:effect w:val="none"/>
    </w:rPr>
  </w:style>
  <w:style w:type="character" w:styleId="standardowychar1" w:customStyle="1">
    <w:name w:val="standardowy__char1"/>
    <w:qFormat w:val="1"/>
    <w:rsid w:val="005007CF"/>
    <w:rPr>
      <w:strike w:val="0"/>
      <w:dstrike w:val="0"/>
      <w:u w:val="none"/>
      <w:effect w:val="none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qFormat w:val="1"/>
    <w:rsid w:val="00D32E82"/>
    <w:rPr>
      <w:sz w:val="16"/>
      <w:szCs w:val="16"/>
    </w:rPr>
  </w:style>
  <w:style w:type="character" w:styleId="Nagwek3Znak" w:customStyle="1">
    <w:name w:val="Nagłówek 3 Znak"/>
    <w:basedOn w:val="Domylnaczcionkaakapitu"/>
    <w:link w:val="Nagwek3"/>
    <w:uiPriority w:val="9"/>
    <w:qFormat w:val="1"/>
    <w:rsid w:val="00D964A0"/>
    <w:rPr>
      <w:rFonts w:ascii="Cambria" w:cs="Times New Roman" w:eastAsia="Times New Roman" w:hAnsi="Cambria"/>
      <w:b w:val="1"/>
      <w:bCs w:val="1"/>
      <w:color w:val="4f81bd"/>
    </w:rPr>
  </w:style>
  <w:style w:type="character" w:styleId="Nagwek4Znak" w:customStyle="1">
    <w:name w:val="Nagłówek 4 Znak"/>
    <w:basedOn w:val="Domylnaczcionkaakapitu"/>
    <w:link w:val="Nagwek4"/>
    <w:uiPriority w:val="9"/>
    <w:qFormat w:val="1"/>
    <w:rsid w:val="00D964A0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Nagwek6Znak" w:customStyle="1">
    <w:name w:val="Nagłówek 6 Znak"/>
    <w:basedOn w:val="Domylnaczcionkaakapitu"/>
    <w:link w:val="Nagwek6"/>
    <w:uiPriority w:val="9"/>
    <w:qFormat w:val="1"/>
    <w:rsid w:val="00D964A0"/>
    <w:rPr>
      <w:rFonts w:ascii="Cambria" w:cs="Times New Roman" w:eastAsia="Times New Roman" w:hAnsi="Cambria"/>
      <w:i w:val="1"/>
      <w:iCs w:val="1"/>
      <w:color w:val="243f60"/>
    </w:rPr>
  </w:style>
  <w:style w:type="character" w:styleId="Nagwek7Znak" w:customStyle="1">
    <w:name w:val="Nagłówek 7 Znak"/>
    <w:basedOn w:val="Domylnaczcionkaakapitu"/>
    <w:link w:val="Nagwek7"/>
    <w:uiPriority w:val="9"/>
    <w:qFormat w:val="1"/>
    <w:rsid w:val="00D964A0"/>
    <w:rPr>
      <w:rFonts w:ascii="Cambria" w:cs="Times New Roman" w:eastAsia="Times New Roman" w:hAnsi="Cambria"/>
      <w:i w:val="1"/>
      <w:iCs w:val="1"/>
      <w:color w:val="404040"/>
    </w:rPr>
  </w:style>
  <w:style w:type="character" w:styleId="Nagwek8Znak" w:customStyle="1">
    <w:name w:val="Nagłówek 8 Znak"/>
    <w:basedOn w:val="Domylnaczcionkaakapitu"/>
    <w:link w:val="Nagwek8"/>
    <w:uiPriority w:val="9"/>
    <w:qFormat w:val="1"/>
    <w:rsid w:val="00D964A0"/>
    <w:rPr>
      <w:rFonts w:ascii="Cambria" w:cs="Times New Roman" w:eastAsia="Times New Roman" w:hAnsi="Cambria"/>
      <w:color w:val="4f81bd"/>
      <w:sz w:val="20"/>
      <w:szCs w:val="20"/>
    </w:rPr>
  </w:style>
  <w:style w:type="character" w:styleId="Nagwek9Znak" w:customStyle="1">
    <w:name w:val="Nagłówek 9 Znak"/>
    <w:basedOn w:val="Domylnaczcionkaakapitu"/>
    <w:link w:val="Nagwek9"/>
    <w:uiPriority w:val="9"/>
    <w:qFormat w:val="1"/>
    <w:rsid w:val="00D964A0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character" w:styleId="TytuZnak" w:customStyle="1">
    <w:name w:val="Tytuł Znak"/>
    <w:basedOn w:val="Domylnaczcionkaakapitu"/>
    <w:link w:val="Tytu"/>
    <w:uiPriority w:val="10"/>
    <w:qFormat w:val="1"/>
    <w:rsid w:val="00D964A0"/>
    <w:rPr>
      <w:rFonts w:ascii="Cambria" w:cs="Times New Roman" w:eastAsia="Times New Roman" w:hAnsi="Cambria"/>
      <w:color w:val="17365d"/>
      <w:spacing w:val="5"/>
      <w:kern w:val="2"/>
      <w:sz w:val="52"/>
      <w:szCs w:val="52"/>
    </w:rPr>
  </w:style>
  <w:style w:type="character" w:styleId="PodtytuZnak" w:customStyle="1">
    <w:name w:val="Podtytuł Znak"/>
    <w:basedOn w:val="Domylnaczcionkaakapitu"/>
    <w:link w:val="Podtytu"/>
    <w:uiPriority w:val="11"/>
    <w:qFormat w:val="1"/>
    <w:rsid w:val="00D964A0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D964A0"/>
    <w:rPr>
      <w:b w:val="1"/>
      <w:bCs w:val="1"/>
    </w:rPr>
  </w:style>
  <w:style w:type="character" w:styleId="Wyrnienie" w:customStyle="1">
    <w:name w:val="Wyróżnienie"/>
    <w:basedOn w:val="Domylnaczcionkaakapitu"/>
    <w:uiPriority w:val="20"/>
    <w:qFormat w:val="1"/>
    <w:rsid w:val="00D964A0"/>
    <w:rPr>
      <w:i w:val="1"/>
      <w:iCs w:val="1"/>
    </w:rPr>
  </w:style>
  <w:style w:type="character" w:styleId="CytatZnak" w:customStyle="1">
    <w:name w:val="Cytat Znak"/>
    <w:basedOn w:val="Domylnaczcionkaakapitu"/>
    <w:link w:val="Cytat"/>
    <w:uiPriority w:val="29"/>
    <w:qFormat w:val="1"/>
    <w:rsid w:val="00D964A0"/>
    <w:rPr>
      <w:i w:val="1"/>
      <w:iCs w:val="1"/>
      <w:color w:val="000000"/>
    </w:rPr>
  </w:style>
  <w:style w:type="character" w:styleId="CytatintensywnyZnak" w:customStyle="1">
    <w:name w:val="Cytat intensywny Znak"/>
    <w:basedOn w:val="Domylnaczcionkaakapitu"/>
    <w:link w:val="Cytatintensywny"/>
    <w:uiPriority w:val="30"/>
    <w:qFormat w:val="1"/>
    <w:rsid w:val="00D964A0"/>
    <w:rPr>
      <w:b w:val="1"/>
      <w:bCs w:val="1"/>
      <w:i w:val="1"/>
      <w:iCs w:val="1"/>
      <w:color w:val="4f81bd"/>
    </w:rPr>
  </w:style>
  <w:style w:type="character" w:styleId="Wyrnieniedelikatne">
    <w:name w:val="Subtle Emphasis"/>
    <w:basedOn w:val="Domylnaczcionkaakapitu"/>
    <w:uiPriority w:val="19"/>
    <w:qFormat w:val="1"/>
    <w:rsid w:val="00D964A0"/>
    <w:rPr>
      <w:i w:val="1"/>
      <w:iCs w:val="1"/>
      <w:color w:val="808080"/>
    </w:rPr>
  </w:style>
  <w:style w:type="character" w:styleId="Wyrnienieintensywne">
    <w:name w:val="Intense Emphasis"/>
    <w:basedOn w:val="Domylnaczcionkaakapitu"/>
    <w:uiPriority w:val="21"/>
    <w:qFormat w:val="1"/>
    <w:rsid w:val="00D964A0"/>
    <w:rPr>
      <w:b w:val="1"/>
      <w:bCs w:val="1"/>
      <w:i w:val="1"/>
      <w:iCs w:val="1"/>
      <w:color w:val="4f81bd"/>
    </w:rPr>
  </w:style>
  <w:style w:type="character" w:styleId="Odwoaniedelikatne">
    <w:name w:val="Subtle Reference"/>
    <w:basedOn w:val="Domylnaczcionkaakapitu"/>
    <w:uiPriority w:val="31"/>
    <w:qFormat w:val="1"/>
    <w:rsid w:val="00D964A0"/>
    <w:rPr>
      <w:smallCaps w:val="1"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 w:val="1"/>
    <w:rsid w:val="00D964A0"/>
    <w:rPr>
      <w:b w:val="1"/>
      <w:bCs w:val="1"/>
      <w:smallCaps w:val="1"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 w:val="1"/>
    <w:rsid w:val="00D964A0"/>
    <w:rPr>
      <w:b w:val="1"/>
      <w:bCs w:val="1"/>
      <w:smallCaps w:val="1"/>
      <w:spacing w:val="5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qFormat w:val="1"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 w:val="1"/>
    <w:qFormat w:val="1"/>
    <w:rsid w:val="00C958B6"/>
    <w:rPr>
      <w:vertAlign w:val="superscript"/>
    </w:rPr>
  </w:style>
  <w:style w:type="character" w:styleId="CMSHeadL3Char" w:customStyle="1">
    <w:name w:val="CMS Head L3 Char"/>
    <w:link w:val="CMSHeadL3"/>
    <w:qFormat w:val="1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CMSHeadL5Char" w:customStyle="1">
    <w:name w:val="CMS Head L5 Char"/>
    <w:link w:val="CMSHeadL5"/>
    <w:qFormat w:val="1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apple-converted-space" w:customStyle="1">
    <w:name w:val="apple-converted-space"/>
    <w:basedOn w:val="Domylnaczcionkaakapitu"/>
    <w:qFormat w:val="1"/>
    <w:rsid w:val="00C958B6"/>
  </w:style>
  <w:style w:type="character" w:styleId="normalnychar" w:customStyle="1">
    <w:name w:val="normalny__char"/>
    <w:basedOn w:val="Domylnaczcionkaakapitu"/>
    <w:qFormat w:val="1"/>
    <w:rsid w:val="00C958B6"/>
  </w:style>
  <w:style w:type="character" w:styleId="akapit0020z0020list0105char" w:customStyle="1">
    <w:name w:val="akapit_0020z_0020list_0105__char"/>
    <w:basedOn w:val="Domylnaczcionkaakapitu"/>
    <w:qFormat w:val="1"/>
    <w:rsid w:val="00C958B6"/>
  </w:style>
  <w:style w:type="character" w:styleId="ListLabel1" w:customStyle="1">
    <w:name w:val="ListLabel 1"/>
    <w:qFormat w:val="1"/>
    <w:rPr>
      <w:rFonts w:cs="Times New Roman"/>
    </w:rPr>
  </w:style>
  <w:style w:type="character" w:styleId="ListLabel2" w:customStyle="1">
    <w:name w:val="ListLabel 2"/>
    <w:qFormat w:val="1"/>
    <w:rPr>
      <w:rFonts w:cs="Times New Roman"/>
    </w:rPr>
  </w:style>
  <w:style w:type="character" w:styleId="ListLabel3" w:customStyle="1">
    <w:name w:val="ListLabel 3"/>
    <w:qFormat w:val="1"/>
    <w:rPr>
      <w:rFonts w:cs="Times New Roman"/>
    </w:rPr>
  </w:style>
  <w:style w:type="character" w:styleId="ListLabel4" w:customStyle="1">
    <w:name w:val="ListLabel 4"/>
    <w:qFormat w:val="1"/>
    <w:rPr>
      <w:rFonts w:cs="Times New Roman"/>
    </w:rPr>
  </w:style>
  <w:style w:type="character" w:styleId="ListLabel5" w:customStyle="1">
    <w:name w:val="ListLabel 5"/>
    <w:qFormat w:val="1"/>
    <w:rPr>
      <w:rFonts w:cs="Times New Roman"/>
    </w:rPr>
  </w:style>
  <w:style w:type="character" w:styleId="ListLabel6" w:customStyle="1">
    <w:name w:val="ListLabel 6"/>
    <w:qFormat w:val="1"/>
    <w:rPr>
      <w:rFonts w:cs="Times New Roman"/>
    </w:rPr>
  </w:style>
  <w:style w:type="character" w:styleId="ListLabel7" w:customStyle="1">
    <w:name w:val="ListLabel 7"/>
    <w:qFormat w:val="1"/>
    <w:rPr>
      <w:rFonts w:cs="Times New Roman"/>
    </w:rPr>
  </w:style>
  <w:style w:type="character" w:styleId="ListLabel8" w:customStyle="1">
    <w:name w:val="ListLabel 8"/>
    <w:qFormat w:val="1"/>
    <w:rPr>
      <w:rFonts w:cs="Times New Roman"/>
    </w:rPr>
  </w:style>
  <w:style w:type="character" w:styleId="ListLabel9" w:customStyle="1">
    <w:name w:val="ListLabel 9"/>
    <w:qFormat w:val="1"/>
    <w:rPr>
      <w:rFonts w:cs="Times New Roman"/>
    </w:rPr>
  </w:style>
  <w:style w:type="character" w:styleId="ListLabel10" w:customStyle="1">
    <w:name w:val="ListLabel 10"/>
    <w:qFormat w:val="1"/>
    <w:rPr>
      <w:rFonts w:cs="Times New Roman"/>
    </w:rPr>
  </w:style>
  <w:style w:type="character" w:styleId="ListLabel11" w:customStyle="1">
    <w:name w:val="ListLabel 11"/>
    <w:qFormat w:val="1"/>
    <w:rPr>
      <w:rFonts w:cs="Times New Roman" w:eastAsia="Times New Roman"/>
      <w:color w:val="00000a"/>
      <w:sz w:val="20"/>
      <w:szCs w:val="20"/>
      <w:lang w:val="en-US"/>
    </w:rPr>
  </w:style>
  <w:style w:type="character" w:styleId="ListLabel12" w:customStyle="1">
    <w:name w:val="ListLabel 12"/>
    <w:qFormat w:val="1"/>
    <w:rPr>
      <w:rFonts w:cs="Times New Roman" w:eastAsia="Times New Roman"/>
      <w:b w:val="1"/>
      <w:sz w:val="20"/>
      <w:szCs w:val="20"/>
    </w:rPr>
  </w:style>
  <w:style w:type="character" w:styleId="ListLabel13" w:customStyle="1">
    <w:name w:val="ListLabel 13"/>
    <w:qFormat w:val="1"/>
    <w:rPr>
      <w:rFonts w:cs="Times New Roman"/>
      <w:sz w:val="20"/>
      <w:szCs w:val="20"/>
    </w:rPr>
  </w:style>
  <w:style w:type="character" w:styleId="ListLabel14" w:customStyle="1">
    <w:name w:val="ListLabel 14"/>
    <w:qFormat w:val="1"/>
    <w:rPr>
      <w:rFonts w:cs="Times New Roman"/>
    </w:rPr>
  </w:style>
  <w:style w:type="character" w:styleId="ListLabel15" w:customStyle="1">
    <w:name w:val="ListLabel 15"/>
    <w:qFormat w:val="1"/>
    <w:rPr>
      <w:rFonts w:cs="Times New Roman"/>
    </w:rPr>
  </w:style>
  <w:style w:type="character" w:styleId="ListLabel16" w:customStyle="1">
    <w:name w:val="ListLabel 16"/>
    <w:qFormat w:val="1"/>
    <w:rPr>
      <w:rFonts w:cs="Times New Roman"/>
    </w:rPr>
  </w:style>
  <w:style w:type="character" w:styleId="ListLabel17" w:customStyle="1">
    <w:name w:val="ListLabel 17"/>
    <w:qFormat w:val="1"/>
    <w:rPr>
      <w:rFonts w:cs="Times New Roman"/>
    </w:rPr>
  </w:style>
  <w:style w:type="character" w:styleId="ListLabel18" w:customStyle="1">
    <w:name w:val="ListLabel 18"/>
    <w:qFormat w:val="1"/>
    <w:rPr>
      <w:rFonts w:cs="Times New Roman"/>
    </w:rPr>
  </w:style>
  <w:style w:type="character" w:styleId="ListLabel19" w:customStyle="1">
    <w:name w:val="ListLabel 19"/>
    <w:qFormat w:val="1"/>
    <w:rPr>
      <w:rFonts w:cs="Times New Roman"/>
    </w:rPr>
  </w:style>
  <w:style w:type="character" w:styleId="ListLabel20" w:customStyle="1">
    <w:name w:val="ListLabel 20"/>
    <w:qFormat w:val="1"/>
    <w:rPr>
      <w:rFonts w:cs="Times New Roman"/>
      <w:b w:val="0"/>
      <w:sz w:val="20"/>
      <w:szCs w:val="20"/>
    </w:rPr>
  </w:style>
  <w:style w:type="character" w:styleId="ListLabel21" w:customStyle="1">
    <w:name w:val="ListLabel 21"/>
    <w:qFormat w:val="1"/>
    <w:rPr>
      <w:rFonts w:cs="Times New Roman"/>
      <w:b w:val="0"/>
      <w:sz w:val="20"/>
      <w:szCs w:val="20"/>
    </w:rPr>
  </w:style>
  <w:style w:type="character" w:styleId="ListLabel22" w:customStyle="1">
    <w:name w:val="ListLabel 22"/>
    <w:qFormat w:val="1"/>
    <w:rPr>
      <w:rFonts w:cs="Times New Roman"/>
      <w:b w:val="0"/>
    </w:rPr>
  </w:style>
  <w:style w:type="character" w:styleId="ListLabel23" w:customStyle="1">
    <w:name w:val="ListLabel 23"/>
    <w:qFormat w:val="1"/>
    <w:rPr>
      <w:rFonts w:cs="Times New Roman"/>
    </w:rPr>
  </w:style>
  <w:style w:type="character" w:styleId="ListLabel24" w:customStyle="1">
    <w:name w:val="ListLabel 24"/>
    <w:qFormat w:val="1"/>
    <w:rPr>
      <w:rFonts w:cs="Times New Roman"/>
    </w:rPr>
  </w:style>
  <w:style w:type="character" w:styleId="ListLabel25" w:customStyle="1">
    <w:name w:val="ListLabel 25"/>
    <w:qFormat w:val="1"/>
    <w:rPr>
      <w:rFonts w:cs="Times New Roman"/>
    </w:rPr>
  </w:style>
  <w:style w:type="character" w:styleId="ListLabel26" w:customStyle="1">
    <w:name w:val="ListLabel 26"/>
    <w:qFormat w:val="1"/>
    <w:rPr>
      <w:rFonts w:cs="Times New Roman"/>
    </w:rPr>
  </w:style>
  <w:style w:type="character" w:styleId="ListLabel27" w:customStyle="1">
    <w:name w:val="ListLabel 27"/>
    <w:qFormat w:val="1"/>
    <w:rPr>
      <w:rFonts w:cs="Times New Roman"/>
    </w:rPr>
  </w:style>
  <w:style w:type="character" w:styleId="ListLabel28" w:customStyle="1">
    <w:name w:val="ListLabel 28"/>
    <w:qFormat w:val="1"/>
    <w:rPr>
      <w:rFonts w:cs="Times New Roman"/>
    </w:rPr>
  </w:style>
  <w:style w:type="character" w:styleId="ListLabel29" w:customStyle="1">
    <w:name w:val="ListLabel 29"/>
    <w:qFormat w:val="1"/>
    <w:rPr>
      <w:rFonts w:cs="Times New Roman"/>
      <w:b w:val="0"/>
      <w:sz w:val="20"/>
      <w:szCs w:val="20"/>
    </w:rPr>
  </w:style>
  <w:style w:type="character" w:styleId="ListLabel30" w:customStyle="1">
    <w:name w:val="ListLabel 30"/>
    <w:qFormat w:val="1"/>
    <w:rPr>
      <w:rFonts w:cs="Times New Roman"/>
      <w:sz w:val="20"/>
      <w:szCs w:val="20"/>
    </w:rPr>
  </w:style>
  <w:style w:type="character" w:styleId="ListLabel31" w:customStyle="1">
    <w:name w:val="ListLabel 31"/>
    <w:qFormat w:val="1"/>
    <w:rPr>
      <w:rFonts w:cs="Times New Roman"/>
      <w:sz w:val="22"/>
      <w:szCs w:val="22"/>
    </w:rPr>
  </w:style>
  <w:style w:type="character" w:styleId="ListLabel32" w:customStyle="1">
    <w:name w:val="ListLabel 32"/>
    <w:qFormat w:val="1"/>
    <w:rPr>
      <w:rFonts w:cs="Times New Roman"/>
    </w:rPr>
  </w:style>
  <w:style w:type="character" w:styleId="ListLabel33" w:customStyle="1">
    <w:name w:val="ListLabel 33"/>
    <w:qFormat w:val="1"/>
    <w:rPr>
      <w:rFonts w:cs="Times New Roman"/>
    </w:rPr>
  </w:style>
  <w:style w:type="character" w:styleId="ListLabel34" w:customStyle="1">
    <w:name w:val="ListLabel 34"/>
    <w:qFormat w:val="1"/>
    <w:rPr>
      <w:rFonts w:cs="Times New Roman"/>
    </w:rPr>
  </w:style>
  <w:style w:type="character" w:styleId="ListLabel35" w:customStyle="1">
    <w:name w:val="ListLabel 35"/>
    <w:qFormat w:val="1"/>
    <w:rPr>
      <w:rFonts w:cs="Times New Roman"/>
    </w:rPr>
  </w:style>
  <w:style w:type="character" w:styleId="ListLabel36" w:customStyle="1">
    <w:name w:val="ListLabel 36"/>
    <w:qFormat w:val="1"/>
    <w:rPr>
      <w:rFonts w:cs="Times New Roman"/>
    </w:rPr>
  </w:style>
  <w:style w:type="character" w:styleId="ListLabel37" w:customStyle="1">
    <w:name w:val="ListLabel 37"/>
    <w:qFormat w:val="1"/>
    <w:rPr>
      <w:rFonts w:cs="Times New Roman"/>
    </w:rPr>
  </w:style>
  <w:style w:type="character" w:styleId="ListLabel38" w:customStyle="1">
    <w:name w:val="ListLabel 38"/>
    <w:qFormat w:val="1"/>
    <w:rPr>
      <w:rFonts w:cs="Arial"/>
      <w:sz w:val="20"/>
      <w:szCs w:val="20"/>
    </w:rPr>
  </w:style>
  <w:style w:type="character" w:styleId="ListLabel39" w:customStyle="1">
    <w:name w:val="ListLabel 39"/>
    <w:qFormat w:val="1"/>
    <w:rPr>
      <w:rFonts w:cs="Arial"/>
      <w:sz w:val="20"/>
      <w:szCs w:val="20"/>
    </w:rPr>
  </w:style>
  <w:style w:type="character" w:styleId="ListLabel40" w:customStyle="1">
    <w:name w:val="ListLabel 40"/>
    <w:qFormat w:val="1"/>
    <w:rPr>
      <w:rFonts w:cs="Times New Roman"/>
    </w:rPr>
  </w:style>
  <w:style w:type="character" w:styleId="ListLabel41" w:customStyle="1">
    <w:name w:val="ListLabel 41"/>
    <w:qFormat w:val="1"/>
    <w:rPr>
      <w:rFonts w:cs="Times New Roman"/>
    </w:rPr>
  </w:style>
  <w:style w:type="character" w:styleId="ListLabel42" w:customStyle="1">
    <w:name w:val="ListLabel 42"/>
    <w:qFormat w:val="1"/>
    <w:rPr>
      <w:rFonts w:cs="Times New Roman"/>
    </w:rPr>
  </w:style>
  <w:style w:type="character" w:styleId="ListLabel43" w:customStyle="1">
    <w:name w:val="ListLabel 43"/>
    <w:qFormat w:val="1"/>
    <w:rPr>
      <w:rFonts w:cs="Times New Roman"/>
    </w:rPr>
  </w:style>
  <w:style w:type="character" w:styleId="ListLabel44" w:customStyle="1">
    <w:name w:val="ListLabel 44"/>
    <w:qFormat w:val="1"/>
    <w:rPr>
      <w:rFonts w:cs="Times New Roman"/>
    </w:rPr>
  </w:style>
  <w:style w:type="character" w:styleId="ListLabel45" w:customStyle="1">
    <w:name w:val="ListLabel 45"/>
    <w:qFormat w:val="1"/>
    <w:rPr>
      <w:rFonts w:cs="Times New Roman"/>
    </w:rPr>
  </w:style>
  <w:style w:type="character" w:styleId="ListLabel46" w:customStyle="1">
    <w:name w:val="ListLabel 46"/>
    <w:qFormat w:val="1"/>
    <w:rPr>
      <w:rFonts w:cs="Times New Roman"/>
    </w:rPr>
  </w:style>
  <w:style w:type="character" w:styleId="ListLabel47" w:customStyle="1">
    <w:name w:val="ListLabel 47"/>
    <w:qFormat w:val="1"/>
    <w:rPr>
      <w:rFonts w:cs="Arial"/>
    </w:rPr>
  </w:style>
  <w:style w:type="character" w:styleId="ListLabel48" w:customStyle="1">
    <w:name w:val="ListLabel 48"/>
    <w:qFormat w:val="1"/>
    <w:rPr>
      <w:rFonts w:cs="Arial"/>
      <w:color w:val="00000a"/>
    </w:rPr>
  </w:style>
  <w:style w:type="character" w:styleId="ListLabel49" w:customStyle="1">
    <w:name w:val="ListLabel 49"/>
    <w:qFormat w:val="1"/>
    <w:rPr>
      <w:rFonts w:cs="Times New Roman"/>
    </w:rPr>
  </w:style>
  <w:style w:type="character" w:styleId="ListLabel50" w:customStyle="1">
    <w:name w:val="ListLabel 50"/>
    <w:qFormat w:val="1"/>
    <w:rPr>
      <w:rFonts w:cs="Times New Roman"/>
    </w:rPr>
  </w:style>
  <w:style w:type="character" w:styleId="ListLabel51" w:customStyle="1">
    <w:name w:val="ListLabel 51"/>
    <w:qFormat w:val="1"/>
    <w:rPr>
      <w:rFonts w:cs="Times New Roman"/>
    </w:rPr>
  </w:style>
  <w:style w:type="character" w:styleId="ListLabel52" w:customStyle="1">
    <w:name w:val="ListLabel 52"/>
    <w:qFormat w:val="1"/>
    <w:rPr>
      <w:rFonts w:cs="Times New Roman"/>
    </w:rPr>
  </w:style>
  <w:style w:type="character" w:styleId="ListLabel53" w:customStyle="1">
    <w:name w:val="ListLabel 53"/>
    <w:qFormat w:val="1"/>
    <w:rPr>
      <w:rFonts w:cs="Times New Roman"/>
    </w:rPr>
  </w:style>
  <w:style w:type="character" w:styleId="ListLabel54" w:customStyle="1">
    <w:name w:val="ListLabel 54"/>
    <w:qFormat w:val="1"/>
    <w:rPr>
      <w:rFonts w:cs="Times New Roman"/>
    </w:rPr>
  </w:style>
  <w:style w:type="character" w:styleId="ListLabel55" w:customStyle="1">
    <w:name w:val="ListLabel 55"/>
    <w:qFormat w:val="1"/>
    <w:rPr>
      <w:rFonts w:cs="Times New Roman"/>
    </w:rPr>
  </w:style>
  <w:style w:type="character" w:styleId="ListLabel56" w:customStyle="1">
    <w:name w:val="ListLabel 56"/>
    <w:qFormat w:val="1"/>
    <w:rPr>
      <w:rFonts w:cs="Times New Roman"/>
      <w:sz w:val="20"/>
      <w:szCs w:val="20"/>
    </w:rPr>
  </w:style>
  <w:style w:type="character" w:styleId="ListLabel57" w:customStyle="1">
    <w:name w:val="ListLabel 57"/>
    <w:qFormat w:val="1"/>
    <w:rPr>
      <w:rFonts w:cs="Arial"/>
      <w:sz w:val="20"/>
      <w:szCs w:val="20"/>
    </w:rPr>
  </w:style>
  <w:style w:type="character" w:styleId="ListLabel58" w:customStyle="1">
    <w:name w:val="ListLabel 58"/>
    <w:qFormat w:val="1"/>
    <w:rPr>
      <w:rFonts w:cs="Arial"/>
      <w:sz w:val="20"/>
      <w:szCs w:val="20"/>
    </w:rPr>
  </w:style>
  <w:style w:type="character" w:styleId="ListLabel59" w:customStyle="1">
    <w:name w:val="ListLabel 59"/>
    <w:qFormat w:val="1"/>
    <w:rPr>
      <w:rFonts w:cs="Times New Roman"/>
    </w:rPr>
  </w:style>
  <w:style w:type="character" w:styleId="ListLabel60" w:customStyle="1">
    <w:name w:val="ListLabel 60"/>
    <w:qFormat w:val="1"/>
    <w:rPr>
      <w:rFonts w:cs="Times New Roman"/>
    </w:rPr>
  </w:style>
  <w:style w:type="character" w:styleId="ListLabel61" w:customStyle="1">
    <w:name w:val="ListLabel 61"/>
    <w:qFormat w:val="1"/>
    <w:rPr>
      <w:rFonts w:cs="Times New Roman"/>
    </w:rPr>
  </w:style>
  <w:style w:type="character" w:styleId="ListLabel62" w:customStyle="1">
    <w:name w:val="ListLabel 62"/>
    <w:qFormat w:val="1"/>
    <w:rPr>
      <w:rFonts w:cs="Times New Roman"/>
    </w:rPr>
  </w:style>
  <w:style w:type="character" w:styleId="ListLabel63" w:customStyle="1">
    <w:name w:val="ListLabel 63"/>
    <w:qFormat w:val="1"/>
    <w:rPr>
      <w:rFonts w:cs="Times New Roman"/>
    </w:rPr>
  </w:style>
  <w:style w:type="character" w:styleId="ListLabel64" w:customStyle="1">
    <w:name w:val="ListLabel 64"/>
    <w:qFormat w:val="1"/>
    <w:rPr>
      <w:rFonts w:cs="Times New Roman"/>
    </w:rPr>
  </w:style>
  <w:style w:type="character" w:styleId="ListLabel65" w:customStyle="1">
    <w:name w:val="ListLabel 65"/>
    <w:qFormat w:val="1"/>
    <w:rPr>
      <w:rFonts w:cs="Arial"/>
    </w:rPr>
  </w:style>
  <w:style w:type="character" w:styleId="ListLabel66" w:customStyle="1">
    <w:name w:val="ListLabel 66"/>
    <w:qFormat w:val="1"/>
    <w:rPr>
      <w:rFonts w:cs="Times New Roman"/>
    </w:rPr>
  </w:style>
  <w:style w:type="character" w:styleId="ListLabel67" w:customStyle="1">
    <w:name w:val="ListLabel 67"/>
    <w:qFormat w:val="1"/>
    <w:rPr>
      <w:rFonts w:cs="Times New Roman"/>
    </w:rPr>
  </w:style>
  <w:style w:type="character" w:styleId="ListLabel68" w:customStyle="1">
    <w:name w:val="ListLabel 68"/>
    <w:qFormat w:val="1"/>
    <w:rPr>
      <w:rFonts w:cs="Times New Roman"/>
    </w:rPr>
  </w:style>
  <w:style w:type="character" w:styleId="ListLabel69" w:customStyle="1">
    <w:name w:val="ListLabel 69"/>
    <w:qFormat w:val="1"/>
    <w:rPr>
      <w:rFonts w:cs="Times New Roman"/>
    </w:rPr>
  </w:style>
  <w:style w:type="character" w:styleId="ListLabel70" w:customStyle="1">
    <w:name w:val="ListLabel 70"/>
    <w:qFormat w:val="1"/>
    <w:rPr>
      <w:rFonts w:cs="Times New Roman"/>
    </w:rPr>
  </w:style>
  <w:style w:type="character" w:styleId="ListLabel71" w:customStyle="1">
    <w:name w:val="ListLabel 71"/>
    <w:qFormat w:val="1"/>
    <w:rPr>
      <w:rFonts w:cs="Times New Roman"/>
    </w:rPr>
  </w:style>
  <w:style w:type="character" w:styleId="ListLabel72" w:customStyle="1">
    <w:name w:val="ListLabel 72"/>
    <w:qFormat w:val="1"/>
    <w:rPr>
      <w:rFonts w:cs="Times New Roman"/>
    </w:rPr>
  </w:style>
  <w:style w:type="character" w:styleId="ListLabel73" w:customStyle="1">
    <w:name w:val="ListLabel 73"/>
    <w:qFormat w:val="1"/>
    <w:rPr>
      <w:rFonts w:cs="Times New Roman"/>
    </w:rPr>
  </w:style>
  <w:style w:type="character" w:styleId="ListLabel74" w:customStyle="1">
    <w:name w:val="ListLabel 74"/>
    <w:qFormat w:val="1"/>
    <w:rPr>
      <w:rFonts w:cs="Times New Roman"/>
      <w:sz w:val="20"/>
      <w:szCs w:val="20"/>
    </w:rPr>
  </w:style>
  <w:style w:type="character" w:styleId="ListLabel75" w:customStyle="1">
    <w:name w:val="ListLabel 75"/>
    <w:qFormat w:val="1"/>
    <w:rPr>
      <w:rFonts w:cs="Times New Roman"/>
      <w:sz w:val="20"/>
      <w:szCs w:val="20"/>
    </w:rPr>
  </w:style>
  <w:style w:type="character" w:styleId="ListLabel76" w:customStyle="1">
    <w:name w:val="ListLabel 76"/>
    <w:qFormat w:val="1"/>
    <w:rPr>
      <w:rFonts w:cs="Times New Roman"/>
      <w:sz w:val="22"/>
      <w:szCs w:val="22"/>
    </w:rPr>
  </w:style>
  <w:style w:type="character" w:styleId="ListLabel77" w:customStyle="1">
    <w:name w:val="ListLabel 77"/>
    <w:qFormat w:val="1"/>
    <w:rPr>
      <w:rFonts w:cs="Times New Roman"/>
    </w:rPr>
  </w:style>
  <w:style w:type="character" w:styleId="ListLabel78" w:customStyle="1">
    <w:name w:val="ListLabel 78"/>
    <w:qFormat w:val="1"/>
    <w:rPr>
      <w:rFonts w:cs="Times New Roman"/>
    </w:rPr>
  </w:style>
  <w:style w:type="character" w:styleId="ListLabel79" w:customStyle="1">
    <w:name w:val="ListLabel 79"/>
    <w:qFormat w:val="1"/>
    <w:rPr>
      <w:rFonts w:cs="Times New Roman"/>
    </w:rPr>
  </w:style>
  <w:style w:type="character" w:styleId="ListLabel80" w:customStyle="1">
    <w:name w:val="ListLabel 80"/>
    <w:qFormat w:val="1"/>
    <w:rPr>
      <w:rFonts w:cs="Times New Roman"/>
    </w:rPr>
  </w:style>
  <w:style w:type="character" w:styleId="ListLabel81" w:customStyle="1">
    <w:name w:val="ListLabel 81"/>
    <w:qFormat w:val="1"/>
    <w:rPr>
      <w:rFonts w:cs="Times New Roman"/>
    </w:rPr>
  </w:style>
  <w:style w:type="character" w:styleId="ListLabel82" w:customStyle="1">
    <w:name w:val="ListLabel 82"/>
    <w:qFormat w:val="1"/>
    <w:rPr>
      <w:rFonts w:cs="Times New Roman"/>
    </w:rPr>
  </w:style>
  <w:style w:type="character" w:styleId="ListLabel83" w:customStyle="1">
    <w:name w:val="ListLabel 83"/>
    <w:qFormat w:val="1"/>
    <w:rPr>
      <w:rFonts w:cs="Times New Roman"/>
      <w:sz w:val="20"/>
      <w:szCs w:val="20"/>
    </w:rPr>
  </w:style>
  <w:style w:type="character" w:styleId="ListLabel84" w:customStyle="1">
    <w:name w:val="ListLabel 84"/>
    <w:qFormat w:val="1"/>
    <w:rPr>
      <w:rFonts w:cs="Times New Roman" w:eastAsia="Times New Roman"/>
      <w:b w:val="0"/>
      <w:sz w:val="20"/>
      <w:szCs w:val="20"/>
    </w:rPr>
  </w:style>
  <w:style w:type="character" w:styleId="ListLabel85" w:customStyle="1">
    <w:name w:val="ListLabel 85"/>
    <w:qFormat w:val="1"/>
    <w:rPr>
      <w:rFonts w:cs="Times New Roman"/>
      <w:sz w:val="20"/>
      <w:szCs w:val="20"/>
    </w:rPr>
  </w:style>
  <w:style w:type="character" w:styleId="ListLabel86" w:customStyle="1">
    <w:name w:val="ListLabel 86"/>
    <w:qFormat w:val="1"/>
    <w:rPr>
      <w:rFonts w:cs="Times New Roman"/>
    </w:rPr>
  </w:style>
  <w:style w:type="character" w:styleId="ListLabel87" w:customStyle="1">
    <w:name w:val="ListLabel 87"/>
    <w:qFormat w:val="1"/>
    <w:rPr>
      <w:rFonts w:cs="Times New Roman"/>
    </w:rPr>
  </w:style>
  <w:style w:type="character" w:styleId="ListLabel88" w:customStyle="1">
    <w:name w:val="ListLabel 88"/>
    <w:qFormat w:val="1"/>
    <w:rPr>
      <w:rFonts w:cs="Times New Roman"/>
    </w:rPr>
  </w:style>
  <w:style w:type="character" w:styleId="ListLabel89" w:customStyle="1">
    <w:name w:val="ListLabel 89"/>
    <w:qFormat w:val="1"/>
    <w:rPr>
      <w:rFonts w:cs="Times New Roman"/>
    </w:rPr>
  </w:style>
  <w:style w:type="character" w:styleId="ListLabel90" w:customStyle="1">
    <w:name w:val="ListLabel 90"/>
    <w:qFormat w:val="1"/>
    <w:rPr>
      <w:rFonts w:cs="Times New Roman"/>
    </w:rPr>
  </w:style>
  <w:style w:type="character" w:styleId="ListLabel91" w:customStyle="1">
    <w:name w:val="ListLabel 91"/>
    <w:qFormat w:val="1"/>
    <w:rPr>
      <w:rFonts w:cs="Times New Roman"/>
    </w:rPr>
  </w:style>
  <w:style w:type="character" w:styleId="ListLabel92" w:customStyle="1">
    <w:name w:val="ListLabel 92"/>
    <w:qFormat w:val="1"/>
    <w:rPr>
      <w:rFonts w:cs="Times New Roman"/>
    </w:rPr>
  </w:style>
  <w:style w:type="character" w:styleId="ListLabel93" w:customStyle="1">
    <w:name w:val="ListLabel 93"/>
    <w:qFormat w:val="1"/>
    <w:rPr>
      <w:rFonts w:cs="Times New Roman"/>
    </w:rPr>
  </w:style>
  <w:style w:type="character" w:styleId="ListLabel94" w:customStyle="1">
    <w:name w:val="ListLabel 94"/>
    <w:qFormat w:val="1"/>
    <w:rPr>
      <w:rFonts w:cs="Times New Roman"/>
    </w:rPr>
  </w:style>
  <w:style w:type="character" w:styleId="ListLabel95" w:customStyle="1">
    <w:name w:val="ListLabel 95"/>
    <w:qFormat w:val="1"/>
    <w:rPr>
      <w:rFonts w:cs="Times New Roman"/>
    </w:rPr>
  </w:style>
  <w:style w:type="character" w:styleId="ListLabel96" w:customStyle="1">
    <w:name w:val="ListLabel 96"/>
    <w:qFormat w:val="1"/>
    <w:rPr>
      <w:rFonts w:cs="Times New Roman"/>
    </w:rPr>
  </w:style>
  <w:style w:type="character" w:styleId="ListLabel97" w:customStyle="1">
    <w:name w:val="ListLabel 97"/>
    <w:qFormat w:val="1"/>
    <w:rPr>
      <w:rFonts w:cs="Times New Roman"/>
    </w:rPr>
  </w:style>
  <w:style w:type="character" w:styleId="ListLabel98" w:customStyle="1">
    <w:name w:val="ListLabel 98"/>
    <w:qFormat w:val="1"/>
    <w:rPr>
      <w:rFonts w:cs="Times New Roman"/>
    </w:rPr>
  </w:style>
  <w:style w:type="character" w:styleId="ListLabel99" w:customStyle="1">
    <w:name w:val="ListLabel 99"/>
    <w:qFormat w:val="1"/>
    <w:rPr>
      <w:rFonts w:cs="Times New Roman"/>
    </w:rPr>
  </w:style>
  <w:style w:type="character" w:styleId="ListLabel100" w:customStyle="1">
    <w:name w:val="ListLabel 100"/>
    <w:qFormat w:val="1"/>
    <w:rPr>
      <w:rFonts w:cs="Times New Roman"/>
    </w:rPr>
  </w:style>
  <w:style w:type="character" w:styleId="ListLabel101" w:customStyle="1">
    <w:name w:val="ListLabel 101"/>
    <w:qFormat w:val="1"/>
    <w:rPr>
      <w:rFonts w:cs="Times New Roman"/>
      <w:sz w:val="20"/>
      <w:szCs w:val="20"/>
    </w:rPr>
  </w:style>
  <w:style w:type="character" w:styleId="ListLabel102" w:customStyle="1">
    <w:name w:val="ListLabel 102"/>
    <w:qFormat w:val="1"/>
    <w:rPr>
      <w:rFonts w:cs="Times New Roman"/>
      <w:b w:val="0"/>
      <w:sz w:val="20"/>
      <w:szCs w:val="20"/>
    </w:rPr>
  </w:style>
  <w:style w:type="character" w:styleId="ListLabel103" w:customStyle="1">
    <w:name w:val="ListLabel 103"/>
    <w:qFormat w:val="1"/>
    <w:rPr>
      <w:rFonts w:cs="Times New Roman"/>
      <w:sz w:val="20"/>
      <w:szCs w:val="20"/>
    </w:rPr>
  </w:style>
  <w:style w:type="character" w:styleId="ListLabel104" w:customStyle="1">
    <w:name w:val="ListLabel 104"/>
    <w:qFormat w:val="1"/>
    <w:rPr>
      <w:sz w:val="20"/>
    </w:rPr>
  </w:style>
  <w:style w:type="character" w:styleId="ListLabel105" w:customStyle="1">
    <w:name w:val="ListLabel 105"/>
    <w:qFormat w:val="1"/>
    <w:rPr>
      <w:rFonts w:cs="Times New Roman"/>
    </w:rPr>
  </w:style>
  <w:style w:type="character" w:styleId="ListLabel106" w:customStyle="1">
    <w:name w:val="ListLabel 106"/>
    <w:qFormat w:val="1"/>
    <w:rPr>
      <w:rFonts w:cs="Times New Roman"/>
    </w:rPr>
  </w:style>
  <w:style w:type="character" w:styleId="ListLabel107" w:customStyle="1">
    <w:name w:val="ListLabel 107"/>
    <w:qFormat w:val="1"/>
    <w:rPr>
      <w:rFonts w:cs="Times New Roman"/>
    </w:rPr>
  </w:style>
  <w:style w:type="character" w:styleId="ListLabel108" w:customStyle="1">
    <w:name w:val="ListLabel 108"/>
    <w:qFormat w:val="1"/>
    <w:rPr>
      <w:rFonts w:cs="Times New Roman"/>
    </w:rPr>
  </w:style>
  <w:style w:type="character" w:styleId="ListLabel109" w:customStyle="1">
    <w:name w:val="ListLabel 109"/>
    <w:qFormat w:val="1"/>
    <w:rPr>
      <w:rFonts w:cs="Times New Roman"/>
    </w:rPr>
  </w:style>
  <w:style w:type="character" w:styleId="ListLabel110" w:customStyle="1">
    <w:name w:val="ListLabel 110"/>
    <w:qFormat w:val="1"/>
    <w:rPr>
      <w:rFonts w:cs="Arial"/>
      <w:sz w:val="22"/>
      <w:szCs w:val="22"/>
    </w:rPr>
  </w:style>
  <w:style w:type="character" w:styleId="ListLabel111" w:customStyle="1">
    <w:name w:val="ListLabel 111"/>
    <w:qFormat w:val="1"/>
    <w:rPr>
      <w:rFonts w:cs="Arial"/>
      <w:sz w:val="22"/>
      <w:szCs w:val="22"/>
    </w:rPr>
  </w:style>
  <w:style w:type="character" w:styleId="ListLabel112" w:customStyle="1">
    <w:name w:val="ListLabel 112"/>
    <w:qFormat w:val="1"/>
    <w:rPr>
      <w:rFonts w:cs="Arial"/>
    </w:rPr>
  </w:style>
  <w:style w:type="character" w:styleId="ListLabel113" w:customStyle="1">
    <w:name w:val="ListLabel 113"/>
    <w:qFormat w:val="1"/>
    <w:rPr>
      <w:rFonts w:cs="Times New Roman"/>
    </w:rPr>
  </w:style>
  <w:style w:type="character" w:styleId="ListLabel114" w:customStyle="1">
    <w:name w:val="ListLabel 114"/>
    <w:qFormat w:val="1"/>
    <w:rPr>
      <w:rFonts w:cs="Times New Roman"/>
    </w:rPr>
  </w:style>
  <w:style w:type="character" w:styleId="ListLabel115" w:customStyle="1">
    <w:name w:val="ListLabel 115"/>
    <w:qFormat w:val="1"/>
    <w:rPr>
      <w:rFonts w:cs="Times New Roman"/>
    </w:rPr>
  </w:style>
  <w:style w:type="character" w:styleId="ListLabel116" w:customStyle="1">
    <w:name w:val="ListLabel 116"/>
    <w:qFormat w:val="1"/>
    <w:rPr>
      <w:rFonts w:cs="Times New Roman"/>
    </w:rPr>
  </w:style>
  <w:style w:type="character" w:styleId="ListLabel117" w:customStyle="1">
    <w:name w:val="ListLabel 117"/>
    <w:qFormat w:val="1"/>
    <w:rPr>
      <w:rFonts w:cs="Times New Roman"/>
    </w:rPr>
  </w:style>
  <w:style w:type="character" w:styleId="ListLabel118" w:customStyle="1">
    <w:name w:val="ListLabel 118"/>
    <w:qFormat w:val="1"/>
    <w:rPr>
      <w:rFonts w:cs="Times New Roman"/>
    </w:rPr>
  </w:style>
  <w:style w:type="character" w:styleId="ListLabel119" w:customStyle="1">
    <w:name w:val="ListLabel 119"/>
    <w:qFormat w:val="1"/>
    <w:rPr>
      <w:rFonts w:cs="Times New Roman"/>
    </w:rPr>
  </w:style>
  <w:style w:type="character" w:styleId="ListLabel120" w:customStyle="1">
    <w:name w:val="ListLabel 120"/>
    <w:qFormat w:val="1"/>
    <w:rPr>
      <w:rFonts w:cs="Times New Roman"/>
    </w:rPr>
  </w:style>
  <w:style w:type="character" w:styleId="ListLabel121" w:customStyle="1">
    <w:name w:val="ListLabel 121"/>
    <w:qFormat w:val="1"/>
    <w:rPr>
      <w:rFonts w:cs="Times New Roman"/>
    </w:rPr>
  </w:style>
  <w:style w:type="character" w:styleId="ListLabel122" w:customStyle="1">
    <w:name w:val="ListLabel 122"/>
    <w:qFormat w:val="1"/>
    <w:rPr>
      <w:rFonts w:cs="Times New Roman"/>
    </w:rPr>
  </w:style>
  <w:style w:type="character" w:styleId="ListLabel123" w:customStyle="1">
    <w:name w:val="ListLabel 123"/>
    <w:qFormat w:val="1"/>
    <w:rPr>
      <w:rFonts w:cs="Times New Roman"/>
    </w:rPr>
  </w:style>
  <w:style w:type="character" w:styleId="ListLabel124" w:customStyle="1">
    <w:name w:val="ListLabel 124"/>
    <w:qFormat w:val="1"/>
    <w:rPr>
      <w:rFonts w:cs="Times New Roman"/>
    </w:rPr>
  </w:style>
  <w:style w:type="character" w:styleId="ListLabel125" w:customStyle="1">
    <w:name w:val="ListLabel 125"/>
    <w:qFormat w:val="1"/>
    <w:rPr>
      <w:rFonts w:cs="Times New Roman"/>
    </w:rPr>
  </w:style>
  <w:style w:type="character" w:styleId="ListLabel126" w:customStyle="1">
    <w:name w:val="ListLabel 126"/>
    <w:qFormat w:val="1"/>
    <w:rPr>
      <w:rFonts w:cs="Times New Roman"/>
    </w:rPr>
  </w:style>
  <w:style w:type="character" w:styleId="ListLabel127" w:customStyle="1">
    <w:name w:val="ListLabel 127"/>
    <w:qFormat w:val="1"/>
    <w:rPr>
      <w:rFonts w:cs="Times New Roman"/>
    </w:rPr>
  </w:style>
  <w:style w:type="character" w:styleId="ListLabel128" w:customStyle="1">
    <w:name w:val="ListLabel 128"/>
    <w:qFormat w:val="1"/>
    <w:rPr>
      <w:rFonts w:cs="Times New Roman"/>
    </w:rPr>
  </w:style>
  <w:style w:type="character" w:styleId="ListLabel129" w:customStyle="1">
    <w:name w:val="ListLabel 129"/>
    <w:qFormat w:val="1"/>
    <w:rPr>
      <w:rFonts w:cs="Times New Roman"/>
    </w:rPr>
  </w:style>
  <w:style w:type="character" w:styleId="ListLabel130" w:customStyle="1">
    <w:name w:val="ListLabel 130"/>
    <w:qFormat w:val="1"/>
    <w:rPr>
      <w:rFonts w:cs="Times New Roman"/>
    </w:rPr>
  </w:style>
  <w:style w:type="character" w:styleId="ListLabel131" w:customStyle="1">
    <w:name w:val="ListLabel 131"/>
    <w:qFormat w:val="1"/>
    <w:rPr>
      <w:rFonts w:cs="Times New Roman"/>
    </w:rPr>
  </w:style>
  <w:style w:type="character" w:styleId="ListLabel132" w:customStyle="1">
    <w:name w:val="ListLabel 132"/>
    <w:qFormat w:val="1"/>
    <w:rPr>
      <w:rFonts w:cs="Times New Roman"/>
    </w:rPr>
  </w:style>
  <w:style w:type="character" w:styleId="ListLabel133" w:customStyle="1">
    <w:name w:val="ListLabel 133"/>
    <w:qFormat w:val="1"/>
    <w:rPr>
      <w:rFonts w:cs="Times New Roman"/>
    </w:rPr>
  </w:style>
  <w:style w:type="character" w:styleId="ListLabel134" w:customStyle="1">
    <w:name w:val="ListLabel 134"/>
    <w:qFormat w:val="1"/>
    <w:rPr>
      <w:rFonts w:cs="Times New Roman"/>
    </w:rPr>
  </w:style>
  <w:style w:type="character" w:styleId="ListLabel135" w:customStyle="1">
    <w:name w:val="ListLabel 135"/>
    <w:qFormat w:val="1"/>
    <w:rPr>
      <w:rFonts w:cs="Times New Roman"/>
    </w:rPr>
  </w:style>
  <w:style w:type="character" w:styleId="ListLabel136" w:customStyle="1">
    <w:name w:val="ListLabel 136"/>
    <w:qFormat w:val="1"/>
    <w:rPr>
      <w:rFonts w:cs="Times New Roman"/>
    </w:rPr>
  </w:style>
  <w:style w:type="character" w:styleId="ListLabel137" w:customStyle="1">
    <w:name w:val="ListLabel 137"/>
    <w:qFormat w:val="1"/>
    <w:rPr>
      <w:rFonts w:cs="Times New Roman"/>
    </w:rPr>
  </w:style>
  <w:style w:type="character" w:styleId="ListLabel138" w:customStyle="1">
    <w:name w:val="ListLabel 138"/>
    <w:qFormat w:val="1"/>
    <w:rPr>
      <w:rFonts w:cs="Times New Roman"/>
    </w:rPr>
  </w:style>
  <w:style w:type="character" w:styleId="ListLabel139" w:customStyle="1">
    <w:name w:val="ListLabel 139"/>
    <w:qFormat w:val="1"/>
    <w:rPr>
      <w:rFonts w:cs="Times New Roman"/>
    </w:rPr>
  </w:style>
  <w:style w:type="character" w:styleId="ListLabel140" w:customStyle="1">
    <w:name w:val="ListLabel 140"/>
    <w:qFormat w:val="1"/>
    <w:rPr>
      <w:rFonts w:cs="Times New Roman"/>
    </w:rPr>
  </w:style>
  <w:style w:type="character" w:styleId="ListLabel141" w:customStyle="1">
    <w:name w:val="ListLabel 141"/>
    <w:qFormat w:val="1"/>
    <w:rPr>
      <w:rFonts w:cs="Times New Roman"/>
    </w:rPr>
  </w:style>
  <w:style w:type="character" w:styleId="ListLabel142" w:customStyle="1">
    <w:name w:val="ListLabel 142"/>
    <w:qFormat w:val="1"/>
    <w:rPr>
      <w:rFonts w:cs="Times New Roman"/>
    </w:rPr>
  </w:style>
  <w:style w:type="character" w:styleId="ListLabel143" w:customStyle="1">
    <w:name w:val="ListLabel 143"/>
    <w:qFormat w:val="1"/>
    <w:rPr>
      <w:rFonts w:cs="Times New Roman"/>
    </w:rPr>
  </w:style>
  <w:style w:type="character" w:styleId="ListLabel144" w:customStyle="1">
    <w:name w:val="ListLabel 144"/>
    <w:qFormat w:val="1"/>
    <w:rPr>
      <w:rFonts w:cs="Times New Roman"/>
    </w:rPr>
  </w:style>
  <w:style w:type="character" w:styleId="ListLabel145" w:customStyle="1">
    <w:name w:val="ListLabel 145"/>
    <w:qFormat w:val="1"/>
    <w:rPr>
      <w:rFonts w:cs="Times New Roman"/>
    </w:rPr>
  </w:style>
  <w:style w:type="character" w:styleId="ListLabel146" w:customStyle="1">
    <w:name w:val="ListLabel 146"/>
    <w:qFormat w:val="1"/>
    <w:rPr>
      <w:rFonts w:cs="Times New Roman"/>
      <w:vertAlign w:val="superscript"/>
    </w:rPr>
  </w:style>
  <w:style w:type="character" w:styleId="ListLabel147" w:customStyle="1">
    <w:name w:val="ListLabel 147"/>
    <w:qFormat w:val="1"/>
    <w:rPr>
      <w:rFonts w:cs="Times New Roman"/>
    </w:rPr>
  </w:style>
  <w:style w:type="character" w:styleId="ListLabel148" w:customStyle="1">
    <w:name w:val="ListLabel 148"/>
    <w:qFormat w:val="1"/>
    <w:rPr>
      <w:rFonts w:cs="Times New Roman"/>
    </w:rPr>
  </w:style>
  <w:style w:type="character" w:styleId="ListLabel149" w:customStyle="1">
    <w:name w:val="ListLabel 149"/>
    <w:qFormat w:val="1"/>
    <w:rPr>
      <w:rFonts w:cs="Times New Roman"/>
    </w:rPr>
  </w:style>
  <w:style w:type="character" w:styleId="ListLabel150" w:customStyle="1">
    <w:name w:val="ListLabel 150"/>
    <w:qFormat w:val="1"/>
    <w:rPr>
      <w:rFonts w:cs="Times New Roman"/>
    </w:rPr>
  </w:style>
  <w:style w:type="character" w:styleId="ListLabel151" w:customStyle="1">
    <w:name w:val="ListLabel 151"/>
    <w:qFormat w:val="1"/>
    <w:rPr>
      <w:rFonts w:cs="Times New Roman"/>
    </w:rPr>
  </w:style>
  <w:style w:type="character" w:styleId="ListLabel152" w:customStyle="1">
    <w:name w:val="ListLabel 152"/>
    <w:qFormat w:val="1"/>
    <w:rPr>
      <w:rFonts w:cs="Times New Roman"/>
    </w:rPr>
  </w:style>
  <w:style w:type="character" w:styleId="ListLabel153" w:customStyle="1">
    <w:name w:val="ListLabel 153"/>
    <w:qFormat w:val="1"/>
    <w:rPr>
      <w:rFonts w:cs="Times New Roman"/>
    </w:rPr>
  </w:style>
  <w:style w:type="character" w:styleId="ListLabel154" w:customStyle="1">
    <w:name w:val="ListLabel 154"/>
    <w:qFormat w:val="1"/>
    <w:rPr>
      <w:rFonts w:cs="Times New Roman"/>
    </w:rPr>
  </w:style>
  <w:style w:type="character" w:styleId="ListLabel155" w:customStyle="1">
    <w:name w:val="ListLabel 155"/>
    <w:qFormat w:val="1"/>
    <w:rPr>
      <w:rFonts w:cs="Times New Roman"/>
      <w:b w:val="0"/>
      <w:i w:val="0"/>
      <w:sz w:val="22"/>
      <w:szCs w:val="22"/>
    </w:rPr>
  </w:style>
  <w:style w:type="character" w:styleId="ListLabel156" w:customStyle="1">
    <w:name w:val="ListLabel 156"/>
    <w:qFormat w:val="1"/>
    <w:rPr>
      <w:rFonts w:cs="Arial" w:eastAsia="Times New Roman"/>
      <w:b w:val="0"/>
      <w:i w:val="0"/>
      <w:sz w:val="20"/>
      <w:szCs w:val="20"/>
    </w:rPr>
  </w:style>
  <w:style w:type="character" w:styleId="ListLabel157" w:customStyle="1">
    <w:name w:val="ListLabel 157"/>
    <w:qFormat w:val="1"/>
    <w:rPr>
      <w:rFonts w:cs="Times New Roman"/>
    </w:rPr>
  </w:style>
  <w:style w:type="character" w:styleId="ListLabel158" w:customStyle="1">
    <w:name w:val="ListLabel 158"/>
    <w:qFormat w:val="1"/>
    <w:rPr>
      <w:rFonts w:cs="Times New Roman"/>
    </w:rPr>
  </w:style>
  <w:style w:type="character" w:styleId="ListLabel159" w:customStyle="1">
    <w:name w:val="ListLabel 159"/>
    <w:qFormat w:val="1"/>
    <w:rPr>
      <w:rFonts w:cs="Times New Roman"/>
    </w:rPr>
  </w:style>
  <w:style w:type="character" w:styleId="ListLabel160" w:customStyle="1">
    <w:name w:val="ListLabel 160"/>
    <w:qFormat w:val="1"/>
    <w:rPr>
      <w:rFonts w:cs="Times New Roman"/>
    </w:rPr>
  </w:style>
  <w:style w:type="character" w:styleId="ListLabel161" w:customStyle="1">
    <w:name w:val="ListLabel 161"/>
    <w:qFormat w:val="1"/>
    <w:rPr>
      <w:rFonts w:cs="Times New Roman"/>
    </w:rPr>
  </w:style>
  <w:style w:type="character" w:styleId="ListLabel162" w:customStyle="1">
    <w:name w:val="ListLabel 162"/>
    <w:qFormat w:val="1"/>
    <w:rPr>
      <w:rFonts w:cs="Times New Roman"/>
    </w:rPr>
  </w:style>
  <w:style w:type="character" w:styleId="ListLabel163" w:customStyle="1">
    <w:name w:val="ListLabel 163"/>
    <w:qFormat w:val="1"/>
    <w:rPr>
      <w:rFonts w:cs="Times New Roman"/>
    </w:rPr>
  </w:style>
  <w:style w:type="character" w:styleId="ListLabel164" w:customStyle="1">
    <w:name w:val="ListLabel 164"/>
    <w:qFormat w:val="1"/>
    <w:rPr>
      <w:rFonts w:cs="Times New Roman"/>
    </w:rPr>
  </w:style>
  <w:style w:type="character" w:styleId="ListLabel165" w:customStyle="1">
    <w:name w:val="ListLabel 165"/>
    <w:qFormat w:val="1"/>
    <w:rPr>
      <w:rFonts w:cs="Times New Roman"/>
    </w:rPr>
  </w:style>
  <w:style w:type="character" w:styleId="ListLabel166" w:customStyle="1">
    <w:name w:val="ListLabel 166"/>
    <w:qFormat w:val="1"/>
    <w:rPr>
      <w:rFonts w:cs="Times New Roman"/>
    </w:rPr>
  </w:style>
  <w:style w:type="character" w:styleId="ListLabel167" w:customStyle="1">
    <w:name w:val="ListLabel 167"/>
    <w:qFormat w:val="1"/>
    <w:rPr>
      <w:rFonts w:cs="Times New Roman"/>
    </w:rPr>
  </w:style>
  <w:style w:type="character" w:styleId="ListLabel168" w:customStyle="1">
    <w:name w:val="ListLabel 168"/>
    <w:qFormat w:val="1"/>
    <w:rPr>
      <w:rFonts w:cs="Times New Roman"/>
    </w:rPr>
  </w:style>
  <w:style w:type="character" w:styleId="ListLabel169" w:customStyle="1">
    <w:name w:val="ListLabel 169"/>
    <w:qFormat w:val="1"/>
    <w:rPr>
      <w:rFonts w:cs="Times New Roman"/>
    </w:rPr>
  </w:style>
  <w:style w:type="character" w:styleId="ListLabel170" w:customStyle="1">
    <w:name w:val="ListLabel 170"/>
    <w:qFormat w:val="1"/>
    <w:rPr>
      <w:rFonts w:cs="Times New Roman"/>
    </w:rPr>
  </w:style>
  <w:style w:type="character" w:styleId="ListLabel171" w:customStyle="1">
    <w:name w:val="ListLabel 171"/>
    <w:qFormat w:val="1"/>
    <w:rPr>
      <w:rFonts w:cs="Times New Roman"/>
    </w:rPr>
  </w:style>
  <w:style w:type="character" w:styleId="ListLabel172" w:customStyle="1">
    <w:name w:val="ListLabel 172"/>
    <w:qFormat w:val="1"/>
    <w:rPr>
      <w:rFonts w:cs="Times New Roman"/>
    </w:rPr>
  </w:style>
  <w:style w:type="character" w:styleId="ListLabel173" w:customStyle="1">
    <w:name w:val="ListLabel 173"/>
    <w:qFormat w:val="1"/>
    <w:rPr>
      <w:rFonts w:cs="Times New Roman"/>
    </w:rPr>
  </w:style>
  <w:style w:type="character" w:styleId="ListLabel174" w:customStyle="1">
    <w:name w:val="ListLabel 174"/>
    <w:qFormat w:val="1"/>
    <w:rPr>
      <w:rFonts w:cs="Times New Roman"/>
    </w:rPr>
  </w:style>
  <w:style w:type="character" w:styleId="ListLabel175" w:customStyle="1">
    <w:name w:val="ListLabel 175"/>
    <w:qFormat w:val="1"/>
    <w:rPr>
      <w:rFonts w:cs="Times New Roman"/>
    </w:rPr>
  </w:style>
  <w:style w:type="character" w:styleId="ListLabel176" w:customStyle="1">
    <w:name w:val="ListLabel 176"/>
    <w:qFormat w:val="1"/>
    <w:rPr>
      <w:rFonts w:cs="Times New Roman"/>
    </w:rPr>
  </w:style>
  <w:style w:type="character" w:styleId="ListLabel177" w:customStyle="1">
    <w:name w:val="ListLabel 177"/>
    <w:qFormat w:val="1"/>
    <w:rPr>
      <w:rFonts w:cs="Times New Roman"/>
    </w:rPr>
  </w:style>
  <w:style w:type="character" w:styleId="ListLabel178" w:customStyle="1">
    <w:name w:val="ListLabel 178"/>
    <w:qFormat w:val="1"/>
    <w:rPr>
      <w:rFonts w:cs="Times New Roman"/>
    </w:rPr>
  </w:style>
  <w:style w:type="character" w:styleId="ListLabel179" w:customStyle="1">
    <w:name w:val="ListLabel 179"/>
    <w:qFormat w:val="1"/>
    <w:rPr>
      <w:rFonts w:cs="Times New Roman"/>
    </w:rPr>
  </w:style>
  <w:style w:type="character" w:styleId="ListLabel180" w:customStyle="1">
    <w:name w:val="ListLabel 180"/>
    <w:qFormat w:val="1"/>
    <w:rPr>
      <w:rFonts w:cs="Times New Roman"/>
    </w:rPr>
  </w:style>
  <w:style w:type="character" w:styleId="ListLabel181" w:customStyle="1">
    <w:name w:val="ListLabel 181"/>
    <w:qFormat w:val="1"/>
    <w:rPr>
      <w:rFonts w:cs="Times New Roman"/>
    </w:rPr>
  </w:style>
  <w:style w:type="character" w:styleId="ListLabel182" w:customStyle="1">
    <w:name w:val="ListLabel 182"/>
    <w:qFormat w:val="1"/>
    <w:rPr>
      <w:b w:val="1"/>
    </w:rPr>
  </w:style>
  <w:style w:type="character" w:styleId="ListLabel183" w:customStyle="1">
    <w:name w:val="ListLabel 183"/>
    <w:qFormat w:val="1"/>
    <w:rPr>
      <w:b w:val="1"/>
    </w:rPr>
  </w:style>
  <w:style w:type="character" w:styleId="ListLabel184" w:customStyle="1">
    <w:name w:val="ListLabel 184"/>
    <w:qFormat w:val="1"/>
    <w:rPr>
      <w:b w:val="1"/>
    </w:rPr>
  </w:style>
  <w:style w:type="character" w:styleId="ListLabel185" w:customStyle="1">
    <w:name w:val="ListLabel 185"/>
    <w:qFormat w:val="1"/>
    <w:rPr>
      <w:b w:val="1"/>
    </w:rPr>
  </w:style>
  <w:style w:type="character" w:styleId="ListLabel186" w:customStyle="1">
    <w:name w:val="ListLabel 186"/>
    <w:qFormat w:val="1"/>
    <w:rPr>
      <w:b w:val="1"/>
    </w:rPr>
  </w:style>
  <w:style w:type="character" w:styleId="ListLabel187" w:customStyle="1">
    <w:name w:val="ListLabel 187"/>
    <w:qFormat w:val="1"/>
    <w:rPr>
      <w:b w:val="1"/>
    </w:rPr>
  </w:style>
  <w:style w:type="character" w:styleId="ListLabel188" w:customStyle="1">
    <w:name w:val="ListLabel 188"/>
    <w:qFormat w:val="1"/>
    <w:rPr>
      <w:b w:val="1"/>
    </w:rPr>
  </w:style>
  <w:style w:type="character" w:styleId="ListLabel189" w:customStyle="1">
    <w:name w:val="ListLabel 189"/>
    <w:qFormat w:val="1"/>
    <w:rPr>
      <w:b w:val="1"/>
    </w:rPr>
  </w:style>
  <w:style w:type="character" w:styleId="ListLabel190" w:customStyle="1">
    <w:name w:val="ListLabel 190"/>
    <w:qFormat w:val="1"/>
    <w:rPr>
      <w:b w:val="1"/>
    </w:rPr>
  </w:style>
  <w:style w:type="character" w:styleId="ListLabel191" w:customStyle="1">
    <w:name w:val="ListLabel 191"/>
    <w:qFormat w:val="1"/>
    <w:rPr>
      <w:rFonts w:cs="Times New Roman" w:eastAsia="Times New Roman"/>
      <w:color w:val="00000a"/>
      <w:sz w:val="20"/>
      <w:szCs w:val="20"/>
      <w:lang w:val="en-US"/>
    </w:rPr>
  </w:style>
  <w:style w:type="character" w:styleId="ListLabel192" w:customStyle="1">
    <w:name w:val="ListLabel 192"/>
    <w:qFormat w:val="1"/>
    <w:rPr>
      <w:rFonts w:cs="Times New Roman" w:eastAsia="Times New Roman"/>
      <w:b w:val="1"/>
      <w:sz w:val="20"/>
      <w:szCs w:val="20"/>
    </w:rPr>
  </w:style>
  <w:style w:type="character" w:styleId="ListLabel193" w:customStyle="1">
    <w:name w:val="ListLabel 193"/>
    <w:qFormat w:val="1"/>
    <w:rPr>
      <w:rFonts w:cs="Times New Roman"/>
      <w:sz w:val="20"/>
      <w:szCs w:val="20"/>
    </w:rPr>
  </w:style>
  <w:style w:type="character" w:styleId="ListLabel194" w:customStyle="1">
    <w:name w:val="ListLabel 194"/>
    <w:qFormat w:val="1"/>
    <w:rPr>
      <w:rFonts w:cs="Times New Roman"/>
    </w:rPr>
  </w:style>
  <w:style w:type="character" w:styleId="ListLabel195" w:customStyle="1">
    <w:name w:val="ListLabel 195"/>
    <w:qFormat w:val="1"/>
    <w:rPr>
      <w:rFonts w:cs="Times New Roman"/>
    </w:rPr>
  </w:style>
  <w:style w:type="character" w:styleId="ListLabel196" w:customStyle="1">
    <w:name w:val="ListLabel 196"/>
    <w:qFormat w:val="1"/>
    <w:rPr>
      <w:rFonts w:cs="Times New Roman"/>
    </w:rPr>
  </w:style>
  <w:style w:type="character" w:styleId="ListLabel197" w:customStyle="1">
    <w:name w:val="ListLabel 197"/>
    <w:qFormat w:val="1"/>
    <w:rPr>
      <w:rFonts w:cs="Times New Roman"/>
    </w:rPr>
  </w:style>
  <w:style w:type="character" w:styleId="ListLabel198" w:customStyle="1">
    <w:name w:val="ListLabel 198"/>
    <w:qFormat w:val="1"/>
    <w:rPr>
      <w:rFonts w:cs="Times New Roman"/>
    </w:rPr>
  </w:style>
  <w:style w:type="character" w:styleId="ListLabel199" w:customStyle="1">
    <w:name w:val="ListLabel 199"/>
    <w:qFormat w:val="1"/>
    <w:rPr>
      <w:rFonts w:cs="Times New Roman"/>
    </w:rPr>
  </w:style>
  <w:style w:type="character" w:styleId="ListLabel200" w:customStyle="1">
    <w:name w:val="ListLabel 200"/>
    <w:qFormat w:val="1"/>
    <w:rPr>
      <w:rFonts w:cs="Times New Roman" w:eastAsia="Times New Roman"/>
      <w:color w:val="00000a"/>
      <w:sz w:val="20"/>
      <w:szCs w:val="20"/>
      <w:lang w:val="en-US"/>
    </w:rPr>
  </w:style>
  <w:style w:type="character" w:styleId="ListLabel201" w:customStyle="1">
    <w:name w:val="ListLabel 201"/>
    <w:qFormat w:val="1"/>
    <w:rPr>
      <w:rFonts w:cs="Times New Roman" w:eastAsia="Times New Roman"/>
      <w:b w:val="1"/>
      <w:sz w:val="20"/>
      <w:szCs w:val="20"/>
    </w:rPr>
  </w:style>
  <w:style w:type="character" w:styleId="ListLabel202" w:customStyle="1">
    <w:name w:val="ListLabel 202"/>
    <w:qFormat w:val="1"/>
    <w:rPr>
      <w:rFonts w:cs="Times New Roman"/>
      <w:sz w:val="20"/>
      <w:szCs w:val="20"/>
    </w:rPr>
  </w:style>
  <w:style w:type="character" w:styleId="ListLabel203" w:customStyle="1">
    <w:name w:val="ListLabel 203"/>
    <w:qFormat w:val="1"/>
    <w:rPr>
      <w:rFonts w:cs="Times New Roman"/>
    </w:rPr>
  </w:style>
  <w:style w:type="character" w:styleId="ListLabel204" w:customStyle="1">
    <w:name w:val="ListLabel 204"/>
    <w:qFormat w:val="1"/>
    <w:rPr>
      <w:rFonts w:cs="Times New Roman"/>
    </w:rPr>
  </w:style>
  <w:style w:type="character" w:styleId="ListLabel205" w:customStyle="1">
    <w:name w:val="ListLabel 205"/>
    <w:qFormat w:val="1"/>
    <w:rPr>
      <w:rFonts w:cs="Times New Roman"/>
    </w:rPr>
  </w:style>
  <w:style w:type="character" w:styleId="ListLabel206" w:customStyle="1">
    <w:name w:val="ListLabel 206"/>
    <w:qFormat w:val="1"/>
    <w:rPr>
      <w:rFonts w:cs="Times New Roman"/>
    </w:rPr>
  </w:style>
  <w:style w:type="character" w:styleId="ListLabel207" w:customStyle="1">
    <w:name w:val="ListLabel 207"/>
    <w:qFormat w:val="1"/>
    <w:rPr>
      <w:rFonts w:cs="Times New Roman"/>
    </w:rPr>
  </w:style>
  <w:style w:type="character" w:styleId="ListLabel208" w:customStyle="1">
    <w:name w:val="ListLabel 208"/>
    <w:qFormat w:val="1"/>
    <w:rPr>
      <w:rFonts w:cs="Times New Roman"/>
    </w:rPr>
  </w:style>
  <w:style w:type="character" w:styleId="ListLabel209" w:customStyle="1">
    <w:name w:val="ListLabel 209"/>
    <w:qFormat w:val="1"/>
    <w:rPr>
      <w:b w:val="1"/>
    </w:rPr>
  </w:style>
  <w:style w:type="character" w:styleId="ListLabel210" w:customStyle="1">
    <w:name w:val="ListLabel 210"/>
    <w:qFormat w:val="1"/>
    <w:rPr>
      <w:b w:val="1"/>
    </w:rPr>
  </w:style>
  <w:style w:type="character" w:styleId="ListLabel211" w:customStyle="1">
    <w:name w:val="ListLabel 211"/>
    <w:qFormat w:val="1"/>
    <w:rPr>
      <w:b w:val="1"/>
    </w:rPr>
  </w:style>
  <w:style w:type="character" w:styleId="ListLabel212" w:customStyle="1">
    <w:name w:val="ListLabel 212"/>
    <w:qFormat w:val="1"/>
    <w:rPr>
      <w:b w:val="1"/>
    </w:rPr>
  </w:style>
  <w:style w:type="character" w:styleId="ListLabel213" w:customStyle="1">
    <w:name w:val="ListLabel 213"/>
    <w:qFormat w:val="1"/>
    <w:rPr>
      <w:b w:val="1"/>
    </w:rPr>
  </w:style>
  <w:style w:type="character" w:styleId="ListLabel214" w:customStyle="1">
    <w:name w:val="ListLabel 214"/>
    <w:qFormat w:val="1"/>
    <w:rPr>
      <w:b w:val="1"/>
    </w:rPr>
  </w:style>
  <w:style w:type="character" w:styleId="ListLabel215" w:customStyle="1">
    <w:name w:val="ListLabel 215"/>
    <w:qFormat w:val="1"/>
    <w:rPr>
      <w:b w:val="1"/>
    </w:rPr>
  </w:style>
  <w:style w:type="character" w:styleId="ListLabel216" w:customStyle="1">
    <w:name w:val="ListLabel 216"/>
    <w:qFormat w:val="1"/>
    <w:rPr>
      <w:b w:val="1"/>
    </w:rPr>
  </w:style>
  <w:style w:type="character" w:styleId="ListLabel217" w:customStyle="1">
    <w:name w:val="ListLabel 217"/>
    <w:qFormat w:val="1"/>
    <w:rPr>
      <w:b w:val="1"/>
    </w:rPr>
  </w:style>
  <w:style w:type="character" w:styleId="ListLabel218" w:customStyle="1">
    <w:name w:val="ListLabel 218"/>
    <w:qFormat w:val="1"/>
    <w:rPr>
      <w:rFonts w:cs="Arial"/>
    </w:rPr>
  </w:style>
  <w:style w:type="character" w:styleId="ListLabel219" w:customStyle="1">
    <w:name w:val="ListLabel 219"/>
    <w:qFormat w:val="1"/>
    <w:rPr>
      <w:rFonts w:cs="Arial"/>
    </w:rPr>
  </w:style>
  <w:style w:type="character" w:styleId="ListLabel220" w:customStyle="1">
    <w:name w:val="ListLabel 220"/>
    <w:qFormat w:val="1"/>
    <w:rPr>
      <w:rFonts w:cs="Arial"/>
    </w:rPr>
  </w:style>
  <w:style w:type="character" w:styleId="ListLabel221" w:customStyle="1">
    <w:name w:val="ListLabel 221"/>
    <w:qFormat w:val="1"/>
    <w:rPr>
      <w:rFonts w:cs="Arial"/>
    </w:rPr>
  </w:style>
  <w:style w:type="character" w:styleId="ListLabel222" w:customStyle="1">
    <w:name w:val="ListLabel 222"/>
    <w:qFormat w:val="1"/>
    <w:rPr>
      <w:rFonts w:cs="Arial"/>
    </w:rPr>
  </w:style>
  <w:style w:type="character" w:styleId="ListLabel223" w:customStyle="1">
    <w:name w:val="ListLabel 223"/>
    <w:qFormat w:val="1"/>
    <w:rPr>
      <w:rFonts w:cs="Arial"/>
    </w:rPr>
  </w:style>
  <w:style w:type="character" w:styleId="ListLabel224" w:customStyle="1">
    <w:name w:val="ListLabel 224"/>
    <w:qFormat w:val="1"/>
    <w:rPr>
      <w:rFonts w:cs="Arial"/>
    </w:rPr>
  </w:style>
  <w:style w:type="character" w:styleId="ListLabel225" w:customStyle="1">
    <w:name w:val="ListLabel 225"/>
    <w:qFormat w:val="1"/>
    <w:rPr>
      <w:rFonts w:cs="Arial"/>
    </w:rPr>
  </w:style>
  <w:style w:type="character" w:styleId="ListLabel226" w:customStyle="1">
    <w:name w:val="ListLabel 226"/>
    <w:qFormat w:val="1"/>
    <w:rPr>
      <w:rFonts w:cs="Arial"/>
    </w:rPr>
  </w:style>
  <w:style w:type="character" w:styleId="ListLabel227" w:customStyle="1">
    <w:name w:val="ListLabel 227"/>
    <w:qFormat w:val="1"/>
    <w:rPr>
      <w:rFonts w:ascii="Arial" w:hAnsi="Arial"/>
      <w:b w:val="1"/>
      <w:color w:val="00000a"/>
      <w:sz w:val="22"/>
    </w:rPr>
  </w:style>
  <w:style w:type="character" w:styleId="ListLabel228" w:customStyle="1">
    <w:name w:val="ListLabel 228"/>
    <w:qFormat w:val="1"/>
    <w:rPr>
      <w:rFonts w:ascii="Arial" w:cs="Arial" w:eastAsia="Times New Roman" w:hAnsi="Arial"/>
      <w:b w:val="1"/>
      <w:sz w:val="22"/>
    </w:rPr>
  </w:style>
  <w:style w:type="character" w:styleId="ListLabel229" w:customStyle="1">
    <w:name w:val="ListLabel 229"/>
    <w:qFormat w:val="1"/>
    <w:rPr>
      <w:rFonts w:ascii="Arial" w:cs="Arial" w:hAnsi="Arial"/>
      <w:b w:val="1"/>
      <w:i w:val="0"/>
      <w:sz w:val="22"/>
      <w:szCs w:val="20"/>
      <w:u w:val="none"/>
    </w:rPr>
  </w:style>
  <w:style w:type="character" w:styleId="ListLabel230" w:customStyle="1">
    <w:name w:val="ListLabel 230"/>
    <w:qFormat w:val="1"/>
    <w:rPr>
      <w:rFonts w:ascii="Arial" w:hAnsi="Arial"/>
      <w:b w:val="1"/>
      <w:sz w:val="22"/>
    </w:rPr>
  </w:style>
  <w:style w:type="character" w:styleId="ListLabel231" w:customStyle="1">
    <w:name w:val="ListLabel 231"/>
    <w:qFormat w:val="1"/>
    <w:rPr>
      <w:rFonts w:ascii="Arial" w:hAnsi="Arial"/>
      <w:b w:val="1"/>
      <w:i w:val="0"/>
    </w:rPr>
  </w:style>
  <w:style w:type="character" w:styleId="ListLabel232" w:customStyle="1">
    <w:name w:val="ListLabel 232"/>
    <w:qFormat w:val="1"/>
    <w:rPr>
      <w:rFonts w:ascii="Arial" w:hAnsi="Arial"/>
      <w:b w:val="1"/>
      <w:color w:val="00000a"/>
      <w:sz w:val="22"/>
    </w:rPr>
  </w:style>
  <w:style w:type="character" w:styleId="ListLabel233" w:customStyle="1">
    <w:name w:val="ListLabel 233"/>
    <w:qFormat w:val="1"/>
    <w:rPr>
      <w:rFonts w:ascii="Arial" w:hAnsi="Arial"/>
      <w:b w:val="1"/>
      <w:sz w:val="22"/>
    </w:rPr>
  </w:style>
  <w:style w:type="character" w:styleId="ListLabel234" w:customStyle="1">
    <w:name w:val="ListLabel 234"/>
    <w:qFormat w:val="1"/>
    <w:rPr>
      <w:b w:val="1"/>
    </w:rPr>
  </w:style>
  <w:style w:type="character" w:styleId="ListLabel235" w:customStyle="1">
    <w:name w:val="ListLabel 235"/>
    <w:qFormat w:val="1"/>
    <w:rPr>
      <w:rFonts w:ascii="Arial" w:hAnsi="Arial"/>
      <w:b w:val="1"/>
      <w:i w:val="0"/>
      <w:color w:val="00000a"/>
    </w:rPr>
  </w:style>
  <w:style w:type="character" w:styleId="ListLabel236" w:customStyle="1">
    <w:name w:val="ListLabel 236"/>
    <w:qFormat w:val="1"/>
    <w:rPr>
      <w:rFonts w:ascii="Arial" w:hAnsi="Arial"/>
      <w:b w:val="1"/>
    </w:rPr>
  </w:style>
  <w:style w:type="character" w:styleId="ListLabel237" w:customStyle="1">
    <w:name w:val="ListLabel 237"/>
    <w:qFormat w:val="1"/>
    <w:rPr>
      <w:b w:val="1"/>
    </w:rPr>
  </w:style>
  <w:style w:type="character" w:styleId="ListLabel238" w:customStyle="1">
    <w:name w:val="ListLabel 238"/>
    <w:qFormat w:val="1"/>
    <w:rPr>
      <w:rFonts w:ascii="Arial" w:hAnsi="Arial"/>
      <w:b w:val="1"/>
    </w:rPr>
  </w:style>
  <w:style w:type="character" w:styleId="ListLabel239" w:customStyle="1">
    <w:name w:val="ListLabel 239"/>
    <w:qFormat w:val="1"/>
    <w:rPr>
      <w:rFonts w:ascii="Arial" w:hAnsi="Arial"/>
      <w:b w:val="1"/>
      <w:sz w:val="22"/>
    </w:rPr>
  </w:style>
  <w:style w:type="character" w:styleId="ListLabel240" w:customStyle="1">
    <w:name w:val="ListLabel 240"/>
    <w:qFormat w:val="1"/>
    <w:rPr>
      <w:rFonts w:ascii="Arial" w:hAnsi="Arial"/>
      <w:b w:val="1"/>
      <w:i w:val="0"/>
      <w:sz w:val="22"/>
    </w:rPr>
  </w:style>
  <w:style w:type="character" w:styleId="ListLabel241" w:customStyle="1">
    <w:name w:val="ListLabel 241"/>
    <w:qFormat w:val="1"/>
    <w:rPr>
      <w:rFonts w:ascii="Arial" w:hAnsi="Arial"/>
      <w:b w:val="1"/>
    </w:rPr>
  </w:style>
  <w:style w:type="character" w:styleId="ListLabel242" w:customStyle="1">
    <w:name w:val="ListLabel 242"/>
    <w:qFormat w:val="1"/>
    <w:rPr>
      <w:strike w:val="0"/>
      <w:dstrike w:val="0"/>
    </w:rPr>
  </w:style>
  <w:style w:type="character" w:styleId="ListLabel243" w:customStyle="1">
    <w:name w:val="ListLabel 243"/>
    <w:qFormat w:val="1"/>
    <w:rPr>
      <w:b w:val="0"/>
    </w:rPr>
  </w:style>
  <w:style w:type="character" w:styleId="ListLabel244" w:customStyle="1">
    <w:name w:val="ListLabel 244"/>
    <w:qFormat w:val="1"/>
    <w:rPr>
      <w:color w:val="00000a"/>
    </w:rPr>
  </w:style>
  <w:style w:type="character" w:styleId="ListLabel245" w:customStyle="1">
    <w:name w:val="ListLabel 245"/>
    <w:qFormat w:val="1"/>
    <w:rPr>
      <w:b w:val="0"/>
      <w:color w:val="00000a"/>
    </w:rPr>
  </w:style>
  <w:style w:type="character" w:styleId="ListLabel246" w:customStyle="1">
    <w:name w:val="ListLabel 246"/>
    <w:qFormat w:val="1"/>
    <w:rPr>
      <w:i w:val="0"/>
    </w:rPr>
  </w:style>
  <w:style w:type="character" w:styleId="ListLabel247" w:customStyle="1">
    <w:name w:val="ListLabel 247"/>
    <w:qFormat w:val="1"/>
    <w:rPr>
      <w:color w:val="00000a"/>
    </w:rPr>
  </w:style>
  <w:style w:type="character" w:styleId="ListLabel248" w:customStyle="1">
    <w:name w:val="ListLabel 248"/>
    <w:qFormat w:val="1"/>
    <w:rPr>
      <w:b w:val="0"/>
      <w:i w:val="0"/>
      <w:sz w:val="22"/>
    </w:rPr>
  </w:style>
  <w:style w:type="character" w:styleId="ListLabel249" w:customStyle="1">
    <w:name w:val="ListLabel 249"/>
    <w:qFormat w:val="1"/>
    <w:rPr>
      <w:sz w:val="22"/>
    </w:rPr>
  </w:style>
  <w:style w:type="character" w:styleId="ListLabel250" w:customStyle="1">
    <w:name w:val="ListLabel 250"/>
    <w:qFormat w:val="1"/>
    <w:rPr>
      <w:sz w:val="22"/>
    </w:rPr>
  </w:style>
  <w:style w:type="character" w:styleId="ListLabel251" w:customStyle="1">
    <w:name w:val="ListLabel 251"/>
    <w:qFormat w:val="1"/>
    <w:rPr>
      <w:i w:val="0"/>
    </w:rPr>
  </w:style>
  <w:style w:type="character" w:styleId="ListLabel252" w:customStyle="1">
    <w:name w:val="ListLabel 252"/>
    <w:qFormat w:val="1"/>
    <w:rPr>
      <w:b w:val="0"/>
    </w:rPr>
  </w:style>
  <w:style w:type="character" w:styleId="ListLabel253" w:customStyle="1">
    <w:name w:val="ListLabel 253"/>
    <w:qFormat w:val="1"/>
    <w:rPr>
      <w:b w:val="0"/>
    </w:rPr>
  </w:style>
  <w:style w:type="character" w:styleId="ListLabel254" w:customStyle="1">
    <w:name w:val="ListLabel 254"/>
    <w:qFormat w:val="1"/>
    <w:rPr>
      <w:b w:val="1"/>
    </w:rPr>
  </w:style>
  <w:style w:type="character" w:styleId="ListLabel255" w:customStyle="1">
    <w:name w:val="ListLabel 255"/>
    <w:qFormat w:val="1"/>
    <w:rPr>
      <w:b w:val="0"/>
      <w:color w:val="00000a"/>
      <w:sz w:val="22"/>
    </w:rPr>
  </w:style>
  <w:style w:type="character" w:styleId="ListLabel256" w:customStyle="1">
    <w:name w:val="ListLabel 256"/>
    <w:qFormat w:val="1"/>
    <w:rPr>
      <w:b w:val="1"/>
    </w:rPr>
  </w:style>
  <w:style w:type="character" w:styleId="ListLabel257" w:customStyle="1">
    <w:name w:val="ListLabel 257"/>
    <w:qFormat w:val="1"/>
    <w:rPr>
      <w:b w:val="1"/>
    </w:rPr>
  </w:style>
  <w:style w:type="character" w:styleId="ListLabel258" w:customStyle="1">
    <w:name w:val="ListLabel 258"/>
    <w:qFormat w:val="1"/>
    <w:rPr>
      <w:b w:val="1"/>
    </w:rPr>
  </w:style>
  <w:style w:type="character" w:styleId="ListLabel259" w:customStyle="1">
    <w:name w:val="ListLabel 259"/>
    <w:qFormat w:val="1"/>
    <w:rPr>
      <w:b w:val="1"/>
    </w:rPr>
  </w:style>
  <w:style w:type="character" w:styleId="ListLabel260" w:customStyle="1">
    <w:name w:val="ListLabel 260"/>
    <w:qFormat w:val="1"/>
    <w:rPr>
      <w:b w:val="1"/>
    </w:rPr>
  </w:style>
  <w:style w:type="character" w:styleId="ListLabel261" w:customStyle="1">
    <w:name w:val="ListLabel 261"/>
    <w:qFormat w:val="1"/>
    <w:rPr>
      <w:b w:val="1"/>
    </w:rPr>
  </w:style>
  <w:style w:type="character" w:styleId="ListLabel262" w:customStyle="1">
    <w:name w:val="ListLabel 262"/>
    <w:qFormat w:val="1"/>
    <w:rPr>
      <w:b w:val="1"/>
    </w:rPr>
  </w:style>
  <w:style w:type="character" w:styleId="ListLabel263" w:customStyle="1">
    <w:name w:val="ListLabel 263"/>
    <w:qFormat w:val="1"/>
    <w:rPr>
      <w:b w:val="0"/>
    </w:rPr>
  </w:style>
  <w:style w:type="character" w:styleId="ListLabel264" w:customStyle="1">
    <w:name w:val="ListLabel 264"/>
    <w:qFormat w:val="1"/>
    <w:rPr>
      <w:b w:val="0"/>
    </w:rPr>
  </w:style>
  <w:style w:type="character" w:styleId="ListLabel265" w:customStyle="1">
    <w:name w:val="ListLabel 265"/>
    <w:qFormat w:val="1"/>
    <w:rPr>
      <w:color w:val="000000"/>
      <w:w w:val="102"/>
    </w:rPr>
  </w:style>
  <w:style w:type="character" w:styleId="ListLabel266" w:customStyle="1">
    <w:name w:val="ListLabel 266"/>
    <w:qFormat w:val="1"/>
    <w:rPr>
      <w:color w:val="00000a"/>
    </w:rPr>
  </w:style>
  <w:style w:type="character" w:styleId="ListLabel267" w:customStyle="1">
    <w:name w:val="ListLabel 267"/>
    <w:qFormat w:val="1"/>
    <w:rPr>
      <w:color w:val="00000a"/>
    </w:rPr>
  </w:style>
  <w:style w:type="character" w:styleId="ListLabel268" w:customStyle="1">
    <w:name w:val="ListLabel 268"/>
    <w:qFormat w:val="1"/>
    <w:rPr>
      <w:color w:val="00000a"/>
    </w:rPr>
  </w:style>
  <w:style w:type="character" w:styleId="ListLabel269" w:customStyle="1">
    <w:name w:val="ListLabel 269"/>
    <w:qFormat w:val="1"/>
    <w:rPr>
      <w:color w:val="00000a"/>
    </w:rPr>
  </w:style>
  <w:style w:type="character" w:styleId="ListLabel270" w:customStyle="1">
    <w:name w:val="ListLabel 270"/>
    <w:qFormat w:val="1"/>
    <w:rPr>
      <w:color w:val="00000a"/>
    </w:rPr>
  </w:style>
  <w:style w:type="character" w:styleId="ListLabel271" w:customStyle="1">
    <w:name w:val="ListLabel 271"/>
    <w:qFormat w:val="1"/>
    <w:rPr>
      <w:color w:val="00000a"/>
    </w:rPr>
  </w:style>
  <w:style w:type="character" w:styleId="ListLabel272" w:customStyle="1">
    <w:name w:val="ListLabel 272"/>
    <w:qFormat w:val="1"/>
    <w:rPr>
      <w:color w:val="00000a"/>
    </w:rPr>
  </w:style>
  <w:style w:type="character" w:styleId="ListLabel273" w:customStyle="1">
    <w:name w:val="ListLabel 273"/>
    <w:qFormat w:val="1"/>
    <w:rPr>
      <w:color w:val="00000a"/>
    </w:rPr>
  </w:style>
  <w:style w:type="character" w:styleId="ListLabel274" w:customStyle="1">
    <w:name w:val="ListLabel 274"/>
    <w:qFormat w:val="1"/>
    <w:rPr>
      <w:color w:val="00000a"/>
    </w:rPr>
  </w:style>
  <w:style w:type="character" w:styleId="ListLabel275" w:customStyle="1">
    <w:name w:val="ListLabel 275"/>
    <w:qFormat w:val="1"/>
    <w:rPr>
      <w:color w:val="00000a"/>
    </w:rPr>
  </w:style>
  <w:style w:type="character" w:styleId="ListLabel276" w:customStyle="1">
    <w:name w:val="ListLabel 276"/>
    <w:qFormat w:val="1"/>
    <w:rPr>
      <w:b w:val="1"/>
    </w:rPr>
  </w:style>
  <w:style w:type="character" w:styleId="ListLabel277" w:customStyle="1">
    <w:name w:val="ListLabel 277"/>
    <w:qFormat w:val="1"/>
    <w:rPr>
      <w:b w:val="0"/>
      <w:color w:val="00000a"/>
    </w:rPr>
  </w:style>
  <w:style w:type="character" w:styleId="ListLabel278" w:customStyle="1">
    <w:name w:val="ListLabel 278"/>
    <w:qFormat w:val="1"/>
    <w:rPr>
      <w:b w:val="1"/>
    </w:rPr>
  </w:style>
  <w:style w:type="character" w:styleId="ListLabel279" w:customStyle="1">
    <w:name w:val="ListLabel 279"/>
    <w:qFormat w:val="1"/>
    <w:rPr>
      <w:b w:val="1"/>
    </w:rPr>
  </w:style>
  <w:style w:type="character" w:styleId="ListLabel280" w:customStyle="1">
    <w:name w:val="ListLabel 280"/>
    <w:qFormat w:val="1"/>
    <w:rPr>
      <w:b w:val="1"/>
    </w:rPr>
  </w:style>
  <w:style w:type="character" w:styleId="ListLabel281" w:customStyle="1">
    <w:name w:val="ListLabel 281"/>
    <w:qFormat w:val="1"/>
    <w:rPr>
      <w:b w:val="1"/>
    </w:rPr>
  </w:style>
  <w:style w:type="character" w:styleId="ListLabel282" w:customStyle="1">
    <w:name w:val="ListLabel 282"/>
    <w:qFormat w:val="1"/>
    <w:rPr>
      <w:b w:val="1"/>
    </w:rPr>
  </w:style>
  <w:style w:type="character" w:styleId="ListLabel283" w:customStyle="1">
    <w:name w:val="ListLabel 283"/>
    <w:qFormat w:val="1"/>
    <w:rPr>
      <w:b w:val="1"/>
    </w:rPr>
  </w:style>
  <w:style w:type="character" w:styleId="ListLabel284" w:customStyle="1">
    <w:name w:val="ListLabel 284"/>
    <w:qFormat w:val="1"/>
    <w:rPr>
      <w:b w:val="1"/>
    </w:rPr>
  </w:style>
  <w:style w:type="paragraph" w:styleId="Nagwek">
    <w:name w:val="header"/>
    <w:basedOn w:val="Normalny"/>
    <w:next w:val="Tekstpodstawow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 w:val="1"/>
      <w:spacing w:after="120"/>
    </w:pPr>
    <w:rPr>
      <w:sz w:val="24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 w:val="1"/>
    <w:unhideWhenUsed w:val="1"/>
    <w:qFormat w:val="1"/>
    <w:rsid w:val="00D964A0"/>
    <w:pPr>
      <w:spacing w:line="240" w:lineRule="auto"/>
    </w:pPr>
    <w:rPr>
      <w:b w:val="1"/>
      <w:bCs w:val="1"/>
      <w:color w:val="4f81bd"/>
      <w:sz w:val="18"/>
      <w:szCs w:val="18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Arial"/>
    </w:rPr>
  </w:style>
  <w:style w:type="paragraph" w:styleId="tytu0" w:customStyle="1">
    <w:name w:val="tytuł"/>
    <w:basedOn w:val="Normalny"/>
    <w:qFormat w:val="1"/>
    <w:rsid w:val="00505479"/>
    <w:pPr>
      <w:keepNext w:val="1"/>
      <w:suppressLineNumbers w:val="1"/>
      <w:spacing w:after="60" w:before="60"/>
      <w:jc w:val="center"/>
    </w:pPr>
    <w:rPr>
      <w:b w:val="1"/>
      <w:bCs w:val="1"/>
    </w:rPr>
  </w:style>
  <w:style w:type="paragraph" w:styleId="Zwykytekst">
    <w:name w:val="Plain Text"/>
    <w:basedOn w:val="Normalny"/>
    <w:link w:val="ZwykytekstZnak"/>
    <w:uiPriority w:val="99"/>
    <w:qFormat w:val="1"/>
    <w:rsid w:val="00505479"/>
    <w:rPr>
      <w:rFonts w:ascii="Courier New" w:hAnsi="Courier New"/>
      <w:sz w:val="20"/>
      <w:szCs w:val="20"/>
      <w:lang w:bidi="ar-SA" w:eastAsia="pl-PL" w:val="pl-PL"/>
    </w:rPr>
  </w:style>
  <w:style w:type="paragraph" w:styleId="tyt" w:customStyle="1">
    <w:name w:val="tyt"/>
    <w:basedOn w:val="Normalny"/>
    <w:qFormat w:val="1"/>
    <w:rsid w:val="00505479"/>
    <w:pPr>
      <w:keepNext w:val="1"/>
      <w:spacing w:after="60" w:before="60"/>
      <w:jc w:val="center"/>
    </w:pPr>
    <w:rPr>
      <w:b w:val="1"/>
      <w:bCs w:val="1"/>
    </w:rPr>
  </w:style>
  <w:style w:type="paragraph" w:styleId="Spistreci1">
    <w:name w:val="toc 1"/>
    <w:basedOn w:val="Normalny"/>
    <w:autoRedefine w:val="1"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cs="Arial" w:hAnsi="Arial"/>
      <w:b w:val="1"/>
      <w:bCs w:val="1"/>
      <w:caps w:val="1"/>
    </w:rPr>
  </w:style>
  <w:style w:type="paragraph" w:styleId="pkt" w:customStyle="1">
    <w:name w:val="pkt"/>
    <w:basedOn w:val="ust1"/>
    <w:uiPriority w:val="99"/>
    <w:qFormat w:val="1"/>
    <w:rsid w:val="00EB17E4"/>
    <w:pPr>
      <w:spacing w:after="0" w:before="0" w:line="360" w:lineRule="auto"/>
    </w:pPr>
    <w:rPr>
      <w:rFonts w:ascii="Arial" w:hAnsi="Arial"/>
      <w:sz w:val="20"/>
      <w:szCs w:val="20"/>
    </w:rPr>
  </w:style>
  <w:style w:type="paragraph" w:styleId="ust1" w:customStyle="1">
    <w:name w:val="ust1"/>
    <w:basedOn w:val="ust"/>
    <w:qFormat w:val="1"/>
    <w:rsid w:val="00505479"/>
    <w:pPr>
      <w:ind w:left="425" w:hanging="380"/>
    </w:pPr>
  </w:style>
  <w:style w:type="paragraph" w:styleId="ust" w:customStyle="1">
    <w:name w:val="ust"/>
    <w:qFormat w:val="1"/>
    <w:rsid w:val="00505479"/>
    <w:pPr>
      <w:spacing w:after="60" w:before="60" w:line="276" w:lineRule="auto"/>
      <w:ind w:left="426" w:hanging="284"/>
      <w:jc w:val="both"/>
    </w:pPr>
    <w:rPr>
      <w:sz w:val="24"/>
      <w:szCs w:val="22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 w:val="1"/>
    <w:qFormat w:val="1"/>
    <w:rsid w:val="00EB17E4"/>
    <w:rPr>
      <w:sz w:val="20"/>
      <w:szCs w:val="20"/>
      <w:lang w:bidi="ar-SA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qFormat w:val="1"/>
    <w:rsid w:val="001A32C9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qFormat w:val="1"/>
    <w:rsid w:val="0023751C"/>
    <w:rPr>
      <w:szCs w:val="20"/>
      <w:lang w:bidi="ar-SA"/>
    </w:rPr>
  </w:style>
  <w:style w:type="paragraph" w:styleId="Poprawka">
    <w:name w:val="Revision"/>
    <w:uiPriority w:val="99"/>
    <w:semiHidden w:val="1"/>
    <w:qFormat w:val="1"/>
    <w:rsid w:val="007634CB"/>
    <w:pPr>
      <w:spacing w:after="200" w:line="276" w:lineRule="auto"/>
    </w:pPr>
    <w:rPr>
      <w:sz w:val="24"/>
      <w:szCs w:val="24"/>
    </w:rPr>
  </w:style>
  <w:style w:type="paragraph" w:styleId="Blockquote" w:customStyle="1">
    <w:name w:val="Blockquote"/>
    <w:basedOn w:val="Normalny"/>
    <w:qFormat w:val="1"/>
    <w:rsid w:val="002B6789"/>
    <w:pPr>
      <w:widowControl w:val="0"/>
      <w:spacing w:after="100" w:before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paragraph" w:styleId="Akapitzlist1" w:customStyle="1">
    <w:name w:val="Akapit z listą1"/>
    <w:basedOn w:val="Normalny"/>
    <w:qFormat w:val="1"/>
    <w:rsid w:val="00B700AA"/>
    <w:pPr>
      <w:ind w:left="720"/>
    </w:pPr>
  </w:style>
  <w:style w:type="paragraph" w:styleId="Akapitzlist">
    <w:name w:val="List Paragraph"/>
    <w:basedOn w:val="Normalny"/>
    <w:uiPriority w:val="34"/>
    <w:qFormat w:val="1"/>
    <w:rsid w:val="00D964A0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qFormat w:val="1"/>
    <w:rsid w:val="00F111C4"/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qFormat w:val="1"/>
    <w:rsid w:val="009B6C39"/>
    <w:pPr>
      <w:spacing w:after="120" w:line="480" w:lineRule="auto"/>
    </w:pPr>
    <w:rPr>
      <w:sz w:val="24"/>
      <w:szCs w:val="20"/>
      <w:lang w:bidi="ar-SA"/>
    </w:rPr>
  </w:style>
  <w:style w:type="paragraph" w:styleId="O" w:customStyle="1">
    <w:name w:val="O"/>
    <w:basedOn w:val="Normalny"/>
    <w:qFormat w:val="1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 w:val="1"/>
    <w:rsid w:val="00D964A0"/>
    <w:rPr>
      <w:sz w:val="22"/>
      <w:szCs w:val="22"/>
      <w:lang w:bidi="en-US" w:eastAsia="en-US" w:val="en-US"/>
    </w:rPr>
  </w:style>
  <w:style w:type="paragraph" w:styleId="Default" w:customStyle="1">
    <w:name w:val="Default"/>
    <w:qFormat w:val="1"/>
    <w:rsid w:val="005069B4"/>
    <w:pPr>
      <w:spacing w:after="200" w:line="276" w:lineRule="auto"/>
    </w:pPr>
    <w:rPr>
      <w:rFonts w:ascii="Verdana" w:cs="Verdana" w:hAnsi="Verdana"/>
      <w:color w:val="000000"/>
      <w:sz w:val="24"/>
      <w:szCs w:val="24"/>
    </w:rPr>
  </w:style>
  <w:style w:type="paragraph" w:styleId="Zwykytekst1" w:customStyle="1">
    <w:name w:val="Zwykły tekst1"/>
    <w:basedOn w:val="Normalny"/>
    <w:qFormat w:val="1"/>
    <w:rsid w:val="0080379C"/>
    <w:pPr>
      <w:suppressAutoHyphens w:val="1"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qFormat w:val="1"/>
    <w:rsid w:val="000A5510"/>
    <w:rPr>
      <w:sz w:val="20"/>
      <w:szCs w:val="20"/>
    </w:rPr>
  </w:style>
  <w:style w:type="paragraph" w:styleId="default0" w:customStyle="1">
    <w:name w:val="default"/>
    <w:basedOn w:val="Normalny"/>
    <w:qFormat w:val="1"/>
    <w:rsid w:val="00735368"/>
    <w:rPr>
      <w:rFonts w:ascii="Arial" w:cs="Arial" w:eastAsia="Calibri" w:hAnsi="Arial"/>
      <w:color w:val="000000"/>
    </w:rPr>
  </w:style>
  <w:style w:type="paragraph" w:styleId="normalny0" w:customStyle="1">
    <w:name w:val="normalny"/>
    <w:basedOn w:val="Normalny"/>
    <w:qFormat w:val="1"/>
    <w:rsid w:val="008C57B8"/>
  </w:style>
  <w:style w:type="paragraph" w:styleId="tekst0020podstawowy" w:customStyle="1">
    <w:name w:val="tekst_0020podstawowy"/>
    <w:basedOn w:val="Normalny"/>
    <w:qFormat w:val="1"/>
    <w:rsid w:val="008C57B8"/>
    <w:pPr>
      <w:spacing w:after="120"/>
    </w:pPr>
  </w:style>
  <w:style w:type="paragraph" w:styleId="zwyk0142y0020tekst1" w:customStyle="1">
    <w:name w:val="zwyk_0142y_0020tekst1"/>
    <w:basedOn w:val="Normalny"/>
    <w:qFormat w:val="1"/>
    <w:rsid w:val="008C57B8"/>
    <w:rPr>
      <w:rFonts w:ascii="Courier New" w:cs="Courier New" w:hAnsi="Courier New"/>
      <w:sz w:val="20"/>
      <w:szCs w:val="20"/>
    </w:rPr>
  </w:style>
  <w:style w:type="paragraph" w:styleId="standardowy1" w:customStyle="1">
    <w:name w:val="standardowy1"/>
    <w:basedOn w:val="Normalny"/>
    <w:qFormat w:val="1"/>
    <w:rsid w:val="005007CF"/>
  </w:style>
  <w:style w:type="paragraph" w:styleId="Tekstpodstawowy3">
    <w:name w:val="Body Text 3"/>
    <w:basedOn w:val="Normalny"/>
    <w:link w:val="Tekstpodstawowy3Znak"/>
    <w:uiPriority w:val="99"/>
    <w:unhideWhenUsed w:val="1"/>
    <w:qFormat w:val="1"/>
    <w:rsid w:val="00D32E82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uiPriority w:val="10"/>
    <w:qFormat w:val="1"/>
    <w:rsid w:val="00D964A0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Podtytu">
    <w:name w:val="Subtitle"/>
    <w:basedOn w:val="Normalny"/>
    <w:link w:val="PodtytuZnak"/>
    <w:uiPriority w:val="11"/>
    <w:qFormat w:val="1"/>
    <w:rsid w:val="00D964A0"/>
    <w:rPr>
      <w:rFonts w:ascii="Cambria" w:hAnsi="Cambria"/>
      <w:i w:val="1"/>
      <w:iCs w:val="1"/>
      <w:color w:val="4f81bd"/>
      <w:spacing w:val="15"/>
      <w:sz w:val="24"/>
      <w:szCs w:val="24"/>
    </w:rPr>
  </w:style>
  <w:style w:type="paragraph" w:styleId="Cytat">
    <w:name w:val="Quote"/>
    <w:basedOn w:val="Normalny"/>
    <w:link w:val="CytatZnak"/>
    <w:uiPriority w:val="29"/>
    <w:qFormat w:val="1"/>
    <w:rsid w:val="00D964A0"/>
    <w:rPr>
      <w:i w:val="1"/>
      <w:iCs w:val="1"/>
      <w:color w:val="000000"/>
    </w:rPr>
  </w:style>
  <w:style w:type="paragraph" w:styleId="Cytatintensywny">
    <w:name w:val="Intense Quote"/>
    <w:basedOn w:val="Normalny"/>
    <w:link w:val="CytatintensywnyZnak"/>
    <w:uiPriority w:val="30"/>
    <w:qFormat w:val="1"/>
    <w:rsid w:val="00D964A0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paragraph" w:styleId="Nagwekspisutreci">
    <w:name w:val="TOC Heading"/>
    <w:basedOn w:val="Nagwek1"/>
    <w:uiPriority w:val="39"/>
    <w:semiHidden w:val="1"/>
    <w:unhideWhenUsed w:val="1"/>
    <w:qFormat w:val="1"/>
    <w:rsid w:val="00D964A0"/>
  </w:style>
  <w:style w:type="paragraph" w:styleId="Tekstprzypisudolnego">
    <w:name w:val="footnote text"/>
    <w:basedOn w:val="Normalny"/>
    <w:link w:val="TekstprzypisudolnegoZnak"/>
    <w:semiHidden w:val="1"/>
    <w:qFormat w:val="1"/>
    <w:rsid w:val="00C958B6"/>
    <w:pPr>
      <w:suppressAutoHyphens w:val="1"/>
      <w:spacing w:after="0" w:line="240" w:lineRule="auto"/>
    </w:pPr>
    <w:rPr>
      <w:rFonts w:ascii="Times New Roman" w:hAnsi="Times New Roman"/>
      <w:sz w:val="20"/>
      <w:szCs w:val="20"/>
      <w:lang w:bidi="ar-SA" w:eastAsia="ar-SA" w:val="pl-PL"/>
    </w:rPr>
  </w:style>
  <w:style w:type="paragraph" w:styleId="Tekstdopunktu" w:customStyle="1">
    <w:name w:val="Tekst do punktu"/>
    <w:qFormat w:val="1"/>
    <w:rsid w:val="00C958B6"/>
    <w:pPr>
      <w:widowControl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Stopka1" w:customStyle="1">
    <w:name w:val="Stopka1"/>
    <w:qFormat w:val="1"/>
    <w:rsid w:val="00C958B6"/>
    <w:rPr>
      <w:rFonts w:ascii="Arial" w:cs="Arial" w:hAnsi="Arial"/>
      <w:color w:val="000000"/>
      <w:sz w:val="24"/>
      <w:szCs w:val="24"/>
    </w:rPr>
  </w:style>
  <w:style w:type="paragraph" w:styleId="Tekstblokowy">
    <w:name w:val="Block Text"/>
    <w:basedOn w:val="Normalny"/>
    <w:qFormat w:val="1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bidi="ar-SA" w:eastAsia="pl-PL" w:val="pl-PL"/>
    </w:rPr>
  </w:style>
  <w:style w:type="paragraph" w:styleId="CMSHeadL1" w:customStyle="1">
    <w:name w:val="CMS Head L1"/>
    <w:basedOn w:val="Normalny"/>
    <w:qFormat w:val="1"/>
    <w:rsid w:val="00C958B6"/>
    <w:pPr>
      <w:pageBreakBefore w:val="1"/>
      <w:spacing w:after="240" w:before="240" w:line="240" w:lineRule="auto"/>
      <w:jc w:val="center"/>
      <w:outlineLvl w:val="0"/>
    </w:pPr>
    <w:rPr>
      <w:rFonts w:ascii="Times New Roman" w:hAnsi="Times New Roman"/>
      <w:b w:val="1"/>
      <w:sz w:val="28"/>
      <w:szCs w:val="24"/>
      <w:lang w:bidi="ar-SA" w:val="en-GB"/>
    </w:rPr>
  </w:style>
  <w:style w:type="paragraph" w:styleId="CMSHeadL2" w:customStyle="1">
    <w:name w:val="CMS Head L2"/>
    <w:basedOn w:val="Normalny"/>
    <w:qFormat w:val="1"/>
    <w:rsid w:val="00C958B6"/>
    <w:pPr>
      <w:keepNext w:val="1"/>
      <w:keepLines w:val="1"/>
      <w:spacing w:after="240" w:before="240" w:line="240" w:lineRule="auto"/>
      <w:jc w:val="both"/>
      <w:outlineLvl w:val="1"/>
    </w:pPr>
    <w:rPr>
      <w:rFonts w:ascii="Times New Roman" w:hAnsi="Times New Roman"/>
      <w:b w:val="1"/>
      <w:szCs w:val="24"/>
      <w:lang w:bidi="ar-SA" w:val="en-GB"/>
    </w:rPr>
  </w:style>
  <w:style w:type="paragraph" w:styleId="CMSHeadL3" w:customStyle="1">
    <w:name w:val="CMS Head L3"/>
    <w:basedOn w:val="Normalny"/>
    <w:link w:val="CMSHeadL3Char"/>
    <w:qFormat w:val="1"/>
    <w:rsid w:val="00C958B6"/>
    <w:pPr>
      <w:spacing w:after="240" w:line="240" w:lineRule="auto"/>
      <w:jc w:val="both"/>
      <w:outlineLvl w:val="2"/>
    </w:pPr>
    <w:rPr>
      <w:rFonts w:ascii="Times New Roman" w:hAnsi="Times New Roman"/>
      <w:szCs w:val="24"/>
      <w:lang w:bidi="ar-SA" w:eastAsia="ar-SA"/>
    </w:rPr>
  </w:style>
  <w:style w:type="paragraph" w:styleId="CMSHeadL4" w:customStyle="1">
    <w:name w:val="CMS Head L4"/>
    <w:basedOn w:val="Normalny"/>
    <w:qFormat w:val="1"/>
    <w:rsid w:val="00C958B6"/>
    <w:pPr>
      <w:spacing w:after="240" w:line="240" w:lineRule="auto"/>
      <w:jc w:val="both"/>
      <w:outlineLvl w:val="3"/>
    </w:pPr>
    <w:rPr>
      <w:rFonts w:ascii="Times New Roman" w:hAnsi="Times New Roman"/>
      <w:szCs w:val="24"/>
      <w:lang w:bidi="ar-SA" w:eastAsia="ar-SA" w:val="pl-PL"/>
    </w:rPr>
  </w:style>
  <w:style w:type="paragraph" w:styleId="CMSHeadL5" w:customStyle="1">
    <w:name w:val="CMS Head L5"/>
    <w:basedOn w:val="Normalny"/>
    <w:link w:val="CMSHeadL5Char"/>
    <w:qFormat w:val="1"/>
    <w:rsid w:val="00C958B6"/>
    <w:pPr>
      <w:spacing w:after="240" w:line="240" w:lineRule="auto"/>
      <w:jc w:val="both"/>
      <w:outlineLvl w:val="4"/>
    </w:pPr>
    <w:rPr>
      <w:rFonts w:ascii="Times New Roman" w:hAnsi="Times New Roman"/>
      <w:szCs w:val="24"/>
      <w:lang w:bidi="ar-SA" w:eastAsia="ar-SA"/>
    </w:rPr>
  </w:style>
  <w:style w:type="paragraph" w:styleId="CMSHeadL6" w:customStyle="1">
    <w:name w:val="CMS Head L6"/>
    <w:basedOn w:val="Normalny"/>
    <w:qFormat w:val="1"/>
    <w:rsid w:val="00C958B6"/>
    <w:pPr>
      <w:spacing w:after="240" w:line="240" w:lineRule="auto"/>
      <w:jc w:val="both"/>
      <w:outlineLvl w:val="5"/>
    </w:pPr>
    <w:rPr>
      <w:rFonts w:ascii="Times New Roman" w:hAnsi="Times New Roman"/>
      <w:szCs w:val="24"/>
      <w:lang w:bidi="ar-SA" w:val="en-GB"/>
    </w:rPr>
  </w:style>
  <w:style w:type="paragraph" w:styleId="CMSHeadL7" w:customStyle="1">
    <w:name w:val="CMS Head L7"/>
    <w:basedOn w:val="Normalny"/>
    <w:qFormat w:val="1"/>
    <w:rsid w:val="00C958B6"/>
    <w:pPr>
      <w:spacing w:after="240" w:line="240" w:lineRule="auto"/>
      <w:jc w:val="both"/>
      <w:outlineLvl w:val="6"/>
    </w:pPr>
    <w:rPr>
      <w:rFonts w:ascii="Times New Roman" w:hAnsi="Times New Roman"/>
      <w:szCs w:val="24"/>
      <w:lang w:bidi="ar-SA" w:val="en-GB"/>
    </w:rPr>
  </w:style>
  <w:style w:type="paragraph" w:styleId="CMSHeadL8" w:customStyle="1">
    <w:name w:val="CMS Head L8"/>
    <w:basedOn w:val="Normalny"/>
    <w:qFormat w:val="1"/>
    <w:rsid w:val="00C958B6"/>
    <w:pPr>
      <w:spacing w:after="240" w:line="240" w:lineRule="auto"/>
      <w:jc w:val="both"/>
      <w:outlineLvl w:val="7"/>
    </w:pPr>
    <w:rPr>
      <w:rFonts w:ascii="Times New Roman" w:hAnsi="Times New Roman"/>
      <w:szCs w:val="24"/>
      <w:lang w:bidi="ar-SA" w:eastAsia="ar-SA" w:val="en-GB"/>
    </w:rPr>
  </w:style>
  <w:style w:type="paragraph" w:styleId="CMSHeadL9" w:customStyle="1">
    <w:name w:val="CMS Head L9"/>
    <w:basedOn w:val="Normalny"/>
    <w:qFormat w:val="1"/>
    <w:rsid w:val="00C958B6"/>
    <w:pPr>
      <w:spacing w:after="240" w:line="240" w:lineRule="auto"/>
      <w:jc w:val="both"/>
      <w:outlineLvl w:val="8"/>
    </w:pPr>
    <w:rPr>
      <w:rFonts w:ascii="Times New Roman" w:hAnsi="Times New Roman"/>
      <w:szCs w:val="24"/>
      <w:lang w:bidi="ar-SA" w:val="en-GB"/>
    </w:rPr>
  </w:style>
  <w:style w:type="paragraph" w:styleId="akapit0020z0020list0105" w:customStyle="1">
    <w:name w:val="akapit_0020z_0020list_0105"/>
    <w:basedOn w:val="Normalny"/>
    <w:qFormat w:val="1"/>
    <w:rsid w:val="00C958B6"/>
    <w:pPr>
      <w:spacing w:afterAutospacing="1" w:beforeAutospacing="1" w:line="240" w:lineRule="auto"/>
    </w:pPr>
    <w:rPr>
      <w:rFonts w:ascii="Times New Roman" w:hAnsi="Times New Roman"/>
      <w:sz w:val="24"/>
      <w:szCs w:val="24"/>
      <w:lang w:bidi="ar-SA" w:eastAsia="pl-PL" w:val="pl-PL"/>
    </w:rPr>
  </w:style>
  <w:style w:type="table" w:styleId="Tabela-Siatka">
    <w:name w:val="Table Grid"/>
    <w:basedOn w:val="Standardowy"/>
    <w:rsid w:val="004324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ytTLpO11yeY/mIasTX8pIEuxg==">AMUW2mWv/eKbV7mJXD8nDLbw5Tco/dM1g5m0HEv8A+SusYsEpud2DDlU8kMMVybpxZIU5GTVddUvRLP9XQginHf4mnYGz6slF+gbiGl+saNClRVoRyLA3C4=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2022-06-01T09:15:00Z</dcterms:created>
  <dc:creator>Skowroński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