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6E" w:rsidRDefault="0075326E" w:rsidP="0075326E">
      <w:pPr>
        <w:spacing w:after="0" w:line="360" w:lineRule="auto"/>
        <w:ind w:left="6096"/>
        <w:jc w:val="both"/>
        <w:rPr>
          <w:rFonts w:ascii="Arial" w:hAnsi="Arial" w:cs="Arial"/>
          <w:sz w:val="18"/>
          <w:szCs w:val="18"/>
        </w:rPr>
      </w:pPr>
      <w:bookmarkStart w:id="0" w:name="_GoBack"/>
      <w:bookmarkEnd w:id="0"/>
      <w:r>
        <w:rPr>
          <w:rFonts w:ascii="Arial" w:hAnsi="Arial" w:cs="Arial"/>
          <w:sz w:val="18"/>
          <w:szCs w:val="18"/>
        </w:rPr>
        <w:t>K</w:t>
      </w:r>
      <w:r w:rsidR="00240439">
        <w:rPr>
          <w:rFonts w:ascii="Arial" w:hAnsi="Arial" w:cs="Arial"/>
          <w:sz w:val="18"/>
          <w:szCs w:val="18"/>
        </w:rPr>
        <w:t>rotoszy</w:t>
      </w:r>
      <w:r w:rsidR="001E6CEF">
        <w:rPr>
          <w:rFonts w:ascii="Arial" w:hAnsi="Arial" w:cs="Arial"/>
          <w:sz w:val="18"/>
          <w:szCs w:val="18"/>
        </w:rPr>
        <w:t>n</w:t>
      </w:r>
      <w:r w:rsidR="00240439">
        <w:rPr>
          <w:rFonts w:ascii="Arial" w:hAnsi="Arial" w:cs="Arial"/>
          <w:sz w:val="18"/>
          <w:szCs w:val="18"/>
        </w:rPr>
        <w:t>,</w:t>
      </w:r>
      <w:r w:rsidR="001E6CEF">
        <w:rPr>
          <w:rFonts w:ascii="Arial" w:hAnsi="Arial" w:cs="Arial"/>
          <w:sz w:val="18"/>
          <w:szCs w:val="18"/>
        </w:rPr>
        <w:t xml:space="preserve"> dnia </w:t>
      </w:r>
      <w:r w:rsidR="000E53B7">
        <w:rPr>
          <w:rFonts w:ascii="Arial" w:hAnsi="Arial" w:cs="Arial"/>
          <w:sz w:val="18"/>
          <w:szCs w:val="18"/>
        </w:rPr>
        <w:t>07</w:t>
      </w:r>
      <w:r w:rsidR="00240439">
        <w:rPr>
          <w:rFonts w:ascii="Arial" w:hAnsi="Arial" w:cs="Arial"/>
          <w:sz w:val="18"/>
          <w:szCs w:val="18"/>
        </w:rPr>
        <w:t>.08.2023</w:t>
      </w:r>
      <w:r>
        <w:rPr>
          <w:rFonts w:ascii="Arial" w:hAnsi="Arial" w:cs="Arial"/>
          <w:sz w:val="18"/>
          <w:szCs w:val="18"/>
        </w:rPr>
        <w:t>r.</w:t>
      </w:r>
    </w:p>
    <w:p w:rsidR="0075326E" w:rsidRDefault="00037241" w:rsidP="0075326E">
      <w:pPr>
        <w:spacing w:after="0" w:line="360" w:lineRule="auto"/>
        <w:jc w:val="both"/>
        <w:rPr>
          <w:rFonts w:ascii="Arial" w:hAnsi="Arial" w:cs="Arial"/>
          <w:sz w:val="18"/>
          <w:szCs w:val="18"/>
        </w:rPr>
      </w:pPr>
      <w:r>
        <w:rPr>
          <w:rFonts w:ascii="Arial" w:hAnsi="Arial" w:cs="Arial"/>
          <w:sz w:val="18"/>
          <w:szCs w:val="18"/>
        </w:rPr>
        <w:t>PZD- 252.07</w:t>
      </w:r>
      <w:r w:rsidR="00240439">
        <w:rPr>
          <w:rFonts w:ascii="Arial" w:hAnsi="Arial" w:cs="Arial"/>
          <w:sz w:val="18"/>
          <w:szCs w:val="18"/>
        </w:rPr>
        <w:t>.2023</w:t>
      </w:r>
    </w:p>
    <w:p w:rsidR="0075326E" w:rsidRDefault="0075326E" w:rsidP="0075326E">
      <w:pPr>
        <w:spacing w:after="0" w:line="360" w:lineRule="auto"/>
        <w:jc w:val="both"/>
        <w:rPr>
          <w:rFonts w:ascii="Arial" w:hAnsi="Arial" w:cs="Arial"/>
          <w:b/>
          <w:sz w:val="18"/>
          <w:szCs w:val="18"/>
        </w:rPr>
      </w:pPr>
    </w:p>
    <w:p w:rsidR="0075326E" w:rsidRDefault="0075326E" w:rsidP="0075326E">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75326E" w:rsidRDefault="0075326E" w:rsidP="0075326E">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75326E" w:rsidRDefault="0075326E" w:rsidP="0075326E">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75326E" w:rsidRDefault="0075326E" w:rsidP="0075326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75326E" w:rsidRDefault="0075326E" w:rsidP="0075326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75326E" w:rsidRDefault="0075326E" w:rsidP="0075326E">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75326E" w:rsidRDefault="0075326E" w:rsidP="0075326E">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75326E" w:rsidRDefault="0075326E" w:rsidP="0075326E">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75326E" w:rsidRDefault="0075326E" w:rsidP="0075326E">
      <w:pPr>
        <w:spacing w:after="0" w:line="360" w:lineRule="auto"/>
        <w:jc w:val="both"/>
        <w:rPr>
          <w:b/>
        </w:rPr>
      </w:pPr>
    </w:p>
    <w:p w:rsidR="0075326E" w:rsidRDefault="0075326E" w:rsidP="0075326E">
      <w:pPr>
        <w:spacing w:after="0" w:line="360" w:lineRule="auto"/>
        <w:jc w:val="both"/>
        <w:rPr>
          <w:rFonts w:ascii="Arial" w:hAnsi="Arial" w:cs="Arial"/>
          <w:b/>
          <w:sz w:val="18"/>
          <w:szCs w:val="18"/>
        </w:rPr>
      </w:pPr>
    </w:p>
    <w:p w:rsidR="0075326E" w:rsidRDefault="0075326E" w:rsidP="0075326E">
      <w:pPr>
        <w:spacing w:after="0" w:line="360" w:lineRule="auto"/>
        <w:jc w:val="center"/>
        <w:rPr>
          <w:rFonts w:ascii="Arial" w:hAnsi="Arial" w:cs="Arial"/>
          <w:b/>
        </w:rPr>
      </w:pPr>
    </w:p>
    <w:p w:rsidR="0075326E" w:rsidRDefault="0075326E" w:rsidP="0075326E">
      <w:pPr>
        <w:spacing w:after="0" w:line="360" w:lineRule="auto"/>
        <w:jc w:val="center"/>
        <w:rPr>
          <w:rFonts w:ascii="Arial" w:hAnsi="Arial" w:cs="Arial"/>
          <w:b/>
        </w:rPr>
      </w:pPr>
      <w:r>
        <w:rPr>
          <w:rFonts w:ascii="Arial" w:hAnsi="Arial" w:cs="Arial"/>
          <w:b/>
        </w:rPr>
        <w:t>SPECYFIKACJA WARUNKÓW ZAMÓWIENIA</w:t>
      </w:r>
    </w:p>
    <w:p w:rsidR="0075326E" w:rsidRDefault="0075326E" w:rsidP="0075326E">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75326E" w:rsidRDefault="0075326E" w:rsidP="0075326E">
      <w:pPr>
        <w:spacing w:after="0" w:line="360" w:lineRule="auto"/>
        <w:jc w:val="center"/>
        <w:rPr>
          <w:rFonts w:ascii="Arial" w:hAnsi="Arial" w:cs="Arial"/>
          <w:b/>
          <w:sz w:val="18"/>
          <w:szCs w:val="18"/>
        </w:rPr>
      </w:pPr>
    </w:p>
    <w:p w:rsidR="0075326E" w:rsidRDefault="0075326E" w:rsidP="0075326E">
      <w:pPr>
        <w:spacing w:after="0" w:line="360" w:lineRule="auto"/>
        <w:rPr>
          <w:rFonts w:ascii="Arial" w:hAnsi="Arial" w:cs="Arial"/>
          <w:b/>
          <w:sz w:val="18"/>
          <w:szCs w:val="18"/>
          <w:u w:val="single"/>
        </w:rPr>
      </w:pPr>
    </w:p>
    <w:p w:rsidR="0075326E" w:rsidRDefault="0075326E" w:rsidP="0075326E">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75326E" w:rsidRDefault="00240439" w:rsidP="0075326E">
      <w:pPr>
        <w:spacing w:after="0" w:line="360" w:lineRule="auto"/>
        <w:jc w:val="both"/>
        <w:rPr>
          <w:rFonts w:ascii="Arial" w:hAnsi="Arial" w:cs="Arial"/>
          <w:b/>
          <w:sz w:val="18"/>
          <w:szCs w:val="18"/>
        </w:rPr>
      </w:pPr>
      <w:r>
        <w:rPr>
          <w:rFonts w:ascii="Arial" w:hAnsi="Arial" w:cs="Arial"/>
          <w:b/>
          <w:sz w:val="18"/>
          <w:szCs w:val="18"/>
        </w:rPr>
        <w:t xml:space="preserve">”Remont nawierzchni na istniejącej szerokości droga powiatowa nr 5155 P w m. Rozdrażewek –ETAP II </w:t>
      </w:r>
      <w:r w:rsidR="0075326E">
        <w:rPr>
          <w:rFonts w:ascii="Arial" w:hAnsi="Arial" w:cs="Arial"/>
          <w:b/>
          <w:sz w:val="18"/>
          <w:szCs w:val="18"/>
        </w:rPr>
        <w:t>”</w:t>
      </w:r>
    </w:p>
    <w:p w:rsidR="0075326E" w:rsidRDefault="0075326E" w:rsidP="0075326E">
      <w:pPr>
        <w:spacing w:after="0" w:line="360" w:lineRule="auto"/>
        <w:jc w:val="both"/>
        <w:rPr>
          <w:rFonts w:ascii="Arial" w:hAnsi="Arial" w:cs="Arial"/>
          <w:b/>
          <w:sz w:val="18"/>
          <w:szCs w:val="18"/>
        </w:rPr>
      </w:pPr>
    </w:p>
    <w:p w:rsidR="0075326E" w:rsidRDefault="0075326E" w:rsidP="0075326E">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Tryb podstawowy bez negocjacji</w:t>
      </w:r>
    </w:p>
    <w:p w:rsidR="0075326E" w:rsidRDefault="0075326E" w:rsidP="0075326E">
      <w:pPr>
        <w:spacing w:after="0" w:line="360" w:lineRule="auto"/>
        <w:jc w:val="both"/>
        <w:rPr>
          <w:rFonts w:ascii="Arial" w:hAnsi="Arial" w:cs="Arial"/>
          <w:b/>
          <w:sz w:val="18"/>
          <w:szCs w:val="18"/>
        </w:rPr>
      </w:pPr>
    </w:p>
    <w:p w:rsidR="0075326E" w:rsidRDefault="0075326E" w:rsidP="0075326E">
      <w:pPr>
        <w:spacing w:after="0" w:line="360" w:lineRule="auto"/>
        <w:jc w:val="both"/>
        <w:rPr>
          <w:rFonts w:ascii="Arial" w:hAnsi="Arial" w:cs="Arial"/>
          <w:b/>
          <w:sz w:val="18"/>
          <w:szCs w:val="18"/>
        </w:rPr>
      </w:pPr>
    </w:p>
    <w:p w:rsidR="0075326E" w:rsidRDefault="0075326E" w:rsidP="0075326E">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45233220-7 Roboty w zakresie nawierzchni dróg</w:t>
      </w: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75326E" w:rsidRDefault="00037241" w:rsidP="0075326E">
      <w:pPr>
        <w:spacing w:after="0" w:line="360" w:lineRule="auto"/>
        <w:jc w:val="both"/>
        <w:rPr>
          <w:rFonts w:ascii="Arial" w:hAnsi="Arial" w:cs="Arial"/>
          <w:sz w:val="18"/>
          <w:szCs w:val="18"/>
        </w:rPr>
      </w:pPr>
      <w:r>
        <w:rPr>
          <w:rFonts w:ascii="Arial" w:hAnsi="Arial" w:cs="Arial"/>
          <w:sz w:val="18"/>
          <w:szCs w:val="18"/>
        </w:rPr>
        <w:t>PZD.252.07</w:t>
      </w:r>
      <w:r w:rsidR="00240439">
        <w:rPr>
          <w:rFonts w:ascii="Arial" w:hAnsi="Arial" w:cs="Arial"/>
          <w:sz w:val="18"/>
          <w:szCs w:val="18"/>
        </w:rPr>
        <w:t>.2023</w:t>
      </w: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z Zamawiającym.</w:t>
      </w: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75326E" w:rsidRDefault="0075326E" w:rsidP="0075326E">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75326E" w:rsidRDefault="0075326E" w:rsidP="0075326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75326E" w:rsidRDefault="0075326E" w:rsidP="0075326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75326E" w:rsidRDefault="0075326E" w:rsidP="0075326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75326E" w:rsidRDefault="0075326E" w:rsidP="0075326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75326E" w:rsidRDefault="0075326E" w:rsidP="0075326E">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75326E" w:rsidRDefault="0075326E" w:rsidP="0075326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75326E" w:rsidRDefault="0075326E" w:rsidP="0075326E">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75326E" w:rsidRDefault="0075326E" w:rsidP="0075326E">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75326E" w:rsidRDefault="0075326E" w:rsidP="0075326E">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75326E" w:rsidRDefault="0075326E" w:rsidP="0075326E">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75326E" w:rsidRDefault="0075326E" w:rsidP="0075326E">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75326E" w:rsidRDefault="0075326E" w:rsidP="0075326E">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75326E" w:rsidRDefault="0075326E" w:rsidP="0075326E">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75326E" w:rsidRDefault="0075326E" w:rsidP="0075326E">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75326E" w:rsidRDefault="0075326E" w:rsidP="0075326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 xml:space="preserve">Kosztorys ofertowy </w:t>
      </w:r>
    </w:p>
    <w:p w:rsidR="0075326E" w:rsidRDefault="0075326E" w:rsidP="0075326E">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75326E" w:rsidRDefault="0075326E" w:rsidP="0075326E">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75326E" w:rsidRDefault="0075326E" w:rsidP="0075326E">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75326E" w:rsidRDefault="0075326E" w:rsidP="0075326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Projektowane postanowienia umowy</w:t>
      </w:r>
      <w:r>
        <w:rPr>
          <w:rFonts w:ascii="Arial" w:hAnsi="Arial" w:cs="Arial"/>
          <w:bCs/>
          <w:sz w:val="18"/>
          <w:szCs w:val="18"/>
        </w:rPr>
        <w:tab/>
      </w:r>
    </w:p>
    <w:p w:rsidR="0075326E" w:rsidRDefault="0075326E" w:rsidP="0075326E">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oświadczenie o przynależności  do grupy kapitałowej</w:t>
      </w:r>
    </w:p>
    <w:p w:rsidR="0075326E" w:rsidRDefault="0075326E" w:rsidP="0075326E">
      <w:pPr>
        <w:widowControl w:val="0"/>
        <w:suppressAutoHyphens/>
        <w:spacing w:after="0"/>
        <w:jc w:val="both"/>
        <w:rPr>
          <w:rFonts w:ascii="Arial" w:hAnsi="Arial" w:cs="Arial"/>
          <w:bCs/>
          <w:sz w:val="18"/>
          <w:szCs w:val="18"/>
        </w:rPr>
      </w:pPr>
      <w:r>
        <w:rPr>
          <w:rFonts w:ascii="Arial" w:hAnsi="Arial" w:cs="Arial"/>
          <w:bCs/>
          <w:sz w:val="18"/>
          <w:szCs w:val="18"/>
        </w:rPr>
        <w:t xml:space="preserve">Załącznik  8          Przekrój normalny </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lastRenderedPageBreak/>
        <w:t>Załącznik  9             Plan sytuacyjny</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Załącznik 10           SST (Szczegółowe specyfikacje techniczne wykonania i odbioru robót)</w:t>
      </w:r>
    </w:p>
    <w:p w:rsidR="0075326E" w:rsidRDefault="0075326E" w:rsidP="0075326E">
      <w:pPr>
        <w:widowControl w:val="0"/>
        <w:suppressAutoHyphens/>
        <w:spacing w:after="0"/>
        <w:jc w:val="both"/>
        <w:rPr>
          <w:rFonts w:ascii="Arial" w:hAnsi="Arial" w:cs="Arial"/>
          <w:bCs/>
          <w:sz w:val="18"/>
          <w:szCs w:val="18"/>
        </w:rPr>
      </w:pPr>
    </w:p>
    <w:p w:rsidR="0075326E" w:rsidRDefault="0075326E" w:rsidP="0075326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75326E" w:rsidRDefault="0075326E" w:rsidP="0075326E">
      <w:pPr>
        <w:spacing w:after="0" w:line="360" w:lineRule="auto"/>
        <w:jc w:val="both"/>
        <w:rPr>
          <w:rFonts w:ascii="Arial" w:hAnsi="Arial" w:cs="Arial"/>
          <w:b/>
          <w:sz w:val="18"/>
          <w:szCs w:val="18"/>
        </w:rPr>
      </w:pPr>
    </w:p>
    <w:p w:rsidR="0075326E" w:rsidRDefault="0075326E" w:rsidP="0075326E">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75326E" w:rsidRDefault="0075326E" w:rsidP="0075326E">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75326E" w:rsidRDefault="0075326E" w:rsidP="0075326E">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75326E" w:rsidRDefault="0075326E" w:rsidP="0075326E">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75326E" w:rsidRDefault="0075326E" w:rsidP="0075326E">
      <w:pPr>
        <w:spacing w:after="0" w:line="360" w:lineRule="auto"/>
        <w:jc w:val="both"/>
        <w:rPr>
          <w:rFonts w:ascii="Arial" w:hAnsi="Arial" w:cs="Arial"/>
          <w:sz w:val="18"/>
          <w:szCs w:val="18"/>
          <w:lang w:val="en-US"/>
        </w:rPr>
      </w:pPr>
    </w:p>
    <w:p w:rsidR="0075326E" w:rsidRDefault="0075326E" w:rsidP="0075326E">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75326E" w:rsidRDefault="0075326E" w:rsidP="0075326E">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75326E" w:rsidRDefault="0075326E" w:rsidP="0075326E">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75326E" w:rsidRDefault="0075326E" w:rsidP="0075326E">
      <w:pPr>
        <w:spacing w:after="0" w:line="360" w:lineRule="auto"/>
        <w:jc w:val="both"/>
        <w:rPr>
          <w:b/>
        </w:rPr>
      </w:pPr>
    </w:p>
    <w:p w:rsidR="0075326E" w:rsidRDefault="0075326E" w:rsidP="0075326E">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75326E" w:rsidRDefault="0075326E" w:rsidP="0075326E">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75326E" w:rsidRDefault="0075326E" w:rsidP="0075326E">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75326E" w:rsidRDefault="0075326E" w:rsidP="0075326E">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w:t>
      </w:r>
      <w:r w:rsidR="00240439">
        <w:rPr>
          <w:rFonts w:ascii="Arial" w:hAnsi="Arial" w:cs="Arial"/>
          <w:b/>
          <w:sz w:val="18"/>
          <w:szCs w:val="18"/>
        </w:rPr>
        <w:t>blicznych</w:t>
      </w:r>
      <w:r w:rsidR="003E65E9">
        <w:rPr>
          <w:rFonts w:ascii="Arial" w:hAnsi="Arial" w:cs="Arial"/>
          <w:b/>
          <w:sz w:val="18"/>
          <w:szCs w:val="18"/>
        </w:rPr>
        <w:t xml:space="preserve"> pod nr 2023/BZP 00343138/01</w:t>
      </w:r>
    </w:p>
    <w:p w:rsidR="0075326E" w:rsidRDefault="0075326E" w:rsidP="0075326E">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75326E" w:rsidRDefault="0075326E" w:rsidP="0075326E">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75326E" w:rsidRDefault="0075326E" w:rsidP="0075326E">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75326E" w:rsidRDefault="0075326E" w:rsidP="0075326E">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75326E" w:rsidRDefault="0075326E" w:rsidP="0075326E">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75326E" w:rsidRDefault="0075326E" w:rsidP="0075326E">
      <w:pPr>
        <w:pStyle w:val="Akapitzlist"/>
        <w:tabs>
          <w:tab w:val="left" w:pos="993"/>
        </w:tabs>
        <w:overflowPunct w:val="0"/>
        <w:autoSpaceDE w:val="0"/>
        <w:autoSpaceDN w:val="0"/>
        <w:adjustRightInd w:val="0"/>
        <w:spacing w:line="360" w:lineRule="auto"/>
        <w:ind w:left="0"/>
        <w:jc w:val="both"/>
        <w:textAlignment w:val="baseline"/>
      </w:pPr>
    </w:p>
    <w:p w:rsidR="0075326E" w:rsidRDefault="0075326E" w:rsidP="0075326E">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75326E" w:rsidRDefault="0075326E" w:rsidP="0075326E">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75326E" w:rsidRDefault="0075326E" w:rsidP="0075326E">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75326E" w:rsidRDefault="0075326E" w:rsidP="0075326E">
      <w:pPr>
        <w:spacing w:after="0" w:line="360" w:lineRule="auto"/>
        <w:rPr>
          <w:rFonts w:ascii="Arial" w:hAnsi="Arial" w:cs="Arial"/>
          <w:sz w:val="18"/>
          <w:szCs w:val="18"/>
        </w:rPr>
      </w:pPr>
      <w:r w:rsidRPr="000145CB">
        <w:rPr>
          <w:rFonts w:ascii="Arial" w:hAnsi="Arial" w:cs="Arial"/>
          <w:sz w:val="18"/>
          <w:szCs w:val="18"/>
        </w:rPr>
        <w:t>2)</w:t>
      </w:r>
      <w:r>
        <w:rPr>
          <w:rFonts w:ascii="Arial" w:hAnsi="Arial" w:cs="Arial"/>
          <w:sz w:val="18"/>
          <w:szCs w:val="18"/>
        </w:rPr>
        <w:t xml:space="preserve"> </w:t>
      </w:r>
      <w:r w:rsidRPr="000145CB">
        <w:rPr>
          <w:rFonts w:ascii="Arial" w:hAnsi="Arial" w:cs="Arial"/>
          <w:sz w:val="18"/>
          <w:szCs w:val="18"/>
        </w:rPr>
        <w:t xml:space="preserve">Inspektorem ochrony danych osobowych w Powiatowym Zarządzie Dróg w Krotoszynie jest Pan Łukasz </w:t>
      </w:r>
      <w:r>
        <w:rPr>
          <w:rFonts w:ascii="Arial" w:hAnsi="Arial" w:cs="Arial"/>
          <w:sz w:val="18"/>
          <w:szCs w:val="18"/>
        </w:rPr>
        <w:t xml:space="preserve">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w:t>
      </w:r>
      <w:r w:rsidRPr="000145CB">
        <w:rPr>
          <w:rFonts w:ascii="Arial" w:hAnsi="Arial" w:cs="Arial"/>
          <w:sz w:val="18"/>
          <w:szCs w:val="18"/>
        </w:rPr>
        <w:t xml:space="preserve">Rabenda, e-mail: </w:t>
      </w:r>
      <w:hyperlink r:id="rId16" w:history="1">
        <w:r w:rsidRPr="000145CB">
          <w:rPr>
            <w:rStyle w:val="Hipercze"/>
            <w:rFonts w:ascii="Arial" w:hAnsi="Arial" w:cs="Arial"/>
            <w:sz w:val="18"/>
            <w:szCs w:val="18"/>
          </w:rPr>
          <w:t>iod@bhp.krotoszyn.net.pl</w:t>
        </w:r>
      </w:hyperlink>
      <w:r w:rsidRPr="000145CB">
        <w:rPr>
          <w:rFonts w:ascii="Arial" w:hAnsi="Arial" w:cs="Arial"/>
          <w:sz w:val="18"/>
          <w:szCs w:val="18"/>
        </w:rPr>
        <w:t xml:space="preserve">, tel. 62 722 65 31, z którą można kontaktować się we wszystkich </w:t>
      </w:r>
      <w:r>
        <w:rPr>
          <w:rFonts w:ascii="Arial" w:hAnsi="Arial" w:cs="Arial"/>
          <w:sz w:val="18"/>
          <w:szCs w:val="18"/>
        </w:rPr>
        <w:t xml:space="preserve">  </w:t>
      </w:r>
    </w:p>
    <w:p w:rsidR="0075326E" w:rsidRDefault="0075326E" w:rsidP="0075326E">
      <w:pPr>
        <w:spacing w:after="0" w:line="360" w:lineRule="auto"/>
        <w:rPr>
          <w:rFonts w:ascii="Arial" w:hAnsi="Arial" w:cs="Arial"/>
          <w:sz w:val="18"/>
          <w:szCs w:val="18"/>
        </w:rPr>
      </w:pPr>
      <w:r>
        <w:rPr>
          <w:rFonts w:ascii="Arial" w:hAnsi="Arial" w:cs="Arial"/>
          <w:sz w:val="18"/>
          <w:szCs w:val="18"/>
        </w:rPr>
        <w:lastRenderedPageBreak/>
        <w:t xml:space="preserve">    </w:t>
      </w:r>
      <w:r w:rsidRPr="000145CB">
        <w:rPr>
          <w:rFonts w:ascii="Arial" w:hAnsi="Arial" w:cs="Arial"/>
          <w:sz w:val="18"/>
          <w:szCs w:val="18"/>
        </w:rPr>
        <w:t xml:space="preserve">sprawach dotyczących przetwarzania danych osobowych oraz korzystania z praw związanych z </w:t>
      </w:r>
      <w:r>
        <w:rPr>
          <w:rFonts w:ascii="Arial" w:hAnsi="Arial" w:cs="Arial"/>
          <w:sz w:val="18"/>
          <w:szCs w:val="18"/>
        </w:rPr>
        <w:t xml:space="preserve">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w:t>
      </w:r>
      <w:r w:rsidRPr="000145CB">
        <w:rPr>
          <w:rFonts w:ascii="Arial" w:hAnsi="Arial" w:cs="Arial"/>
          <w:sz w:val="18"/>
          <w:szCs w:val="18"/>
        </w:rPr>
        <w:t>przetwarzaniem danych osobowych.</w:t>
      </w:r>
      <w:r>
        <w:rPr>
          <w:rFonts w:ascii="Arial" w:hAnsi="Arial" w:cs="Arial"/>
          <w:sz w:val="18"/>
          <w:szCs w:val="18"/>
        </w:rPr>
        <w:t>.</w:t>
      </w:r>
      <w:r w:rsidRPr="005B388C">
        <w:rPr>
          <w:rFonts w:ascii="Arial" w:hAnsi="Arial" w:cs="Arial"/>
          <w:sz w:val="18"/>
          <w:szCs w:val="18"/>
        </w:rPr>
        <w:t xml:space="preserve">Państwa dane osobowe przetwarzane będą na podstawie art. 6 ust. 1 lit.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 xml:space="preserve">c RODO w celu związanym z postępowaniem o udzielenie zamówienia publicznego z przetwarzaniem danych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 xml:space="preserve">niezbędnych do wykonania </w:t>
      </w:r>
      <w:r>
        <w:rPr>
          <w:rFonts w:ascii="Arial" w:hAnsi="Arial" w:cs="Arial"/>
          <w:sz w:val="18"/>
          <w:szCs w:val="18"/>
        </w:rPr>
        <w:t xml:space="preserve"> </w:t>
      </w:r>
      <w:r w:rsidRPr="005B388C">
        <w:rPr>
          <w:rFonts w:ascii="Arial" w:hAnsi="Arial" w:cs="Arial"/>
          <w:sz w:val="18"/>
          <w:szCs w:val="18"/>
        </w:rPr>
        <w:t xml:space="preserve">umowy, której stroną jest osoba, której dane dotyczą lub do podjęcia działań na </w:t>
      </w:r>
    </w:p>
    <w:p w:rsidR="00240439" w:rsidRDefault="0075326E" w:rsidP="0075326E">
      <w:pPr>
        <w:spacing w:after="0" w:line="360" w:lineRule="auto"/>
        <w:rPr>
          <w:rFonts w:ascii="Arial" w:hAnsi="Arial" w:cs="Arial"/>
          <w:b/>
          <w:sz w:val="18"/>
          <w:szCs w:val="18"/>
        </w:rPr>
      </w:pPr>
      <w:r>
        <w:rPr>
          <w:rFonts w:ascii="Arial" w:hAnsi="Arial" w:cs="Arial"/>
          <w:sz w:val="18"/>
          <w:szCs w:val="18"/>
        </w:rPr>
        <w:t xml:space="preserve">     </w:t>
      </w:r>
      <w:r w:rsidRPr="005B388C">
        <w:rPr>
          <w:rFonts w:ascii="Arial" w:hAnsi="Arial" w:cs="Arial"/>
          <w:sz w:val="18"/>
          <w:szCs w:val="18"/>
        </w:rPr>
        <w:t>żądanie osoby, której dane</w:t>
      </w:r>
      <w:r>
        <w:rPr>
          <w:rFonts w:ascii="Arial" w:hAnsi="Arial" w:cs="Arial"/>
          <w:sz w:val="18"/>
          <w:szCs w:val="18"/>
        </w:rPr>
        <w:t xml:space="preserve"> </w:t>
      </w:r>
      <w:r w:rsidRPr="005B388C">
        <w:rPr>
          <w:rFonts w:ascii="Arial" w:hAnsi="Arial" w:cs="Arial"/>
          <w:sz w:val="18"/>
          <w:szCs w:val="18"/>
        </w:rPr>
        <w:t xml:space="preserve">dotyczą, przed zawarciem umowy w postępowaniu pn.: </w:t>
      </w:r>
      <w:r w:rsidR="00240439">
        <w:rPr>
          <w:rFonts w:ascii="Arial" w:hAnsi="Arial" w:cs="Arial"/>
          <w:b/>
          <w:sz w:val="18"/>
          <w:szCs w:val="18"/>
        </w:rPr>
        <w:t xml:space="preserve">Remont nawierzchni na </w:t>
      </w:r>
    </w:p>
    <w:p w:rsidR="00240439" w:rsidRDefault="00240439" w:rsidP="0075326E">
      <w:pPr>
        <w:spacing w:after="0" w:line="360" w:lineRule="auto"/>
        <w:rPr>
          <w:rFonts w:ascii="Arial" w:hAnsi="Arial" w:cs="Arial"/>
          <w:sz w:val="18"/>
          <w:szCs w:val="18"/>
        </w:rPr>
      </w:pPr>
      <w:r>
        <w:rPr>
          <w:rFonts w:ascii="Arial" w:hAnsi="Arial" w:cs="Arial"/>
          <w:b/>
          <w:sz w:val="18"/>
          <w:szCs w:val="18"/>
        </w:rPr>
        <w:t xml:space="preserve">     istniejącej szerokości droga powiatowa 5155 P w m. Rozdrażewek ETAP II</w:t>
      </w:r>
      <w:r w:rsidR="0075326E" w:rsidRPr="005B388C">
        <w:rPr>
          <w:rFonts w:ascii="Arial" w:hAnsi="Arial" w:cs="Arial"/>
          <w:b/>
          <w:sz w:val="18"/>
          <w:szCs w:val="18"/>
        </w:rPr>
        <w:t xml:space="preserve"> </w:t>
      </w:r>
      <w:r w:rsidR="0075326E" w:rsidRPr="005B388C">
        <w:rPr>
          <w:rFonts w:ascii="Arial" w:hAnsi="Arial" w:cs="Arial"/>
          <w:sz w:val="18"/>
          <w:szCs w:val="18"/>
        </w:rPr>
        <w:t xml:space="preserve">prowadzonym w trybie </w:t>
      </w:r>
    </w:p>
    <w:p w:rsidR="0075326E" w:rsidRPr="00240439" w:rsidRDefault="00240439" w:rsidP="0075326E">
      <w:pPr>
        <w:spacing w:after="0" w:line="360" w:lineRule="auto"/>
        <w:rPr>
          <w:rFonts w:ascii="Arial" w:hAnsi="Arial" w:cs="Arial"/>
          <w:b/>
          <w:sz w:val="18"/>
          <w:szCs w:val="18"/>
        </w:rPr>
      </w:pPr>
      <w:r>
        <w:rPr>
          <w:rFonts w:ascii="Arial" w:hAnsi="Arial" w:cs="Arial"/>
          <w:sz w:val="18"/>
          <w:szCs w:val="18"/>
        </w:rPr>
        <w:t xml:space="preserve">      </w:t>
      </w:r>
      <w:r w:rsidR="0075326E" w:rsidRPr="005B388C">
        <w:rPr>
          <w:rFonts w:ascii="Arial" w:hAnsi="Arial" w:cs="Arial"/>
          <w:sz w:val="18"/>
          <w:szCs w:val="18"/>
        </w:rPr>
        <w:t>podstawowym bez negocjacji;</w:t>
      </w:r>
    </w:p>
    <w:p w:rsidR="0075326E" w:rsidRPr="005B388C" w:rsidRDefault="0075326E" w:rsidP="0075326E">
      <w:pPr>
        <w:spacing w:after="0" w:line="360" w:lineRule="auto"/>
        <w:rPr>
          <w:rFonts w:ascii="Arial" w:hAnsi="Arial" w:cs="Arial"/>
          <w:sz w:val="18"/>
          <w:szCs w:val="18"/>
        </w:rPr>
      </w:pPr>
      <w:r w:rsidRPr="005B388C">
        <w:rPr>
          <w:rFonts w:ascii="Arial" w:hAnsi="Arial" w:cs="Arial"/>
          <w:sz w:val="18"/>
          <w:szCs w:val="18"/>
        </w:rPr>
        <w:t>3)</w:t>
      </w:r>
      <w:r>
        <w:rPr>
          <w:rFonts w:ascii="Arial" w:hAnsi="Arial" w:cs="Arial"/>
          <w:sz w:val="18"/>
          <w:szCs w:val="18"/>
        </w:rPr>
        <w:t xml:space="preserve">  </w:t>
      </w:r>
      <w:r w:rsidRPr="005B388C">
        <w:rPr>
          <w:rFonts w:ascii="Arial" w:hAnsi="Arial" w:cs="Arial"/>
          <w:sz w:val="18"/>
          <w:szCs w:val="18"/>
        </w:rPr>
        <w:t xml:space="preserve">Odbiorcami Pani/Pana danych osobowych będą osoby lub podmioty, którym udostępniona zostanie </w:t>
      </w:r>
    </w:p>
    <w:p w:rsidR="0075326E" w:rsidRDefault="0075326E" w:rsidP="0075326E">
      <w:pPr>
        <w:spacing w:after="0" w:line="360" w:lineRule="auto"/>
        <w:ind w:left="90"/>
        <w:jc w:val="both"/>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 xml:space="preserve">dokumentacja postępowania w oparciu o art. 74 Ustawy z dnia 11 września 2019 r. – Prawo zamówień </w:t>
      </w:r>
    </w:p>
    <w:p w:rsidR="0075326E" w:rsidRPr="005B388C" w:rsidRDefault="0075326E" w:rsidP="0075326E">
      <w:pPr>
        <w:spacing w:after="0" w:line="360" w:lineRule="auto"/>
        <w:ind w:left="90"/>
        <w:jc w:val="both"/>
        <w:rPr>
          <w:rFonts w:ascii="Arial" w:hAnsi="Arial" w:cs="Arial"/>
          <w:sz w:val="18"/>
          <w:szCs w:val="18"/>
        </w:rPr>
      </w:pPr>
      <w:r>
        <w:rPr>
          <w:rFonts w:ascii="Arial" w:hAnsi="Arial" w:cs="Arial"/>
          <w:sz w:val="18"/>
          <w:szCs w:val="18"/>
        </w:rPr>
        <w:t xml:space="preserve">    </w:t>
      </w:r>
      <w:r w:rsidR="00240439">
        <w:rPr>
          <w:rFonts w:ascii="Arial" w:hAnsi="Arial" w:cs="Arial"/>
          <w:sz w:val="18"/>
          <w:szCs w:val="18"/>
        </w:rPr>
        <w:t>publicznych (Dz. U. z 2022 r. poz.1710</w:t>
      </w:r>
      <w:r w:rsidRPr="005B388C">
        <w:rPr>
          <w:rFonts w:ascii="Arial" w:hAnsi="Arial" w:cs="Arial"/>
          <w:sz w:val="18"/>
          <w:szCs w:val="18"/>
        </w:rPr>
        <w:t xml:space="preserve"> ze zm.) ,dalej „ustawą </w:t>
      </w:r>
      <w:proofErr w:type="spellStart"/>
      <w:r w:rsidRPr="005B388C">
        <w:rPr>
          <w:rFonts w:ascii="Arial" w:hAnsi="Arial" w:cs="Arial"/>
          <w:sz w:val="18"/>
          <w:szCs w:val="18"/>
        </w:rPr>
        <w:t>Pzp</w:t>
      </w:r>
      <w:proofErr w:type="spellEnd"/>
      <w:r w:rsidRPr="005B388C">
        <w:rPr>
          <w:rFonts w:ascii="Arial" w:hAnsi="Arial" w:cs="Arial"/>
          <w:sz w:val="18"/>
          <w:szCs w:val="18"/>
        </w:rPr>
        <w:t>”;</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4)   </w:t>
      </w:r>
      <w:r w:rsidRPr="005B388C">
        <w:rPr>
          <w:rFonts w:ascii="Arial" w:hAnsi="Arial" w:cs="Arial"/>
          <w:sz w:val="18"/>
          <w:szCs w:val="18"/>
        </w:rPr>
        <w:t xml:space="preserve">Pani/Pana dane osobowe będą przechowywane, zgodnie z art.78 ust. 1 ustawy </w:t>
      </w:r>
      <w:proofErr w:type="spellStart"/>
      <w:r w:rsidRPr="005B388C">
        <w:rPr>
          <w:rFonts w:ascii="Arial" w:hAnsi="Arial" w:cs="Arial"/>
          <w:sz w:val="18"/>
          <w:szCs w:val="18"/>
        </w:rPr>
        <w:t>Pzp</w:t>
      </w:r>
      <w:proofErr w:type="spellEnd"/>
      <w:r w:rsidRPr="005B388C">
        <w:rPr>
          <w:rFonts w:ascii="Arial" w:hAnsi="Arial" w:cs="Arial"/>
          <w:sz w:val="18"/>
          <w:szCs w:val="18"/>
        </w:rPr>
        <w:t xml:space="preserve"> przez okres  4 lat od dnia </w:t>
      </w:r>
      <w:r>
        <w:rPr>
          <w:rFonts w:ascii="Arial" w:hAnsi="Arial" w:cs="Arial"/>
          <w:sz w:val="18"/>
          <w:szCs w:val="18"/>
        </w:rPr>
        <w:t xml:space="preserve">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 xml:space="preserve">zakończenia postępowania o udzielenie  zamówienia, a jeżeli czas trwania umowy przekracza 4 lata, okres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przechowywania obejmuje cały czas trwania umowy;</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5)   </w:t>
      </w:r>
      <w:r w:rsidRPr="005B388C">
        <w:rPr>
          <w:rFonts w:ascii="Arial" w:hAnsi="Arial" w:cs="Arial"/>
          <w:sz w:val="18"/>
          <w:szCs w:val="18"/>
        </w:rPr>
        <w:t xml:space="preserve">Obowiązek podania przez Państwa danych osobowych bezpośrednio Pani/Pana dotyczących, jest wymogiem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 xml:space="preserve">określonym w przepisach ustawy </w:t>
      </w:r>
      <w:proofErr w:type="spellStart"/>
      <w:r w:rsidRPr="005B388C">
        <w:rPr>
          <w:rFonts w:ascii="Arial" w:hAnsi="Arial" w:cs="Arial"/>
          <w:sz w:val="18"/>
          <w:szCs w:val="18"/>
        </w:rPr>
        <w:t>Pzp</w:t>
      </w:r>
      <w:proofErr w:type="spellEnd"/>
      <w:r w:rsidRPr="005B388C">
        <w:rPr>
          <w:rFonts w:ascii="Arial" w:hAnsi="Arial" w:cs="Arial"/>
          <w:sz w:val="18"/>
          <w:szCs w:val="18"/>
        </w:rPr>
        <w:t xml:space="preserve">, związanym z udziałem w postępowaniu o udzielenie zamówienia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publicznego;</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6)  </w:t>
      </w:r>
      <w:r w:rsidRPr="005B388C">
        <w:rPr>
          <w:rFonts w:ascii="Arial" w:hAnsi="Arial" w:cs="Arial"/>
          <w:sz w:val="18"/>
          <w:szCs w:val="18"/>
        </w:rPr>
        <w:t xml:space="preserve">W odniesieniu do Pani/Pana danych osobowych decyzje nie będą podejmowane w sposób zautomatyzowany,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5B388C">
        <w:rPr>
          <w:rFonts w:ascii="Arial" w:hAnsi="Arial" w:cs="Arial"/>
          <w:sz w:val="18"/>
          <w:szCs w:val="18"/>
        </w:rPr>
        <w:t>stosownie do art. 22 RODO;</w:t>
      </w:r>
    </w:p>
    <w:p w:rsidR="0075326E" w:rsidRPr="005B388C" w:rsidRDefault="0075326E" w:rsidP="0075326E">
      <w:pPr>
        <w:spacing w:after="0" w:line="360" w:lineRule="auto"/>
        <w:jc w:val="both"/>
        <w:rPr>
          <w:rFonts w:ascii="Arial" w:hAnsi="Arial" w:cs="Arial"/>
          <w:sz w:val="18"/>
          <w:szCs w:val="18"/>
        </w:rPr>
      </w:pPr>
      <w:r>
        <w:rPr>
          <w:rFonts w:ascii="Arial" w:hAnsi="Arial" w:cs="Arial"/>
          <w:sz w:val="18"/>
          <w:szCs w:val="18"/>
        </w:rPr>
        <w:t xml:space="preserve">7)  </w:t>
      </w:r>
      <w:r w:rsidRPr="005B388C">
        <w:rPr>
          <w:rFonts w:ascii="Arial" w:hAnsi="Arial" w:cs="Arial"/>
          <w:sz w:val="18"/>
          <w:szCs w:val="18"/>
        </w:rPr>
        <w:t>Posiadają Pani/Pana:</w:t>
      </w:r>
    </w:p>
    <w:p w:rsidR="0075326E" w:rsidRPr="005B388C" w:rsidRDefault="0075326E" w:rsidP="0075326E">
      <w:pPr>
        <w:spacing w:after="0" w:line="360" w:lineRule="auto"/>
        <w:jc w:val="both"/>
        <w:rPr>
          <w:rFonts w:ascii="Arial" w:hAnsi="Arial" w:cs="Arial"/>
          <w:sz w:val="18"/>
          <w:szCs w:val="18"/>
        </w:rPr>
      </w:pPr>
      <w:r>
        <w:rPr>
          <w:rFonts w:ascii="Arial" w:hAnsi="Arial" w:cs="Arial"/>
          <w:sz w:val="18"/>
          <w:szCs w:val="18"/>
        </w:rPr>
        <w:t xml:space="preserve">      a) n</w:t>
      </w:r>
      <w:r w:rsidRPr="005B388C">
        <w:rPr>
          <w:rFonts w:ascii="Arial" w:hAnsi="Arial" w:cs="Arial"/>
          <w:sz w:val="18"/>
          <w:szCs w:val="18"/>
        </w:rPr>
        <w:t>a podstawie art. 15 RODO prawo dostępu do danych osobowych Pani/Pana dotyczących;</w:t>
      </w:r>
    </w:p>
    <w:p w:rsidR="0075326E" w:rsidRPr="00BE6113" w:rsidRDefault="0075326E" w:rsidP="0075326E">
      <w:pPr>
        <w:spacing w:after="0" w:line="360" w:lineRule="auto"/>
        <w:jc w:val="both"/>
        <w:rPr>
          <w:rFonts w:ascii="Arial" w:hAnsi="Arial" w:cs="Arial"/>
          <w:sz w:val="18"/>
          <w:szCs w:val="18"/>
        </w:rPr>
      </w:pPr>
      <w:r>
        <w:rPr>
          <w:rFonts w:ascii="Arial" w:hAnsi="Arial" w:cs="Arial"/>
          <w:sz w:val="18"/>
          <w:szCs w:val="18"/>
        </w:rPr>
        <w:t xml:space="preserve">     b) </w:t>
      </w:r>
      <w:r w:rsidRPr="00BE6113">
        <w:rPr>
          <w:rFonts w:ascii="Arial" w:hAnsi="Arial" w:cs="Arial"/>
          <w:sz w:val="18"/>
          <w:szCs w:val="18"/>
        </w:rPr>
        <w:t>na podstawie art.16 RODO prawo do sprostowania Państwa danych osobowych**</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c) </w:t>
      </w:r>
      <w:r w:rsidRPr="00BE6113">
        <w:rPr>
          <w:rFonts w:ascii="Arial" w:hAnsi="Arial" w:cs="Arial"/>
          <w:sz w:val="18"/>
          <w:szCs w:val="18"/>
        </w:rPr>
        <w:t xml:space="preserve">podstawie art. 18 RODO prawo żądania od administratora ograniczenia przetwarzania danych osobowych z </w:t>
      </w:r>
    </w:p>
    <w:p w:rsidR="0075326E" w:rsidRPr="00BE6113"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BE6113">
        <w:rPr>
          <w:rFonts w:ascii="Arial" w:hAnsi="Arial" w:cs="Arial"/>
          <w:sz w:val="18"/>
          <w:szCs w:val="18"/>
        </w:rPr>
        <w:t>zastrzeżeniem przypadków, o których mowa w art. 18 ust. 2 RODO***;</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d) </w:t>
      </w:r>
      <w:r w:rsidRPr="00BE6113">
        <w:rPr>
          <w:rFonts w:ascii="Arial" w:hAnsi="Arial" w:cs="Arial"/>
          <w:sz w:val="18"/>
          <w:szCs w:val="18"/>
        </w:rPr>
        <w:t xml:space="preserve">prawo do wniesienia skargi do Prezesa Urzędu Ochrony Danych Osobowych, gdy uzna Pani/Pan, że </w:t>
      </w:r>
    </w:p>
    <w:p w:rsidR="0075326E" w:rsidRPr="00BE6113"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BE6113">
        <w:rPr>
          <w:rFonts w:ascii="Arial" w:hAnsi="Arial" w:cs="Arial"/>
          <w:sz w:val="18"/>
          <w:szCs w:val="18"/>
        </w:rPr>
        <w:t>przetwarzanie danych osobowych Pani/Pana dotyczących narusza przepisy RODO.</w:t>
      </w:r>
    </w:p>
    <w:p w:rsidR="0075326E" w:rsidRPr="00BE6113" w:rsidRDefault="0075326E" w:rsidP="0075326E">
      <w:pPr>
        <w:spacing w:after="0" w:line="360" w:lineRule="auto"/>
        <w:jc w:val="both"/>
        <w:rPr>
          <w:rFonts w:ascii="Arial" w:hAnsi="Arial" w:cs="Arial"/>
          <w:sz w:val="18"/>
          <w:szCs w:val="18"/>
        </w:rPr>
      </w:pPr>
      <w:r>
        <w:rPr>
          <w:rFonts w:ascii="Arial" w:hAnsi="Arial" w:cs="Arial"/>
          <w:sz w:val="18"/>
          <w:szCs w:val="18"/>
        </w:rPr>
        <w:t xml:space="preserve"> 8)    </w:t>
      </w:r>
      <w:r w:rsidRPr="00BE6113">
        <w:rPr>
          <w:rFonts w:ascii="Arial" w:hAnsi="Arial" w:cs="Arial"/>
          <w:sz w:val="18"/>
          <w:szCs w:val="18"/>
        </w:rPr>
        <w:t>Nie przysługuje Pani/Pana:</w:t>
      </w:r>
    </w:p>
    <w:p w:rsidR="0075326E" w:rsidRPr="00BE6113" w:rsidRDefault="0075326E" w:rsidP="0075326E">
      <w:pPr>
        <w:spacing w:after="0" w:line="360" w:lineRule="auto"/>
        <w:jc w:val="both"/>
        <w:rPr>
          <w:rFonts w:ascii="Arial" w:hAnsi="Arial" w:cs="Arial"/>
          <w:sz w:val="18"/>
          <w:szCs w:val="18"/>
        </w:rPr>
      </w:pPr>
      <w:r>
        <w:rPr>
          <w:rFonts w:ascii="Arial" w:hAnsi="Arial" w:cs="Arial"/>
          <w:sz w:val="18"/>
          <w:szCs w:val="18"/>
        </w:rPr>
        <w:t xml:space="preserve">      a)</w:t>
      </w:r>
      <w:r w:rsidRPr="00BE6113">
        <w:rPr>
          <w:rFonts w:ascii="Arial" w:hAnsi="Arial" w:cs="Arial"/>
          <w:sz w:val="18"/>
          <w:szCs w:val="18"/>
        </w:rPr>
        <w:t>w związku z art. 17 ust. 3 lit. b, d lub e RODO prawo do usunięcia danych osobowych;</w:t>
      </w:r>
    </w:p>
    <w:p w:rsidR="0075326E" w:rsidRDefault="0075326E" w:rsidP="0075326E">
      <w:pPr>
        <w:spacing w:after="0" w:line="360" w:lineRule="auto"/>
        <w:contextualSpacing/>
        <w:jc w:val="both"/>
        <w:rPr>
          <w:rFonts w:ascii="Arial" w:hAnsi="Arial" w:cs="Arial"/>
          <w:sz w:val="18"/>
          <w:szCs w:val="18"/>
        </w:rPr>
      </w:pPr>
      <w:r>
        <w:rPr>
          <w:rFonts w:ascii="Arial" w:hAnsi="Arial" w:cs="Arial"/>
          <w:sz w:val="18"/>
          <w:szCs w:val="18"/>
        </w:rPr>
        <w:t xml:space="preserve">      b)prawo do przenoszenia danych osobowych, o którym mowa w art. 20 RODO;</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c)</w:t>
      </w:r>
      <w:r w:rsidRPr="00BE6113">
        <w:rPr>
          <w:rFonts w:ascii="Arial" w:hAnsi="Arial" w:cs="Arial"/>
          <w:sz w:val="18"/>
          <w:szCs w:val="18"/>
        </w:rPr>
        <w:t xml:space="preserve">na podstawie art. 21 RODO prawo sprzeciwu, wobec przetwarzania danych osobowych, gdyż podstawą </w:t>
      </w:r>
    </w:p>
    <w:p w:rsidR="0075326E" w:rsidRPr="00BE6113" w:rsidRDefault="0075326E" w:rsidP="0075326E">
      <w:pPr>
        <w:spacing w:after="0" w:line="360" w:lineRule="auto"/>
        <w:jc w:val="both"/>
        <w:rPr>
          <w:rFonts w:ascii="Arial" w:hAnsi="Arial" w:cs="Arial"/>
          <w:sz w:val="18"/>
          <w:szCs w:val="18"/>
        </w:rPr>
      </w:pPr>
      <w:r>
        <w:rPr>
          <w:rFonts w:ascii="Arial" w:hAnsi="Arial" w:cs="Arial"/>
          <w:sz w:val="18"/>
          <w:szCs w:val="18"/>
        </w:rPr>
        <w:t xml:space="preserve">         </w:t>
      </w:r>
      <w:r w:rsidRPr="00BE6113">
        <w:rPr>
          <w:rFonts w:ascii="Arial" w:hAnsi="Arial" w:cs="Arial"/>
          <w:sz w:val="18"/>
          <w:szCs w:val="18"/>
        </w:rPr>
        <w:t xml:space="preserve">prawną przetwarzania Pani/Pana danych osobowych jest art. 6 ust. 1 lit. b/c RODO. </w:t>
      </w:r>
    </w:p>
    <w:p w:rsidR="0075326E" w:rsidRPr="00BE6113" w:rsidRDefault="0075326E" w:rsidP="0075326E">
      <w:pPr>
        <w:pStyle w:val="Akapitzlist"/>
        <w:numPr>
          <w:ilvl w:val="0"/>
          <w:numId w:val="41"/>
        </w:numPr>
        <w:spacing w:after="0" w:line="360" w:lineRule="auto"/>
        <w:jc w:val="both"/>
        <w:rPr>
          <w:rFonts w:ascii="Arial" w:hAnsi="Arial" w:cs="Arial"/>
          <w:sz w:val="18"/>
          <w:szCs w:val="18"/>
        </w:rPr>
      </w:pPr>
      <w:r w:rsidRPr="00BE6113">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75326E" w:rsidRDefault="0075326E" w:rsidP="0075326E">
      <w:pPr>
        <w:spacing w:line="360" w:lineRule="auto"/>
        <w:rPr>
          <w:rFonts w:ascii="Arial" w:hAnsi="Arial" w:cs="Arial"/>
          <w:sz w:val="16"/>
          <w:szCs w:val="16"/>
        </w:rPr>
      </w:pPr>
      <w:r>
        <w:rPr>
          <w:rFonts w:ascii="Arial" w:hAnsi="Arial" w:cs="Arial"/>
          <w:sz w:val="16"/>
          <w:szCs w:val="16"/>
        </w:rPr>
        <w:t>_________________</w:t>
      </w:r>
    </w:p>
    <w:p w:rsidR="0075326E" w:rsidRDefault="0075326E" w:rsidP="0075326E">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5326E" w:rsidRDefault="0075326E" w:rsidP="0075326E">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326E" w:rsidRDefault="0075326E" w:rsidP="0075326E">
      <w:pPr>
        <w:jc w:val="both"/>
        <w:rPr>
          <w:rFonts w:ascii="Arial" w:hAnsi="Arial" w:cs="Arial"/>
          <w:sz w:val="16"/>
          <w:szCs w:val="16"/>
        </w:rPr>
      </w:pPr>
    </w:p>
    <w:p w:rsidR="0075326E" w:rsidRDefault="0075326E" w:rsidP="0075326E">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75326E" w:rsidRDefault="0075326E" w:rsidP="0075326E">
      <w:pPr>
        <w:pStyle w:val="Akapitzlist"/>
        <w:numPr>
          <w:ilvl w:val="1"/>
          <w:numId w:val="5"/>
        </w:numPr>
        <w:spacing w:after="0" w:line="360" w:lineRule="auto"/>
        <w:ind w:left="284" w:hanging="284"/>
        <w:jc w:val="both"/>
        <w:rPr>
          <w:rFonts w:ascii="Arial" w:hAnsi="Arial" w:cs="Arial"/>
          <w:sz w:val="18"/>
          <w:szCs w:val="18"/>
        </w:rPr>
      </w:pPr>
      <w:r>
        <w:rPr>
          <w:rFonts w:ascii="Arial" w:hAnsi="Arial" w:cs="Arial"/>
          <w:sz w:val="18"/>
          <w:szCs w:val="18"/>
        </w:rPr>
        <w:t>Postępowanie o udzielenie zamówienia publicznego prowadzone jest zgodnie z art. 275 ust. 1 ustawy z dnia 11 września 2019 r. Prawo zam</w:t>
      </w:r>
      <w:r w:rsidR="00E04AC3">
        <w:rPr>
          <w:rFonts w:ascii="Arial" w:hAnsi="Arial" w:cs="Arial"/>
          <w:sz w:val="18"/>
          <w:szCs w:val="18"/>
        </w:rPr>
        <w:t>ówień publicznych (Dz. U. z 2022 r., poz. 1710</w:t>
      </w:r>
      <w:r>
        <w:rPr>
          <w:rFonts w:ascii="Arial" w:hAnsi="Arial" w:cs="Arial"/>
          <w:sz w:val="18"/>
          <w:szCs w:val="18"/>
        </w:rPr>
        <w:t xml:space="preserve"> ze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Pr>
          <w:rFonts w:ascii="Arial" w:hAnsi="Arial" w:cs="Arial"/>
          <w:sz w:val="18"/>
          <w:szCs w:val="18"/>
        </w:rPr>
        <w:lastRenderedPageBreak/>
        <w:t>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75326E" w:rsidRDefault="0075326E" w:rsidP="0075326E">
      <w:pPr>
        <w:pStyle w:val="Akapitzlist"/>
        <w:numPr>
          <w:ilvl w:val="1"/>
          <w:numId w:val="5"/>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2020 r., poz. 1740 ze zm.).</w:t>
      </w:r>
    </w:p>
    <w:p w:rsidR="0075326E" w:rsidRDefault="0075326E" w:rsidP="0075326E">
      <w:pPr>
        <w:pStyle w:val="Akapitzlist"/>
        <w:numPr>
          <w:ilvl w:val="0"/>
          <w:numId w:val="5"/>
        </w:numPr>
        <w:spacing w:line="360" w:lineRule="auto"/>
        <w:ind w:left="284"/>
        <w:rPr>
          <w:rFonts w:ascii="Arial" w:hAnsi="Arial" w:cs="Arial"/>
          <w:sz w:val="18"/>
          <w:szCs w:val="18"/>
        </w:rPr>
      </w:pPr>
      <w:r>
        <w:rPr>
          <w:rFonts w:ascii="Arial" w:hAnsi="Arial" w:cs="Arial"/>
          <w:sz w:val="18"/>
          <w:szCs w:val="18"/>
        </w:rPr>
        <w:t>Do udzielenia przedmiotowego zamówienia publicznego stosuje się przepisy dotyczące robót budowlanych.</w:t>
      </w:r>
    </w:p>
    <w:p w:rsidR="0075326E" w:rsidRDefault="0075326E" w:rsidP="0075326E">
      <w:pPr>
        <w:pStyle w:val="Akapitzlist"/>
        <w:numPr>
          <w:ilvl w:val="0"/>
          <w:numId w:val="5"/>
        </w:numPr>
        <w:spacing w:line="360" w:lineRule="auto"/>
        <w:ind w:left="284"/>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 xml:space="preserve">NIE </w:t>
      </w:r>
    </w:p>
    <w:p w:rsidR="0075326E" w:rsidRDefault="0075326E" w:rsidP="0075326E">
      <w:pPr>
        <w:pStyle w:val="Akapitzlist"/>
        <w:numPr>
          <w:ilvl w:val="0"/>
          <w:numId w:val="5"/>
        </w:numPr>
        <w:spacing w:line="360" w:lineRule="auto"/>
        <w:ind w:left="284"/>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 </w:t>
      </w:r>
    </w:p>
    <w:p w:rsidR="0075326E" w:rsidRDefault="0075326E" w:rsidP="0075326E">
      <w:pPr>
        <w:pStyle w:val="Akapitzlist"/>
        <w:numPr>
          <w:ilvl w:val="0"/>
          <w:numId w:val="5"/>
        </w:numPr>
        <w:spacing w:line="360" w:lineRule="auto"/>
        <w:ind w:left="284"/>
        <w:rPr>
          <w:rFonts w:ascii="Arial" w:hAnsi="Arial" w:cs="Arial"/>
          <w:sz w:val="18"/>
          <w:szCs w:val="18"/>
        </w:rPr>
      </w:pPr>
      <w:r>
        <w:rPr>
          <w:rFonts w:ascii="Arial" w:hAnsi="Arial" w:cs="Arial"/>
          <w:sz w:val="18"/>
          <w:szCs w:val="18"/>
        </w:rPr>
        <w:t xml:space="preserve">Szacunkowa wartość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spacing w:line="360" w:lineRule="auto"/>
        <w:ind w:left="284"/>
        <w:rPr>
          <w:rFonts w:ascii="Arial" w:hAnsi="Arial" w:cs="Arial"/>
          <w:sz w:val="18"/>
          <w:szCs w:val="18"/>
        </w:rPr>
      </w:pPr>
    </w:p>
    <w:p w:rsidR="0075326E" w:rsidRDefault="0075326E" w:rsidP="0075326E">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75326E" w:rsidRDefault="0075326E" w:rsidP="0075326E">
      <w:pPr>
        <w:pStyle w:val="Akapitzlist"/>
        <w:numPr>
          <w:ilvl w:val="1"/>
          <w:numId w:val="6"/>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Zamawiający </w:t>
      </w:r>
      <w:r w:rsidRPr="00BE6113">
        <w:rPr>
          <w:rFonts w:ascii="Arial" w:hAnsi="Arial" w:cs="Arial"/>
          <w:b/>
          <w:spacing w:val="4"/>
          <w:sz w:val="18"/>
          <w:szCs w:val="18"/>
        </w:rPr>
        <w:t>nie dopuszcza</w:t>
      </w:r>
      <w:r>
        <w:rPr>
          <w:rFonts w:ascii="Arial" w:hAnsi="Arial" w:cs="Arial"/>
          <w:b/>
          <w:spacing w:val="4"/>
          <w:sz w:val="18"/>
          <w:szCs w:val="18"/>
        </w:rPr>
        <w:t xml:space="preserve"> </w:t>
      </w:r>
      <w:r>
        <w:rPr>
          <w:rFonts w:ascii="Arial" w:hAnsi="Arial" w:cs="Arial"/>
          <w:spacing w:val="4"/>
          <w:sz w:val="18"/>
          <w:szCs w:val="18"/>
        </w:rPr>
        <w:t>składania ofert częściowych ,podział groziłby możliwym brakiem konkurencji oraz nadmiernymi kosztami wykonania zamówienia. Wprowadzając więcej niż jedną firmę Wykonawczą, należałoby liczyć się ze zwiększonymi kosztami. Zatem zasadnym jest zlecenie wykonania przedmiotowej  roboty budowlanej Wykonawcy ze względu na oszczędności wynikające z organizacji pracy związanej z modernizacją – remontem drogi: tj. Zamawiający nie będzie ponosił podwójnych kosztów pośrednich, które stanowią składnik ceny kosztorysowej.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dzielenia..Brak norm prawnych obligujących do dzielenia zamówień uniemożliwia stawianie zarzutów w efekcie kontroli. Nie można zatem naruszyć przepisów których brak.</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1"/>
          <w:numId w:val="6"/>
        </w:numPr>
        <w:spacing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zm.) osób wykonujących nw. czynności związanych z realizacją zamówienia:</w:t>
      </w:r>
    </w:p>
    <w:p w:rsidR="0075326E" w:rsidRDefault="0075326E" w:rsidP="0075326E">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1.przygotowanie nawierzchni drogi poprzez oczyszczenie oraz skropienie nawierzchni bitumicznej asfaltem,</w:t>
      </w:r>
    </w:p>
    <w:p w:rsidR="0075326E" w:rsidRPr="00AE0D1D" w:rsidRDefault="0075326E" w:rsidP="0075326E">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2.obsługa układarki mas bitumicznych celem prawidłowego rozłożenia mieszanki mineralno-bitumicznej</w:t>
      </w:r>
    </w:p>
    <w:p w:rsidR="0075326E" w:rsidRDefault="0075326E" w:rsidP="0075326E">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sz w:val="18"/>
          <w:szCs w:val="18"/>
          <w:lang w:eastAsia="pl-PL"/>
        </w:rPr>
        <w:t xml:space="preserve">    </w:t>
      </w:r>
      <w:r>
        <w:rPr>
          <w:rFonts w:ascii="Arial" w:eastAsia="Times New Roman" w:hAnsi="Arial" w:cs="Arial"/>
          <w:color w:val="000000"/>
          <w:sz w:val="18"/>
          <w:szCs w:val="18"/>
          <w:lang w:eastAsia="pl-PL"/>
        </w:rPr>
        <w:t xml:space="preserve">Wymóg zatrudnienia ww. osób na podstawie umowy o pracę nie dotyczy osób wykonujących powyższe    </w:t>
      </w:r>
    </w:p>
    <w:p w:rsidR="0075326E" w:rsidRDefault="0075326E" w:rsidP="0075326E">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czynności będące wspólnikami spółki osobowej i/lub osób  fizycznych prowadzących działalność </w:t>
      </w:r>
    </w:p>
    <w:p w:rsidR="0075326E" w:rsidRDefault="0075326E" w:rsidP="0075326E">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lastRenderedPageBreak/>
        <w:t xml:space="preserve">   gospodarczą. </w:t>
      </w:r>
    </w:p>
    <w:p w:rsidR="0075326E" w:rsidRPr="00AE0D1D" w:rsidRDefault="0075326E" w:rsidP="0075326E">
      <w:pPr>
        <w:pStyle w:val="Akapitzlist"/>
        <w:numPr>
          <w:ilvl w:val="1"/>
          <w:numId w:val="6"/>
        </w:numPr>
        <w:spacing w:after="0" w:line="360" w:lineRule="auto"/>
        <w:ind w:left="284"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10.</w:t>
      </w:r>
    </w:p>
    <w:p w:rsidR="0075326E" w:rsidRPr="000A6080" w:rsidRDefault="0075326E" w:rsidP="0075326E">
      <w:pPr>
        <w:pStyle w:val="Akapitzlist"/>
        <w:numPr>
          <w:ilvl w:val="1"/>
          <w:numId w:val="6"/>
        </w:numPr>
        <w:spacing w:after="0" w:line="360" w:lineRule="auto"/>
        <w:ind w:left="284" w:hanging="426"/>
        <w:jc w:val="both"/>
        <w:rPr>
          <w:rFonts w:ascii="Arial" w:hAnsi="Arial" w:cs="Arial"/>
          <w:b/>
          <w:sz w:val="18"/>
          <w:szCs w:val="18"/>
        </w:rPr>
      </w:pPr>
      <w:r>
        <w:rPr>
          <w:rFonts w:ascii="Arial" w:hAnsi="Arial" w:cs="Arial"/>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pkt</w:t>
      </w:r>
      <w:r w:rsidR="00F54208">
        <w:rPr>
          <w:rFonts w:ascii="Arial" w:hAnsi="Arial" w:cs="Arial"/>
          <w:sz w:val="18"/>
          <w:szCs w:val="18"/>
        </w:rPr>
        <w:t>.</w:t>
      </w:r>
      <w:r>
        <w:rPr>
          <w:rFonts w:ascii="Arial" w:hAnsi="Arial" w:cs="Arial"/>
          <w:sz w:val="18"/>
          <w:szCs w:val="18"/>
        </w:rPr>
        <w:t xml:space="preserve"> 10 czynności. Zamawiający uprawniony jest w szczególności do:</w:t>
      </w:r>
    </w:p>
    <w:p w:rsidR="0075326E" w:rsidRPr="000A6080" w:rsidRDefault="0075326E" w:rsidP="0075326E">
      <w:pPr>
        <w:spacing w:after="0" w:line="360" w:lineRule="auto"/>
        <w:ind w:left="284"/>
        <w:rPr>
          <w:rFonts w:ascii="Arial" w:hAnsi="Arial" w:cs="Arial"/>
          <w:sz w:val="18"/>
          <w:szCs w:val="18"/>
        </w:rPr>
      </w:pPr>
      <w:r w:rsidRPr="000A6080">
        <w:rPr>
          <w:rFonts w:ascii="Arial" w:hAnsi="Arial" w:cs="Arial"/>
          <w:sz w:val="18"/>
          <w:szCs w:val="18"/>
        </w:rPr>
        <w:t>a)</w:t>
      </w:r>
      <w:r>
        <w:rPr>
          <w:rFonts w:ascii="Arial" w:hAnsi="Arial" w:cs="Arial"/>
          <w:sz w:val="18"/>
          <w:szCs w:val="18"/>
        </w:rPr>
        <w:t xml:space="preserve"> </w:t>
      </w:r>
      <w:r w:rsidRPr="000A6080">
        <w:rPr>
          <w:rFonts w:ascii="Arial" w:hAnsi="Arial" w:cs="Arial"/>
          <w:sz w:val="18"/>
          <w:szCs w:val="18"/>
        </w:rPr>
        <w:t xml:space="preserve">żądania oświadczeń i dokumentów w zakresie potwierdzenia spełniania ww. wymogów i dokonywania ich </w:t>
      </w:r>
    </w:p>
    <w:p w:rsidR="0075326E" w:rsidRDefault="0075326E" w:rsidP="0075326E">
      <w:pPr>
        <w:spacing w:after="0" w:line="360" w:lineRule="auto"/>
        <w:ind w:left="284"/>
        <w:rPr>
          <w:rFonts w:ascii="Arial" w:hAnsi="Arial" w:cs="Arial"/>
          <w:b/>
          <w:sz w:val="18"/>
          <w:szCs w:val="18"/>
        </w:rPr>
      </w:pPr>
      <w:r>
        <w:rPr>
          <w:rFonts w:ascii="Arial" w:hAnsi="Arial" w:cs="Arial"/>
          <w:sz w:val="18"/>
          <w:szCs w:val="18"/>
        </w:rPr>
        <w:t xml:space="preserve">    </w:t>
      </w:r>
      <w:r w:rsidRPr="000A6080">
        <w:rPr>
          <w:rFonts w:ascii="Arial" w:hAnsi="Arial" w:cs="Arial"/>
          <w:sz w:val="18"/>
          <w:szCs w:val="18"/>
        </w:rPr>
        <w:t>oceny,</w:t>
      </w:r>
    </w:p>
    <w:p w:rsidR="0075326E" w:rsidRDefault="0075326E" w:rsidP="0075326E">
      <w:pPr>
        <w:spacing w:after="0" w:line="360" w:lineRule="auto"/>
        <w:ind w:left="284"/>
        <w:rPr>
          <w:rFonts w:ascii="Arial" w:hAnsi="Arial" w:cs="Arial"/>
          <w:sz w:val="18"/>
          <w:szCs w:val="18"/>
        </w:rPr>
      </w:pPr>
      <w:r w:rsidRPr="000A6080">
        <w:rPr>
          <w:rFonts w:ascii="Arial" w:hAnsi="Arial" w:cs="Arial"/>
          <w:sz w:val="18"/>
          <w:szCs w:val="18"/>
        </w:rPr>
        <w:t xml:space="preserve">b) </w:t>
      </w:r>
      <w:r>
        <w:rPr>
          <w:rFonts w:ascii="Arial" w:hAnsi="Arial" w:cs="Arial"/>
          <w:sz w:val="18"/>
          <w:szCs w:val="18"/>
        </w:rPr>
        <w:t>żądania wyjaśnień w przypadku wątpliwości w zakresie potwierdzenia spełniania ww. wymogów,</w:t>
      </w:r>
    </w:p>
    <w:p w:rsidR="0075326E" w:rsidRPr="000A6080" w:rsidRDefault="0075326E" w:rsidP="0075326E">
      <w:pPr>
        <w:spacing w:after="0" w:line="360" w:lineRule="auto"/>
        <w:ind w:left="284"/>
        <w:rPr>
          <w:rFonts w:ascii="Arial" w:hAnsi="Arial" w:cs="Arial"/>
          <w:sz w:val="18"/>
          <w:szCs w:val="18"/>
        </w:rPr>
      </w:pPr>
      <w:r>
        <w:rPr>
          <w:rFonts w:ascii="Arial" w:hAnsi="Arial" w:cs="Arial"/>
          <w:sz w:val="18"/>
          <w:szCs w:val="18"/>
        </w:rPr>
        <w:t>c) przeprowadzenie kontroli w miejscu wykonywania świadczenia.</w:t>
      </w:r>
    </w:p>
    <w:p w:rsidR="0075326E" w:rsidRDefault="0075326E" w:rsidP="0075326E">
      <w:pPr>
        <w:pStyle w:val="Akapitzlist"/>
        <w:numPr>
          <w:ilvl w:val="1"/>
          <w:numId w:val="6"/>
        </w:numPr>
        <w:spacing w:after="0" w:line="360" w:lineRule="auto"/>
        <w:ind w:left="284"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6 do SWZ.</w:t>
      </w:r>
    </w:p>
    <w:p w:rsidR="0075326E" w:rsidRDefault="0075326E" w:rsidP="0075326E">
      <w:pPr>
        <w:pStyle w:val="Akapitzlist"/>
        <w:numPr>
          <w:ilvl w:val="1"/>
          <w:numId w:val="6"/>
        </w:numPr>
        <w:spacing w:after="0" w:line="360" w:lineRule="auto"/>
        <w:ind w:left="284" w:hanging="426"/>
        <w:jc w:val="both"/>
        <w:rPr>
          <w:rFonts w:ascii="Arial" w:hAnsi="Arial" w:cs="Arial"/>
          <w:b/>
          <w:sz w:val="18"/>
          <w:szCs w:val="18"/>
        </w:rPr>
      </w:pPr>
      <w:r>
        <w:rPr>
          <w:rFonts w:ascii="Arial" w:hAnsi="Arial" w:cs="Arial"/>
          <w:b/>
          <w:sz w:val="18"/>
          <w:szCs w:val="18"/>
        </w:rPr>
        <w:t xml:space="preserve">Zamawiający  żąda wniesienia wadium. </w:t>
      </w:r>
    </w:p>
    <w:p w:rsidR="0075326E" w:rsidRDefault="0075326E" w:rsidP="0075326E">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 ofert</w:t>
      </w:r>
      <w:r w:rsidR="001E6CEF">
        <w:rPr>
          <w:rFonts w:ascii="Arial" w:hAnsi="Arial" w:cs="Arial"/>
          <w:b/>
          <w:sz w:val="18"/>
          <w:szCs w:val="18"/>
        </w:rPr>
        <w:t>y wadium w wysokości 8.8</w:t>
      </w:r>
      <w:r>
        <w:rPr>
          <w:rFonts w:ascii="Arial" w:hAnsi="Arial" w:cs="Arial"/>
          <w:b/>
          <w:sz w:val="18"/>
          <w:szCs w:val="18"/>
        </w:rPr>
        <w:t>00,00  zł (s</w:t>
      </w:r>
      <w:r w:rsidR="001E6CEF">
        <w:rPr>
          <w:rFonts w:ascii="Arial" w:hAnsi="Arial" w:cs="Arial"/>
          <w:b/>
          <w:sz w:val="18"/>
          <w:szCs w:val="18"/>
        </w:rPr>
        <w:t xml:space="preserve">łownie: osiem tysięcy osiemset </w:t>
      </w:r>
      <w:r>
        <w:rPr>
          <w:rFonts w:ascii="Arial" w:hAnsi="Arial" w:cs="Arial"/>
          <w:b/>
          <w:sz w:val="18"/>
          <w:szCs w:val="18"/>
        </w:rPr>
        <w:t xml:space="preserve"> złotych  00/100).</w:t>
      </w:r>
    </w:p>
    <w:p w:rsidR="0075326E" w:rsidRDefault="0075326E" w:rsidP="0075326E">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w:t>
      </w:r>
    </w:p>
    <w:p w:rsidR="0075326E" w:rsidRDefault="0075326E" w:rsidP="0075326E">
      <w:pPr>
        <w:spacing w:after="0" w:line="360" w:lineRule="auto"/>
        <w:jc w:val="both"/>
        <w:rPr>
          <w:rFonts w:ascii="Arial" w:hAnsi="Arial" w:cs="Arial"/>
          <w:spacing w:val="4"/>
          <w:sz w:val="18"/>
          <w:szCs w:val="18"/>
        </w:rPr>
      </w:pPr>
      <w:r>
        <w:rPr>
          <w:rFonts w:ascii="Arial" w:hAnsi="Arial" w:cs="Arial"/>
          <w:spacing w:val="4"/>
          <w:sz w:val="18"/>
          <w:szCs w:val="18"/>
        </w:rPr>
        <w:t xml:space="preserve">                terminu związania ofertą, z wyjątkiem przypadków o których mowa w art. 98 ust. 1 pkt. 2 i 3 oraz </w:t>
      </w:r>
      <w:r>
        <w:rPr>
          <w:rFonts w:ascii="Arial" w:hAnsi="Arial" w:cs="Arial"/>
          <w:spacing w:val="4"/>
          <w:sz w:val="18"/>
          <w:szCs w:val="18"/>
        </w:rPr>
        <w:br/>
        <w:t xml:space="preserve">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75326E" w:rsidRDefault="0075326E" w:rsidP="0075326E">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 xml:space="preserve">Przedłużenie związania ofertą jest dopuszczalne tylko z jednoczesnym przedłużeniem okresu </w:t>
      </w:r>
    </w:p>
    <w:p w:rsidR="0075326E" w:rsidRDefault="0075326E" w:rsidP="0075326E">
      <w:pPr>
        <w:pStyle w:val="Akapitzlist"/>
        <w:spacing w:after="0" w:line="360" w:lineRule="auto"/>
        <w:jc w:val="both"/>
        <w:rPr>
          <w:rFonts w:ascii="Arial" w:hAnsi="Arial" w:cs="Arial"/>
          <w:spacing w:val="4"/>
          <w:sz w:val="18"/>
          <w:szCs w:val="18"/>
        </w:rPr>
      </w:pPr>
      <w:r>
        <w:rPr>
          <w:rFonts w:ascii="Arial" w:hAnsi="Arial" w:cs="Arial"/>
          <w:spacing w:val="4"/>
          <w:sz w:val="18"/>
          <w:szCs w:val="18"/>
        </w:rPr>
        <w:t>ważności wadium albo jeżeli nie jest to możliwe z wniesieniem nowego wadium na przedłużony okres związania ofertą.</w:t>
      </w:r>
    </w:p>
    <w:p w:rsidR="0075326E" w:rsidRPr="000A6080" w:rsidRDefault="0075326E" w:rsidP="0075326E">
      <w:pPr>
        <w:pStyle w:val="Akapitzlist"/>
        <w:numPr>
          <w:ilvl w:val="1"/>
          <w:numId w:val="2"/>
        </w:numPr>
        <w:spacing w:after="0" w:line="360" w:lineRule="auto"/>
        <w:jc w:val="both"/>
        <w:rPr>
          <w:rFonts w:ascii="Arial" w:hAnsi="Arial" w:cs="Arial"/>
          <w:sz w:val="18"/>
          <w:szCs w:val="18"/>
        </w:rPr>
      </w:pPr>
      <w:r w:rsidRPr="000A6080">
        <w:rPr>
          <w:rFonts w:ascii="Arial" w:hAnsi="Arial" w:cs="Arial"/>
          <w:sz w:val="18"/>
          <w:szCs w:val="18"/>
        </w:rPr>
        <w:t>Wadium może być wnoszone według wyboru wykonawcy w jednej lub kilku następujących formach</w:t>
      </w:r>
    </w:p>
    <w:p w:rsidR="0075326E" w:rsidRPr="000A6080" w:rsidRDefault="0075326E" w:rsidP="0075326E">
      <w:pPr>
        <w:numPr>
          <w:ilvl w:val="0"/>
          <w:numId w:val="7"/>
        </w:numPr>
        <w:tabs>
          <w:tab w:val="left" w:pos="993"/>
        </w:tabs>
        <w:spacing w:after="0" w:line="360" w:lineRule="auto"/>
        <w:jc w:val="both"/>
        <w:rPr>
          <w:rFonts w:ascii="Arial" w:hAnsi="Arial" w:cs="Arial"/>
          <w:sz w:val="18"/>
          <w:szCs w:val="18"/>
        </w:rPr>
      </w:pPr>
      <w:r w:rsidRPr="000A6080">
        <w:rPr>
          <w:rFonts w:ascii="Arial" w:hAnsi="Arial" w:cs="Arial"/>
          <w:sz w:val="18"/>
          <w:szCs w:val="18"/>
        </w:rPr>
        <w:t>pieniądzu,</w:t>
      </w:r>
    </w:p>
    <w:p w:rsidR="0075326E" w:rsidRPr="000A6080" w:rsidRDefault="0075326E" w:rsidP="0075326E">
      <w:pPr>
        <w:numPr>
          <w:ilvl w:val="0"/>
          <w:numId w:val="7"/>
        </w:numPr>
        <w:tabs>
          <w:tab w:val="left" w:pos="993"/>
        </w:tabs>
        <w:spacing w:after="0" w:line="360" w:lineRule="auto"/>
        <w:jc w:val="both"/>
        <w:rPr>
          <w:rFonts w:ascii="Arial" w:hAnsi="Arial" w:cs="Arial"/>
          <w:sz w:val="18"/>
          <w:szCs w:val="18"/>
        </w:rPr>
      </w:pPr>
      <w:r w:rsidRPr="000A6080">
        <w:rPr>
          <w:rFonts w:ascii="Arial" w:hAnsi="Arial" w:cs="Arial"/>
          <w:sz w:val="18"/>
          <w:szCs w:val="18"/>
        </w:rPr>
        <w:t>gwarancjach bankowych</w:t>
      </w:r>
    </w:p>
    <w:p w:rsidR="0075326E" w:rsidRPr="000A6080" w:rsidRDefault="0075326E" w:rsidP="0075326E">
      <w:pPr>
        <w:numPr>
          <w:ilvl w:val="0"/>
          <w:numId w:val="7"/>
        </w:numPr>
        <w:tabs>
          <w:tab w:val="left" w:pos="993"/>
        </w:tabs>
        <w:spacing w:after="0" w:line="360" w:lineRule="auto"/>
        <w:jc w:val="both"/>
        <w:rPr>
          <w:rFonts w:ascii="Arial" w:hAnsi="Arial" w:cs="Arial"/>
          <w:sz w:val="18"/>
          <w:szCs w:val="18"/>
        </w:rPr>
      </w:pPr>
      <w:r w:rsidRPr="000A6080">
        <w:rPr>
          <w:rFonts w:ascii="Arial" w:hAnsi="Arial" w:cs="Arial"/>
          <w:sz w:val="18"/>
          <w:szCs w:val="18"/>
        </w:rPr>
        <w:t>gwarancjach ubezpieczeniowych</w:t>
      </w:r>
    </w:p>
    <w:p w:rsidR="0075326E" w:rsidRPr="000A6080" w:rsidRDefault="0075326E" w:rsidP="0075326E">
      <w:pPr>
        <w:numPr>
          <w:ilvl w:val="0"/>
          <w:numId w:val="7"/>
        </w:numPr>
        <w:tabs>
          <w:tab w:val="left" w:pos="993"/>
        </w:tabs>
        <w:spacing w:after="0" w:line="360" w:lineRule="auto"/>
        <w:jc w:val="both"/>
        <w:rPr>
          <w:rFonts w:ascii="Arial" w:hAnsi="Arial" w:cs="Arial"/>
          <w:sz w:val="18"/>
          <w:szCs w:val="18"/>
        </w:rPr>
      </w:pPr>
      <w:r w:rsidRPr="000A6080">
        <w:rPr>
          <w:rFonts w:ascii="Arial" w:hAnsi="Arial" w:cs="Arial"/>
          <w:sz w:val="18"/>
          <w:szCs w:val="18"/>
        </w:rPr>
        <w:t xml:space="preserve">poręczeniach udzielanych przez podmioty, o których mowa w art. 6b ust. 5 </w:t>
      </w:r>
      <w:proofErr w:type="spellStart"/>
      <w:r w:rsidRPr="000A6080">
        <w:rPr>
          <w:rFonts w:ascii="Arial" w:hAnsi="Arial" w:cs="Arial"/>
          <w:sz w:val="18"/>
          <w:szCs w:val="18"/>
        </w:rPr>
        <w:t>pkt</w:t>
      </w:r>
      <w:proofErr w:type="spellEnd"/>
      <w:r w:rsidRPr="000A6080">
        <w:rPr>
          <w:rFonts w:ascii="Arial" w:hAnsi="Arial" w:cs="Arial"/>
          <w:sz w:val="18"/>
          <w:szCs w:val="18"/>
        </w:rPr>
        <w:t xml:space="preserve"> 2 ustawy z dnia 9 listopada 2000 roku o utworzeniu Polskiej Agencji Rozwoju Przedsiębiorczości. (Dz. U. z 2020 poz. 299).</w:t>
      </w:r>
    </w:p>
    <w:p w:rsidR="001E6CEF" w:rsidRDefault="001E6CEF" w:rsidP="001E6CEF">
      <w:pPr>
        <w:spacing w:after="0" w:line="360" w:lineRule="auto"/>
        <w:rPr>
          <w:rFonts w:ascii="Arial" w:hAnsi="Arial" w:cs="Arial"/>
          <w:sz w:val="18"/>
          <w:szCs w:val="18"/>
        </w:rPr>
      </w:pPr>
      <w:r>
        <w:rPr>
          <w:rFonts w:ascii="Arial" w:hAnsi="Arial" w:cs="Arial"/>
          <w:sz w:val="18"/>
          <w:szCs w:val="18"/>
        </w:rPr>
        <w:t xml:space="preserve">              </w:t>
      </w:r>
      <w:r w:rsidR="0075326E" w:rsidRPr="000A6080">
        <w:rPr>
          <w:rFonts w:ascii="Arial" w:hAnsi="Arial" w:cs="Arial"/>
          <w:sz w:val="18"/>
          <w:szCs w:val="18"/>
        </w:rPr>
        <w:t xml:space="preserve">Wadium wnoszone w pieniądzu wpłaca się przelewem na rachunek bankowy Zamawiającego w PKO BP </w:t>
      </w:r>
    </w:p>
    <w:p w:rsidR="001E6CEF" w:rsidRDefault="001E6CEF" w:rsidP="001E6CEF">
      <w:pPr>
        <w:spacing w:after="0" w:line="360" w:lineRule="auto"/>
        <w:rPr>
          <w:rFonts w:ascii="Arial" w:hAnsi="Arial" w:cs="Arial"/>
          <w:b/>
          <w:sz w:val="18"/>
          <w:szCs w:val="18"/>
        </w:rPr>
      </w:pPr>
      <w:r>
        <w:rPr>
          <w:rFonts w:ascii="Arial" w:hAnsi="Arial" w:cs="Arial"/>
          <w:sz w:val="18"/>
          <w:szCs w:val="18"/>
        </w:rPr>
        <w:t xml:space="preserve">               </w:t>
      </w:r>
      <w:r w:rsidR="0075326E" w:rsidRPr="000A6080">
        <w:rPr>
          <w:rFonts w:ascii="Arial" w:hAnsi="Arial" w:cs="Arial"/>
          <w:sz w:val="18"/>
          <w:szCs w:val="18"/>
        </w:rPr>
        <w:t>O/Krotoszyn 59 1020 2267 0000 4402 0004 2317 z adnotacją:</w:t>
      </w:r>
      <w:r>
        <w:rPr>
          <w:rFonts w:ascii="Arial" w:hAnsi="Arial" w:cs="Arial"/>
          <w:sz w:val="18"/>
          <w:szCs w:val="18"/>
        </w:rPr>
        <w:t xml:space="preserve"> </w:t>
      </w:r>
      <w:r>
        <w:rPr>
          <w:rFonts w:ascii="Arial" w:hAnsi="Arial" w:cs="Arial"/>
          <w:b/>
          <w:sz w:val="18"/>
          <w:szCs w:val="18"/>
        </w:rPr>
        <w:t xml:space="preserve">Remont nawierzchni na </w:t>
      </w:r>
      <w:r w:rsidRPr="001E6CEF">
        <w:rPr>
          <w:rFonts w:ascii="Arial" w:hAnsi="Arial" w:cs="Arial"/>
          <w:b/>
          <w:sz w:val="18"/>
          <w:szCs w:val="18"/>
        </w:rPr>
        <w:t xml:space="preserve">  istniejącej </w:t>
      </w:r>
    </w:p>
    <w:p w:rsidR="0075326E" w:rsidRPr="001E6CEF" w:rsidRDefault="001E6CEF" w:rsidP="001E6CEF">
      <w:pPr>
        <w:spacing w:after="0" w:line="360" w:lineRule="auto"/>
        <w:rPr>
          <w:rFonts w:ascii="Arial" w:hAnsi="Arial" w:cs="Arial"/>
          <w:b/>
          <w:sz w:val="18"/>
          <w:szCs w:val="18"/>
        </w:rPr>
      </w:pPr>
      <w:r>
        <w:rPr>
          <w:rFonts w:ascii="Arial" w:hAnsi="Arial" w:cs="Arial"/>
          <w:b/>
          <w:sz w:val="18"/>
          <w:szCs w:val="18"/>
        </w:rPr>
        <w:t xml:space="preserve">               </w:t>
      </w:r>
      <w:r w:rsidRPr="001E6CEF">
        <w:rPr>
          <w:rFonts w:ascii="Arial" w:hAnsi="Arial" w:cs="Arial"/>
          <w:b/>
          <w:sz w:val="18"/>
          <w:szCs w:val="18"/>
        </w:rPr>
        <w:t>szerokości droga powiatowa 5155 P w m. Rozdrażewek ETAP II</w:t>
      </w:r>
    </w:p>
    <w:p w:rsidR="0075326E" w:rsidRPr="000A6080" w:rsidRDefault="0075326E" w:rsidP="0075326E">
      <w:pPr>
        <w:spacing w:after="0" w:line="360" w:lineRule="auto"/>
        <w:jc w:val="both"/>
        <w:rPr>
          <w:rFonts w:ascii="Arial" w:hAnsi="Arial" w:cs="Arial"/>
          <w:sz w:val="18"/>
          <w:szCs w:val="18"/>
        </w:rPr>
      </w:pPr>
      <w:r w:rsidRPr="000A6080">
        <w:rPr>
          <w:rFonts w:ascii="Arial" w:hAnsi="Arial" w:cs="Arial"/>
          <w:sz w:val="18"/>
          <w:szCs w:val="18"/>
        </w:rPr>
        <w:t xml:space="preserve">              UWAGA: Za termin wniesienia wadium w formie pieniężnej zostanie przyjęty termin uznania </w:t>
      </w:r>
    </w:p>
    <w:p w:rsidR="0075326E" w:rsidRPr="000A6080" w:rsidRDefault="0075326E" w:rsidP="0075326E">
      <w:pPr>
        <w:spacing w:after="0" w:line="360" w:lineRule="auto"/>
        <w:jc w:val="both"/>
        <w:rPr>
          <w:rFonts w:ascii="Arial" w:hAnsi="Arial" w:cs="Arial"/>
          <w:sz w:val="18"/>
          <w:szCs w:val="18"/>
        </w:rPr>
      </w:pPr>
      <w:r w:rsidRPr="000A6080">
        <w:rPr>
          <w:rFonts w:ascii="Arial" w:hAnsi="Arial" w:cs="Arial"/>
          <w:sz w:val="18"/>
          <w:szCs w:val="18"/>
        </w:rPr>
        <w:t xml:space="preserve">              rachunku Zamawiającego.</w:t>
      </w:r>
    </w:p>
    <w:p w:rsidR="0075326E" w:rsidRPr="000A6080" w:rsidRDefault="0075326E" w:rsidP="0075326E">
      <w:pPr>
        <w:spacing w:after="0" w:line="360" w:lineRule="auto"/>
        <w:ind w:left="142"/>
        <w:jc w:val="both"/>
        <w:rPr>
          <w:rFonts w:ascii="Arial" w:hAnsi="Arial" w:cs="Arial"/>
          <w:sz w:val="18"/>
          <w:szCs w:val="18"/>
        </w:rPr>
      </w:pPr>
      <w:r w:rsidRPr="000A6080">
        <w:rPr>
          <w:rFonts w:ascii="Arial" w:hAnsi="Arial" w:cs="Arial"/>
          <w:sz w:val="18"/>
          <w:szCs w:val="18"/>
        </w:rPr>
        <w:t xml:space="preserve">     6. Wadium wniesione w pieniądzu zamawiający przechowuje na rachunku bankowym.</w:t>
      </w:r>
    </w:p>
    <w:p w:rsidR="0075326E" w:rsidRPr="000A6080" w:rsidRDefault="0075326E" w:rsidP="0075326E">
      <w:pPr>
        <w:spacing w:after="0" w:line="360" w:lineRule="auto"/>
        <w:jc w:val="both"/>
        <w:rPr>
          <w:rFonts w:ascii="Arial" w:hAnsi="Arial" w:cs="Arial"/>
          <w:sz w:val="18"/>
          <w:szCs w:val="18"/>
        </w:rPr>
      </w:pPr>
      <w:r w:rsidRPr="000A6080">
        <w:rPr>
          <w:rFonts w:ascii="Arial" w:hAnsi="Arial" w:cs="Arial"/>
          <w:sz w:val="18"/>
          <w:szCs w:val="18"/>
        </w:rPr>
        <w:t xml:space="preserve">        7.Jeżeli wadium jest wnoszone w formie gwarancji lub poręczenia, o których mowa w </w:t>
      </w:r>
      <w:proofErr w:type="spellStart"/>
      <w:r w:rsidRPr="000A6080">
        <w:rPr>
          <w:rFonts w:ascii="Arial" w:hAnsi="Arial" w:cs="Arial"/>
          <w:sz w:val="18"/>
          <w:szCs w:val="18"/>
        </w:rPr>
        <w:t>pkt</w:t>
      </w:r>
      <w:proofErr w:type="spellEnd"/>
      <w:r w:rsidRPr="000A6080">
        <w:rPr>
          <w:rFonts w:ascii="Arial" w:hAnsi="Arial" w:cs="Arial"/>
          <w:sz w:val="18"/>
          <w:szCs w:val="18"/>
        </w:rPr>
        <w:t xml:space="preserve"> 4 </w:t>
      </w:r>
      <w:proofErr w:type="spellStart"/>
      <w:r w:rsidRPr="000A6080">
        <w:rPr>
          <w:rFonts w:ascii="Arial" w:hAnsi="Arial" w:cs="Arial"/>
          <w:sz w:val="18"/>
          <w:szCs w:val="18"/>
        </w:rPr>
        <w:t>ppkt</w:t>
      </w:r>
      <w:proofErr w:type="spellEnd"/>
      <w:r w:rsidRPr="000A6080">
        <w:rPr>
          <w:rFonts w:ascii="Arial" w:hAnsi="Arial" w:cs="Arial"/>
          <w:sz w:val="18"/>
          <w:szCs w:val="18"/>
        </w:rPr>
        <w:t xml:space="preserve"> b- c, </w:t>
      </w:r>
    </w:p>
    <w:p w:rsidR="0075326E" w:rsidRDefault="0075326E" w:rsidP="0075326E">
      <w:pPr>
        <w:spacing w:after="0" w:line="360" w:lineRule="auto"/>
        <w:jc w:val="both"/>
        <w:rPr>
          <w:rFonts w:ascii="Arial" w:hAnsi="Arial" w:cs="Arial"/>
          <w:sz w:val="18"/>
          <w:szCs w:val="18"/>
        </w:rPr>
      </w:pPr>
      <w:r w:rsidRPr="000A6080">
        <w:rPr>
          <w:rFonts w:ascii="Arial" w:hAnsi="Arial" w:cs="Arial"/>
          <w:sz w:val="18"/>
          <w:szCs w:val="18"/>
        </w:rPr>
        <w:t xml:space="preserve">            wykonawca przekazuje zamawiającemu oryginał gwarancji lub poręczenia</w:t>
      </w:r>
      <w:r>
        <w:rPr>
          <w:rFonts w:ascii="Arial" w:hAnsi="Arial" w:cs="Arial"/>
          <w:sz w:val="18"/>
          <w:szCs w:val="18"/>
        </w:rPr>
        <w:t xml:space="preserve"> w postaci elektronicznej.</w:t>
      </w:r>
    </w:p>
    <w:p w:rsidR="0075326E" w:rsidRPr="00FC011F" w:rsidRDefault="0075326E" w:rsidP="0075326E">
      <w:pPr>
        <w:spacing w:after="0" w:line="360" w:lineRule="auto"/>
        <w:jc w:val="both"/>
        <w:rPr>
          <w:rFonts w:ascii="Arial" w:hAnsi="Arial" w:cs="Arial"/>
          <w:sz w:val="18"/>
          <w:szCs w:val="18"/>
        </w:rPr>
      </w:pPr>
      <w:r>
        <w:rPr>
          <w:rFonts w:ascii="Arial" w:hAnsi="Arial" w:cs="Arial"/>
          <w:sz w:val="18"/>
          <w:szCs w:val="18"/>
        </w:rPr>
        <w:t xml:space="preserve">        8.</w:t>
      </w:r>
      <w:r w:rsidRPr="00FC011F">
        <w:rPr>
          <w:rFonts w:ascii="Arial" w:hAnsi="Arial" w:cs="Arial"/>
          <w:sz w:val="18"/>
          <w:szCs w:val="18"/>
        </w:rPr>
        <w:t xml:space="preserve">Zamawiający zwraca wadium niezwłocznie, nie później jednak niż w terminie 7 dni od dnia wystąpienia </w:t>
      </w:r>
    </w:p>
    <w:p w:rsidR="0075326E" w:rsidRDefault="0075326E" w:rsidP="0075326E">
      <w:pPr>
        <w:pStyle w:val="Akapitzlist"/>
        <w:spacing w:after="0" w:line="360" w:lineRule="auto"/>
        <w:ind w:left="502"/>
        <w:jc w:val="both"/>
        <w:rPr>
          <w:rFonts w:ascii="Arial" w:hAnsi="Arial" w:cs="Arial"/>
          <w:sz w:val="18"/>
          <w:szCs w:val="18"/>
        </w:rPr>
      </w:pPr>
      <w:r>
        <w:rPr>
          <w:rFonts w:ascii="Arial" w:hAnsi="Arial" w:cs="Arial"/>
          <w:sz w:val="18"/>
          <w:szCs w:val="18"/>
        </w:rPr>
        <w:t xml:space="preserve"> </w:t>
      </w:r>
      <w:r w:rsidRPr="000A6080">
        <w:rPr>
          <w:rFonts w:ascii="Arial" w:hAnsi="Arial" w:cs="Arial"/>
          <w:sz w:val="18"/>
          <w:szCs w:val="18"/>
        </w:rPr>
        <w:t>jednej z okoliczności</w:t>
      </w:r>
      <w:r>
        <w:rPr>
          <w:rFonts w:ascii="Arial" w:hAnsi="Arial" w:cs="Arial"/>
          <w:sz w:val="18"/>
          <w:szCs w:val="18"/>
        </w:rPr>
        <w:t>:</w:t>
      </w:r>
    </w:p>
    <w:p w:rsidR="0075326E" w:rsidRPr="000A6080" w:rsidRDefault="0075326E" w:rsidP="0075326E">
      <w:pPr>
        <w:spacing w:after="0" w:line="360" w:lineRule="auto"/>
        <w:ind w:left="502"/>
        <w:jc w:val="both"/>
        <w:rPr>
          <w:rFonts w:ascii="Arial" w:hAnsi="Arial" w:cs="Arial"/>
          <w:sz w:val="18"/>
          <w:szCs w:val="18"/>
        </w:rPr>
      </w:pPr>
      <w:r w:rsidRPr="000A6080">
        <w:rPr>
          <w:rFonts w:ascii="Arial" w:hAnsi="Arial" w:cs="Arial"/>
          <w:sz w:val="18"/>
          <w:szCs w:val="18"/>
        </w:rPr>
        <w:t xml:space="preserve"> a</w:t>
      </w:r>
      <w:r>
        <w:rPr>
          <w:rFonts w:ascii="Arial" w:hAnsi="Arial" w:cs="Arial"/>
          <w:sz w:val="18"/>
          <w:szCs w:val="18"/>
        </w:rPr>
        <w:t xml:space="preserve">) </w:t>
      </w:r>
      <w:r w:rsidRPr="000A6080">
        <w:rPr>
          <w:rFonts w:ascii="Arial" w:hAnsi="Arial" w:cs="Arial"/>
          <w:sz w:val="18"/>
          <w:szCs w:val="18"/>
        </w:rPr>
        <w:t>upływu terminu związania z ofertą;</w:t>
      </w:r>
    </w:p>
    <w:p w:rsidR="0075326E" w:rsidRDefault="0075326E" w:rsidP="0075326E">
      <w:pPr>
        <w:spacing w:after="0"/>
        <w:ind w:left="502"/>
      </w:pPr>
      <w:r>
        <w:t xml:space="preserve"> b) zawarcia umowy w sprawie zamówienia publicznego;</w:t>
      </w:r>
    </w:p>
    <w:p w:rsidR="0075326E" w:rsidRDefault="0075326E" w:rsidP="0075326E">
      <w:pPr>
        <w:spacing w:after="0"/>
        <w:ind w:left="502"/>
      </w:pPr>
      <w:r>
        <w:t xml:space="preserve">c) unieważnienia postępowania o udzielenie zamówienia, z wyjątkiem sytuacji gdy nie zostało    </w:t>
      </w:r>
    </w:p>
    <w:p w:rsidR="0075326E" w:rsidRDefault="0075326E" w:rsidP="0075326E">
      <w:pPr>
        <w:spacing w:after="0"/>
        <w:ind w:left="502"/>
      </w:pPr>
      <w:r>
        <w:t xml:space="preserve">    rozstrzygnięte odwołanie na czynność unieważnienia albo nie upłynął termin do jego </w:t>
      </w:r>
    </w:p>
    <w:p w:rsidR="0075326E" w:rsidRDefault="0075326E" w:rsidP="0075326E">
      <w:pPr>
        <w:spacing w:after="0"/>
        <w:ind w:left="502"/>
      </w:pPr>
      <w:r>
        <w:t xml:space="preserve">    wniesienia.</w:t>
      </w:r>
    </w:p>
    <w:p w:rsidR="0075326E" w:rsidRDefault="0075326E" w:rsidP="0075326E">
      <w:pPr>
        <w:spacing w:after="0"/>
      </w:pPr>
      <w:r>
        <w:lastRenderedPageBreak/>
        <w:t xml:space="preserve">        9.Zamawiajacy zwraca wadium wniesione w innej formie niż w pieniądzu poprzez złożenie </w:t>
      </w:r>
    </w:p>
    <w:p w:rsidR="0075326E" w:rsidRDefault="0075326E" w:rsidP="0075326E">
      <w:pPr>
        <w:spacing w:after="0"/>
      </w:pPr>
      <w:r>
        <w:t xml:space="preserve">           gwarantowi lub poręczycielowi oświadczenia o zwolnieniu wadium</w:t>
      </w:r>
    </w:p>
    <w:p w:rsidR="0075326E" w:rsidRDefault="0075326E" w:rsidP="0075326E">
      <w:pPr>
        <w:spacing w:after="0"/>
        <w:rPr>
          <w:rFonts w:ascii="Arial" w:hAnsi="Arial" w:cs="Arial"/>
          <w:sz w:val="18"/>
          <w:szCs w:val="18"/>
        </w:rPr>
      </w:pPr>
      <w:r>
        <w:t xml:space="preserve">     </w:t>
      </w:r>
      <w:r>
        <w:rPr>
          <w:rFonts w:ascii="Arial" w:hAnsi="Arial" w:cs="Arial"/>
          <w:sz w:val="18"/>
          <w:szCs w:val="18"/>
        </w:rPr>
        <w:t xml:space="preserve">10.Zamawiający zatrzyma wadium w sytuacji wystąpienia ustawowych podstaw do jego zatrzymania, a w </w:t>
      </w:r>
    </w:p>
    <w:p w:rsidR="0075326E" w:rsidRDefault="0075326E" w:rsidP="0075326E">
      <w:pPr>
        <w:spacing w:after="0"/>
        <w:rPr>
          <w:rFonts w:ascii="Arial" w:hAnsi="Arial" w:cs="Arial"/>
          <w:sz w:val="18"/>
          <w:szCs w:val="18"/>
        </w:rPr>
      </w:pPr>
      <w:r>
        <w:rPr>
          <w:rFonts w:ascii="Arial" w:hAnsi="Arial" w:cs="Arial"/>
          <w:sz w:val="18"/>
          <w:szCs w:val="18"/>
        </w:rPr>
        <w:t xml:space="preserve">          przypadku wniesienia wadium w formie gwarancji lub poręczenia, występuje odpowiednio do gwaranta lub   </w:t>
      </w:r>
    </w:p>
    <w:p w:rsidR="0075326E" w:rsidRDefault="0075326E" w:rsidP="0075326E">
      <w:pPr>
        <w:spacing w:after="0"/>
        <w:rPr>
          <w:rFonts w:ascii="Arial" w:hAnsi="Arial" w:cs="Arial"/>
          <w:sz w:val="18"/>
          <w:szCs w:val="18"/>
        </w:rPr>
      </w:pPr>
      <w:r>
        <w:rPr>
          <w:rFonts w:ascii="Arial" w:hAnsi="Arial" w:cs="Arial"/>
          <w:sz w:val="18"/>
          <w:szCs w:val="18"/>
        </w:rPr>
        <w:t xml:space="preserve">          poręczyciela z żądaniem zapłaty wadium, w sytuacji wystąpienia ustawowych podstaw do jego zatrzymania </w:t>
      </w:r>
    </w:p>
    <w:p w:rsidR="0075326E" w:rsidRPr="00342557" w:rsidRDefault="0075326E" w:rsidP="0075326E">
      <w:pPr>
        <w:spacing w:after="0"/>
      </w:pPr>
      <w:r>
        <w:rPr>
          <w:rFonts w:ascii="Arial" w:hAnsi="Arial" w:cs="Arial"/>
          <w:sz w:val="18"/>
          <w:szCs w:val="18"/>
        </w:rPr>
        <w:t xml:space="preserve">          określonych</w:t>
      </w:r>
      <w:r>
        <w:t xml:space="preserve"> </w:t>
      </w:r>
      <w:r>
        <w:rPr>
          <w:rFonts w:ascii="Arial" w:hAnsi="Arial" w:cs="Arial"/>
          <w:sz w:val="18"/>
          <w:szCs w:val="18"/>
        </w:rPr>
        <w:t xml:space="preserve"> w art. 98 ust. 6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11.Jeżeli wadium nie zostanie wniesione lub zostanie wniesione w sposób nieprawidłowy, zgodnie z zapisami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art. 226 ust. 1 </w:t>
      </w:r>
      <w:proofErr w:type="spellStart"/>
      <w:r>
        <w:rPr>
          <w:rFonts w:ascii="Arial" w:hAnsi="Arial" w:cs="Arial"/>
          <w:sz w:val="18"/>
          <w:szCs w:val="18"/>
        </w:rPr>
        <w:t>pkt</w:t>
      </w:r>
      <w:proofErr w:type="spellEnd"/>
      <w:r>
        <w:rPr>
          <w:rFonts w:ascii="Arial" w:hAnsi="Arial" w:cs="Arial"/>
          <w:sz w:val="18"/>
          <w:szCs w:val="18"/>
        </w:rPr>
        <w:t xml:space="preserve"> 14 ustawy PZP Zamawiający odrzuci taką ofertę.</w:t>
      </w:r>
    </w:p>
    <w:p w:rsidR="0075326E" w:rsidRDefault="0075326E" w:rsidP="0075326E">
      <w:pPr>
        <w:spacing w:after="0" w:line="360" w:lineRule="auto"/>
        <w:jc w:val="both"/>
        <w:rPr>
          <w:rFonts w:ascii="Arial" w:hAnsi="Arial" w:cs="Arial"/>
          <w:b/>
          <w:sz w:val="18"/>
          <w:szCs w:val="18"/>
        </w:rPr>
      </w:pPr>
    </w:p>
    <w:p w:rsidR="0075326E" w:rsidRDefault="0075326E" w:rsidP="0075326E">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75326E" w:rsidRPr="00BE4BC9" w:rsidRDefault="0075326E" w:rsidP="00BE4BC9">
      <w:pPr>
        <w:spacing w:after="0" w:line="360" w:lineRule="auto"/>
        <w:rPr>
          <w:rFonts w:ascii="Arial" w:hAnsi="Arial" w:cs="Arial"/>
          <w:b/>
          <w:sz w:val="18"/>
          <w:szCs w:val="18"/>
        </w:rPr>
      </w:pPr>
      <w:r>
        <w:rPr>
          <w:rFonts w:ascii="Arial" w:hAnsi="Arial" w:cs="Arial"/>
          <w:b/>
          <w:sz w:val="18"/>
          <w:szCs w:val="18"/>
        </w:rPr>
        <w:t xml:space="preserve"> </w:t>
      </w:r>
      <w:r w:rsidRPr="00126B21">
        <w:rPr>
          <w:rFonts w:ascii="Arial" w:hAnsi="Arial" w:cs="Arial"/>
          <w:sz w:val="18"/>
          <w:szCs w:val="18"/>
        </w:rPr>
        <w:t>1</w:t>
      </w:r>
      <w:r>
        <w:rPr>
          <w:rFonts w:ascii="Arial" w:hAnsi="Arial" w:cs="Arial"/>
          <w:b/>
          <w:sz w:val="18"/>
          <w:szCs w:val="18"/>
        </w:rPr>
        <w:t>.</w:t>
      </w:r>
      <w:r w:rsidRPr="00342557">
        <w:rPr>
          <w:rFonts w:ascii="Arial" w:hAnsi="Arial" w:cs="Arial"/>
          <w:b/>
          <w:sz w:val="18"/>
          <w:szCs w:val="18"/>
        </w:rPr>
        <w:t xml:space="preserve">Nazywa zamówienia: </w:t>
      </w:r>
      <w:r w:rsidR="00BE4BC9" w:rsidRPr="000A6080">
        <w:rPr>
          <w:rFonts w:ascii="Arial" w:hAnsi="Arial" w:cs="Arial"/>
          <w:sz w:val="18"/>
          <w:szCs w:val="18"/>
        </w:rPr>
        <w:t>:</w:t>
      </w:r>
      <w:r w:rsidR="00BE4BC9">
        <w:rPr>
          <w:rFonts w:ascii="Arial" w:hAnsi="Arial" w:cs="Arial"/>
          <w:sz w:val="18"/>
          <w:szCs w:val="18"/>
        </w:rPr>
        <w:t xml:space="preserve"> </w:t>
      </w:r>
      <w:r w:rsidR="00BE4BC9">
        <w:rPr>
          <w:rFonts w:ascii="Arial" w:hAnsi="Arial" w:cs="Arial"/>
          <w:b/>
          <w:sz w:val="18"/>
          <w:szCs w:val="18"/>
        </w:rPr>
        <w:t xml:space="preserve">Remont nawierzchni na  </w:t>
      </w:r>
      <w:r w:rsidR="00BE4BC9" w:rsidRPr="001E6CEF">
        <w:rPr>
          <w:rFonts w:ascii="Arial" w:hAnsi="Arial" w:cs="Arial"/>
          <w:b/>
          <w:sz w:val="18"/>
          <w:szCs w:val="18"/>
        </w:rPr>
        <w:t>istniejącej</w:t>
      </w:r>
      <w:r w:rsidR="00BE4BC9">
        <w:rPr>
          <w:rFonts w:ascii="Arial" w:hAnsi="Arial" w:cs="Arial"/>
          <w:b/>
          <w:sz w:val="18"/>
          <w:szCs w:val="18"/>
        </w:rPr>
        <w:t xml:space="preserve">  </w:t>
      </w:r>
      <w:r w:rsidR="00BE4BC9" w:rsidRPr="001E6CEF">
        <w:rPr>
          <w:rFonts w:ascii="Arial" w:hAnsi="Arial" w:cs="Arial"/>
          <w:b/>
          <w:sz w:val="18"/>
          <w:szCs w:val="18"/>
        </w:rPr>
        <w:t>szerokości droga powiatowa 5155 P w m. Rozdrażewek ETAP II</w:t>
      </w:r>
    </w:p>
    <w:p w:rsidR="0075326E" w:rsidRPr="00342557" w:rsidRDefault="0075326E" w:rsidP="0075326E">
      <w:pPr>
        <w:spacing w:after="0" w:line="360" w:lineRule="auto"/>
        <w:jc w:val="both"/>
        <w:rPr>
          <w:rFonts w:ascii="Arial" w:hAnsi="Arial" w:cs="Arial"/>
          <w:b/>
          <w:sz w:val="18"/>
          <w:szCs w:val="18"/>
        </w:rPr>
      </w:pPr>
      <w:r>
        <w:rPr>
          <w:rFonts w:ascii="Arial" w:hAnsi="Arial" w:cs="Arial"/>
          <w:b/>
          <w:sz w:val="18"/>
          <w:szCs w:val="18"/>
        </w:rPr>
        <w:t xml:space="preserve">    </w:t>
      </w:r>
      <w:r w:rsidRPr="00342557">
        <w:rPr>
          <w:rFonts w:ascii="Arial" w:hAnsi="Arial" w:cs="Arial"/>
          <w:b/>
          <w:sz w:val="18"/>
          <w:szCs w:val="18"/>
        </w:rPr>
        <w:t>Wspólny Słownik Zamówień:</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45233220-7 –Roboty w zakresie nawierzchni dróg</w:t>
      </w:r>
    </w:p>
    <w:p w:rsidR="0075326E" w:rsidRPr="00342557" w:rsidRDefault="0075326E" w:rsidP="0075326E">
      <w:pPr>
        <w:spacing w:after="0" w:line="360" w:lineRule="auto"/>
        <w:jc w:val="both"/>
        <w:rPr>
          <w:rFonts w:ascii="Arial" w:hAnsi="Arial" w:cs="Arial"/>
          <w:b/>
          <w:sz w:val="18"/>
          <w:szCs w:val="18"/>
        </w:rPr>
      </w:pPr>
      <w:r w:rsidRPr="00126B21">
        <w:rPr>
          <w:rFonts w:ascii="Arial" w:hAnsi="Arial" w:cs="Arial"/>
          <w:sz w:val="18"/>
          <w:szCs w:val="18"/>
        </w:rPr>
        <w:t xml:space="preserve">   2</w:t>
      </w:r>
      <w:r>
        <w:rPr>
          <w:rFonts w:ascii="Arial" w:hAnsi="Arial" w:cs="Arial"/>
          <w:b/>
          <w:sz w:val="18"/>
          <w:szCs w:val="18"/>
        </w:rPr>
        <w:t>.</w:t>
      </w:r>
      <w:r w:rsidRPr="00342557">
        <w:rPr>
          <w:rFonts w:ascii="Arial" w:hAnsi="Arial" w:cs="Arial"/>
          <w:b/>
          <w:sz w:val="18"/>
          <w:szCs w:val="18"/>
        </w:rPr>
        <w:t>Zakres i szczegółowy opis przedmiotu zamówienia:</w:t>
      </w:r>
    </w:p>
    <w:p w:rsidR="00613F26" w:rsidRDefault="0075326E" w:rsidP="00613F26">
      <w:pPr>
        <w:spacing w:after="0" w:line="360" w:lineRule="auto"/>
        <w:rPr>
          <w:rFonts w:ascii="Arial" w:hAnsi="Arial" w:cs="Arial"/>
          <w:b/>
          <w:sz w:val="18"/>
          <w:szCs w:val="18"/>
        </w:rPr>
      </w:pPr>
      <w:r>
        <w:rPr>
          <w:rFonts w:ascii="Arial" w:hAnsi="Arial" w:cs="Arial"/>
          <w:sz w:val="18"/>
          <w:szCs w:val="18"/>
        </w:rPr>
        <w:t xml:space="preserve">       </w:t>
      </w:r>
      <w:r w:rsidRPr="009078BC">
        <w:rPr>
          <w:rFonts w:ascii="Arial" w:hAnsi="Arial" w:cs="Arial"/>
          <w:sz w:val="18"/>
          <w:szCs w:val="18"/>
        </w:rPr>
        <w:t xml:space="preserve">Przedmiotem zamówienia jest realizacja robót budowlanych polegających na </w:t>
      </w:r>
      <w:r w:rsidRPr="009078BC">
        <w:rPr>
          <w:rFonts w:ascii="Arial" w:hAnsi="Arial" w:cs="Arial"/>
          <w:b/>
          <w:sz w:val="18"/>
          <w:szCs w:val="18"/>
        </w:rPr>
        <w:t>„</w:t>
      </w:r>
      <w:r w:rsidR="00613F26">
        <w:rPr>
          <w:rFonts w:ascii="Arial" w:hAnsi="Arial" w:cs="Arial"/>
          <w:b/>
          <w:sz w:val="18"/>
          <w:szCs w:val="18"/>
        </w:rPr>
        <w:t xml:space="preserve">Remont nawierzchni na </w:t>
      </w:r>
    </w:p>
    <w:p w:rsidR="0075326E" w:rsidRDefault="00613F26" w:rsidP="00613F26">
      <w:pPr>
        <w:tabs>
          <w:tab w:val="left" w:pos="993"/>
        </w:tabs>
        <w:spacing w:after="0" w:line="360" w:lineRule="auto"/>
        <w:jc w:val="both"/>
        <w:rPr>
          <w:rFonts w:ascii="Arial" w:hAnsi="Arial" w:cs="Arial"/>
          <w:sz w:val="18"/>
          <w:szCs w:val="18"/>
        </w:rPr>
      </w:pPr>
      <w:r>
        <w:rPr>
          <w:rFonts w:ascii="Arial" w:hAnsi="Arial" w:cs="Arial"/>
          <w:b/>
          <w:sz w:val="18"/>
          <w:szCs w:val="18"/>
        </w:rPr>
        <w:t xml:space="preserve">     istniejącej szerokości droga powiatowa 5155 P w m. Rozdrażewek ETAP II</w:t>
      </w:r>
      <w:r w:rsidR="0075326E">
        <w:rPr>
          <w:rFonts w:ascii="Arial" w:hAnsi="Arial" w:cs="Arial"/>
          <w:sz w:val="18"/>
          <w:szCs w:val="18"/>
        </w:rPr>
        <w:t>”.</w:t>
      </w:r>
    </w:p>
    <w:p w:rsidR="00613F26" w:rsidRDefault="0075326E" w:rsidP="0075326E">
      <w:pPr>
        <w:autoSpaceDE w:val="0"/>
        <w:autoSpaceDN w:val="0"/>
        <w:adjustRightInd w:val="0"/>
        <w:spacing w:after="0" w:line="240" w:lineRule="auto"/>
        <w:rPr>
          <w:rFonts w:ascii="Arial" w:hAnsi="Arial" w:cs="Arial"/>
          <w:sz w:val="18"/>
          <w:szCs w:val="18"/>
        </w:rPr>
      </w:pPr>
      <w:r>
        <w:rPr>
          <w:rFonts w:ascii="Arial" w:hAnsi="Arial" w:cs="Arial"/>
          <w:sz w:val="20"/>
          <w:szCs w:val="20"/>
        </w:rPr>
        <w:t xml:space="preserve">      </w:t>
      </w:r>
      <w:r>
        <w:rPr>
          <w:rFonts w:ascii="Arial" w:hAnsi="Arial" w:cs="Arial"/>
          <w:b/>
          <w:sz w:val="18"/>
          <w:szCs w:val="18"/>
          <w:u w:val="single"/>
        </w:rPr>
        <w:t>Zakres prac obejmuje</w:t>
      </w:r>
      <w:r w:rsidRPr="00126B21">
        <w:rPr>
          <w:rFonts w:ascii="Arial" w:hAnsi="Arial" w:cs="Arial"/>
          <w:sz w:val="18"/>
          <w:szCs w:val="18"/>
        </w:rPr>
        <w:t>: mechaniczne oczyszczenie nawierzchni</w:t>
      </w:r>
      <w:r w:rsidR="00613F26">
        <w:rPr>
          <w:rFonts w:ascii="Arial" w:hAnsi="Arial" w:cs="Arial"/>
          <w:sz w:val="18"/>
          <w:szCs w:val="18"/>
        </w:rPr>
        <w:t xml:space="preserve"> bitumicznej i skropienie emulsją asfaltową w </w:t>
      </w:r>
    </w:p>
    <w:p w:rsidR="00894162" w:rsidRDefault="00613F26" w:rsidP="0075326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ilości 0,5 kg/m2 : 55</w:t>
      </w:r>
      <w:r w:rsidR="0075326E">
        <w:rPr>
          <w:rFonts w:ascii="Arial" w:hAnsi="Arial" w:cs="Arial"/>
          <w:sz w:val="18"/>
          <w:szCs w:val="18"/>
        </w:rPr>
        <w:t xml:space="preserve">00 m2, </w:t>
      </w:r>
      <w:r>
        <w:rPr>
          <w:rFonts w:ascii="Arial" w:hAnsi="Arial" w:cs="Arial"/>
          <w:sz w:val="18"/>
          <w:szCs w:val="18"/>
        </w:rPr>
        <w:t xml:space="preserve"> </w:t>
      </w:r>
      <w:r w:rsidR="0075326E">
        <w:rPr>
          <w:rFonts w:ascii="Arial" w:hAnsi="Arial" w:cs="Arial"/>
          <w:sz w:val="18"/>
          <w:szCs w:val="18"/>
        </w:rPr>
        <w:t xml:space="preserve"> ułożenie nawierzchni z mieszanek mineralno- bitumiczny</w:t>
      </w:r>
      <w:r w:rsidR="00894162">
        <w:rPr>
          <w:rFonts w:ascii="Arial" w:hAnsi="Arial" w:cs="Arial"/>
          <w:sz w:val="18"/>
          <w:szCs w:val="18"/>
        </w:rPr>
        <w:t xml:space="preserve">ch grubości 7 cm </w:t>
      </w:r>
    </w:p>
    <w:p w:rsidR="00894162" w:rsidRDefault="00894162" w:rsidP="0075326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warstwa wiążąca AC 11 W</w:t>
      </w:r>
      <w:r w:rsidR="00613F26">
        <w:rPr>
          <w:rFonts w:ascii="Arial" w:hAnsi="Arial" w:cs="Arial"/>
          <w:sz w:val="18"/>
          <w:szCs w:val="18"/>
        </w:rPr>
        <w:t xml:space="preserve">  : 5500</w:t>
      </w:r>
      <w:r w:rsidR="0075326E">
        <w:rPr>
          <w:rFonts w:ascii="Arial" w:hAnsi="Arial" w:cs="Arial"/>
          <w:sz w:val="18"/>
          <w:szCs w:val="18"/>
        </w:rPr>
        <w:t xml:space="preserve"> m2 </w:t>
      </w:r>
      <w:r>
        <w:rPr>
          <w:rFonts w:ascii="Arial" w:hAnsi="Arial" w:cs="Arial"/>
          <w:sz w:val="18"/>
          <w:szCs w:val="18"/>
        </w:rPr>
        <w:t xml:space="preserve">, ułożenie nawierzchni z mieszanek mineralno bitumicznych grubości 7 </w:t>
      </w:r>
    </w:p>
    <w:p w:rsidR="00894162" w:rsidRDefault="00894162" w:rsidP="0075326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cm warstwa ścieralna AC 11 S : 5500 m2 ,wykonanie koryta na poszerzeniu jezdni pod utwardzenie pobocza </w:t>
      </w:r>
    </w:p>
    <w:p w:rsidR="00894162" w:rsidRDefault="00894162" w:rsidP="0075326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grubości 20 cm : 1500 m2 , utwardzenie pobocza z kamienia łamanego grubości 30 cm: 1500 m2 , </w:t>
      </w:r>
    </w:p>
    <w:p w:rsidR="0075326E" w:rsidRPr="00126B21" w:rsidRDefault="00894162" w:rsidP="0075326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oczyszczenie rowów z wyprofilowaniem  dna i skarp z namułu grubości 20 cm: 2000 mb</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Zakresu robót budowlanych stanowi </w:t>
      </w:r>
      <w:r w:rsidRPr="000164E4">
        <w:rPr>
          <w:rFonts w:ascii="Arial" w:hAnsi="Arial" w:cs="Arial"/>
          <w:b/>
          <w:i/>
          <w:sz w:val="18"/>
          <w:szCs w:val="18"/>
          <w:u w:val="single"/>
        </w:rPr>
        <w:t>załącznik  2 do SWZ</w:t>
      </w:r>
      <w:r w:rsidRPr="000164E4">
        <w:rPr>
          <w:rFonts w:ascii="Arial" w:hAnsi="Arial" w:cs="Arial"/>
          <w:b/>
          <w:sz w:val="18"/>
          <w:szCs w:val="18"/>
        </w:rPr>
        <w:t>.</w:t>
      </w:r>
      <w:r>
        <w:rPr>
          <w:rFonts w:ascii="Arial" w:hAnsi="Arial" w:cs="Arial"/>
          <w:sz w:val="18"/>
          <w:szCs w:val="18"/>
        </w:rPr>
        <w:t xml:space="preserve"> - kosztorys ofertowy</w:t>
      </w:r>
    </w:p>
    <w:p w:rsidR="007D7445" w:rsidRPr="007A39A7" w:rsidRDefault="007A39A7" w:rsidP="0075326E">
      <w:pPr>
        <w:spacing w:after="0" w:line="360" w:lineRule="auto"/>
        <w:jc w:val="both"/>
        <w:rPr>
          <w:rFonts w:ascii="Arial" w:hAnsi="Arial" w:cs="Arial"/>
          <w:sz w:val="18"/>
          <w:szCs w:val="18"/>
          <w:u w:val="single"/>
        </w:rPr>
      </w:pPr>
      <w:r w:rsidRPr="007A39A7">
        <w:rPr>
          <w:rFonts w:ascii="Arial" w:hAnsi="Arial" w:cs="Arial"/>
          <w:sz w:val="18"/>
          <w:szCs w:val="18"/>
        </w:rPr>
        <w:t xml:space="preserve">      </w:t>
      </w:r>
      <w:r w:rsidRPr="007A39A7">
        <w:rPr>
          <w:rFonts w:ascii="Arial" w:hAnsi="Arial" w:cs="Arial"/>
          <w:sz w:val="18"/>
          <w:szCs w:val="18"/>
          <w:u w:val="single"/>
        </w:rPr>
        <w:t xml:space="preserve">Kategoria ruchu KR </w:t>
      </w:r>
      <w:r w:rsidR="00B00976" w:rsidRPr="007A39A7">
        <w:rPr>
          <w:rFonts w:ascii="Arial" w:hAnsi="Arial" w:cs="Arial"/>
          <w:sz w:val="18"/>
          <w:szCs w:val="18"/>
          <w:u w:val="single"/>
        </w:rPr>
        <w:t>1-</w:t>
      </w:r>
      <w:r w:rsidR="007D7445" w:rsidRPr="007A39A7">
        <w:rPr>
          <w:rFonts w:ascii="Arial" w:hAnsi="Arial" w:cs="Arial"/>
          <w:sz w:val="18"/>
          <w:szCs w:val="18"/>
          <w:u w:val="single"/>
        </w:rPr>
        <w:t>2</w:t>
      </w:r>
    </w:p>
    <w:p w:rsidR="0075326E" w:rsidRPr="00126B21" w:rsidRDefault="0075326E" w:rsidP="0075326E">
      <w:pPr>
        <w:spacing w:after="0" w:line="360" w:lineRule="auto"/>
        <w:jc w:val="both"/>
        <w:rPr>
          <w:rFonts w:ascii="Arial" w:hAnsi="Arial" w:cs="Arial"/>
          <w:b/>
          <w:sz w:val="18"/>
          <w:szCs w:val="18"/>
        </w:rPr>
      </w:pPr>
      <w:r>
        <w:rPr>
          <w:rFonts w:ascii="Arial" w:hAnsi="Arial" w:cs="Arial"/>
          <w:b/>
          <w:sz w:val="18"/>
          <w:szCs w:val="18"/>
        </w:rPr>
        <w:t xml:space="preserve"> </w:t>
      </w:r>
      <w:r w:rsidRPr="00126B21">
        <w:rPr>
          <w:rFonts w:ascii="Arial" w:hAnsi="Arial" w:cs="Arial"/>
          <w:sz w:val="18"/>
          <w:szCs w:val="18"/>
        </w:rPr>
        <w:t xml:space="preserve"> 3</w:t>
      </w:r>
      <w:r>
        <w:rPr>
          <w:rFonts w:ascii="Arial" w:hAnsi="Arial" w:cs="Arial"/>
          <w:b/>
          <w:sz w:val="18"/>
          <w:szCs w:val="18"/>
        </w:rPr>
        <w:t>.</w:t>
      </w:r>
      <w:r w:rsidRPr="00126B21">
        <w:rPr>
          <w:rFonts w:ascii="Arial" w:hAnsi="Arial" w:cs="Arial"/>
          <w:b/>
          <w:sz w:val="18"/>
          <w:szCs w:val="18"/>
        </w:rPr>
        <w:t>Opis wymagań zamawiającego</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1)</w:t>
      </w:r>
      <w:r w:rsidRPr="00126B21">
        <w:rPr>
          <w:rFonts w:ascii="Arial" w:hAnsi="Arial" w:cs="Arial"/>
          <w:sz w:val="18"/>
          <w:szCs w:val="18"/>
        </w:rPr>
        <w:t xml:space="preserve">Przedmiot zamówienia ma być zrealizowany w sposób zgodny z wiedzą techniczną i technologią oraz </w:t>
      </w:r>
    </w:p>
    <w:p w:rsidR="0075326E" w:rsidRPr="00126B21" w:rsidRDefault="0075326E" w:rsidP="0075326E">
      <w:pPr>
        <w:spacing w:after="0" w:line="360" w:lineRule="auto"/>
        <w:jc w:val="both"/>
        <w:rPr>
          <w:rFonts w:ascii="Arial" w:hAnsi="Arial" w:cs="Arial"/>
          <w:b/>
          <w:sz w:val="18"/>
          <w:szCs w:val="18"/>
        </w:rPr>
      </w:pPr>
      <w:r>
        <w:rPr>
          <w:rFonts w:ascii="Arial" w:hAnsi="Arial" w:cs="Arial"/>
          <w:sz w:val="18"/>
          <w:szCs w:val="18"/>
        </w:rPr>
        <w:t xml:space="preserve">         </w:t>
      </w:r>
      <w:r w:rsidRPr="00126B21">
        <w:rPr>
          <w:rFonts w:ascii="Arial" w:hAnsi="Arial" w:cs="Arial"/>
          <w:sz w:val="18"/>
          <w:szCs w:val="18"/>
        </w:rPr>
        <w:t>oczekiwaniami Zamawiającego.</w:t>
      </w:r>
    </w:p>
    <w:p w:rsidR="0075326E" w:rsidRPr="00126B21" w:rsidRDefault="0075326E" w:rsidP="0075326E">
      <w:pPr>
        <w:spacing w:after="0" w:line="360" w:lineRule="auto"/>
        <w:jc w:val="both"/>
        <w:rPr>
          <w:rFonts w:ascii="Arial" w:hAnsi="Arial" w:cs="Arial"/>
          <w:sz w:val="18"/>
          <w:szCs w:val="18"/>
        </w:rPr>
      </w:pPr>
      <w:r>
        <w:rPr>
          <w:rFonts w:ascii="Arial" w:hAnsi="Arial" w:cs="Arial"/>
          <w:sz w:val="18"/>
          <w:szCs w:val="18"/>
        </w:rPr>
        <w:t xml:space="preserve">       2)</w:t>
      </w:r>
      <w:r w:rsidRPr="00126B21">
        <w:rPr>
          <w:rFonts w:ascii="Arial" w:hAnsi="Arial" w:cs="Arial"/>
          <w:sz w:val="18"/>
          <w:szCs w:val="18"/>
        </w:rPr>
        <w:t>Zamawiający informuje, że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a)w</w:t>
      </w:r>
      <w:r w:rsidRPr="00126B21">
        <w:rPr>
          <w:rFonts w:ascii="Arial" w:hAnsi="Arial" w:cs="Arial"/>
          <w:sz w:val="18"/>
          <w:szCs w:val="18"/>
        </w:rPr>
        <w:t xml:space="preserve"> ramach realizacji zamówienia Wykonawca zobowiązany jest ró</w:t>
      </w:r>
      <w:r>
        <w:rPr>
          <w:rFonts w:ascii="Arial" w:hAnsi="Arial" w:cs="Arial"/>
          <w:sz w:val="18"/>
          <w:szCs w:val="18"/>
        </w:rPr>
        <w:t xml:space="preserve">wnież do wprowadzenia na czas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prowadzenia robót tymczasowej organizacji ruchu zgodnie z zatwierdzonym wcześniej projektem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organizacji ruchu.</w:t>
      </w:r>
    </w:p>
    <w:p w:rsidR="0075326E" w:rsidRPr="0091545F" w:rsidRDefault="0075326E" w:rsidP="0075326E">
      <w:pPr>
        <w:spacing w:after="0" w:line="360" w:lineRule="auto"/>
        <w:jc w:val="both"/>
        <w:rPr>
          <w:rFonts w:ascii="Arial" w:hAnsi="Arial" w:cs="Arial"/>
          <w:b/>
          <w:sz w:val="18"/>
          <w:szCs w:val="18"/>
        </w:rPr>
      </w:pPr>
      <w:r>
        <w:rPr>
          <w:rFonts w:ascii="Arial" w:hAnsi="Arial" w:cs="Arial"/>
          <w:b/>
          <w:sz w:val="18"/>
          <w:szCs w:val="18"/>
        </w:rPr>
        <w:t xml:space="preserve">   </w:t>
      </w:r>
      <w:r w:rsidRPr="00BC7DA7">
        <w:rPr>
          <w:rFonts w:ascii="Arial" w:hAnsi="Arial" w:cs="Arial"/>
          <w:sz w:val="18"/>
          <w:szCs w:val="18"/>
        </w:rPr>
        <w:t xml:space="preserve"> 4</w:t>
      </w:r>
      <w:r>
        <w:rPr>
          <w:rFonts w:ascii="Arial" w:hAnsi="Arial" w:cs="Arial"/>
          <w:b/>
          <w:sz w:val="18"/>
          <w:szCs w:val="18"/>
        </w:rPr>
        <w:t>.</w:t>
      </w:r>
      <w:r w:rsidRPr="0091545F">
        <w:rPr>
          <w:rFonts w:ascii="Arial" w:hAnsi="Arial" w:cs="Arial"/>
          <w:b/>
          <w:sz w:val="18"/>
          <w:szCs w:val="18"/>
        </w:rPr>
        <w:t>Gwarancja</w:t>
      </w:r>
    </w:p>
    <w:p w:rsidR="0075326E" w:rsidRDefault="0075326E" w:rsidP="0075326E">
      <w:pPr>
        <w:spacing w:after="0" w:line="360" w:lineRule="auto"/>
        <w:ind w:left="284"/>
        <w:jc w:val="both"/>
        <w:rPr>
          <w:rFonts w:ascii="Arial" w:hAnsi="Arial" w:cs="Arial"/>
          <w:sz w:val="18"/>
          <w:szCs w:val="18"/>
        </w:rPr>
      </w:pPr>
      <w:r>
        <w:rPr>
          <w:rFonts w:ascii="Arial" w:hAnsi="Arial" w:cs="Arial"/>
          <w:sz w:val="18"/>
          <w:szCs w:val="18"/>
        </w:rPr>
        <w:t>Wykonawca ponosi wobec Zamawiającego odpowiedzialność z tytułu gwarancji na roboty budowlane, zgodnie ze złożoną ofertą. Minimalny wymagany okres gwarancji wynosi 24 miesięcy od daty wykonania przedmiotu zamówienia</w:t>
      </w:r>
      <w:r>
        <w:rPr>
          <w:rFonts w:ascii="Arial" w:hAnsi="Arial" w:cs="Arial"/>
          <w:b/>
          <w:sz w:val="18"/>
          <w:szCs w:val="18"/>
        </w:rPr>
        <w:t xml:space="preserve">, </w:t>
      </w:r>
      <w:r>
        <w:rPr>
          <w:rFonts w:ascii="Arial" w:hAnsi="Arial" w:cs="Arial"/>
          <w:sz w:val="18"/>
          <w:szCs w:val="18"/>
        </w:rPr>
        <w:t>a maksymalny wymagany okres gwarancji wynosi 36 miesięcy.</w:t>
      </w: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b/>
          <w:sz w:val="18"/>
          <w:szCs w:val="18"/>
        </w:rPr>
      </w:pPr>
      <w:r w:rsidRPr="00BC7DA7">
        <w:rPr>
          <w:rFonts w:ascii="Arial" w:hAnsi="Arial" w:cs="Arial"/>
          <w:sz w:val="18"/>
          <w:szCs w:val="18"/>
        </w:rPr>
        <w:t>5</w:t>
      </w:r>
      <w:r>
        <w:rPr>
          <w:rFonts w:ascii="Arial" w:hAnsi="Arial" w:cs="Arial"/>
          <w:sz w:val="18"/>
          <w:szCs w:val="18"/>
        </w:rPr>
        <w:t>.</w:t>
      </w:r>
      <w:r>
        <w:rPr>
          <w:rFonts w:ascii="Arial" w:hAnsi="Arial" w:cs="Arial"/>
          <w:b/>
          <w:sz w:val="18"/>
          <w:szCs w:val="18"/>
        </w:rPr>
        <w:t xml:space="preserve"> Podwykonawstwo</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75326E" w:rsidRDefault="0075326E" w:rsidP="0075326E">
      <w:pPr>
        <w:pStyle w:val="Akapitzlist"/>
        <w:spacing w:after="0" w:line="360" w:lineRule="auto"/>
        <w:ind w:left="284"/>
        <w:jc w:val="both"/>
        <w:rPr>
          <w:rFonts w:ascii="Arial" w:hAnsi="Arial" w:cs="Arial"/>
          <w:sz w:val="18"/>
          <w:szCs w:val="18"/>
        </w:rPr>
      </w:pPr>
      <w:r>
        <w:rPr>
          <w:rFonts w:ascii="Arial" w:hAnsi="Arial" w:cs="Arial"/>
          <w:sz w:val="18"/>
          <w:szCs w:val="18"/>
        </w:rPr>
        <w:t>zamówienia.</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sidRPr="0091545F">
        <w:rPr>
          <w:rFonts w:ascii="Arial" w:hAnsi="Arial" w:cs="Arial"/>
          <w:sz w:val="18"/>
          <w:szCs w:val="18"/>
        </w:rPr>
        <w:t>Zamawiający wymaga, aby w przypadku powierzenia części zamówienia podwykonawcom, Wykonawca wskazał w ofercie części zamówienia, których wykonanie zamierza powierzyć podwykonawcom oraz podał(o ile są mu wiadome na tym etapie) nazwy/firmy tych podwykonawców .Brak wskazania w formularzu oferty zamiaru powierzenia części zamówienia podwykonawcy lub brak podania nazwy firm podwykonawców będzie oznaczało, że wykonawca zamierza wykonać osobiście zamówienie</w:t>
      </w:r>
      <w:r>
        <w:rPr>
          <w:rFonts w:ascii="Arial" w:hAnsi="Arial" w:cs="Arial"/>
          <w:sz w:val="18"/>
          <w:szCs w:val="18"/>
        </w:rPr>
        <w:t>.</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w:t>
      </w:r>
    </w:p>
    <w:p w:rsidR="0075326E" w:rsidRPr="0091545F" w:rsidRDefault="0075326E" w:rsidP="0075326E">
      <w:pPr>
        <w:pStyle w:val="Akapitzlist"/>
        <w:numPr>
          <w:ilvl w:val="0"/>
          <w:numId w:val="9"/>
        </w:numPr>
        <w:spacing w:after="0" w:line="360" w:lineRule="auto"/>
        <w:ind w:left="284" w:hanging="284"/>
        <w:jc w:val="both"/>
        <w:rPr>
          <w:rFonts w:ascii="Arial" w:hAnsi="Arial" w:cs="Arial"/>
          <w:sz w:val="18"/>
          <w:szCs w:val="18"/>
        </w:rPr>
      </w:pPr>
      <w:r w:rsidRPr="0091545F">
        <w:rPr>
          <w:rFonts w:ascii="Arial" w:hAnsi="Arial" w:cs="Arial"/>
          <w:sz w:val="18"/>
          <w:szCs w:val="18"/>
        </w:rPr>
        <w:lastRenderedPageBreak/>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lub dotyczących dostawców uczestniczących w wykonaniu zamówienia na roboty budowlane lub usługi. </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wykonana zamówienie.</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75326E" w:rsidRDefault="0075326E" w:rsidP="0075326E">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75326E" w:rsidRDefault="0075326E" w:rsidP="0075326E">
      <w:pPr>
        <w:spacing w:after="0" w:line="360" w:lineRule="auto"/>
        <w:jc w:val="both"/>
        <w:rPr>
          <w:rFonts w:ascii="Arial" w:hAnsi="Arial" w:cs="Arial"/>
          <w:b/>
          <w:i/>
          <w:sz w:val="18"/>
          <w:szCs w:val="18"/>
        </w:rPr>
      </w:pPr>
      <w:r>
        <w:rPr>
          <w:rFonts w:ascii="Arial" w:hAnsi="Arial" w:cs="Arial"/>
          <w:sz w:val="18"/>
          <w:szCs w:val="18"/>
        </w:rPr>
        <w:t xml:space="preserve">  11.Pozostałe informacje dotyczące podwykonawców zawarto w projekcie umowy, stanowiącym </w:t>
      </w:r>
      <w:r>
        <w:rPr>
          <w:rFonts w:ascii="Arial" w:hAnsi="Arial" w:cs="Arial"/>
          <w:b/>
          <w:i/>
          <w:sz w:val="18"/>
          <w:szCs w:val="18"/>
        </w:rPr>
        <w:t xml:space="preserve">załącznik nr 6 </w:t>
      </w:r>
    </w:p>
    <w:p w:rsidR="0075326E" w:rsidRDefault="0075326E" w:rsidP="0075326E">
      <w:pPr>
        <w:spacing w:after="0" w:line="360" w:lineRule="auto"/>
        <w:jc w:val="both"/>
        <w:rPr>
          <w:rFonts w:ascii="Arial" w:hAnsi="Arial" w:cs="Arial"/>
          <w:b/>
          <w:i/>
          <w:sz w:val="18"/>
          <w:szCs w:val="18"/>
        </w:rPr>
      </w:pPr>
      <w:r>
        <w:rPr>
          <w:rFonts w:ascii="Arial" w:hAnsi="Arial" w:cs="Arial"/>
          <w:b/>
          <w:i/>
          <w:sz w:val="18"/>
          <w:szCs w:val="18"/>
        </w:rPr>
        <w:t xml:space="preserve">      do SWZ.</w:t>
      </w:r>
    </w:p>
    <w:p w:rsidR="0075326E" w:rsidRDefault="0075326E" w:rsidP="0075326E">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12.Do zasad odpowiedniości zamawiającego, wykonawcy, podwykonawcy lub dalszego podwykonawcy z         </w:t>
      </w:r>
    </w:p>
    <w:p w:rsidR="0075326E" w:rsidRDefault="0075326E" w:rsidP="0075326E">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tytułu wykonanych robót budowlanych  stosuje się przepisy ustawy z dnia 23 kwietnia 1964 r.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w:t>
      </w:r>
    </w:p>
    <w:p w:rsidR="0075326E" w:rsidRDefault="0075326E" w:rsidP="0075326E">
      <w:pPr>
        <w:spacing w:after="0"/>
        <w:rPr>
          <w:rFonts w:ascii="Arial Unicode MS" w:eastAsia="Arial Unicode MS" w:hAnsi="Arial Unicode MS" w:cs="Arial Unicode MS"/>
          <w:color w:val="FF0000"/>
          <w:sz w:val="18"/>
          <w:szCs w:val="18"/>
        </w:rPr>
      </w:pPr>
      <w:r>
        <w:rPr>
          <w:rFonts w:ascii="Arial Unicode MS" w:eastAsia="Arial Unicode MS" w:hAnsi="Arial Unicode MS" w:cs="Arial Unicode MS" w:hint="eastAsia"/>
          <w:sz w:val="18"/>
          <w:szCs w:val="18"/>
        </w:rPr>
        <w:t xml:space="preserve">       Kodeks cywilny, jeżeli przepisy ustawy nie stanowią inaczej.</w:t>
      </w:r>
    </w:p>
    <w:p w:rsidR="0075326E" w:rsidRDefault="0075326E" w:rsidP="0075326E">
      <w:pPr>
        <w:spacing w:after="0" w:line="360" w:lineRule="auto"/>
        <w:jc w:val="both"/>
        <w:rPr>
          <w:rFonts w:ascii="Arial" w:hAnsi="Arial" w:cs="Arial"/>
          <w:sz w:val="18"/>
          <w:szCs w:val="18"/>
        </w:rPr>
      </w:pPr>
    </w:p>
    <w:p w:rsidR="0075326E" w:rsidRPr="00BC7DA7" w:rsidRDefault="0075326E" w:rsidP="0075326E">
      <w:pPr>
        <w:spacing w:after="0" w:line="360" w:lineRule="auto"/>
        <w:jc w:val="both"/>
        <w:rPr>
          <w:rFonts w:ascii="Arial" w:hAnsi="Arial" w:cs="Arial"/>
          <w:b/>
          <w:sz w:val="18"/>
          <w:szCs w:val="18"/>
        </w:rPr>
      </w:pPr>
      <w:r>
        <w:rPr>
          <w:rFonts w:ascii="Arial" w:hAnsi="Arial" w:cs="Arial"/>
          <w:b/>
          <w:sz w:val="18"/>
          <w:szCs w:val="18"/>
        </w:rPr>
        <w:t>6    .</w:t>
      </w:r>
      <w:r w:rsidRPr="00BC7DA7">
        <w:rPr>
          <w:rFonts w:ascii="Arial" w:hAnsi="Arial" w:cs="Arial"/>
          <w:b/>
          <w:sz w:val="18"/>
          <w:szCs w:val="18"/>
        </w:rPr>
        <w:t xml:space="preserve">Informacja o przewidywanych zamówieniach o których mowa w art. 214 ust.1 </w:t>
      </w:r>
      <w:proofErr w:type="spellStart"/>
      <w:r w:rsidRPr="00BC7DA7">
        <w:rPr>
          <w:rFonts w:ascii="Arial" w:hAnsi="Arial" w:cs="Arial"/>
          <w:b/>
          <w:sz w:val="18"/>
          <w:szCs w:val="18"/>
        </w:rPr>
        <w:t>pkt</w:t>
      </w:r>
      <w:proofErr w:type="spellEnd"/>
      <w:r w:rsidRPr="00BC7DA7">
        <w:rPr>
          <w:rFonts w:ascii="Arial" w:hAnsi="Arial" w:cs="Arial"/>
          <w:b/>
          <w:sz w:val="18"/>
          <w:szCs w:val="18"/>
        </w:rPr>
        <w:t xml:space="preserve"> 7ustawy </w:t>
      </w:r>
      <w:proofErr w:type="spellStart"/>
      <w:r w:rsidRPr="00BC7DA7">
        <w:rPr>
          <w:rFonts w:ascii="Arial" w:hAnsi="Arial" w:cs="Arial"/>
          <w:b/>
          <w:sz w:val="18"/>
          <w:szCs w:val="18"/>
        </w:rPr>
        <w:t>Pzp</w:t>
      </w:r>
      <w:proofErr w:type="spellEnd"/>
      <w:r w:rsidRPr="00BC7DA7">
        <w:rPr>
          <w:rFonts w:ascii="Arial" w:hAnsi="Arial" w:cs="Arial"/>
          <w:b/>
          <w:sz w:val="18"/>
          <w:szCs w:val="18"/>
        </w:rPr>
        <w:t>.</w:t>
      </w:r>
    </w:p>
    <w:p w:rsidR="0075326E" w:rsidRDefault="0075326E" w:rsidP="0075326E">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1. Zamawiający  </w:t>
      </w:r>
      <w:r>
        <w:rPr>
          <w:rFonts w:ascii="Arial" w:eastAsia="Arial Unicode MS" w:hAnsi="Arial" w:cs="Arial"/>
          <w:b/>
          <w:sz w:val="18"/>
          <w:szCs w:val="18"/>
        </w:rPr>
        <w:t>przewiduje</w:t>
      </w:r>
      <w:r>
        <w:rPr>
          <w:rFonts w:ascii="Arial" w:eastAsia="Arial Unicode MS" w:hAnsi="Arial" w:cs="Arial"/>
          <w:sz w:val="18"/>
          <w:szCs w:val="18"/>
        </w:rPr>
        <w:t xml:space="preserve"> możliwość udzielenia zamówienia w okresie 3 lat od dnia udzielenie zamówienia       </w:t>
      </w:r>
    </w:p>
    <w:p w:rsidR="0075326E" w:rsidRDefault="0075326E" w:rsidP="0075326E">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podstawowego dotychczasowemu Wykonawcy, zamówienia, o którym mowa w art. 214 ust.1        </w:t>
      </w:r>
    </w:p>
    <w:p w:rsidR="00051FB1" w:rsidRDefault="0075326E" w:rsidP="0075326E">
      <w:pPr>
        <w:spacing w:after="0"/>
        <w:ind w:left="284"/>
        <w:rPr>
          <w:rFonts w:ascii="Arial" w:eastAsia="Arial Unicode MS" w:hAnsi="Arial" w:cs="Arial"/>
          <w:sz w:val="18"/>
          <w:szCs w:val="18"/>
        </w:rPr>
      </w:pPr>
      <w:r>
        <w:rPr>
          <w:rFonts w:ascii="Arial" w:eastAsia="Arial Unicode MS" w:hAnsi="Arial" w:cs="Arial"/>
          <w:sz w:val="18"/>
          <w:szCs w:val="18"/>
        </w:rPr>
        <w:t xml:space="preserve">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7 ustawy </w:t>
      </w:r>
      <w:proofErr w:type="spellStart"/>
      <w:r>
        <w:rPr>
          <w:rFonts w:ascii="Arial" w:eastAsia="Arial Unicode MS" w:hAnsi="Arial" w:cs="Arial"/>
          <w:sz w:val="18"/>
          <w:szCs w:val="18"/>
        </w:rPr>
        <w:t>Pz</w:t>
      </w:r>
      <w:r w:rsidR="00354013">
        <w:rPr>
          <w:rFonts w:ascii="Arial" w:eastAsia="Arial Unicode MS" w:hAnsi="Arial" w:cs="Arial"/>
          <w:sz w:val="18"/>
          <w:szCs w:val="18"/>
        </w:rPr>
        <w:t>p</w:t>
      </w:r>
      <w:proofErr w:type="spellEnd"/>
      <w:r w:rsidR="00354013">
        <w:rPr>
          <w:rFonts w:ascii="Arial" w:eastAsia="Arial Unicode MS" w:hAnsi="Arial" w:cs="Arial"/>
          <w:sz w:val="18"/>
          <w:szCs w:val="18"/>
        </w:rPr>
        <w:t xml:space="preserve"> stosowany na podstawie art.305 </w:t>
      </w:r>
      <w:proofErr w:type="spellStart"/>
      <w:r w:rsidR="00354013">
        <w:rPr>
          <w:rFonts w:ascii="Arial" w:eastAsia="Arial Unicode MS" w:hAnsi="Arial" w:cs="Arial"/>
          <w:sz w:val="18"/>
          <w:szCs w:val="18"/>
        </w:rPr>
        <w:t>pkt</w:t>
      </w:r>
      <w:proofErr w:type="spellEnd"/>
      <w:r w:rsidR="00354013">
        <w:rPr>
          <w:rFonts w:ascii="Arial" w:eastAsia="Arial Unicode MS" w:hAnsi="Arial" w:cs="Arial"/>
          <w:sz w:val="18"/>
          <w:szCs w:val="18"/>
        </w:rPr>
        <w:t xml:space="preserve"> 1 </w:t>
      </w:r>
      <w:r>
        <w:rPr>
          <w:rFonts w:ascii="Arial" w:eastAsia="Arial Unicode MS" w:hAnsi="Arial" w:cs="Arial"/>
          <w:sz w:val="18"/>
          <w:szCs w:val="18"/>
        </w:rPr>
        <w:t xml:space="preserve"> tejże ustawy Zakres powyższego zamówienia </w:t>
      </w:r>
    </w:p>
    <w:p w:rsidR="0075326E" w:rsidRDefault="00051FB1" w:rsidP="00051FB1">
      <w:pPr>
        <w:spacing w:after="0"/>
        <w:ind w:left="284"/>
        <w:rPr>
          <w:rFonts w:ascii="Arial" w:eastAsia="Arial Unicode MS" w:hAnsi="Arial" w:cs="Arial"/>
          <w:sz w:val="18"/>
          <w:szCs w:val="18"/>
        </w:rPr>
      </w:pPr>
      <w:r>
        <w:rPr>
          <w:rFonts w:ascii="Arial" w:eastAsia="Arial Unicode MS" w:hAnsi="Arial" w:cs="Arial"/>
          <w:sz w:val="18"/>
          <w:szCs w:val="18"/>
        </w:rPr>
        <w:t xml:space="preserve">    </w:t>
      </w:r>
      <w:r w:rsidR="0075326E">
        <w:rPr>
          <w:rFonts w:ascii="Arial" w:eastAsia="Arial Unicode MS" w:hAnsi="Arial" w:cs="Arial"/>
          <w:sz w:val="18"/>
          <w:szCs w:val="18"/>
        </w:rPr>
        <w:t xml:space="preserve">będzie polegał na powtórzeniu podobnych  robót budowlanych jak w  zamówieniu podstawowym i będzie </w:t>
      </w:r>
    </w:p>
    <w:p w:rsidR="0075326E" w:rsidRDefault="0075326E" w:rsidP="0075326E">
      <w:pPr>
        <w:spacing w:after="0"/>
        <w:ind w:left="284"/>
        <w:rPr>
          <w:rFonts w:ascii="Arial" w:eastAsia="Arial Unicode MS" w:hAnsi="Arial" w:cs="Arial"/>
          <w:sz w:val="18"/>
          <w:szCs w:val="18"/>
        </w:rPr>
      </w:pPr>
      <w:r>
        <w:rPr>
          <w:rFonts w:ascii="Arial" w:eastAsia="Arial Unicode MS" w:hAnsi="Arial" w:cs="Arial"/>
          <w:sz w:val="18"/>
          <w:szCs w:val="18"/>
        </w:rPr>
        <w:t xml:space="preserve">    obejmował w szczególności:</w:t>
      </w:r>
    </w:p>
    <w:p w:rsidR="0075326E" w:rsidRDefault="0075326E" w:rsidP="0075326E">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 roboty budowlane w za</w:t>
      </w:r>
      <w:r w:rsidR="00BE4BC9">
        <w:rPr>
          <w:rFonts w:ascii="Arial" w:eastAsia="Arial Unicode MS" w:hAnsi="Arial" w:cs="Arial"/>
          <w:sz w:val="18"/>
          <w:szCs w:val="18"/>
        </w:rPr>
        <w:t>kresie nawierzchni bitumicznych ,utwardzenia pobocza, odmulenia rowu</w:t>
      </w:r>
    </w:p>
    <w:p w:rsidR="0075326E" w:rsidRDefault="0075326E" w:rsidP="0075326E">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2. Zamawiający przed udzieleniem zamówienia, może żądać od Wykonawcy złożenia oświadczenia, o którym    </w:t>
      </w:r>
    </w:p>
    <w:p w:rsidR="0075326E" w:rsidRDefault="0075326E" w:rsidP="0075326E">
      <w:pPr>
        <w:spacing w:after="0"/>
        <w:rPr>
          <w:rFonts w:ascii="Arial" w:eastAsia="Arial Unicode MS" w:hAnsi="Arial" w:cs="Arial"/>
          <w:sz w:val="18"/>
          <w:szCs w:val="18"/>
        </w:rPr>
      </w:pPr>
      <w:r>
        <w:rPr>
          <w:rFonts w:ascii="Arial" w:eastAsia="Arial Unicode MS" w:hAnsi="Arial" w:cs="Arial"/>
          <w:sz w:val="18"/>
          <w:szCs w:val="18"/>
        </w:rPr>
        <w:t xml:space="preserve">          mowa w art. 125 ust.1 ,lub podmiotowych środków dowodowych.</w:t>
      </w:r>
    </w:p>
    <w:p w:rsidR="0075326E" w:rsidRDefault="00894162" w:rsidP="00894162">
      <w:pPr>
        <w:spacing w:after="0"/>
        <w:ind w:left="284"/>
        <w:rPr>
          <w:rFonts w:ascii="Arial" w:eastAsia="Arial Unicode MS" w:hAnsi="Arial" w:cs="Arial"/>
          <w:sz w:val="18"/>
          <w:szCs w:val="18"/>
        </w:rPr>
      </w:pPr>
      <w:r>
        <w:rPr>
          <w:rFonts w:ascii="Arial" w:eastAsia="Arial Unicode MS" w:hAnsi="Arial" w:cs="Arial"/>
          <w:sz w:val="18"/>
          <w:szCs w:val="18"/>
        </w:rPr>
        <w:t xml:space="preserve">3. </w:t>
      </w:r>
      <w:r w:rsidR="0075326E">
        <w:rPr>
          <w:rFonts w:ascii="Arial" w:eastAsia="Arial Unicode MS" w:hAnsi="Arial" w:cs="Arial"/>
          <w:sz w:val="18"/>
          <w:szCs w:val="18"/>
        </w:rPr>
        <w:t xml:space="preserve">Zamówienie będzie mogło być udzielone w przypadku, gdy Zamawiający będzie dysponował    </w:t>
      </w:r>
    </w:p>
    <w:p w:rsidR="0075326E" w:rsidRDefault="0075326E" w:rsidP="00894162">
      <w:pPr>
        <w:spacing w:after="0"/>
        <w:ind w:left="284"/>
        <w:rPr>
          <w:rFonts w:ascii="Arial" w:eastAsia="Arial Unicode MS" w:hAnsi="Arial" w:cs="Arial"/>
          <w:sz w:val="18"/>
          <w:szCs w:val="18"/>
        </w:rPr>
      </w:pPr>
      <w:r>
        <w:rPr>
          <w:rFonts w:ascii="Arial" w:eastAsia="Arial Unicode MS" w:hAnsi="Arial" w:cs="Arial"/>
          <w:sz w:val="18"/>
          <w:szCs w:val="18"/>
        </w:rPr>
        <w:t xml:space="preserve">    środkam</w:t>
      </w:r>
      <w:r w:rsidR="00894162">
        <w:rPr>
          <w:rFonts w:ascii="Arial" w:eastAsia="Arial Unicode MS" w:hAnsi="Arial" w:cs="Arial"/>
          <w:sz w:val="18"/>
          <w:szCs w:val="18"/>
        </w:rPr>
        <w:t>i finansowymi na jego realizację.</w:t>
      </w:r>
    </w:p>
    <w:p w:rsidR="00BE4BC9" w:rsidRDefault="00BE4BC9" w:rsidP="00894162">
      <w:pPr>
        <w:spacing w:after="0"/>
        <w:ind w:left="284"/>
        <w:rPr>
          <w:rFonts w:ascii="Arial" w:eastAsia="Arial Unicode MS" w:hAnsi="Arial" w:cs="Arial"/>
          <w:sz w:val="18"/>
          <w:szCs w:val="18"/>
        </w:rPr>
      </w:pPr>
    </w:p>
    <w:p w:rsidR="00BE4BC9" w:rsidRDefault="00BE4BC9" w:rsidP="00894162">
      <w:pPr>
        <w:spacing w:after="0"/>
        <w:ind w:left="284"/>
        <w:rPr>
          <w:rFonts w:ascii="Arial" w:eastAsia="Arial Unicode MS" w:hAnsi="Arial" w:cs="Arial"/>
          <w:sz w:val="18"/>
          <w:szCs w:val="18"/>
        </w:rPr>
      </w:pPr>
    </w:p>
    <w:p w:rsidR="0075326E" w:rsidRDefault="0075326E" w:rsidP="0075326E">
      <w:pPr>
        <w:spacing w:after="0"/>
        <w:ind w:left="284"/>
      </w:pPr>
    </w:p>
    <w:p w:rsidR="0075326E" w:rsidRPr="00BC7DA7" w:rsidRDefault="0075326E" w:rsidP="0075326E">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lastRenderedPageBreak/>
        <w:t>7.</w:t>
      </w:r>
      <w:r w:rsidRPr="00BC7DA7">
        <w:rPr>
          <w:rFonts w:ascii="Arial" w:hAnsi="Arial" w:cs="Arial"/>
          <w:b/>
          <w:sz w:val="18"/>
          <w:szCs w:val="18"/>
        </w:rPr>
        <w:t>Termin wykonania zamówienia, płatność, rozliczenie inwestycji, nadzór, gwarancja</w:t>
      </w:r>
    </w:p>
    <w:p w:rsidR="0075326E" w:rsidRDefault="0075326E" w:rsidP="0075326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75326E" w:rsidRDefault="0075326E" w:rsidP="0075326E">
      <w:pPr>
        <w:pStyle w:val="Akapitzlist"/>
        <w:numPr>
          <w:ilvl w:val="0"/>
          <w:numId w:val="10"/>
        </w:numPr>
        <w:spacing w:after="0" w:line="360" w:lineRule="auto"/>
        <w:ind w:left="284" w:hanging="284"/>
        <w:rPr>
          <w:rFonts w:ascii="Arial" w:hAnsi="Arial" w:cs="Arial"/>
          <w:color w:val="FF0000"/>
          <w:sz w:val="18"/>
          <w:szCs w:val="18"/>
        </w:rPr>
      </w:pPr>
      <w:r>
        <w:rPr>
          <w:rFonts w:ascii="Arial" w:hAnsi="Arial" w:cs="Arial"/>
          <w:sz w:val="18"/>
          <w:szCs w:val="18"/>
        </w:rPr>
        <w:t>Termin wykonania umowy: od</w:t>
      </w:r>
      <w:r w:rsidR="00361189">
        <w:rPr>
          <w:rFonts w:ascii="Arial" w:hAnsi="Arial" w:cs="Arial"/>
          <w:sz w:val="18"/>
          <w:szCs w:val="18"/>
        </w:rPr>
        <w:t xml:space="preserve"> dnia zawarcia umowy do dnia  20</w:t>
      </w:r>
      <w:r w:rsidR="00894162">
        <w:rPr>
          <w:rFonts w:ascii="Arial" w:hAnsi="Arial" w:cs="Arial"/>
          <w:sz w:val="18"/>
          <w:szCs w:val="18"/>
        </w:rPr>
        <w:t xml:space="preserve"> października  2023</w:t>
      </w:r>
      <w:r>
        <w:rPr>
          <w:rFonts w:ascii="Arial" w:hAnsi="Arial" w:cs="Arial"/>
          <w:sz w:val="18"/>
          <w:szCs w:val="18"/>
        </w:rPr>
        <w:t xml:space="preserve"> roku </w:t>
      </w:r>
      <w:r>
        <w:rPr>
          <w:rFonts w:ascii="Arial" w:hAnsi="Arial" w:cs="Arial"/>
          <w:color w:val="FF0000"/>
          <w:sz w:val="18"/>
          <w:szCs w:val="18"/>
        </w:rPr>
        <w:t xml:space="preserve"> </w:t>
      </w:r>
    </w:p>
    <w:p w:rsidR="0075326E" w:rsidRDefault="0075326E" w:rsidP="0075326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75326E" w:rsidRDefault="0075326E" w:rsidP="0075326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Forma płatności – przelew w terminie do 21 dni od daty dostarczenia prawidłowo wystawionej faktury końcowej wraz z protokołem końcowego odbioru robót bez zastrzeżeń.</w:t>
      </w:r>
    </w:p>
    <w:p w:rsidR="0075326E" w:rsidRDefault="0075326E" w:rsidP="0075326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75326E" w:rsidRDefault="0075326E" w:rsidP="0075326E">
      <w:pPr>
        <w:pStyle w:val="Akapitzlist"/>
        <w:numPr>
          <w:ilvl w:val="0"/>
          <w:numId w:val="10"/>
        </w:numPr>
        <w:spacing w:after="0" w:line="360" w:lineRule="auto"/>
        <w:ind w:left="284" w:hanging="284"/>
        <w:jc w:val="both"/>
        <w:rPr>
          <w:rFonts w:ascii="Arial" w:hAnsi="Arial" w:cs="Arial"/>
          <w:sz w:val="18"/>
          <w:szCs w:val="18"/>
        </w:rPr>
      </w:pPr>
      <w:r w:rsidRPr="00182E8A">
        <w:rPr>
          <w:rFonts w:ascii="Arial" w:hAnsi="Arial" w:cs="Arial"/>
          <w:b/>
          <w:sz w:val="18"/>
          <w:szCs w:val="18"/>
        </w:rPr>
        <w:t>Okres gwarancji</w:t>
      </w:r>
      <w:r>
        <w:rPr>
          <w:rFonts w:ascii="Arial" w:hAnsi="Arial" w:cs="Arial"/>
          <w:sz w:val="18"/>
          <w:szCs w:val="18"/>
        </w:rPr>
        <w:t xml:space="preserve">. Wymagany termin gwarancji na przedmiot zamówienia wynosi: min. 24 miesiące – </w:t>
      </w:r>
      <w:proofErr w:type="spellStart"/>
      <w:r>
        <w:rPr>
          <w:rFonts w:ascii="Arial" w:hAnsi="Arial" w:cs="Arial"/>
          <w:sz w:val="18"/>
          <w:szCs w:val="18"/>
        </w:rPr>
        <w:t>max</w:t>
      </w:r>
      <w:proofErr w:type="spellEnd"/>
      <w:r>
        <w:rPr>
          <w:rFonts w:ascii="Arial" w:hAnsi="Arial" w:cs="Arial"/>
          <w:sz w:val="18"/>
          <w:szCs w:val="18"/>
        </w:rPr>
        <w:t xml:space="preserve">. 36 miesięcy (przedłużenie okresu gwarancji stanowi jedno z kryteriów oceny ofert). </w:t>
      </w:r>
    </w:p>
    <w:p w:rsidR="0075326E" w:rsidRPr="00BC7DA7" w:rsidRDefault="0075326E" w:rsidP="0075326E">
      <w:pPr>
        <w:pStyle w:val="Akapitzlist"/>
        <w:numPr>
          <w:ilvl w:val="0"/>
          <w:numId w:val="10"/>
        </w:numPr>
        <w:spacing w:after="0" w:line="360" w:lineRule="auto"/>
        <w:ind w:left="284" w:hanging="284"/>
        <w:jc w:val="both"/>
        <w:rPr>
          <w:rFonts w:ascii="Arial" w:hAnsi="Arial" w:cs="Arial"/>
          <w:b/>
          <w:sz w:val="18"/>
          <w:szCs w:val="18"/>
        </w:rPr>
      </w:pPr>
      <w:r w:rsidRPr="00BC7DA7">
        <w:rPr>
          <w:rFonts w:ascii="Arial" w:hAnsi="Arial" w:cs="Arial"/>
          <w:sz w:val="18"/>
          <w:szCs w:val="18"/>
          <w:u w:val="single"/>
        </w:rPr>
        <w:t>Fakturę należy wystawić na</w:t>
      </w:r>
      <w:r>
        <w:rPr>
          <w:rFonts w:ascii="Arial" w:hAnsi="Arial" w:cs="Arial"/>
          <w:sz w:val="18"/>
          <w:szCs w:val="18"/>
        </w:rPr>
        <w:t xml:space="preserve"> : </w:t>
      </w:r>
      <w:r w:rsidRPr="00BC7DA7">
        <w:rPr>
          <w:rFonts w:ascii="Arial" w:hAnsi="Arial" w:cs="Arial"/>
          <w:b/>
          <w:sz w:val="18"/>
          <w:szCs w:val="18"/>
        </w:rPr>
        <w:t xml:space="preserve">Powiat Krotoszyński ul. 56 Pułku Piechoty </w:t>
      </w:r>
      <w:proofErr w:type="spellStart"/>
      <w:r w:rsidRPr="00BC7DA7">
        <w:rPr>
          <w:rFonts w:ascii="Arial" w:hAnsi="Arial" w:cs="Arial"/>
          <w:b/>
          <w:sz w:val="18"/>
          <w:szCs w:val="18"/>
        </w:rPr>
        <w:t>Wlkp</w:t>
      </w:r>
      <w:proofErr w:type="spellEnd"/>
      <w:r w:rsidRPr="00BC7DA7">
        <w:rPr>
          <w:rFonts w:ascii="Arial" w:hAnsi="Arial" w:cs="Arial"/>
          <w:b/>
          <w:sz w:val="18"/>
          <w:szCs w:val="18"/>
        </w:rPr>
        <w:t xml:space="preserve"> 10, 63-700 Krotoszyn </w:t>
      </w:r>
    </w:p>
    <w:p w:rsidR="0075326E" w:rsidRDefault="0075326E" w:rsidP="0075326E">
      <w:pPr>
        <w:pStyle w:val="Akapitzlist"/>
        <w:spacing w:after="0" w:line="360" w:lineRule="auto"/>
        <w:ind w:left="284"/>
        <w:jc w:val="both"/>
        <w:rPr>
          <w:rFonts w:ascii="Arial" w:hAnsi="Arial" w:cs="Arial"/>
          <w:b/>
          <w:sz w:val="18"/>
          <w:szCs w:val="18"/>
        </w:rPr>
      </w:pPr>
      <w:r w:rsidRPr="00BC7DA7">
        <w:rPr>
          <w:rFonts w:ascii="Arial" w:hAnsi="Arial" w:cs="Arial"/>
          <w:b/>
          <w:sz w:val="18"/>
          <w:szCs w:val="18"/>
        </w:rPr>
        <w:t>NIP 621-169-40-66</w:t>
      </w:r>
    </w:p>
    <w:p w:rsidR="0075326E" w:rsidRPr="00BC7DA7" w:rsidRDefault="0075326E" w:rsidP="0075326E">
      <w:pPr>
        <w:pStyle w:val="Akapitzlist"/>
        <w:spacing w:after="0" w:line="360" w:lineRule="auto"/>
        <w:ind w:left="284"/>
        <w:jc w:val="both"/>
        <w:rPr>
          <w:rFonts w:ascii="Arial" w:hAnsi="Arial" w:cs="Arial"/>
          <w:b/>
          <w:sz w:val="18"/>
          <w:szCs w:val="18"/>
        </w:rPr>
      </w:pPr>
      <w:r w:rsidRPr="00BC7DA7">
        <w:rPr>
          <w:rFonts w:ascii="Arial" w:hAnsi="Arial" w:cs="Arial"/>
          <w:sz w:val="18"/>
          <w:szCs w:val="18"/>
          <w:u w:val="single"/>
        </w:rPr>
        <w:t>Fakturę należy przesłać na adres odbiorcy</w:t>
      </w:r>
      <w:r>
        <w:rPr>
          <w:rFonts w:ascii="Arial" w:hAnsi="Arial" w:cs="Arial"/>
          <w:b/>
          <w:sz w:val="18"/>
          <w:szCs w:val="18"/>
        </w:rPr>
        <w:t>: Powiatowy Zarząd Dróg ul. Transportowa 1, 63-700 Krotoszyn, NIP 621-15-55-152</w:t>
      </w:r>
    </w:p>
    <w:p w:rsidR="0075326E" w:rsidRDefault="0075326E" w:rsidP="0075326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75326E" w:rsidRDefault="0075326E" w:rsidP="0075326E">
      <w:pPr>
        <w:pStyle w:val="Akapitzlist"/>
        <w:numPr>
          <w:ilvl w:val="0"/>
          <w:numId w:val="10"/>
        </w:numPr>
        <w:spacing w:after="0" w:line="360" w:lineRule="auto"/>
        <w:ind w:left="284" w:hanging="284"/>
        <w:jc w:val="both"/>
        <w:rPr>
          <w:rFonts w:ascii="Arial" w:hAnsi="Arial" w:cs="Arial"/>
          <w:sz w:val="18"/>
          <w:szCs w:val="18"/>
        </w:rPr>
      </w:pPr>
      <w:r>
        <w:rPr>
          <w:rFonts w:ascii="Arial" w:hAnsi="Arial" w:cs="Arial"/>
          <w:sz w:val="18"/>
          <w:szCs w:val="18"/>
        </w:rPr>
        <w:t xml:space="preserve">Wykonawca zobowiązany jest do wskazania na fakturze rachunku bankowego należącego do Wykonawcy i powiązanego z wydzielonym rachunkiem VAT. </w:t>
      </w:r>
    </w:p>
    <w:p w:rsidR="0075326E" w:rsidRDefault="0075326E" w:rsidP="0075326E">
      <w:pPr>
        <w:spacing w:after="0" w:line="360" w:lineRule="auto"/>
        <w:jc w:val="both"/>
        <w:rPr>
          <w:rFonts w:ascii="Arial" w:hAnsi="Arial" w:cs="Arial"/>
          <w:b/>
          <w:sz w:val="18"/>
          <w:szCs w:val="18"/>
        </w:rPr>
      </w:pPr>
    </w:p>
    <w:p w:rsidR="0075326E" w:rsidRPr="00182E8A"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8. </w:t>
      </w:r>
      <w:r w:rsidRPr="00182E8A">
        <w:rPr>
          <w:rFonts w:ascii="Arial" w:hAnsi="Arial" w:cs="Arial"/>
          <w:b/>
          <w:sz w:val="18"/>
          <w:szCs w:val="18"/>
        </w:rPr>
        <w:t>Termin związania ofertą.</w:t>
      </w:r>
    </w:p>
    <w:p w:rsidR="0075326E" w:rsidRDefault="0075326E" w:rsidP="0075326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Wykonawca jest związany ofertą prze</w:t>
      </w:r>
      <w:r w:rsidR="00BF47B9">
        <w:rPr>
          <w:rFonts w:ascii="Arial" w:hAnsi="Arial" w:cs="Arial"/>
          <w:sz w:val="18"/>
          <w:szCs w:val="18"/>
        </w:rPr>
        <w:t>z okres 30 dni tj. do dnia 21</w:t>
      </w:r>
      <w:r w:rsidR="008E523D">
        <w:rPr>
          <w:rFonts w:ascii="Arial" w:hAnsi="Arial" w:cs="Arial"/>
          <w:sz w:val="18"/>
          <w:szCs w:val="18"/>
        </w:rPr>
        <w:t>.09.2023</w:t>
      </w:r>
      <w:r>
        <w:rPr>
          <w:rFonts w:ascii="Arial" w:hAnsi="Arial" w:cs="Arial"/>
          <w:sz w:val="18"/>
          <w:szCs w:val="18"/>
        </w:rPr>
        <w:t xml:space="preserve"> r.</w:t>
      </w:r>
    </w:p>
    <w:p w:rsidR="0075326E" w:rsidRDefault="0075326E" w:rsidP="0075326E">
      <w:pPr>
        <w:pStyle w:val="Akapitzlist"/>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75326E" w:rsidRDefault="0075326E" w:rsidP="0075326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75326E" w:rsidRDefault="0075326E" w:rsidP="0075326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75326E" w:rsidRDefault="0075326E" w:rsidP="0075326E">
      <w:pPr>
        <w:pStyle w:val="Akapitzlist"/>
        <w:numPr>
          <w:ilvl w:val="0"/>
          <w:numId w:val="11"/>
        </w:numPr>
        <w:spacing w:after="0" w:line="360" w:lineRule="auto"/>
        <w:ind w:left="284" w:hanging="284"/>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75326E" w:rsidRDefault="0075326E" w:rsidP="0075326E">
      <w:pPr>
        <w:spacing w:after="0" w:line="360" w:lineRule="auto"/>
        <w:jc w:val="both"/>
        <w:rPr>
          <w:rFonts w:ascii="Arial" w:hAnsi="Arial" w:cs="Arial"/>
          <w:sz w:val="18"/>
          <w:szCs w:val="18"/>
        </w:rPr>
      </w:pPr>
    </w:p>
    <w:p w:rsidR="0075326E" w:rsidRPr="00182E8A"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t>
      </w:r>
      <w:r w:rsidRPr="00182E8A">
        <w:rPr>
          <w:rFonts w:ascii="Arial" w:hAnsi="Arial" w:cs="Arial"/>
          <w:b/>
          <w:sz w:val="18"/>
          <w:szCs w:val="18"/>
        </w:rPr>
        <w:t>Warunki udziału w postępowaniu.</w:t>
      </w:r>
    </w:p>
    <w:p w:rsidR="0075326E" w:rsidRDefault="0075326E" w:rsidP="0075326E">
      <w:pPr>
        <w:pStyle w:val="Akapitzlist"/>
        <w:numPr>
          <w:ilvl w:val="0"/>
          <w:numId w:val="12"/>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75326E" w:rsidRDefault="0075326E" w:rsidP="0075326E">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75326E" w:rsidRDefault="0075326E" w:rsidP="0075326E">
      <w:pPr>
        <w:pStyle w:val="Akapitzlist"/>
        <w:numPr>
          <w:ilvl w:val="0"/>
          <w:numId w:val="12"/>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75326E" w:rsidRDefault="0075326E" w:rsidP="0075326E">
      <w:pPr>
        <w:pStyle w:val="Akapitzlist"/>
        <w:numPr>
          <w:ilvl w:val="3"/>
          <w:numId w:val="5"/>
        </w:numPr>
        <w:spacing w:after="0" w:line="360" w:lineRule="auto"/>
        <w:ind w:left="851"/>
        <w:jc w:val="both"/>
        <w:rPr>
          <w:rFonts w:ascii="Arial" w:hAnsi="Arial" w:cs="Arial"/>
          <w:sz w:val="18"/>
          <w:szCs w:val="18"/>
        </w:rPr>
      </w:pPr>
      <w:r>
        <w:rPr>
          <w:rFonts w:ascii="Arial" w:hAnsi="Arial" w:cs="Arial"/>
          <w:b/>
          <w:sz w:val="18"/>
          <w:szCs w:val="18"/>
          <w:u w:val="single"/>
        </w:rPr>
        <w:lastRenderedPageBreak/>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75326E" w:rsidRDefault="0075326E" w:rsidP="0075326E">
      <w:pPr>
        <w:pStyle w:val="Akapitzlist"/>
        <w:numPr>
          <w:ilvl w:val="3"/>
          <w:numId w:val="5"/>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75326E" w:rsidRDefault="0075326E" w:rsidP="0075326E">
      <w:pPr>
        <w:pStyle w:val="Akapitzlist"/>
        <w:numPr>
          <w:ilvl w:val="3"/>
          <w:numId w:val="5"/>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w:t>
      </w:r>
      <w:r w:rsidR="00BE4BC9">
        <w:rPr>
          <w:rFonts w:ascii="Arial" w:hAnsi="Arial" w:cs="Arial"/>
          <w:sz w:val="18"/>
          <w:szCs w:val="18"/>
        </w:rPr>
        <w:t>ę gwarancyjną nie mniejszą niż 3</w:t>
      </w:r>
      <w:r>
        <w:rPr>
          <w:rFonts w:ascii="Arial" w:hAnsi="Arial" w:cs="Arial"/>
          <w:sz w:val="18"/>
          <w:szCs w:val="18"/>
        </w:rPr>
        <w:t>00.000,00 zł .</w:t>
      </w:r>
    </w:p>
    <w:p w:rsidR="0075326E" w:rsidRDefault="0075326E" w:rsidP="0075326E">
      <w:pPr>
        <w:spacing w:after="0" w:line="360" w:lineRule="auto"/>
        <w:jc w:val="both"/>
        <w:rPr>
          <w:rFonts w:ascii="Arial" w:hAnsi="Arial" w:cs="Arial"/>
          <w:b/>
          <w:sz w:val="18"/>
          <w:szCs w:val="18"/>
          <w:u w:val="single"/>
        </w:rPr>
      </w:pPr>
      <w:r>
        <w:rPr>
          <w:rFonts w:ascii="Arial" w:hAnsi="Arial" w:cs="Arial"/>
          <w:sz w:val="18"/>
          <w:szCs w:val="18"/>
        </w:rPr>
        <w:t xml:space="preserve">            d) .</w:t>
      </w:r>
      <w:r>
        <w:rPr>
          <w:rFonts w:ascii="Arial" w:hAnsi="Arial" w:cs="Arial"/>
          <w:b/>
          <w:sz w:val="18"/>
          <w:szCs w:val="18"/>
          <w:u w:val="single"/>
        </w:rPr>
        <w:t xml:space="preserve">zdolności technicznej lub zawodowej co oznacza, że o udzielenie zamówienia mogą ubiegać się </w:t>
      </w:r>
    </w:p>
    <w:p w:rsidR="0075326E" w:rsidRDefault="0075326E" w:rsidP="0075326E">
      <w:pPr>
        <w:spacing w:after="0" w:line="360" w:lineRule="auto"/>
        <w:jc w:val="both"/>
        <w:rPr>
          <w:rFonts w:ascii="Arial" w:hAnsi="Arial" w:cs="Arial"/>
          <w:sz w:val="18"/>
          <w:szCs w:val="18"/>
        </w:rPr>
      </w:pPr>
      <w:r>
        <w:rPr>
          <w:rFonts w:ascii="Arial" w:hAnsi="Arial" w:cs="Arial"/>
          <w:b/>
          <w:i/>
          <w:sz w:val="18"/>
          <w:szCs w:val="18"/>
        </w:rPr>
        <w:t xml:space="preserve">                 </w:t>
      </w:r>
      <w:r>
        <w:rPr>
          <w:rFonts w:ascii="Arial" w:hAnsi="Arial" w:cs="Arial"/>
          <w:b/>
          <w:sz w:val="18"/>
          <w:szCs w:val="18"/>
          <w:u w:val="single"/>
        </w:rPr>
        <w:t>wykonawcy, którzy wykażą, że</w:t>
      </w:r>
    </w:p>
    <w:p w:rsidR="0075326E" w:rsidRDefault="0075326E" w:rsidP="0075326E">
      <w:pPr>
        <w:pStyle w:val="Akapitzlist"/>
        <w:numPr>
          <w:ilvl w:val="0"/>
          <w:numId w:val="5"/>
        </w:numPr>
        <w:spacing w:after="0" w:line="360" w:lineRule="auto"/>
        <w:ind w:left="851"/>
        <w:jc w:val="both"/>
        <w:rPr>
          <w:rFonts w:ascii="Arial" w:hAnsi="Arial" w:cs="Arial"/>
          <w:sz w:val="18"/>
          <w:szCs w:val="18"/>
        </w:rPr>
      </w:pPr>
      <w:r>
        <w:rPr>
          <w:rFonts w:ascii="Arial" w:hAnsi="Arial" w:cs="Arial"/>
          <w:b/>
          <w:bCs/>
          <w:sz w:val="18"/>
          <w:szCs w:val="18"/>
          <w:u w:val="single"/>
        </w:rPr>
        <w:t>Posiadają wiedzę i doświadczenie niezbędne do realizacji przedmiotu zamówienia</w:t>
      </w:r>
      <w:r>
        <w:rPr>
          <w:rFonts w:ascii="Arial" w:hAnsi="Arial" w:cs="Arial"/>
          <w:bCs/>
          <w:sz w:val="18"/>
          <w:szCs w:val="18"/>
        </w:rPr>
        <w:t xml:space="preserve">: tj. wykonali należycie, zgodnie z przepisami prawa budowlanego i prawidłowo ukończyli w okresie ostatnich 5 lat przed upływem terminu składania ofert, a jeżeli okres prowadzenia działalności jest krótszy- w tym okresie, </w:t>
      </w:r>
      <w:r>
        <w:rPr>
          <w:rFonts w:ascii="Arial" w:hAnsi="Arial" w:cs="Arial"/>
          <w:b/>
          <w:bCs/>
          <w:sz w:val="18"/>
          <w:szCs w:val="18"/>
        </w:rPr>
        <w:t>co najmniej dwie roboty drogowe</w:t>
      </w:r>
      <w:r>
        <w:rPr>
          <w:rFonts w:ascii="Arial" w:hAnsi="Arial" w:cs="Arial"/>
          <w:bCs/>
          <w:sz w:val="18"/>
          <w:szCs w:val="18"/>
        </w:rPr>
        <w:t>, polegające w szczególności na budowie/przebudowie dróg lub ulic w tym wykonaniu nawierzchni bitumicznyc</w:t>
      </w:r>
      <w:r w:rsidR="00BE4BC9">
        <w:rPr>
          <w:rFonts w:ascii="Arial" w:hAnsi="Arial" w:cs="Arial"/>
          <w:bCs/>
          <w:sz w:val="18"/>
          <w:szCs w:val="18"/>
        </w:rPr>
        <w:t>h o wartości nie mniejszej niż 3</w:t>
      </w:r>
      <w:r>
        <w:rPr>
          <w:rFonts w:ascii="Arial" w:hAnsi="Arial" w:cs="Arial"/>
          <w:bCs/>
          <w:sz w:val="18"/>
          <w:szCs w:val="18"/>
        </w:rPr>
        <w:t>00.000,00 zł brutto każde świadczenie.</w:t>
      </w:r>
    </w:p>
    <w:p w:rsidR="0075326E" w:rsidRDefault="0075326E" w:rsidP="0075326E">
      <w:pPr>
        <w:pStyle w:val="Akapitzlist"/>
        <w:numPr>
          <w:ilvl w:val="0"/>
          <w:numId w:val="5"/>
        </w:numPr>
        <w:spacing w:after="0" w:line="360" w:lineRule="auto"/>
        <w:ind w:left="851"/>
        <w:jc w:val="both"/>
        <w:rPr>
          <w:rFonts w:ascii="Arial" w:hAnsi="Arial" w:cs="Arial"/>
          <w:sz w:val="18"/>
          <w:szCs w:val="18"/>
        </w:rPr>
      </w:pPr>
      <w:r>
        <w:rPr>
          <w:rFonts w:ascii="Arial" w:hAnsi="Arial" w:cs="Arial"/>
          <w:b/>
          <w:sz w:val="18"/>
          <w:szCs w:val="18"/>
          <w:u w:val="single"/>
        </w:rPr>
        <w:t xml:space="preserve">Dysponują </w:t>
      </w:r>
      <w:r>
        <w:rPr>
          <w:rFonts w:ascii="Arial" w:hAnsi="Arial" w:cs="Arial"/>
          <w:b/>
          <w:bCs/>
          <w:sz w:val="18"/>
          <w:szCs w:val="18"/>
          <w:u w:val="single"/>
        </w:rPr>
        <w:t>osobami zdolnymi do wykonania zamówienia, tj.:</w:t>
      </w:r>
    </w:p>
    <w:p w:rsidR="0075326E" w:rsidRDefault="0075326E" w:rsidP="0075326E">
      <w:pPr>
        <w:pStyle w:val="Akapitzlist"/>
        <w:numPr>
          <w:ilvl w:val="0"/>
          <w:numId w:val="13"/>
        </w:numPr>
        <w:spacing w:after="0" w:line="360" w:lineRule="auto"/>
        <w:ind w:left="851"/>
        <w:jc w:val="both"/>
        <w:rPr>
          <w:rFonts w:ascii="Arial" w:hAnsi="Arial" w:cs="Arial"/>
          <w:sz w:val="18"/>
          <w:szCs w:val="18"/>
        </w:rPr>
      </w:pPr>
      <w:r>
        <w:rPr>
          <w:rFonts w:ascii="Arial" w:hAnsi="Arial" w:cs="Arial"/>
          <w:b/>
          <w:sz w:val="18"/>
          <w:szCs w:val="18"/>
          <w:u w:val="single"/>
        </w:rPr>
        <w:t>minimum jedną osobą</w:t>
      </w:r>
      <w:r>
        <w:rPr>
          <w:rFonts w:ascii="Arial" w:hAnsi="Arial" w:cs="Arial"/>
          <w:sz w:val="18"/>
          <w:szCs w:val="18"/>
        </w:rPr>
        <w:t xml:space="preserve">  posiadającą uprawnienia budowlane do  kierowania robotami budowlanymi w specjalności drogowej wymaganymi  przepisami ustawy Prawo Budowlane (</w:t>
      </w:r>
      <w:r w:rsidR="008E523D">
        <w:rPr>
          <w:rFonts w:ascii="Arial" w:hAnsi="Arial" w:cs="Arial"/>
          <w:sz w:val="18"/>
          <w:szCs w:val="18"/>
        </w:rPr>
        <w:t xml:space="preserve">Dz. U.  2020 r. poz. 1333 ze </w:t>
      </w:r>
      <w:r>
        <w:rPr>
          <w:rFonts w:ascii="Arial" w:hAnsi="Arial" w:cs="Arial"/>
          <w:sz w:val="18"/>
          <w:szCs w:val="18"/>
        </w:rPr>
        <w:t>zm.) oraz zgodnie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75326E" w:rsidRDefault="0075326E" w:rsidP="0075326E">
      <w:pPr>
        <w:pStyle w:val="Akapitzlist"/>
        <w:spacing w:after="0" w:line="360" w:lineRule="auto"/>
        <w:ind w:left="851"/>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Warunek udziału w postępowaniu dotyczący niezbędnej wiedzy i doświadczenia, musi być spełniony:</w:t>
      </w:r>
    </w:p>
    <w:p w:rsidR="0075326E" w:rsidRDefault="0075326E" w:rsidP="0075326E">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przez Wykonawcę samodzielnie, lub</w:t>
      </w:r>
    </w:p>
    <w:p w:rsidR="0075326E" w:rsidRDefault="0075326E" w:rsidP="0075326E">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przez minimum jeden podmiot udostępniający wiedzę i doświadczenie( podwykonawcę) samodzielnie, lub</w:t>
      </w:r>
    </w:p>
    <w:p w:rsidR="0075326E" w:rsidRDefault="0075326E" w:rsidP="0075326E">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w przypadku podmiotów występujących wspólnie- samodzielnie przez minimum jednego z wykonawców występujących wspólnie.</w:t>
      </w:r>
    </w:p>
    <w:p w:rsidR="0075326E" w:rsidRPr="00626D1D" w:rsidRDefault="0075326E" w:rsidP="0075326E">
      <w:pPr>
        <w:autoSpaceDE w:val="0"/>
        <w:autoSpaceDN w:val="0"/>
        <w:adjustRightInd w:val="0"/>
        <w:spacing w:line="360" w:lineRule="auto"/>
        <w:ind w:left="360"/>
        <w:jc w:val="both"/>
        <w:rPr>
          <w:rFonts w:ascii="Arial" w:hAnsi="Arial" w:cs="Arial"/>
          <w:sz w:val="18"/>
          <w:szCs w:val="18"/>
        </w:rPr>
      </w:pPr>
      <w:r w:rsidRPr="00626D1D">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sidRPr="00626D1D">
        <w:rPr>
          <w:rFonts w:ascii="Arial" w:hAnsi="Arial" w:cs="Arial"/>
          <w:b/>
          <w:sz w:val="18"/>
          <w:szCs w:val="18"/>
        </w:rPr>
        <w:t>nie dopuszcza</w:t>
      </w:r>
      <w:r w:rsidRPr="00626D1D">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26D1D">
        <w:rPr>
          <w:rFonts w:ascii="Arial" w:hAnsi="Arial" w:cs="Arial"/>
          <w:sz w:val="18"/>
          <w:szCs w:val="18"/>
        </w:rPr>
        <w:t xml:space="preserve">Zgodnie z treścią art. 118 ust. 2 ustawy </w:t>
      </w:r>
      <w:proofErr w:type="spellStart"/>
      <w:r w:rsidRPr="00626D1D">
        <w:rPr>
          <w:rFonts w:ascii="Arial" w:hAnsi="Arial" w:cs="Arial"/>
          <w:sz w:val="18"/>
          <w:szCs w:val="18"/>
        </w:rPr>
        <w:t>Pzp</w:t>
      </w:r>
      <w:proofErr w:type="spellEnd"/>
      <w:r w:rsidRPr="00626D1D">
        <w:rPr>
          <w:rFonts w:ascii="Arial" w:hAnsi="Arial" w:cs="Arial"/>
          <w:sz w:val="18"/>
          <w:szCs w:val="18"/>
        </w:rPr>
        <w:t xml:space="preserve"> - w odniesieniu do warunków dotyczących wykształcenia,</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kwa</w:t>
      </w:r>
      <w:r w:rsidRPr="00626D1D">
        <w:rPr>
          <w:rFonts w:ascii="Arial" w:hAnsi="Arial" w:cs="Arial"/>
          <w:sz w:val="18"/>
          <w:szCs w:val="18"/>
        </w:rPr>
        <w:t xml:space="preserve">lifikacji zawodowych lub doświadczenia, Wykonawcy mogą polegać na zdolnościach podmiotów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26D1D">
        <w:rPr>
          <w:rFonts w:ascii="Arial" w:hAnsi="Arial" w:cs="Arial"/>
          <w:sz w:val="18"/>
          <w:szCs w:val="18"/>
        </w:rPr>
        <w:t xml:space="preserve">udostępniających zasoby, jeśli podmioty te wykonają roboty budowlane lub usługi, do realizacji których te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26D1D">
        <w:rPr>
          <w:rFonts w:ascii="Arial" w:hAnsi="Arial" w:cs="Arial"/>
          <w:sz w:val="18"/>
          <w:szCs w:val="18"/>
        </w:rPr>
        <w:t>zdolności są wymagane.</w:t>
      </w:r>
    </w:p>
    <w:p w:rsidR="0075326E" w:rsidRPr="00626D1D"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lastRenderedPageBreak/>
        <w:t xml:space="preserve">     </w:t>
      </w:r>
      <w:r w:rsidRPr="00626D1D">
        <w:rPr>
          <w:rFonts w:ascii="Arial" w:hAnsi="Arial" w:cs="Arial"/>
          <w:b/>
          <w:sz w:val="18"/>
          <w:szCs w:val="18"/>
        </w:rPr>
        <w:t>Przed zawarciem umowy, Wykonawca dostarczy Zamawiającemu kopie uprawnień budowlanych</w:t>
      </w:r>
      <w:r w:rsidRPr="00626D1D">
        <w:rPr>
          <w:rFonts w:ascii="Arial" w:hAnsi="Arial" w:cs="Arial"/>
          <w:sz w:val="18"/>
          <w:szCs w:val="18"/>
        </w:rPr>
        <w:t xml:space="preserve">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uprawniających </w:t>
      </w:r>
      <w:r w:rsidRPr="00626D1D">
        <w:rPr>
          <w:rFonts w:ascii="Arial" w:hAnsi="Arial" w:cs="Arial"/>
          <w:sz w:val="18"/>
          <w:szCs w:val="18"/>
        </w:rPr>
        <w:t xml:space="preserve"> bez ograniczeń w specjalności zgodnej z przedmiotem zamówienia; w przypadku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26D1D">
        <w:rPr>
          <w:rFonts w:ascii="Arial" w:hAnsi="Arial" w:cs="Arial"/>
          <w:sz w:val="18"/>
          <w:szCs w:val="18"/>
        </w:rPr>
        <w:t xml:space="preserve">Wykonawców zagranicznych dopuszcza się równoważne kwalifikacje, zdobyte w innych państwach, z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26D1D">
        <w:rPr>
          <w:rFonts w:ascii="Arial" w:hAnsi="Arial" w:cs="Arial"/>
          <w:sz w:val="18"/>
          <w:szCs w:val="18"/>
        </w:rPr>
        <w:t xml:space="preserve">uwzględnieniem postanowień ustawy z dnia 22 grudnia 2015 r. o zasadach uznawania </w:t>
      </w:r>
      <w:r>
        <w:rPr>
          <w:rFonts w:ascii="Arial" w:hAnsi="Arial" w:cs="Arial"/>
          <w:sz w:val="18"/>
          <w:szCs w:val="18"/>
        </w:rPr>
        <w:t>k</w:t>
      </w:r>
      <w:r w:rsidRPr="00626D1D">
        <w:rPr>
          <w:rFonts w:ascii="Arial" w:hAnsi="Arial" w:cs="Arial"/>
          <w:sz w:val="18"/>
          <w:szCs w:val="18"/>
        </w:rPr>
        <w:t xml:space="preserve">walifikacji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26D1D">
        <w:rPr>
          <w:rFonts w:ascii="Arial" w:hAnsi="Arial" w:cs="Arial"/>
          <w:sz w:val="18"/>
          <w:szCs w:val="18"/>
        </w:rPr>
        <w:t>zawodowych nabytych w państwach członkowskich Unii Europejskiej (</w:t>
      </w:r>
      <w:proofErr w:type="spellStart"/>
      <w:r w:rsidRPr="00626D1D">
        <w:rPr>
          <w:rFonts w:ascii="Arial" w:hAnsi="Arial" w:cs="Arial"/>
          <w:sz w:val="18"/>
          <w:szCs w:val="18"/>
        </w:rPr>
        <w:t>t.j</w:t>
      </w:r>
      <w:proofErr w:type="spellEnd"/>
      <w:r w:rsidRPr="00626D1D">
        <w:rPr>
          <w:rFonts w:ascii="Arial" w:hAnsi="Arial" w:cs="Arial"/>
          <w:sz w:val="18"/>
          <w:szCs w:val="18"/>
        </w:rPr>
        <w:t xml:space="preserve">. Dz. U. z  2021 r. poz. </w:t>
      </w:r>
    </w:p>
    <w:p w:rsidR="0075326E" w:rsidRPr="00626D1D"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626D1D">
        <w:rPr>
          <w:rFonts w:ascii="Arial" w:hAnsi="Arial" w:cs="Arial"/>
          <w:sz w:val="18"/>
          <w:szCs w:val="18"/>
        </w:rPr>
        <w:t>1646).</w:t>
      </w:r>
    </w:p>
    <w:p w:rsidR="0075326E" w:rsidRPr="00626D1D" w:rsidRDefault="0075326E" w:rsidP="0075326E">
      <w:pPr>
        <w:spacing w:after="0" w:line="360" w:lineRule="auto"/>
        <w:ind w:left="360"/>
        <w:jc w:val="both"/>
        <w:rPr>
          <w:rFonts w:ascii="Arial" w:hAnsi="Arial" w:cs="Arial"/>
          <w:sz w:val="18"/>
          <w:szCs w:val="18"/>
        </w:rPr>
      </w:pPr>
    </w:p>
    <w:p w:rsidR="0075326E" w:rsidRDefault="0075326E" w:rsidP="0075326E">
      <w:pPr>
        <w:pStyle w:val="Akapitzlist"/>
        <w:numPr>
          <w:ilvl w:val="0"/>
          <w:numId w:val="14"/>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75326E" w:rsidRDefault="0075326E" w:rsidP="0075326E">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75326E" w:rsidRDefault="0075326E" w:rsidP="0075326E">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75326E" w:rsidRPr="0077269C" w:rsidRDefault="0075326E" w:rsidP="0075326E">
      <w:pPr>
        <w:pStyle w:val="Akapitzlist"/>
        <w:numPr>
          <w:ilvl w:val="0"/>
          <w:numId w:val="15"/>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5 do SWZ </w:t>
      </w:r>
      <w:r w:rsidRPr="00626D1D">
        <w:rPr>
          <w:rFonts w:ascii="Arial" w:hAnsi="Arial" w:cs="Arial"/>
          <w:bCs/>
          <w:sz w:val="18"/>
          <w:szCs w:val="18"/>
        </w:rPr>
        <w:t>oraz</w:t>
      </w:r>
      <w:r>
        <w:rPr>
          <w:rFonts w:ascii="Arial" w:hAnsi="Arial" w:cs="Arial"/>
          <w:bCs/>
          <w:sz w:val="18"/>
          <w:szCs w:val="18"/>
        </w:rPr>
        <w:t xml:space="preserve"> oświadczenie podmiotu udostępniającego zasoby, potwierdzające brak podstaw wykluczenia tego podmiotu oraz odpowiednio spełnienie warunków udziału w postępowaniu, w zakresie w jakim Wykonawca powołuje się na jego zasoby- zgodnie z </w:t>
      </w:r>
      <w:r>
        <w:rPr>
          <w:rFonts w:ascii="Arial" w:hAnsi="Arial" w:cs="Arial"/>
          <w:b/>
          <w:bCs/>
          <w:sz w:val="18"/>
          <w:szCs w:val="18"/>
        </w:rPr>
        <w:t xml:space="preserve">załącznikiem  nr 3 </w:t>
      </w:r>
      <w:r w:rsidRPr="0077269C">
        <w:rPr>
          <w:rFonts w:ascii="Arial" w:hAnsi="Arial" w:cs="Arial"/>
          <w:b/>
          <w:bCs/>
          <w:sz w:val="18"/>
          <w:szCs w:val="18"/>
        </w:rPr>
        <w:t>do SWZ</w:t>
      </w:r>
      <w:r>
        <w:rPr>
          <w:rFonts w:ascii="Arial" w:hAnsi="Arial" w:cs="Arial"/>
          <w:b/>
          <w:bCs/>
          <w:sz w:val="18"/>
          <w:szCs w:val="18"/>
        </w:rPr>
        <w:t>.</w:t>
      </w:r>
    </w:p>
    <w:p w:rsidR="0075326E" w:rsidRDefault="0075326E" w:rsidP="0075326E">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75326E" w:rsidRDefault="0075326E" w:rsidP="0075326E">
      <w:pPr>
        <w:pStyle w:val="Akapitzlist"/>
        <w:numPr>
          <w:ilvl w:val="0"/>
          <w:numId w:val="43"/>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75326E" w:rsidRDefault="0075326E" w:rsidP="0075326E">
      <w:pPr>
        <w:pStyle w:val="Akapitzlist"/>
        <w:numPr>
          <w:ilvl w:val="0"/>
          <w:numId w:val="43"/>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75326E" w:rsidRPr="0077269C" w:rsidRDefault="0075326E" w:rsidP="0075326E">
      <w:pPr>
        <w:pStyle w:val="Akapitzlist"/>
        <w:numPr>
          <w:ilvl w:val="0"/>
          <w:numId w:val="43"/>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75326E" w:rsidRDefault="0075326E" w:rsidP="0075326E">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75326E" w:rsidRDefault="0075326E" w:rsidP="0075326E">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5326E" w:rsidRPr="00BF47B9" w:rsidRDefault="0075326E" w:rsidP="0075326E">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lastRenderedPageBreak/>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75326E" w:rsidRPr="0077269C" w:rsidRDefault="0075326E" w:rsidP="0075326E">
      <w:pPr>
        <w:autoSpaceDE w:val="0"/>
        <w:autoSpaceDN w:val="0"/>
        <w:adjustRightInd w:val="0"/>
        <w:spacing w:after="0" w:line="360" w:lineRule="auto"/>
        <w:jc w:val="both"/>
        <w:rPr>
          <w:rFonts w:ascii="Arial" w:hAnsi="Arial" w:cs="Arial"/>
          <w:b/>
          <w:bCs/>
          <w:sz w:val="18"/>
          <w:szCs w:val="18"/>
        </w:rPr>
      </w:pPr>
    </w:p>
    <w:p w:rsidR="0075326E" w:rsidRDefault="0075326E" w:rsidP="0075326E">
      <w:pPr>
        <w:pStyle w:val="Akapitzlist"/>
        <w:numPr>
          <w:ilvl w:val="0"/>
          <w:numId w:val="14"/>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ust.1 ustawy </w:t>
      </w:r>
      <w:proofErr w:type="spellStart"/>
      <w:r>
        <w:rPr>
          <w:rFonts w:ascii="Arial" w:hAnsi="Arial" w:cs="Arial"/>
          <w:bCs/>
          <w:sz w:val="18"/>
          <w:szCs w:val="18"/>
        </w:rPr>
        <w:t>Pzp</w:t>
      </w:r>
      <w:proofErr w:type="spellEnd"/>
      <w:r>
        <w:rPr>
          <w:rFonts w:ascii="Arial" w:hAnsi="Arial" w:cs="Arial"/>
          <w:bCs/>
          <w:sz w:val="18"/>
          <w:szCs w:val="18"/>
        </w:rPr>
        <w:t xml:space="preserve"> </w:t>
      </w:r>
      <w:r w:rsidRPr="00A469ED">
        <w:rPr>
          <w:rFonts w:ascii="Arial" w:hAnsi="Arial" w:cs="Arial"/>
          <w:b/>
          <w:bCs/>
          <w:sz w:val="18"/>
          <w:szCs w:val="18"/>
        </w:rPr>
        <w:t>(załącznik nr 4</w:t>
      </w:r>
      <w:r>
        <w:rPr>
          <w:rFonts w:ascii="Arial" w:hAnsi="Arial" w:cs="Arial"/>
          <w:bCs/>
          <w:sz w:val="18"/>
          <w:szCs w:val="18"/>
        </w:rPr>
        <w:t xml:space="preserve"> ),składa każdy z Wykonawców wspólnie ubiegających się o zamówienie. Oświadczenia te potwierdzają spełniane warunków udziału w postępowaniu w zakresie, w jakim każdy z Wykonawców wykazuje spełniane warunków udziału w postępowaniu oraz brak podstaw wykluczenia.</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w stosunku do Wykonawców wspólnie ubiegających się o udzielenie zamówienia, w odniesieniu do warunku dotyczącego zdolności zawodowej dotyczącego dysponowania osobami zdolnymi do wykonania zamówienia dopuszcza łącznie spełnianie warunku przez Wykonawców.</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do realizacji których te zdolności są wymagane.</w:t>
      </w:r>
    </w:p>
    <w:p w:rsidR="0075326E" w:rsidRDefault="0075326E" w:rsidP="0075326E">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 7) ,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75326E" w:rsidRDefault="0075326E" w:rsidP="0075326E">
      <w:pPr>
        <w:pStyle w:val="Akapitzlist"/>
        <w:autoSpaceDE w:val="0"/>
        <w:autoSpaceDN w:val="0"/>
        <w:adjustRightInd w:val="0"/>
        <w:spacing w:after="0" w:line="360" w:lineRule="auto"/>
        <w:ind w:left="284"/>
        <w:jc w:val="both"/>
        <w:rPr>
          <w:rFonts w:ascii="Arial" w:hAnsi="Arial" w:cs="Arial"/>
          <w:b/>
          <w:bCs/>
          <w:sz w:val="18"/>
          <w:szCs w:val="18"/>
          <w:u w:val="single"/>
        </w:rPr>
      </w:pPr>
    </w:p>
    <w:p w:rsidR="0075326E" w:rsidRDefault="0075326E" w:rsidP="0075326E">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75326E" w:rsidRDefault="0075326E" w:rsidP="0075326E">
      <w:pPr>
        <w:pStyle w:val="Akapitzlist"/>
        <w:numPr>
          <w:ilvl w:val="1"/>
          <w:numId w:val="17"/>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sidRPr="009F3CB0">
        <w:rPr>
          <w:rFonts w:ascii="Arial" w:hAnsi="Arial" w:cs="Arial"/>
          <w:b/>
          <w:sz w:val="18"/>
          <w:szCs w:val="18"/>
        </w:rPr>
        <w:t xml:space="preserve">art. 108 ust. 1 ustawy </w:t>
      </w:r>
      <w:proofErr w:type="spellStart"/>
      <w:r w:rsidRPr="009F3CB0">
        <w:rPr>
          <w:rFonts w:ascii="Arial" w:hAnsi="Arial" w:cs="Arial"/>
          <w:b/>
          <w:sz w:val="18"/>
          <w:szCs w:val="18"/>
        </w:rPr>
        <w:t>Pzp</w:t>
      </w:r>
      <w:proofErr w:type="spellEnd"/>
      <w:r>
        <w:rPr>
          <w:rFonts w:ascii="Arial" w:hAnsi="Arial" w:cs="Arial"/>
          <w:sz w:val="18"/>
          <w:szCs w:val="18"/>
        </w:rPr>
        <w:t>.</w:t>
      </w:r>
    </w:p>
    <w:p w:rsidR="0075326E" w:rsidRDefault="0075326E" w:rsidP="0075326E">
      <w:pPr>
        <w:pStyle w:val="Akapitzlist"/>
        <w:numPr>
          <w:ilvl w:val="1"/>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75326E" w:rsidRDefault="0075326E" w:rsidP="0075326E">
      <w:pPr>
        <w:pStyle w:val="Akapitzlist"/>
        <w:numPr>
          <w:ilvl w:val="0"/>
          <w:numId w:val="18"/>
        </w:numPr>
        <w:autoSpaceDE w:val="0"/>
        <w:autoSpaceDN w:val="0"/>
        <w:adjustRightInd w:val="0"/>
        <w:spacing w:after="0" w:line="360" w:lineRule="auto"/>
        <w:jc w:val="both"/>
        <w:rPr>
          <w:rFonts w:ascii="Arial" w:hAnsi="Arial" w:cs="Arial"/>
          <w:sz w:val="18"/>
          <w:szCs w:val="18"/>
        </w:rPr>
      </w:pPr>
      <w:r w:rsidRPr="009F3CB0">
        <w:rPr>
          <w:rFonts w:ascii="Arial" w:hAnsi="Arial" w:cs="Arial"/>
          <w:b/>
          <w:sz w:val="18"/>
          <w:szCs w:val="18"/>
          <w:u w:val="single"/>
        </w:rPr>
        <w:t xml:space="preserve">art. 109 ust. 1 pkt. 4 ustawy </w:t>
      </w:r>
      <w:proofErr w:type="spellStart"/>
      <w:r w:rsidRPr="009F3CB0">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75326E" w:rsidRDefault="0075326E" w:rsidP="0075326E">
      <w:pPr>
        <w:pStyle w:val="Akapitzlist"/>
        <w:numPr>
          <w:ilvl w:val="0"/>
          <w:numId w:val="19"/>
        </w:numPr>
        <w:spacing w:after="0" w:line="360" w:lineRule="auto"/>
        <w:jc w:val="both"/>
        <w:rPr>
          <w:rFonts w:ascii="Arial" w:hAnsi="Arial" w:cs="Arial"/>
          <w:sz w:val="18"/>
          <w:szCs w:val="18"/>
        </w:rPr>
      </w:pPr>
      <w:r w:rsidRPr="009F3CB0">
        <w:rPr>
          <w:rFonts w:ascii="Arial" w:hAnsi="Arial" w:cs="Arial"/>
          <w:b/>
          <w:sz w:val="18"/>
          <w:szCs w:val="18"/>
          <w:u w:val="single"/>
        </w:rPr>
        <w:t xml:space="preserve">art. 109 ust. 1 pkt. 5 ustawy </w:t>
      </w:r>
      <w:proofErr w:type="spellStart"/>
      <w:r w:rsidRPr="009F3CB0">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w:t>
      </w:r>
      <w:r>
        <w:rPr>
          <w:rFonts w:ascii="Arial" w:hAnsi="Arial" w:cs="Arial"/>
          <w:sz w:val="18"/>
          <w:szCs w:val="18"/>
        </w:rPr>
        <w:lastRenderedPageBreak/>
        <w:t>rażącego niedbalstwa nie wykonał lub nienależycie wykonał  zamówienie, co zamawiający jest w stanie wykazać za pomocą stosownych dowodów;</w:t>
      </w:r>
    </w:p>
    <w:p w:rsidR="0075326E" w:rsidRDefault="0075326E" w:rsidP="0075326E">
      <w:pPr>
        <w:pStyle w:val="Akapitzlist"/>
        <w:numPr>
          <w:ilvl w:val="0"/>
          <w:numId w:val="19"/>
        </w:numPr>
        <w:spacing w:after="0" w:line="360" w:lineRule="auto"/>
        <w:jc w:val="both"/>
        <w:rPr>
          <w:rFonts w:ascii="Arial" w:hAnsi="Arial" w:cs="Arial"/>
          <w:sz w:val="18"/>
          <w:szCs w:val="18"/>
        </w:rPr>
      </w:pPr>
      <w:r w:rsidRPr="009F3CB0">
        <w:rPr>
          <w:rFonts w:ascii="Arial" w:hAnsi="Arial" w:cs="Arial"/>
          <w:b/>
          <w:sz w:val="18"/>
          <w:szCs w:val="18"/>
          <w:u w:val="single"/>
        </w:rPr>
        <w:t xml:space="preserve">art. 109 ust. 1 pkt. 7 ustawy </w:t>
      </w:r>
      <w:proofErr w:type="spellStart"/>
      <w:r w:rsidRPr="009F3CB0">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75326E" w:rsidRDefault="0075326E" w:rsidP="0075326E">
      <w:pPr>
        <w:pStyle w:val="Akapitzlist"/>
        <w:numPr>
          <w:ilvl w:val="1"/>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1"/>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5, 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1"/>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75326E" w:rsidRDefault="0075326E" w:rsidP="0075326E">
      <w:pPr>
        <w:pStyle w:val="Akapitzlist"/>
        <w:numPr>
          <w:ilvl w:val="1"/>
          <w:numId w:val="1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75326E" w:rsidRDefault="0075326E" w:rsidP="0075326E">
      <w:pPr>
        <w:pStyle w:val="Akapitzlist"/>
        <w:autoSpaceDE w:val="0"/>
        <w:autoSpaceDN w:val="0"/>
        <w:adjustRightInd w:val="0"/>
        <w:spacing w:after="0" w:line="360" w:lineRule="auto"/>
        <w:ind w:left="284"/>
        <w:jc w:val="both"/>
        <w:rPr>
          <w:rFonts w:ascii="Arial" w:hAnsi="Arial" w:cs="Arial"/>
          <w:sz w:val="18"/>
          <w:szCs w:val="18"/>
        </w:rPr>
      </w:pPr>
    </w:p>
    <w:p w:rsidR="0075326E" w:rsidRDefault="0075326E" w:rsidP="0075326E">
      <w:pPr>
        <w:pStyle w:val="Akapitzlist"/>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75326E" w:rsidRDefault="0075326E" w:rsidP="0075326E">
      <w:pPr>
        <w:pStyle w:val="Akapitzlist"/>
        <w:numPr>
          <w:ilvl w:val="1"/>
          <w:numId w:val="20"/>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75326E" w:rsidRPr="00254DC7" w:rsidRDefault="0075326E" w:rsidP="0075326E">
      <w:pPr>
        <w:spacing w:after="0" w:line="360" w:lineRule="auto"/>
        <w:jc w:val="both"/>
        <w:rPr>
          <w:rFonts w:ascii="Arial" w:hAnsi="Arial" w:cs="Arial"/>
          <w:sz w:val="18"/>
          <w:szCs w:val="18"/>
        </w:rPr>
      </w:pPr>
    </w:p>
    <w:p w:rsidR="0075326E" w:rsidRDefault="0075326E" w:rsidP="0075326E">
      <w:pPr>
        <w:pStyle w:val="Akapitzlist"/>
        <w:numPr>
          <w:ilvl w:val="0"/>
          <w:numId w:val="20"/>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75326E" w:rsidRDefault="0075326E" w:rsidP="0075326E">
      <w:pPr>
        <w:pStyle w:val="Akapitzlist"/>
        <w:numPr>
          <w:ilvl w:val="0"/>
          <w:numId w:val="21"/>
        </w:numPr>
        <w:spacing w:after="0" w:line="360" w:lineRule="auto"/>
        <w:ind w:left="284" w:hanging="284"/>
        <w:jc w:val="both"/>
        <w:rPr>
          <w:rFonts w:ascii="Arial" w:hAnsi="Arial" w:cs="Arial"/>
          <w:sz w:val="18"/>
          <w:szCs w:val="18"/>
        </w:rPr>
      </w:pPr>
      <w:r w:rsidRPr="00254DC7">
        <w:rPr>
          <w:rFonts w:ascii="Arial" w:hAnsi="Arial" w:cs="Arial"/>
          <w:b/>
          <w:sz w:val="18"/>
          <w:szCs w:val="18"/>
        </w:rPr>
        <w:t xml:space="preserve">Wykonawca do oferty  dołącza oświadczenie , o którym mowa w art. 125 ust. 1 ustawy </w:t>
      </w:r>
      <w:proofErr w:type="spellStart"/>
      <w:r w:rsidRPr="00254DC7">
        <w:rPr>
          <w:rFonts w:ascii="Arial" w:hAnsi="Arial" w:cs="Arial"/>
          <w:b/>
          <w:sz w:val="18"/>
          <w:szCs w:val="18"/>
        </w:rPr>
        <w:t>Pzp</w:t>
      </w:r>
      <w:proofErr w:type="spellEnd"/>
      <w:r w:rsidRPr="00254DC7">
        <w:rPr>
          <w:rFonts w:ascii="Arial" w:hAnsi="Arial" w:cs="Arial"/>
          <w:b/>
          <w:sz w:val="18"/>
          <w:szCs w:val="18"/>
        </w:rPr>
        <w:t xml:space="preserve">, </w:t>
      </w:r>
      <w:r>
        <w:rPr>
          <w:rFonts w:ascii="Arial" w:hAnsi="Arial" w:cs="Arial"/>
          <w:sz w:val="18"/>
          <w:szCs w:val="18"/>
        </w:rPr>
        <w:t xml:space="preserve">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75326E" w:rsidRDefault="0075326E" w:rsidP="0075326E">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75326E" w:rsidRDefault="0075326E" w:rsidP="0075326E">
      <w:pPr>
        <w:pStyle w:val="Akapitzlist"/>
        <w:numPr>
          <w:ilvl w:val="0"/>
          <w:numId w:val="21"/>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75326E" w:rsidRDefault="0075326E" w:rsidP="0075326E">
      <w:pPr>
        <w:pStyle w:val="Akapitzlist"/>
        <w:numPr>
          <w:ilvl w:val="0"/>
          <w:numId w:val="21"/>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75326E" w:rsidRDefault="0075326E" w:rsidP="0075326E">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75326E" w:rsidRDefault="0075326E" w:rsidP="0075326E">
      <w:pPr>
        <w:pStyle w:val="Akapitzlist"/>
        <w:numPr>
          <w:ilvl w:val="0"/>
          <w:numId w:val="21"/>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75326E" w:rsidRDefault="0075326E" w:rsidP="0075326E">
      <w:pPr>
        <w:pStyle w:val="Akapitzlist"/>
        <w:numPr>
          <w:ilvl w:val="0"/>
          <w:numId w:val="22"/>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75326E" w:rsidRDefault="0075326E" w:rsidP="0075326E">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lastRenderedPageBreak/>
        <w:t>Oświadczenie o braku przynależności do tej samej grupy kapitałowej w rozumieniu ustawy z dnia 22 stycznia 2021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 xml:space="preserve">Załącznik nr 7 </w:t>
      </w:r>
    </w:p>
    <w:p w:rsidR="0075326E" w:rsidRDefault="0075326E" w:rsidP="0075326E">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75326E" w:rsidRDefault="0075326E" w:rsidP="0075326E">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75326E" w:rsidRDefault="0075326E" w:rsidP="0075326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75326E" w:rsidRDefault="0075326E" w:rsidP="0075326E">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75326E" w:rsidRDefault="0075326E" w:rsidP="0075326E">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75326E" w:rsidRDefault="0075326E" w:rsidP="0075326E">
      <w:pPr>
        <w:pStyle w:val="Akapitzlist"/>
        <w:numPr>
          <w:ilvl w:val="0"/>
          <w:numId w:val="23"/>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że wykonawca jest ubezpieczony od odpowiedzialności cywilnej w zakresie prowadzonej działalności związanej z przedmiotem zamówienia na sum</w:t>
      </w:r>
      <w:r w:rsidR="00BE4BC9">
        <w:rPr>
          <w:rFonts w:ascii="Arial" w:hAnsi="Arial" w:cs="Arial"/>
          <w:sz w:val="18"/>
          <w:szCs w:val="18"/>
        </w:rPr>
        <w:t>ę gwarancyjną nie mniejsza niż 300.000,00 zł (słownie: trzysta</w:t>
      </w:r>
      <w:r w:rsidR="008E523D">
        <w:rPr>
          <w:rFonts w:ascii="Arial" w:hAnsi="Arial" w:cs="Arial"/>
          <w:sz w:val="18"/>
          <w:szCs w:val="18"/>
        </w:rPr>
        <w:t xml:space="preserve"> </w:t>
      </w:r>
      <w:r>
        <w:rPr>
          <w:rFonts w:ascii="Arial" w:hAnsi="Arial" w:cs="Arial"/>
          <w:sz w:val="18"/>
          <w:szCs w:val="18"/>
        </w:rPr>
        <w:t xml:space="preserve">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75326E" w:rsidRDefault="0075326E" w:rsidP="0075326E">
      <w:pPr>
        <w:pStyle w:val="Akapitzlist"/>
        <w:numPr>
          <w:ilvl w:val="0"/>
          <w:numId w:val="23"/>
        </w:numPr>
        <w:spacing w:after="0" w:line="360" w:lineRule="auto"/>
        <w:ind w:left="426"/>
        <w:jc w:val="both"/>
        <w:rPr>
          <w:rFonts w:ascii="Arial" w:hAnsi="Arial" w:cs="Arial"/>
          <w:b/>
          <w:sz w:val="18"/>
          <w:szCs w:val="18"/>
        </w:rPr>
      </w:pPr>
      <w:r>
        <w:rPr>
          <w:rFonts w:ascii="Arial" w:hAnsi="Arial" w:cs="Arial"/>
          <w:b/>
          <w:sz w:val="18"/>
          <w:szCs w:val="18"/>
          <w:u w:val="single"/>
        </w:rPr>
        <w:t>Wykaz robót budowlanych</w:t>
      </w:r>
      <w:r>
        <w:rPr>
          <w:rFonts w:ascii="Arial" w:hAnsi="Arial" w:cs="Arial"/>
          <w:sz w:val="18"/>
          <w:szCs w:val="18"/>
        </w:rPr>
        <w:t xml:space="preserve"> wykonanych nie wcześniej niż w okresie ostatnich 5 lat, a jeżeli okres prowadzenia działalności jest krótszy- w tym okresie, porównywalnych z robotami budowlanymi stanowiącymi przedmiot zamówienia, wraz z podaniem ich rodzaju, wartości, daty, miejsca wykonania i podmiotów na rzecz których roboty te zostały wykonane </w:t>
      </w:r>
      <w:r w:rsidRPr="00E72189">
        <w:rPr>
          <w:rFonts w:ascii="Arial" w:hAnsi="Arial" w:cs="Arial"/>
          <w:b/>
          <w:sz w:val="18"/>
          <w:szCs w:val="18"/>
        </w:rPr>
        <w:t>wraz z załączeniem dowodów</w:t>
      </w:r>
      <w:r>
        <w:rPr>
          <w:rFonts w:ascii="Arial" w:hAnsi="Arial" w:cs="Arial"/>
          <w:sz w:val="18"/>
          <w:szCs w:val="18"/>
        </w:rPr>
        <w:t xml:space="preserve"> określających czy te roboty budowlane zostały wykonane należycie , w szczególności informacji o tym czy roboty wykonane zgodnie z przepisami prawa budowlanego i prawidłowo ukończone, przy tym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w:t>
      </w:r>
      <w:r>
        <w:rPr>
          <w:rFonts w:ascii="Arial" w:hAnsi="Arial" w:cs="Arial"/>
          <w:b/>
          <w:sz w:val="18"/>
          <w:szCs w:val="18"/>
        </w:rPr>
        <w:t xml:space="preserve">co najmniej dwie roboty drogowe o wartości nie mniejszej niż </w:t>
      </w:r>
      <w:r w:rsidR="00BE4BC9">
        <w:rPr>
          <w:rFonts w:ascii="Arial" w:hAnsi="Arial" w:cs="Arial"/>
          <w:b/>
          <w:sz w:val="18"/>
          <w:szCs w:val="18"/>
        </w:rPr>
        <w:t>3</w:t>
      </w:r>
      <w:r>
        <w:rPr>
          <w:rFonts w:ascii="Arial" w:hAnsi="Arial" w:cs="Arial"/>
          <w:b/>
          <w:sz w:val="18"/>
          <w:szCs w:val="18"/>
        </w:rPr>
        <w:t>00.000,00 zł brutto każde świadczenie</w:t>
      </w:r>
      <w:r w:rsidR="008E523D">
        <w:rPr>
          <w:rFonts w:ascii="Arial" w:hAnsi="Arial" w:cs="Arial"/>
          <w:b/>
          <w:sz w:val="18"/>
          <w:szCs w:val="18"/>
        </w:rPr>
        <w:t xml:space="preserve"> </w:t>
      </w:r>
      <w:r w:rsidR="008E523D" w:rsidRPr="00546AE2">
        <w:rPr>
          <w:rFonts w:ascii="Arial" w:hAnsi="Arial" w:cs="Arial"/>
          <w:b/>
          <w:bCs/>
          <w:sz w:val="18"/>
          <w:szCs w:val="18"/>
        </w:rPr>
        <w:t>polegające w szczególności na budowie/przebudowie dróg lub ulic w tym wykonaniu nawierzchni bitumicznych</w:t>
      </w:r>
      <w:r w:rsidR="008E523D">
        <w:rPr>
          <w:rFonts w:ascii="Arial" w:hAnsi="Arial" w:cs="Arial"/>
          <w:b/>
          <w:sz w:val="18"/>
          <w:szCs w:val="18"/>
        </w:rPr>
        <w:t xml:space="preserve"> </w:t>
      </w:r>
      <w:r>
        <w:rPr>
          <w:rFonts w:ascii="Arial" w:hAnsi="Arial" w:cs="Arial"/>
          <w:b/>
          <w:sz w:val="18"/>
          <w:szCs w:val="18"/>
        </w:rPr>
        <w:t>).</w:t>
      </w:r>
    </w:p>
    <w:p w:rsidR="0075326E" w:rsidRPr="00E72189" w:rsidRDefault="0075326E" w:rsidP="0075326E">
      <w:pPr>
        <w:widowControl w:val="0"/>
        <w:numPr>
          <w:ilvl w:val="0"/>
          <w:numId w:val="23"/>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5326E" w:rsidRDefault="0075326E" w:rsidP="0075326E">
      <w:pPr>
        <w:widowControl w:val="0"/>
        <w:numPr>
          <w:ilvl w:val="0"/>
          <w:numId w:val="23"/>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powołuje się na doświadczenie w realizacji robót budowlanych wykonywanych wspólnie z innymi wykonawcami, wykaz robót budowlanych, w których wykonaniu wykonawca bezpośrednio uczestniczył.</w:t>
      </w:r>
    </w:p>
    <w:p w:rsidR="0075326E" w:rsidRDefault="0075326E" w:rsidP="0075326E">
      <w:pPr>
        <w:pStyle w:val="Akapitzlist"/>
        <w:numPr>
          <w:ilvl w:val="0"/>
          <w:numId w:val="24"/>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75326E" w:rsidRDefault="0075326E" w:rsidP="0075326E">
      <w:pPr>
        <w:pStyle w:val="Akapitzlist"/>
        <w:numPr>
          <w:ilvl w:val="0"/>
          <w:numId w:val="24"/>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Zamawiający </w:t>
      </w:r>
      <w:r w:rsidRPr="00E72189">
        <w:rPr>
          <w:rFonts w:ascii="Arial" w:hAnsi="Arial" w:cs="Arial"/>
          <w:b/>
          <w:bCs/>
          <w:sz w:val="18"/>
          <w:szCs w:val="18"/>
        </w:rPr>
        <w:t>nie wzywa</w:t>
      </w:r>
      <w:r>
        <w:rPr>
          <w:rFonts w:ascii="Arial" w:hAnsi="Arial" w:cs="Arial"/>
          <w:bCs/>
          <w:sz w:val="18"/>
          <w:szCs w:val="18"/>
        </w:rPr>
        <w:t xml:space="preserve"> do złożenia podmiotowych środków dowodowych jeżeli:</w:t>
      </w:r>
    </w:p>
    <w:p w:rsidR="0075326E" w:rsidRDefault="0075326E" w:rsidP="0075326E">
      <w:pPr>
        <w:pStyle w:val="Akapitzlist"/>
        <w:numPr>
          <w:ilvl w:val="2"/>
          <w:numId w:val="17"/>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w:t>
      </w:r>
      <w:r>
        <w:rPr>
          <w:rFonts w:ascii="Arial" w:hAnsi="Arial" w:cs="Arial"/>
          <w:sz w:val="18"/>
          <w:szCs w:val="18"/>
        </w:rPr>
        <w:lastRenderedPageBreak/>
        <w:t xml:space="preserve">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75326E" w:rsidRDefault="0075326E" w:rsidP="0075326E">
      <w:pPr>
        <w:pStyle w:val="Akapitzlist"/>
        <w:numPr>
          <w:ilvl w:val="2"/>
          <w:numId w:val="17"/>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75326E" w:rsidRPr="00E72189" w:rsidRDefault="0075326E" w:rsidP="0075326E">
      <w:pPr>
        <w:pStyle w:val="Akapitzlist"/>
        <w:numPr>
          <w:ilvl w:val="0"/>
          <w:numId w:val="24"/>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5326E" w:rsidRPr="00E72189" w:rsidRDefault="0075326E" w:rsidP="0075326E">
      <w:pPr>
        <w:pStyle w:val="Akapitzlist"/>
        <w:numPr>
          <w:ilvl w:val="0"/>
          <w:numId w:val="24"/>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Jeżeli Wykonawca nie złożył oświadczenia, o którym mowa w art. 125 ust. 1 ustawy </w:t>
      </w:r>
      <w:proofErr w:type="spellStart"/>
      <w:r>
        <w:rPr>
          <w:rFonts w:ascii="Arial" w:hAnsi="Arial" w:cs="Arial"/>
          <w:bCs/>
          <w:sz w:val="18"/>
          <w:szCs w:val="18"/>
        </w:rPr>
        <w:t>Pzp</w:t>
      </w:r>
      <w:proofErr w:type="spellEnd"/>
      <w:r>
        <w:rPr>
          <w:rFonts w:ascii="Arial" w:hAnsi="Arial" w:cs="Arial"/>
          <w:bCs/>
          <w:sz w:val="18"/>
          <w:szCs w:val="18"/>
        </w:rPr>
        <w:t>, podmiotowych środków dowodowych, innych dokumentów lub oświadczeń składanych w postępowaniu lub SA one niekompletne lub zawierają błędy, zamawiający wezwie wykonawcę odpowiednio do ich złożenia, poprawienia lub uzupełnienia w wyznaczonym terminie, chyba że:</w:t>
      </w:r>
    </w:p>
    <w:p w:rsidR="0075326E" w:rsidRDefault="0075326E" w:rsidP="0075326E">
      <w:pPr>
        <w:autoSpaceDE w:val="0"/>
        <w:autoSpaceDN w:val="0"/>
        <w:adjustRightInd w:val="0"/>
        <w:spacing w:after="0" w:line="360" w:lineRule="auto"/>
        <w:ind w:left="426"/>
        <w:jc w:val="both"/>
        <w:rPr>
          <w:rFonts w:ascii="Arial" w:hAnsi="Arial" w:cs="Arial"/>
          <w:bCs/>
          <w:sz w:val="18"/>
          <w:szCs w:val="18"/>
        </w:rPr>
      </w:pPr>
      <w:r w:rsidRPr="002D524A">
        <w:rPr>
          <w:rFonts w:ascii="Arial" w:hAnsi="Arial" w:cs="Arial"/>
          <w:bCs/>
          <w:sz w:val="18"/>
          <w:szCs w:val="18"/>
        </w:rPr>
        <w:t>1)</w:t>
      </w:r>
      <w:r>
        <w:rPr>
          <w:rFonts w:ascii="Arial" w:hAnsi="Arial" w:cs="Arial"/>
          <w:bCs/>
          <w:sz w:val="18"/>
          <w:szCs w:val="18"/>
        </w:rPr>
        <w:t xml:space="preserve"> o</w:t>
      </w:r>
      <w:r w:rsidRPr="002D524A">
        <w:rPr>
          <w:rFonts w:ascii="Arial" w:hAnsi="Arial" w:cs="Arial"/>
          <w:bCs/>
          <w:sz w:val="18"/>
          <w:szCs w:val="18"/>
        </w:rPr>
        <w:t>ferta Wykon</w:t>
      </w:r>
      <w:r>
        <w:rPr>
          <w:rFonts w:ascii="Arial" w:hAnsi="Arial" w:cs="Arial"/>
          <w:bCs/>
          <w:sz w:val="18"/>
          <w:szCs w:val="18"/>
        </w:rPr>
        <w:t>awcy podlega odrzuceniu bez względu na ich złożenie, uzupełnienie lub poprawienie lub,</w:t>
      </w:r>
    </w:p>
    <w:p w:rsidR="0075326E" w:rsidRDefault="0075326E" w:rsidP="0075326E">
      <w:pPr>
        <w:autoSpaceDE w:val="0"/>
        <w:autoSpaceDN w:val="0"/>
        <w:adjustRightInd w:val="0"/>
        <w:spacing w:after="0" w:line="360" w:lineRule="auto"/>
        <w:ind w:left="426"/>
        <w:jc w:val="both"/>
        <w:rPr>
          <w:rFonts w:ascii="Arial" w:hAnsi="Arial" w:cs="Arial"/>
          <w:bCs/>
          <w:sz w:val="18"/>
          <w:szCs w:val="18"/>
        </w:rPr>
      </w:pPr>
      <w:r>
        <w:rPr>
          <w:rFonts w:ascii="Arial" w:hAnsi="Arial" w:cs="Arial"/>
          <w:bCs/>
          <w:sz w:val="18"/>
          <w:szCs w:val="18"/>
        </w:rPr>
        <w:t>2) zachodzą przesłanki unieważnienia postępowania.</w:t>
      </w:r>
    </w:p>
    <w:p w:rsidR="0075326E" w:rsidRDefault="0075326E" w:rsidP="0075326E">
      <w:p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        Wykonawca składa podmiotowe środki dowodowe na wezwanie, o którym mowa w art. 274 ust.1 ustawy </w:t>
      </w:r>
    </w:p>
    <w:p w:rsidR="0075326E" w:rsidRPr="002D524A"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bCs/>
          <w:sz w:val="18"/>
          <w:szCs w:val="18"/>
        </w:rPr>
        <w:t xml:space="preserve">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75326E" w:rsidRDefault="0075326E" w:rsidP="0075326E">
      <w:pPr>
        <w:pStyle w:val="Akapitzlist"/>
        <w:numPr>
          <w:ilvl w:val="0"/>
          <w:numId w:val="24"/>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5326E" w:rsidRDefault="0075326E" w:rsidP="0075326E">
      <w:pPr>
        <w:pStyle w:val="Akapitzlist"/>
        <w:numPr>
          <w:ilvl w:val="0"/>
          <w:numId w:val="2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75326E" w:rsidRDefault="0075326E" w:rsidP="0075326E">
      <w:pPr>
        <w:autoSpaceDE w:val="0"/>
        <w:autoSpaceDN w:val="0"/>
        <w:adjustRightInd w:val="0"/>
        <w:spacing w:after="0" w:line="360" w:lineRule="auto"/>
        <w:jc w:val="both"/>
        <w:rPr>
          <w:rFonts w:ascii="Arial" w:hAnsi="Arial" w:cs="Arial"/>
          <w:sz w:val="18"/>
          <w:szCs w:val="18"/>
        </w:rPr>
      </w:pPr>
    </w:p>
    <w:p w:rsidR="0075326E" w:rsidRDefault="0075326E" w:rsidP="0075326E">
      <w:pPr>
        <w:pStyle w:val="Akapitzlist"/>
        <w:numPr>
          <w:ilvl w:val="0"/>
          <w:numId w:val="20"/>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75326E" w:rsidRDefault="0075326E" w:rsidP="0075326E">
      <w:pPr>
        <w:pStyle w:val="Akapitzlist"/>
        <w:numPr>
          <w:ilvl w:val="0"/>
          <w:numId w:val="25"/>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75326E" w:rsidRDefault="0075326E" w:rsidP="0075326E">
      <w:pPr>
        <w:pStyle w:val="Akapitzlist"/>
        <w:numPr>
          <w:ilvl w:val="0"/>
          <w:numId w:val="25"/>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75326E" w:rsidRDefault="0075326E" w:rsidP="0075326E">
      <w:pPr>
        <w:pStyle w:val="Akapitzlist"/>
        <w:numPr>
          <w:ilvl w:val="0"/>
          <w:numId w:val="25"/>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75326E" w:rsidRDefault="0075326E" w:rsidP="0075326E">
      <w:pPr>
        <w:pStyle w:val="Akapitzlist"/>
        <w:numPr>
          <w:ilvl w:val="0"/>
          <w:numId w:val="25"/>
        </w:numPr>
        <w:spacing w:after="0" w:line="360" w:lineRule="auto"/>
        <w:ind w:left="426" w:hanging="426"/>
        <w:jc w:val="both"/>
        <w:rPr>
          <w:rFonts w:ascii="Arial" w:hAnsi="Arial" w:cs="Arial"/>
          <w:sz w:val="18"/>
          <w:szCs w:val="18"/>
        </w:rPr>
      </w:pPr>
      <w:r>
        <w:rPr>
          <w:rFonts w:ascii="Arial" w:hAnsi="Arial" w:cs="Arial"/>
          <w:sz w:val="18"/>
          <w:szCs w:val="18"/>
        </w:rPr>
        <w:lastRenderedPageBreak/>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75326E" w:rsidRDefault="0075326E" w:rsidP="0075326E">
      <w:pPr>
        <w:pStyle w:val="Akapitzlist"/>
        <w:numPr>
          <w:ilvl w:val="0"/>
          <w:numId w:val="25"/>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75326E" w:rsidRDefault="0075326E" w:rsidP="0075326E">
      <w:pPr>
        <w:pStyle w:val="Akapitzlist"/>
        <w:numPr>
          <w:ilvl w:val="0"/>
          <w:numId w:val="25"/>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75326E" w:rsidRDefault="0075326E" w:rsidP="0075326E">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75326E" w:rsidRDefault="0075326E" w:rsidP="0075326E">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75326E" w:rsidRDefault="0075326E" w:rsidP="0075326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75326E" w:rsidRDefault="0075326E" w:rsidP="0075326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p>
    <w:p w:rsidR="0075326E" w:rsidRDefault="0075326E" w:rsidP="0075326E">
      <w:pPr>
        <w:spacing w:after="0"/>
        <w:rPr>
          <w:rFonts w:ascii="Arial" w:hAnsi="Arial" w:cs="Arial"/>
          <w:sz w:val="18"/>
          <w:szCs w:val="18"/>
        </w:rPr>
      </w:pPr>
      <w:r>
        <w:rPr>
          <w:rFonts w:ascii="Arial" w:hAnsi="Arial" w:cs="Arial"/>
          <w:sz w:val="18"/>
          <w:szCs w:val="18"/>
        </w:rPr>
        <w:t xml:space="preserve">        sprzętowo-aplikacyjne umożliwiające pracę na platformazakupowa.pl, tj.:</w:t>
      </w:r>
    </w:p>
    <w:p w:rsidR="0075326E" w:rsidRDefault="0075326E" w:rsidP="0075326E">
      <w:pPr>
        <w:pStyle w:val="Akapitzlist"/>
        <w:numPr>
          <w:ilvl w:val="0"/>
          <w:numId w:val="26"/>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75326E" w:rsidRDefault="0075326E" w:rsidP="0075326E">
      <w:pPr>
        <w:pStyle w:val="Akapitzlist"/>
        <w:numPr>
          <w:ilvl w:val="0"/>
          <w:numId w:val="26"/>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75326E" w:rsidRDefault="0075326E" w:rsidP="0075326E">
      <w:pPr>
        <w:pStyle w:val="Akapitzlist"/>
        <w:numPr>
          <w:ilvl w:val="0"/>
          <w:numId w:val="26"/>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75326E" w:rsidRDefault="0075326E" w:rsidP="0075326E">
      <w:pPr>
        <w:pStyle w:val="Akapitzlist"/>
        <w:numPr>
          <w:ilvl w:val="0"/>
          <w:numId w:val="26"/>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75326E" w:rsidRDefault="0075326E" w:rsidP="0075326E">
      <w:pPr>
        <w:pStyle w:val="Akapitzlist"/>
        <w:numPr>
          <w:ilvl w:val="0"/>
          <w:numId w:val="26"/>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75326E" w:rsidRDefault="0075326E" w:rsidP="0075326E">
      <w:pPr>
        <w:pStyle w:val="Akapitzlist"/>
        <w:numPr>
          <w:ilvl w:val="0"/>
          <w:numId w:val="26"/>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75326E" w:rsidRDefault="0075326E" w:rsidP="0075326E">
      <w:pPr>
        <w:pStyle w:val="Akapitzlist"/>
        <w:numPr>
          <w:ilvl w:val="0"/>
          <w:numId w:val="26"/>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75326E" w:rsidRDefault="0075326E" w:rsidP="0075326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8.   Wykonawca przystępując do niniejszego postępowania o udzielenie zamówieni  publicznego</w:t>
      </w:r>
      <w:r>
        <w:rPr>
          <w:rFonts w:ascii="Arial Unicode MS" w:eastAsia="Arial Unicode MS" w:hAnsi="Arial Unicode MS" w:cs="Arial Unicode MS" w:hint="eastAsia"/>
          <w:sz w:val="18"/>
          <w:szCs w:val="18"/>
          <w:lang w:val="en-US"/>
        </w:rPr>
        <w:t>”</w:t>
      </w:r>
    </w:p>
    <w:p w:rsidR="0075326E" w:rsidRDefault="0075326E" w:rsidP="0075326E">
      <w:pPr>
        <w:pStyle w:val="Akapitzlist"/>
        <w:numPr>
          <w:ilvl w:val="0"/>
          <w:numId w:val="27"/>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75326E" w:rsidRDefault="0075326E" w:rsidP="0075326E">
      <w:pPr>
        <w:pStyle w:val="Akapitzlist"/>
        <w:numPr>
          <w:ilvl w:val="0"/>
          <w:numId w:val="27"/>
        </w:numP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75326E" w:rsidRDefault="0075326E" w:rsidP="0075326E">
      <w:pPr>
        <w:pStyle w:val="Akapitzlist"/>
        <w:spacing w:after="0" w:line="360" w:lineRule="auto"/>
        <w:ind w:left="1080"/>
        <w:jc w:val="both"/>
        <w:rPr>
          <w:rFonts w:ascii="Arial" w:hAnsi="Arial" w:cs="Arial"/>
          <w:sz w:val="18"/>
          <w:szCs w:val="18"/>
        </w:rPr>
      </w:pPr>
    </w:p>
    <w:p w:rsidR="0075326E" w:rsidRDefault="0075326E" w:rsidP="0075326E">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75326E" w:rsidRDefault="0075326E" w:rsidP="0075326E">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75326E" w:rsidRDefault="0075326E" w:rsidP="0075326E">
      <w:pPr>
        <w:spacing w:after="0" w:line="360" w:lineRule="auto"/>
        <w:jc w:val="both"/>
      </w:pP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BE4BC9" w:rsidRPr="00BE4BC9" w:rsidRDefault="00BE4BC9" w:rsidP="0075326E">
      <w:pPr>
        <w:spacing w:after="0" w:line="360" w:lineRule="auto"/>
        <w:jc w:val="both"/>
      </w:pPr>
    </w:p>
    <w:p w:rsidR="0075326E" w:rsidRDefault="0075326E" w:rsidP="0075326E">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75326E" w:rsidRDefault="0075326E" w:rsidP="0075326E">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75326E" w:rsidRDefault="0075326E" w:rsidP="0075326E">
      <w:pPr>
        <w:spacing w:after="0" w:line="360" w:lineRule="auto"/>
        <w:jc w:val="both"/>
        <w:rPr>
          <w:rFonts w:ascii="Arial" w:hAnsi="Arial" w:cs="Arial"/>
          <w:sz w:val="18"/>
          <w:szCs w:val="18"/>
        </w:rPr>
      </w:pPr>
    </w:p>
    <w:p w:rsidR="0075326E" w:rsidRDefault="0075326E" w:rsidP="0075326E">
      <w:pPr>
        <w:pStyle w:val="Akapitzlist"/>
        <w:numPr>
          <w:ilvl w:val="0"/>
          <w:numId w:val="20"/>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75326E" w:rsidRDefault="0075326E" w:rsidP="0075326E">
      <w:pPr>
        <w:pStyle w:val="Akapitzlist"/>
        <w:numPr>
          <w:ilvl w:val="1"/>
          <w:numId w:val="28"/>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0" w:history="1">
        <w:r>
          <w:rPr>
            <w:rStyle w:val="Hipercze"/>
            <w:rFonts w:ascii="Arial" w:hAnsi="Arial" w:cs="Arial"/>
            <w:sz w:val="18"/>
            <w:szCs w:val="18"/>
          </w:rPr>
          <w:t>biuro@pzdkrotoszyn.pl</w:t>
        </w:r>
      </w:hyperlink>
    </w:p>
    <w:p w:rsidR="0075326E" w:rsidRDefault="0075326E" w:rsidP="0075326E">
      <w:pPr>
        <w:pStyle w:val="Akapitzlist"/>
        <w:numPr>
          <w:ilvl w:val="1"/>
          <w:numId w:val="28"/>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75326E" w:rsidRDefault="0075326E" w:rsidP="0075326E">
      <w:pPr>
        <w:spacing w:after="0" w:line="360" w:lineRule="auto"/>
        <w:jc w:val="both"/>
        <w:rPr>
          <w:rFonts w:ascii="Arial" w:hAnsi="Arial" w:cs="Arial"/>
          <w:sz w:val="18"/>
          <w:szCs w:val="18"/>
        </w:rPr>
      </w:pPr>
    </w:p>
    <w:p w:rsidR="0075326E" w:rsidRDefault="0075326E" w:rsidP="0075326E">
      <w:pPr>
        <w:pStyle w:val="Akapitzlist"/>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75326E" w:rsidRDefault="0075326E" w:rsidP="0075326E">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75326E" w:rsidRDefault="0075326E" w:rsidP="0075326E">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75326E" w:rsidRDefault="0075326E" w:rsidP="0075326E">
      <w:pPr>
        <w:autoSpaceDE w:val="0"/>
        <w:autoSpaceDN w:val="0"/>
        <w:adjustRightInd w:val="0"/>
        <w:spacing w:after="0" w:line="360" w:lineRule="auto"/>
        <w:ind w:left="360"/>
        <w:jc w:val="both"/>
      </w:pPr>
      <w:r>
        <w:rPr>
          <w:rFonts w:ascii="Arial" w:hAnsi="Arial" w:cs="Arial"/>
          <w:b/>
          <w:sz w:val="18"/>
          <w:szCs w:val="18"/>
        </w:rPr>
        <w:t>2)Kosztorys oferto</w:t>
      </w:r>
      <w:r w:rsidR="00FF7886">
        <w:rPr>
          <w:rFonts w:ascii="Arial" w:hAnsi="Arial" w:cs="Arial"/>
          <w:b/>
          <w:sz w:val="18"/>
          <w:szCs w:val="18"/>
        </w:rPr>
        <w:t xml:space="preserve">wy stanowiący załącznik nr 2  </w:t>
      </w:r>
      <w:r>
        <w:rPr>
          <w:rFonts w:ascii="Arial" w:hAnsi="Arial" w:cs="Arial"/>
          <w:b/>
          <w:sz w:val="18"/>
          <w:szCs w:val="18"/>
        </w:rPr>
        <w:t xml:space="preserve">do SWZ; </w:t>
      </w:r>
    </w:p>
    <w:p w:rsidR="0075326E" w:rsidRDefault="0075326E" w:rsidP="0075326E">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75326E" w:rsidRDefault="0075326E" w:rsidP="0075326E">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75326E" w:rsidRDefault="0075326E" w:rsidP="0075326E">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75326E" w:rsidRDefault="0075326E" w:rsidP="0075326E">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75326E" w:rsidRDefault="0075326E" w:rsidP="0075326E">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75326E" w:rsidRDefault="0075326E" w:rsidP="0075326E">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75326E" w:rsidRDefault="0075326E" w:rsidP="0075326E">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75326E" w:rsidRDefault="0075326E" w:rsidP="0075326E">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75326E" w:rsidRDefault="0075326E" w:rsidP="0075326E">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75326E" w:rsidRDefault="0075326E" w:rsidP="0075326E">
      <w:pPr>
        <w:pStyle w:val="Akapitzlist"/>
        <w:numPr>
          <w:ilvl w:val="1"/>
          <w:numId w:val="28"/>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75326E" w:rsidRDefault="0075326E" w:rsidP="0075326E">
      <w:pPr>
        <w:pStyle w:val="Akapitzlist"/>
        <w:numPr>
          <w:ilvl w:val="1"/>
          <w:numId w:val="28"/>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w:t>
      </w:r>
      <w:r>
        <w:rPr>
          <w:rFonts w:ascii="Arial" w:hAnsi="Arial" w:cs="Arial"/>
          <w:b/>
          <w:sz w:val="18"/>
          <w:szCs w:val="18"/>
        </w:rPr>
        <w:lastRenderedPageBreak/>
        <w:t xml:space="preserve">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75326E" w:rsidRDefault="0075326E" w:rsidP="0075326E">
      <w:pPr>
        <w:spacing w:after="0" w:line="360" w:lineRule="auto"/>
        <w:ind w:left="142"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75326E" w:rsidRDefault="0075326E" w:rsidP="0075326E">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75326E" w:rsidRDefault="0075326E" w:rsidP="0075326E">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75326E" w:rsidRDefault="0075326E" w:rsidP="0075326E">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75326E" w:rsidRDefault="0075326E" w:rsidP="0075326E">
      <w:pPr>
        <w:spacing w:after="0" w:line="360" w:lineRule="auto"/>
        <w:ind w:left="142" w:hanging="284"/>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lastRenderedPageBreak/>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75326E" w:rsidRDefault="0075326E" w:rsidP="0075326E">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75326E" w:rsidRDefault="0075326E" w:rsidP="0075326E">
      <w:pPr>
        <w:pStyle w:val="Akapitzlist"/>
        <w:numPr>
          <w:ilvl w:val="0"/>
          <w:numId w:val="30"/>
        </w:numPr>
        <w:spacing w:after="0" w:line="360" w:lineRule="auto"/>
        <w:jc w:val="both"/>
        <w:rPr>
          <w:rFonts w:ascii="Arial" w:hAnsi="Arial" w:cs="Arial"/>
          <w:sz w:val="18"/>
          <w:szCs w:val="18"/>
        </w:rPr>
      </w:pPr>
      <w:r>
        <w:rPr>
          <w:rFonts w:ascii="Arial" w:hAnsi="Arial" w:cs="Arial"/>
          <w:sz w:val="18"/>
          <w:szCs w:val="18"/>
        </w:rPr>
        <w:t>.zip</w:t>
      </w:r>
    </w:p>
    <w:p w:rsidR="0075326E" w:rsidRDefault="0075326E" w:rsidP="0075326E">
      <w:pPr>
        <w:pStyle w:val="Akapitzlist"/>
        <w:numPr>
          <w:ilvl w:val="0"/>
          <w:numId w:val="30"/>
        </w:numPr>
        <w:spacing w:after="0" w:line="360" w:lineRule="auto"/>
        <w:jc w:val="both"/>
        <w:rPr>
          <w:rFonts w:ascii="Arial" w:hAnsi="Arial" w:cs="Arial"/>
          <w:sz w:val="18"/>
          <w:szCs w:val="18"/>
        </w:rPr>
      </w:pPr>
      <w:r>
        <w:rPr>
          <w:rFonts w:ascii="Arial" w:hAnsi="Arial" w:cs="Arial"/>
          <w:sz w:val="18"/>
          <w:szCs w:val="18"/>
        </w:rPr>
        <w:lastRenderedPageBreak/>
        <w:t>.7Z</w:t>
      </w:r>
    </w:p>
    <w:p w:rsidR="0075326E" w:rsidRDefault="0075326E" w:rsidP="0075326E">
      <w:pPr>
        <w:pStyle w:val="Akapitzlist"/>
        <w:numPr>
          <w:ilvl w:val="0"/>
          <w:numId w:val="29"/>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75326E" w:rsidRDefault="0075326E" w:rsidP="0075326E">
      <w:pPr>
        <w:pStyle w:val="Akapitzlist"/>
        <w:numPr>
          <w:ilvl w:val="0"/>
          <w:numId w:val="29"/>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75326E" w:rsidRDefault="0075326E" w:rsidP="0075326E">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75326E" w:rsidRDefault="0075326E" w:rsidP="0075326E">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75326E" w:rsidRDefault="0075326E" w:rsidP="0075326E">
      <w:pPr>
        <w:pStyle w:val="Akapitzlist"/>
        <w:numPr>
          <w:ilvl w:val="0"/>
          <w:numId w:val="29"/>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75326E" w:rsidRDefault="0075326E" w:rsidP="0075326E">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75326E" w:rsidRDefault="0075326E" w:rsidP="0075326E">
      <w:pPr>
        <w:pStyle w:val="Akapitzlist"/>
        <w:numPr>
          <w:ilvl w:val="0"/>
          <w:numId w:val="31"/>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75326E" w:rsidRDefault="0075326E" w:rsidP="0075326E">
      <w:pPr>
        <w:pStyle w:val="Akapitzlist"/>
        <w:numPr>
          <w:ilvl w:val="0"/>
          <w:numId w:val="31"/>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75326E" w:rsidRDefault="0075326E" w:rsidP="0075326E">
      <w:pPr>
        <w:pStyle w:val="Akapitzlist"/>
        <w:numPr>
          <w:ilvl w:val="0"/>
          <w:numId w:val="31"/>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75326E" w:rsidRDefault="0075326E" w:rsidP="0075326E">
      <w:pPr>
        <w:pStyle w:val="Akapitzlist"/>
        <w:numPr>
          <w:ilvl w:val="0"/>
          <w:numId w:val="31"/>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75326E" w:rsidRDefault="0075326E" w:rsidP="0075326E">
      <w:pPr>
        <w:pStyle w:val="Akapitzlist"/>
        <w:numPr>
          <w:ilvl w:val="0"/>
          <w:numId w:val="31"/>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75326E" w:rsidRDefault="0075326E" w:rsidP="0075326E">
      <w:pPr>
        <w:spacing w:after="0" w:line="360" w:lineRule="auto"/>
        <w:jc w:val="both"/>
        <w:rPr>
          <w:rFonts w:ascii="Arial" w:hAnsi="Arial" w:cs="Arial"/>
          <w:sz w:val="18"/>
          <w:szCs w:val="18"/>
        </w:rPr>
      </w:pP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75326E" w:rsidRDefault="0075326E" w:rsidP="0075326E">
      <w:pPr>
        <w:pStyle w:val="Akapitzlist"/>
        <w:numPr>
          <w:ilvl w:val="0"/>
          <w:numId w:val="32"/>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994B54">
        <w:rPr>
          <w:rFonts w:ascii="Arial" w:hAnsi="Arial" w:cs="Arial"/>
          <w:sz w:val="18"/>
          <w:szCs w:val="18"/>
        </w:rPr>
        <w:t xml:space="preserve"> w terminie do dnia  23.</w:t>
      </w:r>
      <w:r w:rsidR="00546AE2">
        <w:rPr>
          <w:rFonts w:ascii="Arial" w:hAnsi="Arial" w:cs="Arial"/>
          <w:sz w:val="18"/>
          <w:szCs w:val="18"/>
        </w:rPr>
        <w:t>08.2023</w:t>
      </w:r>
      <w:r>
        <w:rPr>
          <w:rFonts w:ascii="Arial" w:hAnsi="Arial" w:cs="Arial"/>
          <w:sz w:val="18"/>
          <w:szCs w:val="18"/>
        </w:rPr>
        <w:t xml:space="preserve"> r. do godz. 09:00.</w:t>
      </w:r>
    </w:p>
    <w:p w:rsidR="0075326E" w:rsidRDefault="0075326E" w:rsidP="0075326E">
      <w:pPr>
        <w:pStyle w:val="Akapitzlist"/>
        <w:numPr>
          <w:ilvl w:val="0"/>
          <w:numId w:val="32"/>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75326E" w:rsidRDefault="0075326E" w:rsidP="0075326E">
      <w:pPr>
        <w:pStyle w:val="Akapitzlist"/>
        <w:numPr>
          <w:ilvl w:val="0"/>
          <w:numId w:val="32"/>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75326E" w:rsidRDefault="0075326E" w:rsidP="0075326E">
      <w:pPr>
        <w:pStyle w:val="Akapitzlist"/>
        <w:numPr>
          <w:ilvl w:val="0"/>
          <w:numId w:val="32"/>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75326E" w:rsidRPr="002D524A" w:rsidRDefault="0075326E" w:rsidP="0075326E">
      <w:pPr>
        <w:pStyle w:val="Akapitzlist"/>
        <w:numPr>
          <w:ilvl w:val="0"/>
          <w:numId w:val="32"/>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75326E" w:rsidRDefault="0075326E" w:rsidP="0075326E">
      <w:pPr>
        <w:spacing w:after="0" w:line="360" w:lineRule="auto"/>
        <w:jc w:val="both"/>
        <w:rPr>
          <w:rFonts w:ascii="Arial" w:hAnsi="Arial" w:cs="Arial"/>
          <w:sz w:val="18"/>
          <w:szCs w:val="18"/>
        </w:rPr>
      </w:pP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75326E" w:rsidRDefault="0075326E" w:rsidP="0075326E">
      <w:pPr>
        <w:pStyle w:val="Akapitzlist"/>
        <w:numPr>
          <w:ilvl w:val="1"/>
          <w:numId w:val="20"/>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546AE2">
        <w:rPr>
          <w:rFonts w:ascii="Arial" w:hAnsi="Arial" w:cs="Arial"/>
          <w:b/>
          <w:sz w:val="18"/>
          <w:szCs w:val="18"/>
        </w:rPr>
        <w:t xml:space="preserve">termin </w:t>
      </w:r>
      <w:r w:rsidR="00994B54">
        <w:rPr>
          <w:rFonts w:ascii="Arial" w:hAnsi="Arial" w:cs="Arial"/>
          <w:b/>
          <w:sz w:val="18"/>
          <w:szCs w:val="18"/>
        </w:rPr>
        <w:t>składnia ofert, tj. 23.</w:t>
      </w:r>
      <w:r w:rsidR="00546AE2">
        <w:rPr>
          <w:rFonts w:ascii="Arial" w:hAnsi="Arial" w:cs="Arial"/>
          <w:b/>
          <w:sz w:val="18"/>
          <w:szCs w:val="18"/>
        </w:rPr>
        <w:t>08</w:t>
      </w:r>
      <w:r w:rsidR="00BA2679">
        <w:rPr>
          <w:rFonts w:ascii="Arial" w:hAnsi="Arial" w:cs="Arial"/>
          <w:b/>
          <w:sz w:val="18"/>
          <w:szCs w:val="18"/>
        </w:rPr>
        <w:t>.2023</w:t>
      </w:r>
      <w:r>
        <w:rPr>
          <w:rFonts w:ascii="Arial" w:hAnsi="Arial" w:cs="Arial"/>
          <w:b/>
          <w:sz w:val="18"/>
          <w:szCs w:val="18"/>
        </w:rPr>
        <w:t xml:space="preserve"> r. godzina 09:15</w:t>
      </w:r>
    </w:p>
    <w:p w:rsidR="0075326E" w:rsidRDefault="0075326E" w:rsidP="0075326E">
      <w:pPr>
        <w:pStyle w:val="Akapitzlist"/>
        <w:numPr>
          <w:ilvl w:val="1"/>
          <w:numId w:val="20"/>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75326E" w:rsidRDefault="0075326E" w:rsidP="0075326E">
      <w:pPr>
        <w:pStyle w:val="Akapitzlist"/>
        <w:numPr>
          <w:ilvl w:val="1"/>
          <w:numId w:val="20"/>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75326E" w:rsidRDefault="0075326E" w:rsidP="0075326E">
      <w:pPr>
        <w:spacing w:after="0" w:line="360" w:lineRule="auto"/>
        <w:rPr>
          <w:rFonts w:ascii="Arial" w:hAnsi="Arial" w:cs="Arial"/>
          <w:sz w:val="18"/>
          <w:szCs w:val="18"/>
        </w:rPr>
      </w:pPr>
      <w:r>
        <w:rPr>
          <w:rFonts w:ascii="Arial" w:hAnsi="Arial" w:cs="Arial"/>
          <w:sz w:val="18"/>
          <w:szCs w:val="18"/>
        </w:rPr>
        <w:t xml:space="preserve">       postępowania informację o:</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             gospodarczej albo miejscach zamieszkania wykonawców, których oferty zostały otwarte;</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75326E" w:rsidRDefault="0075326E" w:rsidP="0075326E">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75326E" w:rsidRDefault="0075326E" w:rsidP="007960E9">
      <w:pPr>
        <w:spacing w:after="0" w:line="360" w:lineRule="auto"/>
        <w:jc w:val="both"/>
        <w:rPr>
          <w:rFonts w:ascii="Arial" w:hAnsi="Arial" w:cs="Arial"/>
          <w:sz w:val="18"/>
          <w:szCs w:val="18"/>
        </w:rPr>
      </w:pPr>
    </w:p>
    <w:p w:rsidR="0075326E" w:rsidRDefault="0075326E" w:rsidP="0075326E">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75326E" w:rsidRDefault="0075326E" w:rsidP="0075326E">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75326E" w:rsidRDefault="0075326E" w:rsidP="0075326E">
      <w:pPr>
        <w:spacing w:after="0" w:line="360" w:lineRule="auto"/>
        <w:jc w:val="both"/>
        <w:rPr>
          <w:rFonts w:ascii="Arial" w:hAnsi="Arial" w:cs="Arial"/>
          <w:b/>
          <w:sz w:val="18"/>
          <w:szCs w:val="18"/>
        </w:rPr>
      </w:pP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75326E" w:rsidRDefault="0075326E" w:rsidP="0075326E">
      <w:pPr>
        <w:pStyle w:val="Akapitzlist"/>
        <w:numPr>
          <w:ilvl w:val="3"/>
          <w:numId w:val="33"/>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75326E" w:rsidRDefault="0075326E" w:rsidP="0075326E">
      <w:pPr>
        <w:pStyle w:val="Akapitzlist"/>
        <w:numPr>
          <w:ilvl w:val="3"/>
          <w:numId w:val="33"/>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75326E" w:rsidRDefault="0075326E" w:rsidP="0075326E">
      <w:pPr>
        <w:pStyle w:val="Akapitzlist"/>
        <w:numPr>
          <w:ilvl w:val="3"/>
          <w:numId w:val="33"/>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należy podać  w szczególności:</w:t>
      </w:r>
    </w:p>
    <w:p w:rsidR="0075326E" w:rsidRDefault="0075326E" w:rsidP="0075326E">
      <w:pPr>
        <w:pStyle w:val="Akapitzlist"/>
        <w:numPr>
          <w:ilvl w:val="4"/>
          <w:numId w:val="33"/>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60% waga).</w:t>
      </w:r>
    </w:p>
    <w:p w:rsidR="0075326E" w:rsidRDefault="0075326E" w:rsidP="0075326E">
      <w:pPr>
        <w:pStyle w:val="Akapitzlist"/>
        <w:numPr>
          <w:ilvl w:val="4"/>
          <w:numId w:val="33"/>
        </w:numPr>
        <w:spacing w:after="0" w:line="360" w:lineRule="auto"/>
        <w:ind w:left="851"/>
        <w:jc w:val="both"/>
        <w:rPr>
          <w:rFonts w:ascii="Arial" w:hAnsi="Arial" w:cs="Arial"/>
          <w:sz w:val="18"/>
          <w:szCs w:val="18"/>
        </w:rPr>
      </w:pPr>
      <w:r>
        <w:rPr>
          <w:rFonts w:ascii="Arial" w:hAnsi="Arial" w:cs="Arial"/>
          <w:sz w:val="18"/>
          <w:szCs w:val="18"/>
        </w:rPr>
        <w:t>Przedłużenie okresu gwarancji (jest to element badany w ramach kryteriów oceny ofert; 40% waga).</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75326E" w:rsidRDefault="0075326E" w:rsidP="0075326E">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75326E" w:rsidRDefault="0075326E" w:rsidP="0075326E">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75326E" w:rsidRDefault="0075326E" w:rsidP="0075326E">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75326E" w:rsidRDefault="0075326E" w:rsidP="0075326E">
      <w:pPr>
        <w:spacing w:after="0" w:line="360" w:lineRule="auto"/>
        <w:ind w:left="426"/>
        <w:jc w:val="both"/>
        <w:rPr>
          <w:rFonts w:ascii="Arial" w:hAnsi="Arial" w:cs="Arial"/>
          <w:sz w:val="18"/>
          <w:szCs w:val="18"/>
        </w:rPr>
      </w:pPr>
      <w:r>
        <w:rPr>
          <w:rFonts w:ascii="Arial" w:hAnsi="Arial" w:cs="Arial"/>
          <w:sz w:val="18"/>
          <w:szCs w:val="18"/>
        </w:rPr>
        <w:t xml:space="preserve">Tym samym, cen jednostkowe, stanowiące podstawę obliczenia ceny oferty, muszą być podane z dokładnością do dwóch miejsc po przecinku.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75326E" w:rsidRDefault="0075326E" w:rsidP="0075326E">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75326E" w:rsidRDefault="0075326E" w:rsidP="0075326E">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75326E" w:rsidRDefault="0075326E" w:rsidP="0075326E">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75326E" w:rsidRDefault="0075326E" w:rsidP="0075326E">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75326E" w:rsidRDefault="0075326E" w:rsidP="0075326E">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75326E" w:rsidRDefault="0075326E" w:rsidP="0075326E">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75326E" w:rsidRDefault="0075326E" w:rsidP="0075326E">
      <w:pPr>
        <w:pStyle w:val="Akapitzlist"/>
        <w:autoSpaceDE w:val="0"/>
        <w:autoSpaceDN w:val="0"/>
        <w:adjustRightInd w:val="0"/>
        <w:spacing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75326E" w:rsidRDefault="0075326E" w:rsidP="0075326E">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75326E" w:rsidRDefault="0075326E" w:rsidP="0075326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75326E" w:rsidRDefault="0075326E" w:rsidP="0075326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 xml:space="preserve">    lub świadczenie będzie prowadzić do jego powstania, wskazuje ich wartość bez kwoty podatku oraz </w:t>
      </w:r>
    </w:p>
    <w:p w:rsidR="0075326E" w:rsidRDefault="0075326E" w:rsidP="0075326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75326E" w:rsidRDefault="0075326E" w:rsidP="0075326E">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8. W cenie oferty należy skalkulować wszystkie koszty i czynności związane z realizacją przedmiotu    </w:t>
      </w:r>
    </w:p>
    <w:p w:rsidR="0075326E" w:rsidRDefault="0075326E" w:rsidP="0075326E">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75326E" w:rsidRDefault="0075326E" w:rsidP="0075326E">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budowy i jego zaplecza, wykonania i utrzymania na czas robót czasowej organizacji ruchu, organizacji robót i dotrzymania jakości ich wykonania, zgodnie z wymaganiami określonymi w Specyfikacjach technicznych wykonania i odbioru robót budowlanych,</w:t>
      </w:r>
    </w:p>
    <w:p w:rsidR="0075326E" w:rsidRDefault="0075326E" w:rsidP="0075326E">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75326E" w:rsidRDefault="0075326E" w:rsidP="0075326E">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oferty,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która uwzględnia całkowity koszt realizacji zamówienia w okresie obowiązywania umowy, obliczoną zgodnie </w:t>
      </w:r>
    </w:p>
    <w:p w:rsidR="0075326E" w:rsidRDefault="0075326E" w:rsidP="0075326E">
      <w:pPr>
        <w:spacing w:after="0" w:line="360" w:lineRule="auto"/>
        <w:jc w:val="both"/>
        <w:rPr>
          <w:rFonts w:ascii="Arial" w:hAnsi="Arial" w:cs="Arial"/>
          <w:sz w:val="18"/>
          <w:szCs w:val="18"/>
        </w:rPr>
      </w:pPr>
      <w:r>
        <w:rPr>
          <w:rFonts w:ascii="Arial" w:hAnsi="Arial" w:cs="Arial"/>
          <w:sz w:val="18"/>
          <w:szCs w:val="18"/>
        </w:rPr>
        <w:t xml:space="preserve">         z powyższymi dyspozycjami.</w:t>
      </w:r>
    </w:p>
    <w:p w:rsidR="0075326E" w:rsidRDefault="0075326E" w:rsidP="0075326E">
      <w:pPr>
        <w:spacing w:after="0" w:line="360" w:lineRule="auto"/>
        <w:jc w:val="both"/>
        <w:rPr>
          <w:rFonts w:ascii="Arial" w:hAnsi="Arial" w:cs="Arial"/>
          <w:sz w:val="18"/>
          <w:szCs w:val="18"/>
        </w:rPr>
      </w:pP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75326E" w:rsidRDefault="0075326E" w:rsidP="0075326E">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75326E" w:rsidRDefault="0075326E" w:rsidP="0075326E">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75326E" w:rsidRDefault="0075326E" w:rsidP="0075326E">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75326E" w:rsidRDefault="0075326E" w:rsidP="0075326E">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75326E" w:rsidRDefault="0075326E" w:rsidP="0075326E">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60 %</w:t>
      </w:r>
    </w:p>
    <w:p w:rsidR="0075326E" w:rsidRDefault="0075326E" w:rsidP="0075326E">
      <w:pPr>
        <w:spacing w:after="0" w:line="360" w:lineRule="auto"/>
        <w:jc w:val="both"/>
        <w:rPr>
          <w:rFonts w:ascii="Arial" w:hAnsi="Arial" w:cs="Arial"/>
          <w:sz w:val="18"/>
          <w:szCs w:val="18"/>
        </w:rPr>
      </w:pPr>
      <w:r>
        <w:rPr>
          <w:rFonts w:ascii="Arial" w:hAnsi="Arial" w:cs="Arial"/>
          <w:b/>
          <w:sz w:val="18"/>
          <w:szCs w:val="18"/>
        </w:rPr>
        <w:t xml:space="preserve">        (B) -  Gwarancja jakości na roboty budowlane, waga kryterium 40 %</w:t>
      </w:r>
    </w:p>
    <w:p w:rsidR="0075326E" w:rsidRDefault="0075326E" w:rsidP="0075326E">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75326E" w:rsidRDefault="0075326E" w:rsidP="0075326E">
      <w:pPr>
        <w:spacing w:after="0" w:line="360" w:lineRule="auto"/>
        <w:jc w:val="both"/>
        <w:rPr>
          <w:rFonts w:ascii="Arial" w:hAnsi="Arial" w:cs="Arial"/>
          <w:sz w:val="18"/>
          <w:szCs w:val="18"/>
        </w:rPr>
      </w:pPr>
    </w:p>
    <w:p w:rsidR="0075326E" w:rsidRDefault="0075326E" w:rsidP="0075326E">
      <w:pPr>
        <w:pStyle w:val="Akapitzlist"/>
        <w:numPr>
          <w:ilvl w:val="0"/>
          <w:numId w:val="3"/>
        </w:numPr>
        <w:tabs>
          <w:tab w:val="left" w:pos="993"/>
        </w:tabs>
        <w:spacing w:after="0" w:line="360" w:lineRule="auto"/>
        <w:ind w:left="709"/>
        <w:jc w:val="both"/>
        <w:rPr>
          <w:rFonts w:ascii="Arial" w:hAnsi="Arial" w:cs="Arial"/>
          <w:b/>
          <w:sz w:val="18"/>
          <w:szCs w:val="18"/>
          <w:u w:val="single"/>
        </w:rPr>
      </w:pPr>
      <w:r>
        <w:rPr>
          <w:rFonts w:ascii="Arial" w:hAnsi="Arial" w:cs="Arial"/>
          <w:b/>
          <w:sz w:val="18"/>
          <w:szCs w:val="18"/>
          <w:u w:val="single"/>
        </w:rPr>
        <w:t>(A) Kryterium -  cena ofertowa brutto:</w:t>
      </w:r>
    </w:p>
    <w:p w:rsidR="0075326E" w:rsidRDefault="0075326E" w:rsidP="0075326E">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60. </w:t>
      </w:r>
    </w:p>
    <w:p w:rsidR="0075326E" w:rsidRDefault="0075326E" w:rsidP="0075326E">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75326E" w:rsidRDefault="0075326E" w:rsidP="0075326E">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75326E" w:rsidRDefault="0075326E" w:rsidP="0075326E">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60pkt.</w:t>
      </w:r>
    </w:p>
    <w:p w:rsidR="0075326E" w:rsidRDefault="0075326E" w:rsidP="0075326E">
      <w:pPr>
        <w:tabs>
          <w:tab w:val="left" w:pos="993"/>
        </w:tabs>
        <w:spacing w:line="360" w:lineRule="auto"/>
        <w:ind w:left="709"/>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75326E" w:rsidRDefault="0075326E" w:rsidP="0075326E">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75326E" w:rsidRDefault="0075326E" w:rsidP="0075326E">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75326E" w:rsidRDefault="0075326E" w:rsidP="0075326E">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75326E" w:rsidRDefault="0075326E" w:rsidP="00BE4BC9">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75326E" w:rsidRDefault="0075326E" w:rsidP="0075326E">
      <w:pPr>
        <w:spacing w:after="0" w:line="360" w:lineRule="auto"/>
        <w:ind w:firstLine="708"/>
        <w:jc w:val="both"/>
        <w:rPr>
          <w:rFonts w:ascii="Arial" w:hAnsi="Arial" w:cs="Arial"/>
          <w:sz w:val="18"/>
          <w:szCs w:val="18"/>
        </w:rPr>
      </w:pPr>
    </w:p>
    <w:p w:rsidR="0075326E" w:rsidRDefault="0075326E" w:rsidP="0075326E">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(B) Kryterium - gwarancja jakości na roboty budowlane:</w:t>
      </w:r>
    </w:p>
    <w:p w:rsidR="0075326E" w:rsidRDefault="0075326E" w:rsidP="0075326E">
      <w:pPr>
        <w:pStyle w:val="Akapitzlist"/>
        <w:spacing w:after="0" w:line="360" w:lineRule="auto"/>
        <w:jc w:val="both"/>
        <w:rPr>
          <w:rFonts w:ascii="Arial" w:hAnsi="Arial" w:cs="Arial"/>
          <w:sz w:val="18"/>
          <w:szCs w:val="18"/>
        </w:rPr>
      </w:pPr>
      <w:r>
        <w:rPr>
          <w:rFonts w:ascii="Arial" w:hAnsi="Arial" w:cs="Arial"/>
          <w:sz w:val="18"/>
          <w:szCs w:val="18"/>
        </w:rPr>
        <w:t>Punkty w kryterium zostaną przyznane w oparciu o zapisy poniższej tabeli:</w:t>
      </w:r>
    </w:p>
    <w:tbl>
      <w:tblPr>
        <w:tblpPr w:leftFromText="141" w:rightFromText="141" w:bottomFromText="200" w:vertAnchor="text" w:horzAnchor="margin" w:tblpXSpec="center" w:tblpY="288"/>
        <w:tblW w:w="0" w:type="auto"/>
        <w:tblLook w:val="04A0"/>
      </w:tblPr>
      <w:tblGrid>
        <w:gridCol w:w="4531"/>
        <w:gridCol w:w="3289"/>
      </w:tblGrid>
      <w:tr w:rsidR="0075326E" w:rsidTr="00E04AC3">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26E" w:rsidRDefault="0075326E" w:rsidP="00E04AC3">
            <w:pPr>
              <w:spacing w:line="360" w:lineRule="auto"/>
              <w:jc w:val="both"/>
              <w:rPr>
                <w:rFonts w:ascii="Arial" w:hAnsi="Arial" w:cs="Arial"/>
                <w:b/>
                <w:sz w:val="18"/>
                <w:szCs w:val="18"/>
              </w:rPr>
            </w:pPr>
          </w:p>
          <w:p w:rsidR="0075326E" w:rsidRDefault="0075326E" w:rsidP="00E04AC3">
            <w:pPr>
              <w:spacing w:line="360" w:lineRule="auto"/>
              <w:jc w:val="both"/>
              <w:rPr>
                <w:rFonts w:ascii="Arial" w:hAnsi="Arial" w:cs="Arial"/>
                <w:b/>
                <w:sz w:val="18"/>
                <w:szCs w:val="18"/>
              </w:rPr>
            </w:pPr>
            <w:r>
              <w:rPr>
                <w:rFonts w:ascii="Arial" w:hAnsi="Arial" w:cs="Arial"/>
                <w:b/>
                <w:sz w:val="18"/>
                <w:szCs w:val="18"/>
              </w:rPr>
              <w:t>Okres udzielonej gwarancji jakości w miesiącach</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26E" w:rsidRDefault="0075326E" w:rsidP="00E04AC3">
            <w:pPr>
              <w:spacing w:line="360" w:lineRule="auto"/>
              <w:jc w:val="both"/>
              <w:rPr>
                <w:rFonts w:ascii="Arial" w:hAnsi="Arial" w:cs="Arial"/>
                <w:b/>
                <w:sz w:val="18"/>
                <w:szCs w:val="18"/>
              </w:rPr>
            </w:pPr>
          </w:p>
          <w:p w:rsidR="0075326E" w:rsidRDefault="0075326E" w:rsidP="00E04AC3">
            <w:pPr>
              <w:spacing w:line="360" w:lineRule="auto"/>
              <w:jc w:val="both"/>
              <w:rPr>
                <w:rFonts w:ascii="Arial" w:hAnsi="Arial" w:cs="Arial"/>
                <w:b/>
                <w:sz w:val="18"/>
                <w:szCs w:val="18"/>
              </w:rPr>
            </w:pPr>
            <w:r>
              <w:rPr>
                <w:rFonts w:ascii="Arial" w:hAnsi="Arial" w:cs="Arial"/>
                <w:b/>
                <w:sz w:val="18"/>
                <w:szCs w:val="18"/>
              </w:rPr>
              <w:t>Liczba przyznanych punktów (G)</w:t>
            </w:r>
          </w:p>
        </w:tc>
      </w:tr>
      <w:tr w:rsidR="0075326E" w:rsidTr="00E04AC3">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26E" w:rsidRDefault="0075326E" w:rsidP="00E04AC3">
            <w:pPr>
              <w:spacing w:line="360" w:lineRule="auto"/>
              <w:jc w:val="center"/>
              <w:rPr>
                <w:rFonts w:ascii="Arial" w:hAnsi="Arial" w:cs="Arial"/>
                <w:sz w:val="18"/>
                <w:szCs w:val="18"/>
              </w:rPr>
            </w:pPr>
            <w:r>
              <w:rPr>
                <w:rFonts w:ascii="Arial" w:hAnsi="Arial" w:cs="Arial"/>
                <w:sz w:val="18"/>
                <w:szCs w:val="18"/>
              </w:rPr>
              <w:t>24 miesiące – okres minimalny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26E" w:rsidRDefault="0075326E" w:rsidP="00E04AC3">
            <w:pPr>
              <w:spacing w:line="360" w:lineRule="auto"/>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pkt</w:t>
            </w:r>
            <w:proofErr w:type="spellEnd"/>
          </w:p>
        </w:tc>
      </w:tr>
      <w:tr w:rsidR="0075326E" w:rsidTr="00E04AC3">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26E" w:rsidRDefault="0075326E" w:rsidP="00E04AC3">
            <w:pPr>
              <w:spacing w:line="360" w:lineRule="auto"/>
              <w:jc w:val="center"/>
              <w:rPr>
                <w:rFonts w:ascii="Arial" w:hAnsi="Arial" w:cs="Arial"/>
                <w:sz w:val="18"/>
                <w:szCs w:val="18"/>
              </w:rPr>
            </w:pPr>
            <w:r>
              <w:rPr>
                <w:rFonts w:ascii="Arial" w:hAnsi="Arial" w:cs="Arial"/>
                <w:sz w:val="18"/>
                <w:szCs w:val="18"/>
              </w:rPr>
              <w:t>36 miesięcy – okres maksymalny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26E" w:rsidRDefault="0075326E" w:rsidP="00E04AC3">
            <w:pPr>
              <w:spacing w:line="360" w:lineRule="auto"/>
              <w:jc w:val="center"/>
              <w:rPr>
                <w:rFonts w:ascii="Arial" w:hAnsi="Arial" w:cs="Arial"/>
                <w:sz w:val="18"/>
                <w:szCs w:val="18"/>
              </w:rPr>
            </w:pPr>
            <w:r>
              <w:rPr>
                <w:rFonts w:ascii="Arial" w:hAnsi="Arial" w:cs="Arial"/>
                <w:sz w:val="18"/>
                <w:szCs w:val="18"/>
              </w:rPr>
              <w:t xml:space="preserve">40 </w:t>
            </w:r>
            <w:proofErr w:type="spellStart"/>
            <w:r>
              <w:rPr>
                <w:rFonts w:ascii="Arial" w:hAnsi="Arial" w:cs="Arial"/>
                <w:sz w:val="18"/>
                <w:szCs w:val="18"/>
              </w:rPr>
              <w:t>pkt</w:t>
            </w:r>
            <w:proofErr w:type="spellEnd"/>
          </w:p>
        </w:tc>
      </w:tr>
    </w:tbl>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spacing w:line="360" w:lineRule="auto"/>
        <w:jc w:val="both"/>
        <w:rPr>
          <w:rFonts w:ascii="Arial" w:hAnsi="Arial" w:cs="Arial"/>
          <w:sz w:val="18"/>
          <w:szCs w:val="18"/>
        </w:rPr>
      </w:pPr>
    </w:p>
    <w:p w:rsidR="0075326E" w:rsidRDefault="0075326E" w:rsidP="0075326E">
      <w:pPr>
        <w:pStyle w:val="Akapitzlist"/>
        <w:spacing w:line="360" w:lineRule="auto"/>
        <w:ind w:left="426"/>
        <w:jc w:val="both"/>
        <w:rPr>
          <w:rFonts w:ascii="Arial" w:hAnsi="Arial" w:cs="Arial"/>
          <w:sz w:val="18"/>
          <w:szCs w:val="18"/>
        </w:rPr>
      </w:pPr>
      <w:r>
        <w:rPr>
          <w:rFonts w:ascii="Arial" w:hAnsi="Arial" w:cs="Arial"/>
          <w:sz w:val="18"/>
          <w:szCs w:val="18"/>
        </w:rPr>
        <w:t xml:space="preserve"> Jeżeli Wykonawca poda w formularzu oferty okres gwarancji w latach, Zamawiający przeliczy go na miesiące wg zasady 1 rok = 12 miesięcy. </w:t>
      </w:r>
    </w:p>
    <w:p w:rsidR="0075326E" w:rsidRDefault="0075326E" w:rsidP="0075326E">
      <w:pPr>
        <w:pStyle w:val="Akapitzlist"/>
        <w:spacing w:line="360" w:lineRule="auto"/>
        <w:ind w:left="426"/>
        <w:jc w:val="both"/>
        <w:rPr>
          <w:rFonts w:ascii="Arial" w:hAnsi="Arial" w:cs="Arial"/>
          <w:sz w:val="18"/>
          <w:szCs w:val="18"/>
        </w:rPr>
      </w:pPr>
      <w:r>
        <w:rPr>
          <w:rFonts w:ascii="Arial" w:hAnsi="Arial" w:cs="Arial"/>
          <w:sz w:val="18"/>
          <w:szCs w:val="18"/>
        </w:rPr>
        <w:t xml:space="preserve">Jeżeli Wykonawca nie poda (nie wpisze) w formularzu oferty okresu gwarancji, Zamawiający przyjmie do oceny minimalny (wymagany) 24 - miesięczny okres gwarancji i przyzna 20 </w:t>
      </w:r>
      <w:proofErr w:type="spellStart"/>
      <w:r>
        <w:rPr>
          <w:rFonts w:ascii="Arial" w:hAnsi="Arial" w:cs="Arial"/>
          <w:sz w:val="18"/>
          <w:szCs w:val="18"/>
        </w:rPr>
        <w:t>pkt</w:t>
      </w:r>
      <w:proofErr w:type="spellEnd"/>
      <w:r>
        <w:rPr>
          <w:rFonts w:ascii="Arial" w:hAnsi="Arial" w:cs="Arial"/>
          <w:sz w:val="18"/>
          <w:szCs w:val="18"/>
        </w:rPr>
        <w:t>, a w przypadku wyboru oferty Wykonawcy, okres ten zostanie uwzględniony w umowie. W przypadku gdy Wykonawca zaoferuje okres gwarancji powyżej wymaganego maksimum, Zamawiający do oceny ofert przyjmie 36 miesięcy i przyzna 40 pkt., natomiast do umowy zostanie wpisany okres gwarancji zaproponowany przez Wykonawcę.</w:t>
      </w:r>
    </w:p>
    <w:p w:rsidR="0075326E" w:rsidRDefault="0075326E" w:rsidP="0075326E">
      <w:pPr>
        <w:pStyle w:val="Akapitzlist"/>
        <w:spacing w:line="360" w:lineRule="auto"/>
        <w:ind w:left="426"/>
        <w:jc w:val="both"/>
        <w:rPr>
          <w:rFonts w:ascii="Arial" w:hAnsi="Arial" w:cs="Arial"/>
          <w:sz w:val="18"/>
          <w:szCs w:val="18"/>
        </w:rPr>
      </w:pPr>
      <w:r>
        <w:rPr>
          <w:rFonts w:ascii="Arial" w:hAnsi="Arial" w:cs="Arial"/>
          <w:b/>
          <w:sz w:val="18"/>
          <w:szCs w:val="18"/>
        </w:rPr>
        <w:t>UWAGA: Zaoferowanie gwarancji poniżej wymaganego minimum spowoduje odrzucenie oferty.</w:t>
      </w:r>
    </w:p>
    <w:p w:rsidR="0075326E" w:rsidRDefault="0075326E" w:rsidP="0075326E">
      <w:pPr>
        <w:numPr>
          <w:ilvl w:val="0"/>
          <w:numId w:val="35"/>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75326E" w:rsidRDefault="0075326E" w:rsidP="0075326E">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C + G</w:t>
      </w:r>
    </w:p>
    <w:p w:rsidR="0075326E" w:rsidRDefault="0075326E" w:rsidP="0075326E">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75326E" w:rsidRDefault="0075326E" w:rsidP="0075326E">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C – liczba punktów przyznana w ofercie ocenianej w kryterium „Cena oferty brutto”</w:t>
      </w:r>
    </w:p>
    <w:p w:rsidR="0075326E" w:rsidRDefault="0075326E" w:rsidP="0075326E">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 – liczba punktów przyznana w ofercie ocenianej w kryterium „gwarancja jakości na roboty budowlane”</w:t>
      </w:r>
    </w:p>
    <w:p w:rsidR="0075326E" w:rsidRDefault="0075326E" w:rsidP="0075326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Obliczenia punktacji dokonywane będą do dwóch miejsc po przecinku.</w:t>
      </w:r>
    </w:p>
    <w:p w:rsidR="0075326E" w:rsidRPr="009C110D" w:rsidRDefault="0075326E" w:rsidP="0075326E">
      <w:pPr>
        <w:tabs>
          <w:tab w:val="left" w:pos="0"/>
          <w:tab w:val="left" w:pos="142"/>
        </w:tabs>
        <w:spacing w:after="0" w:line="360" w:lineRule="auto"/>
        <w:jc w:val="both"/>
        <w:rPr>
          <w:rFonts w:ascii="Arial" w:hAnsi="Arial" w:cs="Arial"/>
          <w:bCs/>
          <w:spacing w:val="4"/>
          <w:sz w:val="18"/>
          <w:szCs w:val="18"/>
        </w:rPr>
      </w:pPr>
      <w:r w:rsidRPr="009C110D">
        <w:rPr>
          <w:rFonts w:ascii="Arial" w:hAnsi="Arial" w:cs="Arial"/>
          <w:bCs/>
          <w:spacing w:val="4"/>
          <w:sz w:val="18"/>
          <w:szCs w:val="18"/>
        </w:rPr>
        <w:t xml:space="preserve">  </w:t>
      </w:r>
      <w:r>
        <w:rPr>
          <w:rFonts w:ascii="Arial" w:hAnsi="Arial" w:cs="Arial"/>
          <w:bCs/>
          <w:spacing w:val="4"/>
          <w:sz w:val="18"/>
          <w:szCs w:val="18"/>
        </w:rPr>
        <w:t xml:space="preserve">4.   </w:t>
      </w:r>
      <w:r w:rsidRPr="009C110D">
        <w:rPr>
          <w:rFonts w:ascii="Arial" w:hAnsi="Arial" w:cs="Arial"/>
          <w:bCs/>
          <w:spacing w:val="4"/>
          <w:sz w:val="18"/>
          <w:szCs w:val="18"/>
        </w:rPr>
        <w:t xml:space="preserve">Za najkorzystniejszą zostanie uznana oferta Wykonawcy, który spełni wszystkie postawione w SWZ </w:t>
      </w:r>
    </w:p>
    <w:p w:rsidR="0075326E" w:rsidRDefault="0075326E" w:rsidP="0075326E">
      <w:pPr>
        <w:spacing w:after="0"/>
      </w:pPr>
      <w:r>
        <w:t xml:space="preserve">         </w:t>
      </w:r>
      <w:r w:rsidRPr="009C110D">
        <w:t xml:space="preserve">warunki oraz uzyska największą liczbę punktów. Obliczenia punktacji dokonywane będą do </w:t>
      </w:r>
      <w:r>
        <w:t xml:space="preserve">  </w:t>
      </w:r>
    </w:p>
    <w:p w:rsidR="0075326E" w:rsidRPr="009C110D" w:rsidRDefault="0075326E" w:rsidP="0075326E">
      <w:pPr>
        <w:spacing w:after="0"/>
      </w:pPr>
      <w:r>
        <w:t xml:space="preserve">         </w:t>
      </w:r>
      <w:r w:rsidRPr="009C110D">
        <w:t>dwóch miejsc po przecinku.</w:t>
      </w:r>
    </w:p>
    <w:p w:rsidR="0075326E" w:rsidRPr="009C110D" w:rsidRDefault="0075326E" w:rsidP="0075326E">
      <w:pPr>
        <w:tabs>
          <w:tab w:val="left" w:pos="720"/>
        </w:tabs>
        <w:spacing w:after="0" w:line="360" w:lineRule="auto"/>
        <w:jc w:val="both"/>
        <w:rPr>
          <w:rFonts w:ascii="Arial" w:hAnsi="Arial" w:cs="Arial"/>
          <w:spacing w:val="4"/>
          <w:sz w:val="18"/>
          <w:szCs w:val="18"/>
        </w:rPr>
      </w:pPr>
      <w:r w:rsidRPr="009C110D">
        <w:rPr>
          <w:rFonts w:ascii="Arial" w:hAnsi="Arial" w:cs="Arial"/>
          <w:spacing w:val="4"/>
          <w:sz w:val="18"/>
          <w:szCs w:val="18"/>
        </w:rPr>
        <w:t xml:space="preserve">  </w:t>
      </w:r>
      <w:r>
        <w:rPr>
          <w:rFonts w:ascii="Arial" w:hAnsi="Arial" w:cs="Arial"/>
          <w:spacing w:val="4"/>
          <w:sz w:val="18"/>
          <w:szCs w:val="18"/>
        </w:rPr>
        <w:t xml:space="preserve">5.   </w:t>
      </w:r>
      <w:r w:rsidRPr="009C110D">
        <w:rPr>
          <w:rFonts w:ascii="Arial" w:hAnsi="Arial" w:cs="Arial"/>
          <w:spacing w:val="4"/>
          <w:sz w:val="18"/>
          <w:szCs w:val="18"/>
        </w:rPr>
        <w:t xml:space="preserve">W toku badania i oceny ofert Zamawiający może żądać od wykonawców wyjaśnień dotyczących treści   </w:t>
      </w:r>
    </w:p>
    <w:p w:rsidR="0075326E" w:rsidRDefault="0075326E" w:rsidP="0075326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 xml:space="preserve">złożonych ofert oraz przedmiotowych środków dowodowych lub innych składanych dokumentów lub </w:t>
      </w:r>
    </w:p>
    <w:p w:rsidR="0075326E" w:rsidRDefault="0075326E" w:rsidP="0075326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 xml:space="preserve">oświadczeń. </w:t>
      </w:r>
    </w:p>
    <w:p w:rsidR="0075326E" w:rsidRPr="009C110D" w:rsidRDefault="0075326E" w:rsidP="0075326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 xml:space="preserve"> 6</w:t>
      </w:r>
      <w:r>
        <w:rPr>
          <w:rFonts w:ascii="Arial" w:hAnsi="Arial" w:cs="Arial"/>
          <w:spacing w:val="4"/>
          <w:sz w:val="18"/>
          <w:szCs w:val="18"/>
        </w:rPr>
        <w:t xml:space="preserve">.  </w:t>
      </w:r>
      <w:r w:rsidRPr="009C110D">
        <w:rPr>
          <w:rFonts w:ascii="Arial" w:hAnsi="Arial" w:cs="Arial"/>
          <w:spacing w:val="4"/>
          <w:sz w:val="18"/>
          <w:szCs w:val="18"/>
        </w:rPr>
        <w:t xml:space="preserve">Niedopuszczalne jest prowadzenie między Zamawiającym a Wykonawcą negocjacji dotyczących </w:t>
      </w:r>
    </w:p>
    <w:p w:rsidR="0075326E" w:rsidRPr="009C110D" w:rsidRDefault="0075326E" w:rsidP="0075326E">
      <w:pPr>
        <w:tabs>
          <w:tab w:val="left" w:pos="720"/>
        </w:tabs>
        <w:spacing w:after="0" w:line="360" w:lineRule="auto"/>
        <w:ind w:left="360"/>
        <w:jc w:val="both"/>
        <w:rPr>
          <w:rFonts w:ascii="Arial" w:hAnsi="Arial" w:cs="Arial"/>
          <w:spacing w:val="4"/>
          <w:sz w:val="18"/>
          <w:szCs w:val="18"/>
        </w:rPr>
      </w:pPr>
      <w:r>
        <w:rPr>
          <w:rFonts w:ascii="Arial" w:hAnsi="Arial" w:cs="Arial"/>
          <w:spacing w:val="4"/>
          <w:sz w:val="18"/>
          <w:szCs w:val="18"/>
        </w:rPr>
        <w:t xml:space="preserve">złożonej </w:t>
      </w:r>
      <w:r w:rsidRPr="009C110D">
        <w:rPr>
          <w:rFonts w:ascii="Arial" w:hAnsi="Arial" w:cs="Arial"/>
          <w:spacing w:val="4"/>
          <w:sz w:val="18"/>
          <w:szCs w:val="18"/>
        </w:rPr>
        <w:t>oferty oraz dokonywanie jakiejkolwiek zmiany w jej treści.</w:t>
      </w:r>
    </w:p>
    <w:p w:rsidR="0075326E" w:rsidRPr="009C110D" w:rsidRDefault="0075326E" w:rsidP="0075326E">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 xml:space="preserve"> 7</w:t>
      </w:r>
      <w:r>
        <w:rPr>
          <w:rFonts w:ascii="Arial" w:hAnsi="Arial" w:cs="Arial"/>
          <w:spacing w:val="4"/>
          <w:sz w:val="18"/>
          <w:szCs w:val="18"/>
        </w:rPr>
        <w:t xml:space="preserve">.  </w:t>
      </w:r>
      <w:r w:rsidRPr="009C110D">
        <w:rPr>
          <w:rFonts w:ascii="Arial" w:hAnsi="Arial" w:cs="Arial"/>
          <w:spacing w:val="4"/>
          <w:sz w:val="18"/>
          <w:szCs w:val="18"/>
        </w:rPr>
        <w:t>Zamawiający poprawia w ofercie:</w:t>
      </w:r>
    </w:p>
    <w:p w:rsidR="0075326E" w:rsidRPr="009C110D"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a) </w:t>
      </w:r>
      <w:r w:rsidRPr="009C110D">
        <w:rPr>
          <w:rFonts w:ascii="Arial" w:hAnsi="Arial" w:cs="Arial"/>
          <w:spacing w:val="4"/>
          <w:sz w:val="18"/>
          <w:szCs w:val="18"/>
        </w:rPr>
        <w:t>oczywiste omyłki pisarskie</w:t>
      </w:r>
    </w:p>
    <w:p w:rsidR="0075326E" w:rsidRPr="009C110D"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b) </w:t>
      </w:r>
      <w:r w:rsidRPr="009C110D">
        <w:rPr>
          <w:rFonts w:ascii="Arial" w:hAnsi="Arial" w:cs="Arial"/>
          <w:spacing w:val="4"/>
          <w:sz w:val="18"/>
          <w:szCs w:val="18"/>
        </w:rPr>
        <w:t>oczywiste omyłki rachunkowe, z uwzględnieniem konsekwencji rachunkowych dokonanych poprawek</w:t>
      </w:r>
      <w:r>
        <w:rPr>
          <w:rFonts w:ascii="Arial" w:hAnsi="Arial" w:cs="Arial"/>
          <w:spacing w:val="4"/>
          <w:sz w:val="18"/>
          <w:szCs w:val="18"/>
        </w:rPr>
        <w:t>,</w:t>
      </w:r>
    </w:p>
    <w:p w:rsidR="0075326E"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c) </w:t>
      </w:r>
      <w:r w:rsidRPr="009C110D">
        <w:rPr>
          <w:rFonts w:ascii="Arial" w:hAnsi="Arial" w:cs="Arial"/>
          <w:spacing w:val="4"/>
          <w:sz w:val="18"/>
          <w:szCs w:val="18"/>
        </w:rPr>
        <w:t xml:space="preserve">inne omyłki polegające na niezgodności oferty ze specyfikacją istotnych warunków zamówienia, </w:t>
      </w:r>
    </w:p>
    <w:p w:rsidR="0075326E"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 xml:space="preserve">niepowodujące istotnych zmian w treści oferty niezwłocznie zawiadamiając o tym Wykonawcę, </w:t>
      </w:r>
    </w:p>
    <w:p w:rsidR="0075326E"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 xml:space="preserve">którego oferta została poprawiona. Zamawiający wyznaczy Wykonawcy odpowiedni termin na </w:t>
      </w:r>
    </w:p>
    <w:p w:rsidR="0075326E"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 xml:space="preserve">wyrażenie zgody na poprawienie w ofercie omyłki lub zakwestionowanie jej poprawienia. Brak </w:t>
      </w:r>
    </w:p>
    <w:p w:rsidR="0075326E" w:rsidRPr="009C110D"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C110D">
        <w:rPr>
          <w:rFonts w:ascii="Arial" w:hAnsi="Arial" w:cs="Arial"/>
          <w:spacing w:val="4"/>
          <w:sz w:val="18"/>
          <w:szCs w:val="18"/>
        </w:rPr>
        <w:t>odpowiedzi w wyznaczonym terminie zostanie uznane za wyrażenie zgody na poprawienie omyłki.</w:t>
      </w:r>
    </w:p>
    <w:p w:rsidR="0075326E" w:rsidRDefault="0075326E" w:rsidP="0075326E">
      <w:pPr>
        <w:pStyle w:val="Akapitzlist"/>
        <w:numPr>
          <w:ilvl w:val="0"/>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w:t>
      </w:r>
      <w:r>
        <w:rPr>
          <w:rFonts w:ascii="Arial" w:hAnsi="Arial" w:cs="Arial"/>
          <w:spacing w:val="4"/>
          <w:sz w:val="18"/>
          <w:szCs w:val="18"/>
        </w:rPr>
        <w:lastRenderedPageBreak/>
        <w:t>zamówienia zgodnie z wymaganiami określonymi w dokumentach zamówienia lub wynikającymi z odrębnych przepisów, Zamawiający będzie żądał wyjaśnień.</w:t>
      </w:r>
    </w:p>
    <w:p w:rsidR="0075326E" w:rsidRDefault="0075326E" w:rsidP="0075326E">
      <w:pPr>
        <w:pStyle w:val="Akapitzlist"/>
        <w:numPr>
          <w:ilvl w:val="0"/>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75326E" w:rsidRDefault="0075326E" w:rsidP="0075326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75326E" w:rsidRDefault="0075326E" w:rsidP="0075326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75326E" w:rsidRDefault="0075326E" w:rsidP="0075326E">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75326E" w:rsidRDefault="0075326E" w:rsidP="0075326E">
      <w:pPr>
        <w:pStyle w:val="Akapitzlist"/>
        <w:numPr>
          <w:ilvl w:val="0"/>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75326E" w:rsidRDefault="0075326E" w:rsidP="0075326E">
      <w:pPr>
        <w:pStyle w:val="Akapitzlist"/>
        <w:numPr>
          <w:ilvl w:val="0"/>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75326E" w:rsidRDefault="0075326E" w:rsidP="0075326E">
      <w:pPr>
        <w:pStyle w:val="Akapitzlist"/>
        <w:numPr>
          <w:ilvl w:val="0"/>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75326E" w:rsidRDefault="0075326E" w:rsidP="0075326E">
      <w:pPr>
        <w:pStyle w:val="Akapitzlist"/>
        <w:numPr>
          <w:ilvl w:val="0"/>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75326E" w:rsidRDefault="0075326E" w:rsidP="0075326E">
      <w:pPr>
        <w:tabs>
          <w:tab w:val="left" w:pos="720"/>
        </w:tabs>
        <w:autoSpaceDE w:val="0"/>
        <w:autoSpaceDN w:val="0"/>
        <w:adjustRightInd w:val="0"/>
        <w:spacing w:after="0" w:line="360" w:lineRule="auto"/>
        <w:jc w:val="both"/>
        <w:rPr>
          <w:rFonts w:ascii="Arial" w:hAnsi="Arial" w:cs="Arial"/>
          <w:spacing w:val="4"/>
          <w:sz w:val="18"/>
          <w:szCs w:val="18"/>
        </w:rPr>
      </w:pP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r w:rsidRPr="00824150">
        <w:rPr>
          <w:rFonts w:ascii="Arial" w:hAnsi="Arial" w:cs="Arial"/>
          <w:spacing w:val="4"/>
          <w:sz w:val="18"/>
          <w:szCs w:val="18"/>
        </w:rPr>
        <w:t xml:space="preserve"> </w:t>
      </w:r>
      <w:r>
        <w:rPr>
          <w:rFonts w:ascii="Arial" w:hAnsi="Arial" w:cs="Arial"/>
          <w:spacing w:val="4"/>
          <w:sz w:val="18"/>
          <w:szCs w:val="18"/>
        </w:rPr>
        <w:t xml:space="preserve">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75326E" w:rsidRDefault="0075326E" w:rsidP="0075326E">
      <w:pPr>
        <w:pStyle w:val="Akapitzlist"/>
        <w:numPr>
          <w:ilvl w:val="1"/>
          <w:numId w:val="4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75326E" w:rsidRDefault="0075326E" w:rsidP="0075326E">
      <w:pPr>
        <w:pStyle w:val="Akapitzlist"/>
        <w:numPr>
          <w:ilvl w:val="0"/>
          <w:numId w:val="3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75326E" w:rsidRDefault="0075326E" w:rsidP="0075326E">
      <w:pPr>
        <w:pStyle w:val="Akapitzlist"/>
        <w:numPr>
          <w:ilvl w:val="0"/>
          <w:numId w:val="3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75326E" w:rsidRDefault="0075326E" w:rsidP="0075326E">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5 lit. a na stronie internetowej prowadzonego postępowania.</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75326E"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75326E" w:rsidRPr="00D36D66" w:rsidRDefault="0075326E" w:rsidP="0075326E">
      <w:pPr>
        <w:pStyle w:val="Akapitzlist"/>
        <w:numPr>
          <w:ilvl w:val="1"/>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12.</w:t>
      </w:r>
      <w:r w:rsidRPr="00D36D66">
        <w:rPr>
          <w:rFonts w:ascii="Arial" w:hAnsi="Arial" w:cs="Arial"/>
          <w:sz w:val="18"/>
          <w:szCs w:val="18"/>
        </w:rPr>
        <w:t xml:space="preserve">Wykonawca przedłoży dokument potwierdzający posiadanie przez osobę proponowaną na kierownika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D36D66">
        <w:rPr>
          <w:rFonts w:ascii="Arial" w:hAnsi="Arial" w:cs="Arial"/>
          <w:sz w:val="18"/>
          <w:szCs w:val="18"/>
        </w:rPr>
        <w:t xml:space="preserve">budowy uprawnień do kierowania robotami budowlanymi bez ograniczeń w specjalności drogowej lub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D36D66">
        <w:rPr>
          <w:rFonts w:ascii="Arial" w:hAnsi="Arial" w:cs="Arial"/>
          <w:sz w:val="18"/>
          <w:szCs w:val="18"/>
        </w:rPr>
        <w:t xml:space="preserve">odpowiadające im ważne uprawnienia budowlane, które zostały wydane na podstawie wcześniej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D36D66">
        <w:rPr>
          <w:rFonts w:ascii="Arial" w:hAnsi="Arial" w:cs="Arial"/>
          <w:sz w:val="18"/>
          <w:szCs w:val="18"/>
        </w:rPr>
        <w:t xml:space="preserve">obowiązujących przepisów oraz aktualne zaświadczenie o przynależności do właściwej izby samorządu </w:t>
      </w:r>
    </w:p>
    <w:p w:rsidR="0075326E" w:rsidRPr="00D36D66" w:rsidRDefault="0075326E" w:rsidP="0075326E">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w:t>
      </w:r>
      <w:r w:rsidRPr="00D36D66">
        <w:rPr>
          <w:rFonts w:ascii="Arial" w:hAnsi="Arial" w:cs="Arial"/>
          <w:sz w:val="18"/>
          <w:szCs w:val="18"/>
        </w:rPr>
        <w:t xml:space="preserve">zawodowego, </w:t>
      </w:r>
    </w:p>
    <w:p w:rsidR="0075326E" w:rsidRDefault="0075326E" w:rsidP="0075326E">
      <w:pPr>
        <w:spacing w:after="0" w:line="360" w:lineRule="auto"/>
        <w:jc w:val="both"/>
        <w:rPr>
          <w:rFonts w:ascii="Arial" w:hAnsi="Arial" w:cs="Arial"/>
          <w:sz w:val="18"/>
          <w:szCs w:val="18"/>
        </w:rPr>
      </w:pP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75326E" w:rsidRDefault="0075326E" w:rsidP="0075326E">
      <w:pPr>
        <w:numPr>
          <w:ilvl w:val="0"/>
          <w:numId w:val="48"/>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75326E" w:rsidRDefault="0075326E" w:rsidP="0075326E">
      <w:pPr>
        <w:numPr>
          <w:ilvl w:val="0"/>
          <w:numId w:val="48"/>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75326E" w:rsidRDefault="0075326E" w:rsidP="0075326E">
      <w:pPr>
        <w:numPr>
          <w:ilvl w:val="0"/>
          <w:numId w:val="48"/>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75326E" w:rsidRDefault="0075326E" w:rsidP="0075326E">
      <w:pPr>
        <w:numPr>
          <w:ilvl w:val="0"/>
          <w:numId w:val="48"/>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75326E" w:rsidRDefault="0075326E" w:rsidP="0075326E">
      <w:pPr>
        <w:numPr>
          <w:ilvl w:val="0"/>
          <w:numId w:val="48"/>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75326E" w:rsidRPr="00750CC5" w:rsidRDefault="0075326E" w:rsidP="00750CC5">
      <w:pPr>
        <w:pStyle w:val="Akapitzlist"/>
        <w:spacing w:after="0" w:line="360" w:lineRule="auto"/>
        <w:ind w:left="426"/>
        <w:jc w:val="both"/>
        <w:rPr>
          <w:rFonts w:ascii="Arial" w:hAnsi="Arial" w:cs="Arial"/>
          <w:sz w:val="18"/>
          <w:szCs w:val="18"/>
        </w:rPr>
      </w:pPr>
      <w:r>
        <w:rPr>
          <w:rFonts w:ascii="Arial" w:hAnsi="Arial" w:cs="Arial"/>
          <w:sz w:val="18"/>
          <w:szCs w:val="18"/>
        </w:rPr>
        <w:t>Zabezpieczenie wnoszone w pieniądzu wykonawca wpłaca przelewem na rachunek bankowy</w:t>
      </w:r>
      <w:r w:rsidR="00750CC5">
        <w:rPr>
          <w:rFonts w:ascii="Arial" w:hAnsi="Arial" w:cs="Arial"/>
          <w:sz w:val="18"/>
          <w:szCs w:val="18"/>
        </w:rPr>
        <w:t xml:space="preserve"> </w:t>
      </w:r>
      <w:r>
        <w:rPr>
          <w:rFonts w:ascii="Arial" w:hAnsi="Arial" w:cs="Arial"/>
          <w:sz w:val="18"/>
          <w:szCs w:val="18"/>
        </w:rPr>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sidR="00750CC5" w:rsidRPr="00750CC5">
        <w:rPr>
          <w:rFonts w:ascii="Arial" w:hAnsi="Arial" w:cs="Arial"/>
          <w:b/>
          <w:sz w:val="18"/>
          <w:szCs w:val="18"/>
        </w:rPr>
        <w:t xml:space="preserve"> </w:t>
      </w:r>
      <w:r w:rsidR="00750CC5">
        <w:rPr>
          <w:rFonts w:ascii="Arial" w:hAnsi="Arial" w:cs="Arial"/>
          <w:b/>
          <w:sz w:val="18"/>
          <w:szCs w:val="18"/>
        </w:rPr>
        <w:t>Remont nawierzchni na</w:t>
      </w:r>
      <w:r w:rsidR="00750CC5" w:rsidRPr="00750CC5">
        <w:rPr>
          <w:rFonts w:ascii="Arial" w:hAnsi="Arial" w:cs="Arial"/>
          <w:b/>
          <w:sz w:val="18"/>
          <w:szCs w:val="18"/>
        </w:rPr>
        <w:t xml:space="preserve"> istniejącej szerokości droga powiatowa 5155 P w m. Rozdrażewek ETAP II</w:t>
      </w:r>
      <w:r w:rsidRPr="00750CC5">
        <w:rPr>
          <w:rFonts w:ascii="Arial" w:hAnsi="Arial" w:cs="Arial"/>
          <w:b/>
          <w:sz w:val="18"/>
          <w:szCs w:val="18"/>
        </w:rPr>
        <w:t xml:space="preserve"> ” .</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75326E" w:rsidRDefault="0075326E" w:rsidP="0075326E">
      <w:pPr>
        <w:pStyle w:val="Akapitzlist"/>
        <w:numPr>
          <w:ilvl w:val="1"/>
          <w:numId w:val="47"/>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75326E" w:rsidRDefault="0075326E" w:rsidP="0075326E">
      <w:pPr>
        <w:pStyle w:val="Akapitzlist"/>
        <w:numPr>
          <w:ilvl w:val="1"/>
          <w:numId w:val="47"/>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75326E" w:rsidRDefault="0075326E" w:rsidP="0075326E">
      <w:pPr>
        <w:pStyle w:val="Akapitzlist"/>
        <w:numPr>
          <w:ilvl w:val="1"/>
          <w:numId w:val="4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75326E" w:rsidRDefault="0075326E" w:rsidP="0075326E">
      <w:pPr>
        <w:autoSpaceDE w:val="0"/>
        <w:autoSpaceDN w:val="0"/>
        <w:adjustRightInd w:val="0"/>
        <w:spacing w:after="0" w:line="360" w:lineRule="auto"/>
        <w:jc w:val="both"/>
        <w:rPr>
          <w:rFonts w:ascii="Arial" w:hAnsi="Arial" w:cs="Arial"/>
          <w:sz w:val="18"/>
          <w:szCs w:val="18"/>
        </w:rPr>
      </w:pPr>
    </w:p>
    <w:p w:rsidR="00F71014" w:rsidRDefault="00F71014" w:rsidP="0075326E">
      <w:pPr>
        <w:autoSpaceDE w:val="0"/>
        <w:autoSpaceDN w:val="0"/>
        <w:adjustRightInd w:val="0"/>
        <w:spacing w:after="0" w:line="360" w:lineRule="auto"/>
        <w:jc w:val="both"/>
        <w:rPr>
          <w:rFonts w:ascii="Arial" w:hAnsi="Arial" w:cs="Arial"/>
          <w:sz w:val="18"/>
          <w:szCs w:val="18"/>
        </w:rPr>
      </w:pPr>
    </w:p>
    <w:p w:rsidR="007960E9" w:rsidRDefault="007960E9" w:rsidP="0075326E">
      <w:pPr>
        <w:autoSpaceDE w:val="0"/>
        <w:autoSpaceDN w:val="0"/>
        <w:adjustRightInd w:val="0"/>
        <w:spacing w:after="0" w:line="360" w:lineRule="auto"/>
        <w:jc w:val="both"/>
        <w:rPr>
          <w:rFonts w:ascii="Arial" w:hAnsi="Arial" w:cs="Arial"/>
          <w:sz w:val="18"/>
          <w:szCs w:val="18"/>
        </w:rPr>
      </w:pPr>
    </w:p>
    <w:p w:rsidR="007960E9" w:rsidRDefault="007960E9" w:rsidP="0075326E">
      <w:pPr>
        <w:autoSpaceDE w:val="0"/>
        <w:autoSpaceDN w:val="0"/>
        <w:adjustRightInd w:val="0"/>
        <w:spacing w:after="0" w:line="360" w:lineRule="auto"/>
        <w:jc w:val="both"/>
        <w:rPr>
          <w:rFonts w:ascii="Arial" w:hAnsi="Arial" w:cs="Arial"/>
          <w:sz w:val="18"/>
          <w:szCs w:val="18"/>
        </w:rPr>
      </w:pPr>
    </w:p>
    <w:p w:rsidR="0075326E" w:rsidRDefault="0075326E" w:rsidP="0075326E">
      <w:pPr>
        <w:spacing w:after="0" w:line="360" w:lineRule="auto"/>
        <w:jc w:val="both"/>
        <w:rPr>
          <w:rFonts w:ascii="Arial" w:hAnsi="Arial" w:cs="Arial"/>
          <w:sz w:val="18"/>
          <w:szCs w:val="18"/>
        </w:rPr>
      </w:pPr>
    </w:p>
    <w:p w:rsidR="0075326E" w:rsidRDefault="0075326E" w:rsidP="0075326E">
      <w:pPr>
        <w:pStyle w:val="Akapitzlist"/>
        <w:numPr>
          <w:ilvl w:val="0"/>
          <w:numId w:val="37"/>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Unieważnienie postępowania.</w:t>
      </w:r>
    </w:p>
    <w:p w:rsidR="0075326E" w:rsidRDefault="0075326E" w:rsidP="0075326E">
      <w:pPr>
        <w:pStyle w:val="Akapitzlist"/>
        <w:numPr>
          <w:ilvl w:val="0"/>
          <w:numId w:val="38"/>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0"/>
          <w:numId w:val="38"/>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75326E" w:rsidRDefault="0075326E" w:rsidP="0075326E">
      <w:pPr>
        <w:pStyle w:val="Akapitzlist"/>
        <w:numPr>
          <w:ilvl w:val="0"/>
          <w:numId w:val="38"/>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75326E" w:rsidRDefault="0075326E" w:rsidP="0075326E">
      <w:pPr>
        <w:pStyle w:val="Akapitzlist"/>
        <w:numPr>
          <w:ilvl w:val="0"/>
          <w:numId w:val="38"/>
        </w:numPr>
        <w:spacing w:line="360" w:lineRule="auto"/>
        <w:ind w:left="426"/>
        <w:jc w:val="both"/>
        <w:rPr>
          <w:rFonts w:ascii="Arial" w:hAnsi="Arial" w:cs="Arial"/>
          <w:sz w:val="18"/>
          <w:szCs w:val="18"/>
        </w:rPr>
      </w:pPr>
      <w:r>
        <w:rPr>
          <w:rFonts w:ascii="Arial" w:hAnsi="Arial" w:cs="Arial"/>
          <w:sz w:val="18"/>
          <w:szCs w:val="18"/>
        </w:rPr>
        <w:t>Zamawiający udostępni niezwłocznie informacje, o których mowa w ww. pkt.3, na stronie internetowej prowadzonego postępowania.</w:t>
      </w:r>
    </w:p>
    <w:p w:rsidR="0075326E" w:rsidRDefault="0075326E" w:rsidP="0075326E">
      <w:pPr>
        <w:pStyle w:val="Akapitzlist"/>
        <w:numPr>
          <w:ilvl w:val="0"/>
          <w:numId w:val="38"/>
        </w:numPr>
        <w:spacing w:line="360" w:lineRule="auto"/>
        <w:ind w:left="426"/>
        <w:jc w:val="both"/>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w:t>
      </w:r>
      <w:r w:rsidR="00F71014">
        <w:rPr>
          <w:rFonts w:ascii="Arial" w:hAnsi="Arial" w:cs="Arial"/>
          <w:sz w:val="18"/>
          <w:szCs w:val="18"/>
        </w:rPr>
        <w:t>ieważnienie przedmiotowego postę</w:t>
      </w:r>
      <w:r>
        <w:rPr>
          <w:rFonts w:ascii="Arial" w:hAnsi="Arial" w:cs="Arial"/>
          <w:sz w:val="18"/>
          <w:szCs w:val="18"/>
        </w:rPr>
        <w:t xml:space="preserve">powania, jeżeli środki, które zamawiający zamierzał przeznaczyć </w:t>
      </w:r>
      <w:r w:rsidR="00F71014">
        <w:rPr>
          <w:rFonts w:ascii="Arial" w:hAnsi="Arial" w:cs="Arial"/>
          <w:sz w:val="18"/>
          <w:szCs w:val="18"/>
        </w:rPr>
        <w:t>na sfinansowanie całości lub czę</w:t>
      </w:r>
      <w:r>
        <w:rPr>
          <w:rFonts w:ascii="Arial" w:hAnsi="Arial" w:cs="Arial"/>
          <w:sz w:val="18"/>
          <w:szCs w:val="18"/>
        </w:rPr>
        <w:t>ści zamówienia nie zostały mu przyznane.</w:t>
      </w: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75326E" w:rsidRDefault="0075326E" w:rsidP="0075326E">
      <w:pPr>
        <w:pStyle w:val="Akapitzlist"/>
        <w:numPr>
          <w:ilvl w:val="1"/>
          <w:numId w:val="24"/>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75326E" w:rsidRDefault="0075326E" w:rsidP="0075326E">
      <w:pPr>
        <w:pStyle w:val="Akapitzlist"/>
        <w:numPr>
          <w:ilvl w:val="1"/>
          <w:numId w:val="24"/>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75326E" w:rsidRDefault="0075326E" w:rsidP="0075326E">
      <w:pPr>
        <w:pStyle w:val="Akapitzlist"/>
        <w:numPr>
          <w:ilvl w:val="1"/>
          <w:numId w:val="24"/>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75326E" w:rsidRDefault="0075326E" w:rsidP="0075326E">
      <w:pPr>
        <w:pStyle w:val="Akapitzlist"/>
        <w:numPr>
          <w:ilvl w:val="1"/>
          <w:numId w:val="24"/>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75326E" w:rsidRDefault="0075326E" w:rsidP="0075326E">
      <w:pPr>
        <w:pStyle w:val="Akapitzlist"/>
        <w:numPr>
          <w:ilvl w:val="1"/>
          <w:numId w:val="24"/>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75326E" w:rsidRDefault="0075326E" w:rsidP="0075326E">
      <w:pPr>
        <w:pStyle w:val="Akapitzlist"/>
        <w:numPr>
          <w:ilvl w:val="1"/>
          <w:numId w:val="24"/>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75326E" w:rsidRDefault="0075326E" w:rsidP="0075326E">
      <w:pPr>
        <w:spacing w:after="0" w:line="360" w:lineRule="auto"/>
        <w:ind w:firstLine="708"/>
        <w:jc w:val="both"/>
        <w:rPr>
          <w:rFonts w:ascii="Arial" w:hAnsi="Arial" w:cs="Arial"/>
          <w:b/>
          <w:sz w:val="18"/>
          <w:szCs w:val="18"/>
        </w:rPr>
      </w:pPr>
    </w:p>
    <w:p w:rsidR="0075326E" w:rsidRDefault="0075326E" w:rsidP="0075326E">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75326E" w:rsidRDefault="0075326E" w:rsidP="0075326E">
      <w:pPr>
        <w:pStyle w:val="Akapitzlist"/>
        <w:numPr>
          <w:ilvl w:val="1"/>
          <w:numId w:val="4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75326E" w:rsidRDefault="0075326E" w:rsidP="0075326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75326E" w:rsidRDefault="0075326E" w:rsidP="0075326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75326E" w:rsidRDefault="0075326E" w:rsidP="0075326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75326E" w:rsidRDefault="0075326E" w:rsidP="0075326E">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75326E" w:rsidRDefault="0075326E" w:rsidP="0075326E">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75326E" w:rsidRDefault="0075326E" w:rsidP="0075326E">
      <w:pPr>
        <w:pStyle w:val="Akapitzlist"/>
        <w:numPr>
          <w:ilvl w:val="1"/>
          <w:numId w:val="5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75326E" w:rsidRDefault="0075326E" w:rsidP="0075326E">
      <w:pPr>
        <w:pStyle w:val="Akapitzlist"/>
        <w:numPr>
          <w:ilvl w:val="1"/>
          <w:numId w:val="5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75326E" w:rsidRDefault="0075326E" w:rsidP="0075326E">
      <w:pPr>
        <w:pStyle w:val="Akapitzlist"/>
        <w:numPr>
          <w:ilvl w:val="1"/>
          <w:numId w:val="5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75326E" w:rsidRDefault="0075326E" w:rsidP="0075326E">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75326E" w:rsidRDefault="0075326E" w:rsidP="00753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75326E" w:rsidRDefault="0075326E" w:rsidP="0075326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Pzp</w:t>
      </w:r>
      <w:proofErr w:type="spellEnd"/>
      <w:r>
        <w:rPr>
          <w:rFonts w:ascii="Arial" w:hAnsi="Arial" w:cs="Arial"/>
          <w:sz w:val="18"/>
          <w:szCs w:val="18"/>
        </w:rPr>
        <w:t xml:space="preserve">, stosowanym na podstawie art. 305 pkt.1 tejże ustawy. Zakres zamówienia- będzie uzależniony od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pozyskania środków finansowych  na jego realizację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Warunki udzielenia  zamówienia- w przypadku konieczności wykonania robót w zwiększonym zakresie, niż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przewidziane w zamówieniu podstawowym.</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Zakres powyższych zamówień będzie polegał na powtórzeniu podobnych robót budowlanych jak w zadaniu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podstawowym i będzie obejmował w szczególności:</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   1)</w:t>
      </w:r>
      <w:r w:rsidRPr="00215019">
        <w:rPr>
          <w:rFonts w:ascii="Arial" w:eastAsia="Arial Unicode MS" w:hAnsi="Arial" w:cs="Arial"/>
          <w:sz w:val="18"/>
          <w:szCs w:val="18"/>
        </w:rPr>
        <w:t xml:space="preserve"> </w:t>
      </w:r>
      <w:r>
        <w:rPr>
          <w:rFonts w:ascii="Arial" w:eastAsia="Arial Unicode MS" w:hAnsi="Arial" w:cs="Arial"/>
          <w:sz w:val="18"/>
          <w:szCs w:val="18"/>
        </w:rPr>
        <w:t xml:space="preserve">- roboty budowlane w zakresie nawierzchni bitumicznych.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7. Zamówienia, o których mowa powyżej, zostaną udzielone na warunkach podobnych do udzielenia zamówienia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podstawowego, po uprzednich negocjacjach z Wykonawca (art. 213 ust. 1 ustawy </w:t>
      </w:r>
      <w:proofErr w:type="spellStart"/>
      <w:r>
        <w:rPr>
          <w:rFonts w:ascii="Arial" w:hAnsi="Arial" w:cs="Arial"/>
          <w:sz w:val="18"/>
          <w:szCs w:val="18"/>
        </w:rPr>
        <w:t>Pzp</w:t>
      </w:r>
      <w:proofErr w:type="spellEnd"/>
      <w:r>
        <w:rPr>
          <w:rFonts w:ascii="Arial" w:hAnsi="Arial" w:cs="Arial"/>
          <w:sz w:val="18"/>
          <w:szCs w:val="18"/>
        </w:rPr>
        <w:t xml:space="preserve">, stosowany na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podstawie art. 304 tejże ustawy.</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Wykonawca przed zawarciem umowy zobowiązany będzie złożyć oświadczenie o spełnieniu warunków udziału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 postępowaniu oraz niepodleganiu wykluczeniu z postępowania, a na żądanie Zamawiającego, również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dokumentów potwierdzających złożone oświadczenia, w zakresie nie szerszym niż w postępowaniu o </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udzielenie zamówienia podstawowego.</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9. Zamawiający udziela zamówienia po negocjacjach tylko z jednym wykonawcą.</w:t>
      </w:r>
    </w:p>
    <w:p w:rsidR="0075326E" w:rsidRDefault="0075326E" w:rsidP="0075326E">
      <w:pPr>
        <w:autoSpaceDE w:val="0"/>
        <w:autoSpaceDN w:val="0"/>
        <w:adjustRightInd w:val="0"/>
        <w:spacing w:after="0" w:line="360" w:lineRule="auto"/>
        <w:rPr>
          <w:rFonts w:ascii="Arial" w:hAnsi="Arial" w:cs="Arial"/>
          <w:sz w:val="18"/>
          <w:szCs w:val="18"/>
        </w:rPr>
      </w:pPr>
      <w:r>
        <w:rPr>
          <w:rFonts w:ascii="Arial" w:hAnsi="Arial" w:cs="Arial"/>
          <w:sz w:val="18"/>
          <w:szCs w:val="18"/>
        </w:rPr>
        <w:t>10.Zamawiający poprawia w ofercie</w:t>
      </w:r>
    </w:p>
    <w:p w:rsidR="0075326E" w:rsidRDefault="0075326E" w:rsidP="0075326E">
      <w:pPr>
        <w:pStyle w:val="Akapitzlist"/>
        <w:numPr>
          <w:ilvl w:val="3"/>
          <w:numId w:val="3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75326E" w:rsidRDefault="0075326E" w:rsidP="0075326E">
      <w:pPr>
        <w:pStyle w:val="Akapitzlist"/>
        <w:numPr>
          <w:ilvl w:val="3"/>
          <w:numId w:val="3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75326E" w:rsidRDefault="0075326E" w:rsidP="0075326E">
      <w:pPr>
        <w:pStyle w:val="Akapitzlist"/>
        <w:numPr>
          <w:ilvl w:val="3"/>
          <w:numId w:val="3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75326E" w:rsidRDefault="0075326E" w:rsidP="0075326E">
      <w:pPr>
        <w:pStyle w:val="Akapitzlist"/>
        <w:numPr>
          <w:ilvl w:val="0"/>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75326E" w:rsidRDefault="0075326E" w:rsidP="0075326E">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    11.W przypadku, o którym mowa w ww. </w:t>
      </w:r>
      <w:proofErr w:type="spellStart"/>
      <w:r>
        <w:rPr>
          <w:rFonts w:ascii="Arial" w:hAnsi="Arial" w:cs="Arial"/>
          <w:sz w:val="18"/>
          <w:szCs w:val="18"/>
        </w:rPr>
        <w:t>pkt</w:t>
      </w:r>
      <w:proofErr w:type="spellEnd"/>
      <w:r>
        <w:rPr>
          <w:rFonts w:ascii="Arial" w:hAnsi="Arial" w:cs="Arial"/>
          <w:sz w:val="18"/>
          <w:szCs w:val="18"/>
        </w:rPr>
        <w:t xml:space="preserve"> 10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75326E" w:rsidRDefault="0075326E" w:rsidP="0075326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75326E" w:rsidRDefault="0075326E" w:rsidP="0075326E">
      <w:pPr>
        <w:autoSpaceDE w:val="0"/>
        <w:autoSpaceDN w:val="0"/>
        <w:adjustRightInd w:val="0"/>
        <w:spacing w:after="0" w:line="360" w:lineRule="auto"/>
        <w:jc w:val="both"/>
        <w:rPr>
          <w:rFonts w:ascii="Arial" w:hAnsi="Arial" w:cs="Arial"/>
          <w:spacing w:val="4"/>
          <w:sz w:val="18"/>
          <w:szCs w:val="18"/>
        </w:rPr>
      </w:pPr>
    </w:p>
    <w:p w:rsidR="0075326E" w:rsidRDefault="0075326E" w:rsidP="0075326E">
      <w:pPr>
        <w:spacing w:after="0" w:line="360" w:lineRule="auto"/>
        <w:jc w:val="both"/>
        <w:rPr>
          <w:rFonts w:ascii="Arial" w:hAnsi="Arial" w:cs="Arial"/>
          <w:b/>
          <w:sz w:val="18"/>
          <w:szCs w:val="18"/>
        </w:rPr>
      </w:pPr>
      <w:r>
        <w:rPr>
          <w:rFonts w:ascii="Arial" w:hAnsi="Arial" w:cs="Arial"/>
          <w:b/>
          <w:sz w:val="18"/>
          <w:szCs w:val="18"/>
        </w:rPr>
        <w:t>Załączniki do SWZ:</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 </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Załącznik 8           Przekrój normalny</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Załącznik 9           Plan sytuacyjny</w:t>
      </w:r>
    </w:p>
    <w:p w:rsidR="0075326E" w:rsidRDefault="0075326E" w:rsidP="0075326E">
      <w:pPr>
        <w:widowControl w:val="0"/>
        <w:spacing w:after="0" w:line="360" w:lineRule="auto"/>
        <w:jc w:val="both"/>
        <w:rPr>
          <w:rFonts w:ascii="Arial" w:hAnsi="Arial" w:cs="Arial"/>
          <w:sz w:val="18"/>
          <w:szCs w:val="18"/>
        </w:rPr>
      </w:pPr>
      <w:r>
        <w:rPr>
          <w:rFonts w:ascii="Arial" w:hAnsi="Arial" w:cs="Arial"/>
          <w:sz w:val="18"/>
          <w:szCs w:val="18"/>
        </w:rPr>
        <w:t>Załącznik 10          SST (Szczegółowe specyfikacje techniczne wykonania i odbioru robót)</w:t>
      </w:r>
    </w:p>
    <w:p w:rsidR="0075326E" w:rsidRDefault="0075326E" w:rsidP="0075326E">
      <w:pPr>
        <w:widowControl w:val="0"/>
        <w:spacing w:after="0" w:line="360" w:lineRule="auto"/>
        <w:rPr>
          <w:rFonts w:ascii="Arial" w:hAnsi="Arial" w:cs="Arial"/>
          <w:sz w:val="18"/>
          <w:szCs w:val="18"/>
        </w:rPr>
      </w:pPr>
      <w:r>
        <w:rPr>
          <w:rFonts w:ascii="Arial" w:hAnsi="Arial" w:cs="Arial"/>
          <w:sz w:val="18"/>
          <w:szCs w:val="18"/>
        </w:rPr>
        <w:t xml:space="preserve"> </w:t>
      </w:r>
    </w:p>
    <w:p w:rsidR="0075326E" w:rsidRDefault="0075326E" w:rsidP="0075326E">
      <w:pPr>
        <w:widowControl w:val="0"/>
        <w:spacing w:after="0" w:line="360" w:lineRule="auto"/>
        <w:jc w:val="both"/>
        <w:rPr>
          <w:rFonts w:ascii="Arial" w:hAnsi="Arial" w:cs="Arial"/>
          <w:sz w:val="18"/>
          <w:szCs w:val="18"/>
        </w:rPr>
      </w:pPr>
    </w:p>
    <w:p w:rsidR="0075326E" w:rsidRDefault="0075326E" w:rsidP="0075326E">
      <w:pPr>
        <w:widowControl w:val="0"/>
        <w:spacing w:after="0" w:line="360" w:lineRule="auto"/>
        <w:jc w:val="both"/>
        <w:rPr>
          <w:rFonts w:ascii="Arial" w:hAnsi="Arial" w:cs="Arial"/>
          <w:sz w:val="18"/>
          <w:szCs w:val="18"/>
        </w:rPr>
      </w:pPr>
    </w:p>
    <w:p w:rsidR="0075326E" w:rsidRDefault="0075326E" w:rsidP="0075326E">
      <w:pPr>
        <w:widowControl w:val="0"/>
        <w:spacing w:after="0" w:line="360" w:lineRule="auto"/>
        <w:jc w:val="both"/>
        <w:rPr>
          <w:rFonts w:ascii="Arial" w:hAnsi="Arial" w:cs="Arial"/>
          <w:sz w:val="18"/>
          <w:szCs w:val="18"/>
        </w:rPr>
      </w:pPr>
    </w:p>
    <w:p w:rsidR="0075326E" w:rsidRDefault="0075326E" w:rsidP="0075326E">
      <w:pPr>
        <w:widowControl w:val="0"/>
        <w:spacing w:after="0" w:line="360" w:lineRule="auto"/>
        <w:jc w:val="both"/>
        <w:rPr>
          <w:rFonts w:ascii="Arial" w:hAnsi="Arial" w:cs="Arial"/>
          <w:sz w:val="18"/>
          <w:szCs w:val="18"/>
        </w:rPr>
      </w:pPr>
    </w:p>
    <w:p w:rsidR="0075326E" w:rsidRDefault="0075326E" w:rsidP="0075326E">
      <w:pPr>
        <w:widowControl w:val="0"/>
        <w:spacing w:after="0" w:line="360" w:lineRule="auto"/>
        <w:jc w:val="both"/>
        <w:rPr>
          <w:rFonts w:ascii="Arial" w:hAnsi="Arial" w:cs="Arial"/>
          <w:sz w:val="18"/>
          <w:szCs w:val="18"/>
        </w:rPr>
      </w:pPr>
    </w:p>
    <w:p w:rsidR="0075326E" w:rsidRDefault="0075326E" w:rsidP="0075326E">
      <w:pPr>
        <w:widowControl w:val="0"/>
        <w:spacing w:after="0" w:line="360" w:lineRule="auto"/>
        <w:jc w:val="both"/>
        <w:rPr>
          <w:rFonts w:ascii="Arial" w:hAnsi="Arial" w:cs="Arial"/>
          <w:sz w:val="18"/>
          <w:szCs w:val="18"/>
        </w:rPr>
      </w:pPr>
    </w:p>
    <w:p w:rsidR="0075326E" w:rsidRDefault="0075326E" w:rsidP="0075326E">
      <w:pPr>
        <w:widowControl w:val="0"/>
        <w:spacing w:after="0" w:line="360" w:lineRule="auto"/>
        <w:jc w:val="both"/>
        <w:rPr>
          <w:rFonts w:ascii="Arial" w:hAnsi="Arial" w:cs="Arial"/>
          <w:sz w:val="18"/>
          <w:szCs w:val="18"/>
        </w:rPr>
      </w:pPr>
    </w:p>
    <w:p w:rsidR="0075326E" w:rsidRDefault="0075326E" w:rsidP="0075326E">
      <w:pPr>
        <w:widowControl w:val="0"/>
        <w:spacing w:after="0" w:line="360" w:lineRule="auto"/>
        <w:jc w:val="both"/>
        <w:rPr>
          <w:rFonts w:ascii="Arial" w:hAnsi="Arial" w:cs="Arial"/>
          <w:sz w:val="18"/>
          <w:szCs w:val="18"/>
        </w:rPr>
      </w:pPr>
    </w:p>
    <w:p w:rsidR="0075326E" w:rsidRDefault="0075326E" w:rsidP="0075326E"/>
    <w:p w:rsidR="0075326E" w:rsidRDefault="0075326E" w:rsidP="0075326E"/>
    <w:p w:rsidR="0075326E" w:rsidRDefault="0075326E" w:rsidP="0075326E"/>
    <w:p w:rsidR="0075326E" w:rsidRDefault="0075326E" w:rsidP="0075326E"/>
    <w:p w:rsidR="00FA01FB" w:rsidRDefault="00FA01FB"/>
    <w:sectPr w:rsidR="00FA01FB" w:rsidSect="00E04A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21F40308"/>
    <w:lvl w:ilvl="0" w:tplc="B3E25742">
      <w:start w:val="1"/>
      <w:numFmt w:val="decimal"/>
      <w:lvlText w:val="%1."/>
      <w:lvlJc w:val="left"/>
      <w:pPr>
        <w:ind w:left="705" w:hanging="705"/>
      </w:pPr>
      <w:rPr>
        <w:b/>
        <w:color w:val="auto"/>
      </w:r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2">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9C063CB"/>
    <w:multiLevelType w:val="hybridMultilevel"/>
    <w:tmpl w:val="DDA245DC"/>
    <w:lvl w:ilvl="0" w:tplc="6050729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1">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CCD78EE"/>
    <w:multiLevelType w:val="hybridMultilevel"/>
    <w:tmpl w:val="930A8C38"/>
    <w:lvl w:ilvl="0" w:tplc="B07CF312">
      <w:start w:val="1"/>
      <w:numFmt w:val="lowerLetter"/>
      <w:lvlText w:val="%1)"/>
      <w:lvlJc w:val="left"/>
      <w:pPr>
        <w:ind w:left="107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2">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A704B0F"/>
    <w:multiLevelType w:val="hybridMultilevel"/>
    <w:tmpl w:val="A9C68736"/>
    <w:lvl w:ilvl="0" w:tplc="0A1C0F7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6">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6035837"/>
    <w:multiLevelType w:val="hybridMultilevel"/>
    <w:tmpl w:val="3BF8FEB8"/>
    <w:lvl w:ilvl="0" w:tplc="61A20DEA">
      <w:start w:val="9"/>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9">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C2637B0"/>
    <w:multiLevelType w:val="hybridMultilevel"/>
    <w:tmpl w:val="5AF0107C"/>
    <w:lvl w:ilvl="0" w:tplc="C1D21D98">
      <w:start w:val="7"/>
      <w:numFmt w:val="decimal"/>
      <w:lvlText w:val="%1."/>
      <w:lvlJc w:val="left"/>
      <w:pPr>
        <w:ind w:left="1080" w:hanging="360"/>
      </w:p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17E4A66"/>
    <w:multiLevelType w:val="hybridMultilevel"/>
    <w:tmpl w:val="0C16F34E"/>
    <w:lvl w:ilvl="0" w:tplc="8084BAC8">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26136C5"/>
    <w:multiLevelType w:val="hybridMultilevel"/>
    <w:tmpl w:val="8682929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44D4E87C">
      <w:start w:val="1"/>
      <w:numFmt w:val="lowerLetter"/>
      <w:lvlText w:val="%4)"/>
      <w:lvlJc w:val="left"/>
      <w:pPr>
        <w:ind w:left="2880" w:hanging="360"/>
      </w:pPr>
      <w:rPr>
        <w:rFonts w:ascii="Times New Roman" w:eastAsia="Times New Roman" w:hAnsi="Times New Roman" w:cs="Times New Roman"/>
      </w:r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4C441F5"/>
    <w:multiLevelType w:val="hybridMultilevel"/>
    <w:tmpl w:val="43FA58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326E"/>
    <w:rsid w:val="00037241"/>
    <w:rsid w:val="00051FB1"/>
    <w:rsid w:val="000E53B7"/>
    <w:rsid w:val="00112DEA"/>
    <w:rsid w:val="001E6CEF"/>
    <w:rsid w:val="00200712"/>
    <w:rsid w:val="00240439"/>
    <w:rsid w:val="00354013"/>
    <w:rsid w:val="00361189"/>
    <w:rsid w:val="0039063C"/>
    <w:rsid w:val="003E65E9"/>
    <w:rsid w:val="00407160"/>
    <w:rsid w:val="00546AE2"/>
    <w:rsid w:val="00613F26"/>
    <w:rsid w:val="00750CC5"/>
    <w:rsid w:val="0075326E"/>
    <w:rsid w:val="007960E9"/>
    <w:rsid w:val="007A39A7"/>
    <w:rsid w:val="007D7445"/>
    <w:rsid w:val="00894162"/>
    <w:rsid w:val="008E523D"/>
    <w:rsid w:val="00934F45"/>
    <w:rsid w:val="00971B34"/>
    <w:rsid w:val="00994B54"/>
    <w:rsid w:val="009E26EB"/>
    <w:rsid w:val="00B00976"/>
    <w:rsid w:val="00BA2679"/>
    <w:rsid w:val="00BE4BC9"/>
    <w:rsid w:val="00BF47B9"/>
    <w:rsid w:val="00E04AC3"/>
    <w:rsid w:val="00F122E5"/>
    <w:rsid w:val="00F54208"/>
    <w:rsid w:val="00F71014"/>
    <w:rsid w:val="00FA01FB"/>
    <w:rsid w:val="00FF78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326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5326E"/>
    <w:rPr>
      <w:color w:val="0000FF"/>
      <w:u w:val="single"/>
    </w:rPr>
  </w:style>
  <w:style w:type="paragraph" w:styleId="Tekstprzypisukocowego">
    <w:name w:val="endnote text"/>
    <w:basedOn w:val="Normalny"/>
    <w:link w:val="TekstprzypisukocowegoZnak1"/>
    <w:uiPriority w:val="99"/>
    <w:semiHidden/>
    <w:unhideWhenUsed/>
    <w:rsid w:val="0075326E"/>
    <w:rPr>
      <w:sz w:val="20"/>
      <w:szCs w:val="20"/>
    </w:rPr>
  </w:style>
  <w:style w:type="character" w:customStyle="1" w:styleId="TekstprzypisukocowegoZnak">
    <w:name w:val="Tekst przypisu końcowego Znak"/>
    <w:basedOn w:val="Domylnaczcionkaakapitu"/>
    <w:link w:val="Tekstprzypisukocowego"/>
    <w:uiPriority w:val="99"/>
    <w:semiHidden/>
    <w:rsid w:val="0075326E"/>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75326E"/>
    <w:rPr>
      <w:rFonts w:ascii="Calibri" w:eastAsia="Calibri" w:hAnsi="Calibri" w:cs="Times New Roman"/>
      <w:sz w:val="20"/>
      <w:szCs w:val="20"/>
    </w:rPr>
  </w:style>
  <w:style w:type="paragraph" w:styleId="Tekstpodstawowywcity">
    <w:name w:val="Body Text Indent"/>
    <w:basedOn w:val="Normalny"/>
    <w:link w:val="TekstpodstawowywcityZnak"/>
    <w:unhideWhenUsed/>
    <w:rsid w:val="0075326E"/>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75326E"/>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75326E"/>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75326E"/>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75326E"/>
    <w:rPr>
      <w:rFonts w:ascii="Tahoma" w:eastAsia="Calibri" w:hAnsi="Tahoma" w:cs="Tahoma"/>
      <w:sz w:val="16"/>
      <w:szCs w:val="16"/>
      <w:lang w:eastAsia="pl-PL"/>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75326E"/>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75326E"/>
    <w:pPr>
      <w:ind w:left="720"/>
      <w:contextualSpacing/>
    </w:pPr>
  </w:style>
  <w:style w:type="paragraph" w:customStyle="1" w:styleId="Tekstpodstawowy21">
    <w:name w:val="Tekst podstawowy 21"/>
    <w:basedOn w:val="Normalny"/>
    <w:rsid w:val="0075326E"/>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75326E"/>
    <w:pPr>
      <w:suppressAutoHyphens/>
      <w:spacing w:after="0" w:line="240" w:lineRule="auto"/>
      <w:ind w:left="426" w:hanging="426"/>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D606-50D5-47E8-BB6F-057AAB3E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30</Pages>
  <Words>13571</Words>
  <Characters>81430</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dcterms:created xsi:type="dcterms:W3CDTF">2023-08-04T09:37:00Z</dcterms:created>
  <dcterms:modified xsi:type="dcterms:W3CDTF">2023-08-07T10:41:00Z</dcterms:modified>
</cp:coreProperties>
</file>