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A14F" w14:textId="3D6DEC7C" w:rsidR="00C759EE" w:rsidRPr="00F66A63" w:rsidRDefault="00C759EE" w:rsidP="00C759EE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 w:rsidRPr="00F66A63">
        <w:rPr>
          <w:rFonts w:asciiTheme="minorHAnsi" w:hAnsiTheme="minorHAnsi" w:cstheme="minorHAnsi"/>
          <w:b/>
          <w:szCs w:val="22"/>
        </w:rPr>
        <w:t xml:space="preserve">Załącznik nr </w:t>
      </w:r>
      <w:r w:rsidR="00793249">
        <w:rPr>
          <w:rFonts w:asciiTheme="minorHAnsi" w:hAnsiTheme="minorHAnsi" w:cstheme="minorHAnsi"/>
          <w:b/>
          <w:szCs w:val="22"/>
        </w:rPr>
        <w:t>3</w:t>
      </w:r>
      <w:r w:rsidRPr="00F66A63">
        <w:rPr>
          <w:rFonts w:asciiTheme="minorHAnsi" w:hAnsiTheme="minorHAnsi" w:cstheme="minorHAnsi"/>
          <w:b/>
          <w:szCs w:val="22"/>
        </w:rPr>
        <w:t xml:space="preserve"> do SWZ</w:t>
      </w:r>
    </w:p>
    <w:p w14:paraId="100014E4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2E235A" w14:textId="631A5F92" w:rsidR="00C759EE" w:rsidRPr="00F66A63" w:rsidRDefault="00C759EE" w:rsidP="00C759EE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F66A63">
        <w:rPr>
          <w:rFonts w:asciiTheme="minorHAnsi" w:hAnsiTheme="minorHAnsi" w:cstheme="minorHAnsi"/>
          <w:b/>
          <w:sz w:val="28"/>
        </w:rPr>
        <w:t>OPIS PRZEDMIOTU ZAMÓWIENIA</w:t>
      </w:r>
      <w:r w:rsidR="005042E9">
        <w:rPr>
          <w:rFonts w:asciiTheme="minorHAnsi" w:hAnsiTheme="minorHAnsi" w:cstheme="minorHAnsi"/>
          <w:b/>
          <w:sz w:val="28"/>
        </w:rPr>
        <w:t xml:space="preserve"> </w:t>
      </w:r>
    </w:p>
    <w:p w14:paraId="7B0F1A32" w14:textId="6DA0E25C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F66A6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F66A63">
        <w:rPr>
          <w:rFonts w:asciiTheme="minorHAnsi" w:hAnsiTheme="minorHAnsi" w:cstheme="minorHAnsi"/>
          <w:bCs/>
          <w:szCs w:val="22"/>
        </w:rPr>
        <w:t xml:space="preserve">do </w:t>
      </w:r>
      <w:r w:rsidR="00054224">
        <w:rPr>
          <w:rFonts w:asciiTheme="minorHAnsi" w:hAnsiTheme="minorHAnsi" w:cstheme="minorHAnsi"/>
          <w:b/>
          <w:bCs/>
          <w:szCs w:val="22"/>
        </w:rPr>
        <w:t>Zakład</w:t>
      </w:r>
      <w:r w:rsidR="00443982">
        <w:rPr>
          <w:rFonts w:asciiTheme="minorHAnsi" w:hAnsiTheme="minorHAnsi" w:cstheme="minorHAnsi"/>
          <w:b/>
          <w:bCs/>
          <w:szCs w:val="22"/>
        </w:rPr>
        <w:t>u</w:t>
      </w:r>
      <w:r w:rsidR="00D74502" w:rsidRPr="00D74502">
        <w:rPr>
          <w:rFonts w:asciiTheme="minorHAnsi" w:hAnsiTheme="minorHAnsi" w:cstheme="minorHAnsi"/>
          <w:b/>
          <w:bCs/>
          <w:szCs w:val="22"/>
        </w:rPr>
        <w:t xml:space="preserve"> Medycyny Regeneracyjnej</w:t>
      </w:r>
      <w:r w:rsidR="00054224">
        <w:rPr>
          <w:rFonts w:asciiTheme="minorHAnsi" w:hAnsiTheme="minorHAnsi" w:cstheme="minorHAnsi"/>
          <w:b/>
          <w:bCs/>
          <w:szCs w:val="22"/>
        </w:rPr>
        <w:t xml:space="preserve"> i </w:t>
      </w:r>
      <w:proofErr w:type="spellStart"/>
      <w:r w:rsidR="00054224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D74502">
        <w:rPr>
          <w:rFonts w:asciiTheme="minorHAnsi" w:hAnsiTheme="minorHAnsi" w:cstheme="minorHAnsi"/>
          <w:bCs/>
          <w:szCs w:val="22"/>
        </w:rPr>
        <w:t xml:space="preserve">, </w:t>
      </w:r>
      <w:r w:rsidR="00F66A63" w:rsidRPr="00F66A63">
        <w:rPr>
          <w:rFonts w:asciiTheme="minorHAnsi" w:hAnsiTheme="minorHAnsi" w:cstheme="minorHAnsi"/>
          <w:b/>
          <w:szCs w:val="22"/>
        </w:rPr>
        <w:t>Zakładu Medycyny Populacyjnej i Prewencji Chorób Cywilizacyjnych</w:t>
      </w:r>
      <w:r w:rsidR="00D74502">
        <w:rPr>
          <w:rFonts w:asciiTheme="minorHAnsi" w:hAnsiTheme="minorHAnsi" w:cstheme="minorHAnsi"/>
          <w:b/>
          <w:szCs w:val="22"/>
        </w:rPr>
        <w:t xml:space="preserve"> i Centrum Genomu</w:t>
      </w:r>
      <w:r w:rsidRPr="00F66A63">
        <w:rPr>
          <w:rFonts w:asciiTheme="minorHAnsi" w:hAnsiTheme="minorHAnsi" w:cstheme="minorHAnsi"/>
          <w:b/>
          <w:szCs w:val="22"/>
        </w:rPr>
        <w:t xml:space="preserve"> </w:t>
      </w:r>
      <w:r w:rsidR="008F6C0C" w:rsidRPr="00F66A63">
        <w:rPr>
          <w:rFonts w:asciiTheme="minorHAnsi" w:hAnsiTheme="minorHAnsi" w:cstheme="minorHAnsi"/>
          <w:b/>
          <w:szCs w:val="22"/>
        </w:rPr>
        <w:t xml:space="preserve">Uniwersytetu Medycznego </w:t>
      </w:r>
      <w:r w:rsidRPr="00F66A63">
        <w:rPr>
          <w:rFonts w:asciiTheme="minorHAnsi" w:hAnsiTheme="minorHAnsi" w:cstheme="minorHAnsi"/>
          <w:b/>
          <w:szCs w:val="22"/>
        </w:rPr>
        <w:t>w Białymstoku</w:t>
      </w:r>
    </w:p>
    <w:p w14:paraId="0D6CDC97" w14:textId="77777777" w:rsidR="00C759EE" w:rsidRPr="00F66A63" w:rsidRDefault="00C759EE" w:rsidP="00C759EE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24573A0A" w14:textId="5B3CF9C7" w:rsidR="00C759EE" w:rsidRPr="00F66A63" w:rsidRDefault="006400C3" w:rsidP="00C759EE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Część nr 1: Meble do pomieszczeń biurowych i laboratoryjnych</w:t>
      </w:r>
      <w:r w:rsidR="00C759EE" w:rsidRPr="00F66A63">
        <w:rPr>
          <w:rFonts w:asciiTheme="minorHAnsi" w:hAnsiTheme="minorHAnsi" w:cstheme="minorHAnsi"/>
          <w:b/>
          <w:sz w:val="28"/>
          <w:u w:val="single"/>
        </w:rPr>
        <w:t xml:space="preserve"> – 1</w:t>
      </w:r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415A596A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422511CC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</w:rPr>
      </w:pPr>
      <w:r w:rsidRPr="00F66A63">
        <w:rPr>
          <w:rFonts w:asciiTheme="minorHAnsi" w:hAnsiTheme="minorHAnsi" w:cstheme="minorHAnsi"/>
          <w:b/>
        </w:rPr>
        <w:t>Nazwa i adres Wykonawcy: ………………………………………………………………………………………………….</w:t>
      </w:r>
    </w:p>
    <w:p w14:paraId="2328943B" w14:textId="10945311" w:rsidR="00C759EE" w:rsidRPr="00F66A63" w:rsidRDefault="00C759EE" w:rsidP="00C759EE">
      <w:pPr>
        <w:spacing w:line="360" w:lineRule="auto"/>
        <w:rPr>
          <w:rFonts w:asciiTheme="minorHAnsi" w:eastAsia="SimSun" w:hAnsiTheme="minorHAnsi" w:cstheme="minorHAnsi"/>
          <w:b/>
          <w:kern w:val="18"/>
          <w:lang w:eastAsia="hi-IN" w:bidi="hi-IN"/>
        </w:rPr>
      </w:pPr>
      <w:r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>Rok produkcji mebl</w:t>
      </w:r>
      <w:r w:rsidR="00F66A63"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 xml:space="preserve">i i wyposażenia: </w:t>
      </w:r>
      <w:r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>2023</w:t>
      </w:r>
    </w:p>
    <w:p w14:paraId="66CB5C18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2298FB8F" w14:textId="77777777" w:rsidR="00C759EE" w:rsidRPr="00F66A63" w:rsidRDefault="00C759EE" w:rsidP="00C759EE">
      <w:pPr>
        <w:pStyle w:val="Akapitzlist"/>
        <w:numPr>
          <w:ilvl w:val="0"/>
          <w:numId w:val="2"/>
        </w:numPr>
        <w:spacing w:line="360" w:lineRule="auto"/>
        <w:ind w:left="284" w:right="-142" w:hanging="284"/>
        <w:rPr>
          <w:rFonts w:asciiTheme="minorHAnsi" w:hAnsiTheme="minorHAnsi" w:cstheme="minorHAnsi"/>
          <w:b/>
          <w:bCs/>
          <w:sz w:val="28"/>
        </w:rPr>
      </w:pPr>
      <w:r w:rsidRPr="00F66A63">
        <w:rPr>
          <w:rFonts w:asciiTheme="minorHAnsi" w:hAnsiTheme="minorHAnsi" w:cstheme="minorHAnsi"/>
          <w:b/>
          <w:bCs/>
          <w:sz w:val="28"/>
        </w:rPr>
        <w:t>WYMAGANIA TECHNICZNO-EKSPLOATACYJNE, JAKOŚCIOWE I FUNKCJONALNE</w:t>
      </w:r>
    </w:p>
    <w:p w14:paraId="18B64D28" w14:textId="190955D2" w:rsidR="00C759EE" w:rsidRPr="00F66A63" w:rsidRDefault="00C759EE" w:rsidP="0007229E">
      <w:pPr>
        <w:spacing w:line="360" w:lineRule="auto"/>
        <w:ind w:right="-142"/>
        <w:rPr>
          <w:rFonts w:asciiTheme="minorHAnsi" w:hAnsiTheme="minorHAnsi" w:cstheme="minorHAnsi"/>
          <w:b/>
          <w:bCs/>
          <w:color w:val="FF0000"/>
          <w:sz w:val="28"/>
        </w:rPr>
      </w:pPr>
    </w:p>
    <w:p w14:paraId="07377F8D" w14:textId="7376AF5D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Meble wykonane z płyty wiórowej trzywarstwowej dwustronnie laminowanej wg DIN 68765 o gęstości 650-690 kg/m3 zgodnie z normą PN-EN 14322 w klasie higieniczności</w:t>
      </w:r>
      <w:r w:rsidR="007A48E3" w:rsidRPr="00F66A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48E3" w:rsidRPr="00F66A63">
        <w:rPr>
          <w:rFonts w:asciiTheme="minorHAnsi" w:hAnsiTheme="minorHAnsi" w:cstheme="minorHAnsi"/>
          <w:sz w:val="22"/>
          <w:szCs w:val="22"/>
        </w:rPr>
        <w:t>co najmniej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E1. Wymagany pionowy lub poziomy układ słojów z zachowaniem rysunku dekoru płyty laminowanej. Wszystkie meble oklejone po całym obwodzie – nie dopuszcza się nie oklejenia np. tylnych części korpusów oraz półek. Dekor do wyboru przez Użytkownika.</w:t>
      </w:r>
    </w:p>
    <w:p w14:paraId="7724F9F1" w14:textId="3D0B07A6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wąskie krawędzie zabezpieczone obrzeżem ABS o grubości</w:t>
      </w:r>
      <w:r w:rsidR="009A0FFF" w:rsidRPr="00F66A63">
        <w:rPr>
          <w:rFonts w:asciiTheme="minorHAnsi" w:hAnsiTheme="minorHAnsi" w:cstheme="minorHAnsi"/>
          <w:bCs/>
          <w:sz w:val="22"/>
          <w:szCs w:val="22"/>
        </w:rPr>
        <w:t xml:space="preserve"> w zakresie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1-2 mm (chyba, że w szczegółowej specyfikacji podano inaczej). Krawędzie obrzeża muszą być zaokrąglone w taki sposób, by uzyskać idealny i gładki promień. Obrzeże ABS musi wiernie odzwierciedlać kolor i strukturę dekoru płyty laminowanej. Do klejenia obrzeży zastosować klej poliuretanowy wodoodporny, który daje trwałą, cienką i elastyczną spoinę i </w:t>
      </w:r>
      <w:r w:rsidRPr="00F66A63">
        <w:rPr>
          <w:rFonts w:asciiTheme="minorHAnsi" w:hAnsiTheme="minorHAnsi" w:cstheme="minorHAnsi"/>
          <w:bCs/>
          <w:sz w:val="22"/>
          <w:szCs w:val="22"/>
        </w:rPr>
        <w:lastRenderedPageBreak/>
        <w:t>podwyższa trwałość mebli (potwierdzone sprawozdaniem z badań odporności obrzeży na działanie wody i na odrywanie zgodnie z normami PN-EN 319:1999 i PN-EN 311-2004, wystawione przez niezależną jednostkę badawczą), nie dopuszcza się klejenia obrzeża klejem termo topliwym.</w:t>
      </w:r>
    </w:p>
    <w:p w14:paraId="60959BD1" w14:textId="77777777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Do połączeń korpusów mebli zastosować złącza mimośrodowe metalowe z niklowaną częścią zaciskową min. fi 15 oraz metalowo-tworzywową częścią rozprężną. Część rozprężna gwarantująca trwałość połączenia oraz szybkość montażu i demontażu bez uszczerbku dla trwałości (sztywności) wyrobów. Otwory widoczne po montażu mebli, łby śrub i wkrętów zamaskowane zaślepkami w kolorze płyty meblowej.</w:t>
      </w:r>
    </w:p>
    <w:p w14:paraId="66879822" w14:textId="0669C4EF" w:rsidR="00957148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 xml:space="preserve">Wszystkie drzwi osadzone na samo domykających zawiasach </w:t>
      </w:r>
      <w:r w:rsidR="00A570C6" w:rsidRPr="00F66A63">
        <w:rPr>
          <w:rFonts w:asciiTheme="minorHAnsi" w:hAnsiTheme="minorHAnsi" w:cstheme="minorHAnsi"/>
          <w:bCs/>
          <w:sz w:val="22"/>
          <w:szCs w:val="22"/>
        </w:rPr>
        <w:t xml:space="preserve">stalowych 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z powłoką galwanizowaną, ze zintegrowanym mechanizmem cichego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domyku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>, zapewniające regulację we wszystkich płaszczyznach, o kącie rozwarcia min. 110 stopni testowane na min. 40000 cykli otwarcie-zamknięcie, gwarantujące długotrwały i bezawaryjny okres użytkowania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>.</w:t>
      </w:r>
      <w:r w:rsidRPr="00F66A63">
        <w:rPr>
          <w:rFonts w:asciiTheme="minorHAnsi" w:hAnsiTheme="minorHAnsi" w:cstheme="minorHAnsi"/>
          <w:sz w:val="22"/>
          <w:szCs w:val="22"/>
        </w:rPr>
        <w:t xml:space="preserve"> 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Prowadnik przykręcany na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eurowkręty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>. Drzwi szaf montowane na zawiasach typu puszkowego w ilości 3 sztuk na skrzydło.</w:t>
      </w:r>
    </w:p>
    <w:p w14:paraId="7AE4502D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drzwi zamykane na zamek patentowy z kluczem łamanym - dwa numerowane klucze o zmienności kombinacji 1:10000, z których jeden jest wykonany z „łamanym” uchwytem gwarantującym bezpieczeństwo użytkowania (uniemożliwia przypadkowe złamanie klucza umieszczonego w zamku). We wszystkich kontenerach, szafach i komodach z szufladami zastosować zamki patentowe centralne z kluczem łamanym.</w:t>
      </w:r>
    </w:p>
    <w:p w14:paraId="23E4C9E8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Półki w szafach z regulacją wysokości. Półki mocowane systemem zapadkowym, uniemożliwiającym ich przypadkowe wysunięcie. Odległość między półkami zgodna z międzynarodowym standardem OH (327 mm) – ostateczna odległość między półkami do ustalenia z Użytkownikiem po podpisaniu umowy.</w:t>
      </w:r>
    </w:p>
    <w:p w14:paraId="1B2290FD" w14:textId="61B55230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Szafy i komody</w:t>
      </w:r>
      <w:r w:rsidR="002266FB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posiadające w wieńcu dolnym stopki poziomujące fi</w:t>
      </w:r>
      <w:r w:rsidR="00994886" w:rsidRPr="00F66A63">
        <w:rPr>
          <w:rFonts w:asciiTheme="minorHAnsi" w:hAnsiTheme="minorHAnsi" w:cstheme="minorHAnsi"/>
          <w:bCs/>
          <w:sz w:val="22"/>
          <w:szCs w:val="22"/>
        </w:rPr>
        <w:t xml:space="preserve"> 45 –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50</w:t>
      </w:r>
      <w:r w:rsidR="00994886" w:rsidRPr="00F66A63"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z możliwością regulacji od wewnątrz , w zakresie min. 15 mm. Tylne ściany wykonane z płyty HDF o grubości min. 3 mm, mocowane w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nafrezowanych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 xml:space="preserve"> bokach i wieńcach szaf za pomocą złączy stabilizujących (chyba, że w specyfikacji asortymentowej podano inaczej).</w:t>
      </w:r>
    </w:p>
    <w:p w14:paraId="18210D3C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 meblach zastosować uchwyty metalowe, 2-punktowe o rozstawie min. 128 mm (chyba, że w specyfikacji asortymentowej podano inaczej) – do wyboru i ostatecznej akceptacji przez Użytkownika.</w:t>
      </w:r>
    </w:p>
    <w:p w14:paraId="470569AC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elementy wymagające poziomowania muszą być wyposażone w regulatory poziomowania.</w:t>
      </w:r>
    </w:p>
    <w:p w14:paraId="4C73BCB6" w14:textId="0B701F10" w:rsidR="0007229E" w:rsidRPr="00F66A63" w:rsidRDefault="00E66649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Meble dostarczone kompletne i w całości. Przy montażu końcowym meble należy wypoziomować oraz zabezpieczyć (tam gdzie jest to konieczne) przed przesunięciami (skręcić poszczególne elementy lub przytwierdzić do ściany).</w:t>
      </w:r>
    </w:p>
    <w:p w14:paraId="67645C36" w14:textId="1E5755F8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</w:rPr>
        <w:lastRenderedPageBreak/>
        <w:t xml:space="preserve">Zastosowanie przy wykonaniu określonego zestawu (czy kompletu) mebli odpowiednich materiałów, które zapewnią: dobór kolorystyczny całości, symetrie rysunku drewna na elementach w danym komplecie, powtarzalność rysunku drewna w komplecie np. para drzwi. Struktura powierzchni i kolorystyka płyt, blatów oklein, akcesoriów meblowych, oraz </w:t>
      </w:r>
      <w:r w:rsidRPr="00F66A63">
        <w:rPr>
          <w:rFonts w:asciiTheme="minorHAnsi" w:hAnsiTheme="minorHAnsi" w:cstheme="minorHAnsi"/>
          <w:bCs/>
        </w:rPr>
        <w:t>kolor</w:t>
      </w:r>
      <w:r w:rsidRPr="00F66A63">
        <w:rPr>
          <w:rFonts w:asciiTheme="minorHAnsi" w:hAnsiTheme="minorHAnsi" w:cstheme="minorHAnsi"/>
        </w:rPr>
        <w:t xml:space="preserve">ystyka i rodzaj tapicerek foteli, </w:t>
      </w:r>
      <w:r w:rsidRPr="00F66A63">
        <w:rPr>
          <w:rFonts w:asciiTheme="minorHAnsi" w:hAnsiTheme="minorHAnsi" w:cstheme="minorHAnsi"/>
          <w:bCs/>
        </w:rPr>
        <w:t>do ustalenia z Użytkownikiem po podpisaniu umowy z Zamawiającym.</w:t>
      </w:r>
    </w:p>
    <w:p w14:paraId="1789DA98" w14:textId="4CE0914B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</w:rPr>
        <w:t>Do połączeń korpusów mebli zastosować złącza mimośrodowe metalowe z niklowaną częścią zaciskową fi 15 oraz metalowo-tworzywową częścią rozprężną (</w:t>
      </w:r>
      <w:r w:rsidRPr="00F66A63">
        <w:rPr>
          <w:rFonts w:asciiTheme="minorHAnsi" w:hAnsiTheme="minorHAnsi" w:cstheme="minorHAnsi"/>
          <w:b/>
          <w:bCs/>
        </w:rPr>
        <w:t>chyba że w szczegółowej specyfikacji asortymentowej podano inaczej</w:t>
      </w:r>
      <w:r w:rsidRPr="00F66A63">
        <w:rPr>
          <w:rFonts w:asciiTheme="minorHAnsi" w:hAnsiTheme="minorHAnsi" w:cstheme="minorHAnsi"/>
        </w:rPr>
        <w:t>). Otwory widoczne po montażu mebli, łby śrub i wkrętów maskowane zaślepkami PCV w kolorze płyty meblowej (</w:t>
      </w:r>
      <w:r w:rsidRPr="00F66A63">
        <w:rPr>
          <w:rFonts w:asciiTheme="minorHAnsi" w:hAnsiTheme="minorHAnsi" w:cstheme="minorHAnsi"/>
          <w:b/>
        </w:rPr>
        <w:t>Zamawiający wyklucza użycie zaślepek samoprzylepnych</w:t>
      </w:r>
      <w:r w:rsidRPr="00F66A63">
        <w:rPr>
          <w:rFonts w:asciiTheme="minorHAnsi" w:hAnsiTheme="minorHAnsi" w:cstheme="minorHAnsi"/>
        </w:rPr>
        <w:t>).</w:t>
      </w:r>
    </w:p>
    <w:p w14:paraId="5E32B6F9" w14:textId="49A9C7E6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 xml:space="preserve">Krawędzie obrzeża  bez żadnych </w:t>
      </w:r>
      <w:proofErr w:type="spellStart"/>
      <w:r w:rsidRPr="00F66A63">
        <w:rPr>
          <w:rFonts w:asciiTheme="minorHAnsi" w:hAnsiTheme="minorHAnsi" w:cstheme="minorHAnsi"/>
        </w:rPr>
        <w:t>wyrwań</w:t>
      </w:r>
      <w:proofErr w:type="spellEnd"/>
      <w:r w:rsidRPr="00F66A63">
        <w:rPr>
          <w:rFonts w:asciiTheme="minorHAnsi" w:hAnsiTheme="minorHAnsi" w:cstheme="minorHAnsi"/>
        </w:rPr>
        <w:t xml:space="preserve"> i nierówności muszą być zaokrąglone w taki sposób, by uzyskać idealny i gładki promień. Obrzeże PCV musi wiernie odzwierciedlać kolor i strukturę dekoru płyty laminowanej. Przy klejeniu obrzeży zastosować klej, który daje trwałą, cienką i elastyczną spoinę i podwyższa trwałość mebli.</w:t>
      </w:r>
    </w:p>
    <w:p w14:paraId="116693B5" w14:textId="34A9EFDD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 komplecie z zamkami dwa numerowane klucze o zmienności kombinacji 1:10000, z których jeden jest wykonany z „łamanym” uchwytem gwarantującym bezpieczeństwo użytkowania.</w:t>
      </w:r>
    </w:p>
    <w:p w14:paraId="7663BF5C" w14:textId="269796C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Montaż zamków wykonany w sposób profesjonalny (poprawne zamykanie skrzydeł drzwiowych, z poprawną likwidacją luzów i szczelin, z pionowaniem i poziomowaniem skrzydeł drzwiowych). Zamki kompletne wraz z niezbędnymi wszystkimi akcesoriami potrzebnymi do likwidacji  luzów i właściwego zamykania skrzydeł drzwiowych.</w:t>
      </w:r>
    </w:p>
    <w:p w14:paraId="207F1F77" w14:textId="00862F85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lang w:eastAsia="ar-SA"/>
        </w:rPr>
        <w:t xml:space="preserve">Drzwi osadzone na </w:t>
      </w:r>
      <w:proofErr w:type="spellStart"/>
      <w:r w:rsidRPr="00F66A63">
        <w:rPr>
          <w:rFonts w:asciiTheme="minorHAnsi" w:hAnsiTheme="minorHAnsi" w:cstheme="minorHAnsi"/>
          <w:lang w:eastAsia="ar-SA"/>
        </w:rPr>
        <w:t>samodomykających</w:t>
      </w:r>
      <w:proofErr w:type="spellEnd"/>
      <w:r w:rsidRPr="00F66A63">
        <w:rPr>
          <w:rFonts w:asciiTheme="minorHAnsi" w:hAnsiTheme="minorHAnsi" w:cstheme="minorHAnsi"/>
          <w:lang w:eastAsia="ar-SA"/>
        </w:rPr>
        <w:t xml:space="preserve"> </w:t>
      </w:r>
      <w:r w:rsidRPr="00F66A63">
        <w:rPr>
          <w:rFonts w:asciiTheme="minorHAnsi" w:hAnsiTheme="minorHAnsi" w:cstheme="minorHAnsi"/>
        </w:rPr>
        <w:t>stalowych</w:t>
      </w:r>
      <w:r w:rsidRPr="00F66A63">
        <w:rPr>
          <w:rFonts w:asciiTheme="minorHAnsi" w:hAnsiTheme="minorHAnsi" w:cstheme="minorHAnsi"/>
          <w:lang w:eastAsia="ar-SA"/>
        </w:rPr>
        <w:t xml:space="preserve"> zawiasach</w:t>
      </w:r>
      <w:r w:rsidRPr="00F66A63">
        <w:rPr>
          <w:rFonts w:asciiTheme="minorHAnsi" w:hAnsiTheme="minorHAnsi" w:cstheme="minorHAnsi"/>
        </w:rPr>
        <w:t xml:space="preserve"> clip top, z powłoką galwanizowaną, o kącie otwarcia co najmniej 110 stopni, z mechanizmem cichego </w:t>
      </w:r>
      <w:proofErr w:type="spellStart"/>
      <w:r w:rsidRPr="00F66A63">
        <w:rPr>
          <w:rFonts w:asciiTheme="minorHAnsi" w:hAnsiTheme="minorHAnsi" w:cstheme="minorHAnsi"/>
        </w:rPr>
        <w:t>domyku</w:t>
      </w:r>
      <w:proofErr w:type="spellEnd"/>
      <w:r w:rsidRPr="00F66A63">
        <w:rPr>
          <w:rFonts w:asciiTheme="minorHAnsi" w:hAnsiTheme="minorHAnsi" w:cstheme="minorHAnsi"/>
        </w:rPr>
        <w:t xml:space="preserve"> zintegrowanym w puszce zawiasu.</w:t>
      </w:r>
    </w:p>
    <w:p w14:paraId="36D9C115" w14:textId="4CCFA5C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We wszystkich meblach jednodrzwiowych kierunek otwierania drzwi</w:t>
      </w:r>
      <w:r w:rsidRPr="00F66A63">
        <w:rPr>
          <w:rFonts w:asciiTheme="minorHAnsi" w:hAnsiTheme="minorHAnsi" w:cstheme="minorHAnsi"/>
          <w:b/>
        </w:rPr>
        <w:t xml:space="preserve"> </w:t>
      </w:r>
      <w:r w:rsidRPr="00F66A63">
        <w:rPr>
          <w:rFonts w:asciiTheme="minorHAnsi" w:hAnsiTheme="minorHAnsi" w:cstheme="minorHAnsi"/>
          <w:bCs/>
        </w:rPr>
        <w:t>do ustalenia z Użytkownikiem po podpisaniu umowy z Zamawiającym.</w:t>
      </w:r>
    </w:p>
    <w:p w14:paraId="5516C483" w14:textId="1C5DB48C" w:rsidR="006855F7" w:rsidRPr="00F66A63" w:rsidRDefault="008273F0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iCs/>
          <w:lang w:eastAsia="ar-SA"/>
        </w:rPr>
        <w:t>Szuflady z korpusem z płyty laminowanej obciążeniu dynamicznym min. 5 kg</w:t>
      </w:r>
    </w:p>
    <w:p w14:paraId="51E43121" w14:textId="04527417" w:rsidR="008273F0" w:rsidRPr="00F66A63" w:rsidRDefault="008273F0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iCs/>
          <w:lang w:eastAsia="ar-SA"/>
        </w:rPr>
        <w:lastRenderedPageBreak/>
        <w:t>Wszystkie półki w meblach z możliwością regulacji wysokości, mocowane systemem zapadkowym, uniemożliwiającym ich przypadkowe wysunięcie (chyba że w specyfikacji asortymentowej podano inaczej).</w:t>
      </w:r>
    </w:p>
    <w:p w14:paraId="6A3C5990" w14:textId="7BE94567" w:rsidR="008273F0" w:rsidRPr="00F66A63" w:rsidRDefault="00F66A63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 biurkach w</w:t>
      </w:r>
      <w:r w:rsidR="008273F0" w:rsidRPr="00F66A63">
        <w:rPr>
          <w:rFonts w:asciiTheme="minorHAnsi" w:hAnsiTheme="minorHAnsi" w:cstheme="minorHAnsi"/>
        </w:rPr>
        <w:t>suwana półka na klawiaturę, wykonana z płyty wiórowej trzywarstwowej dwustronnie laminowanej (chyba, że w specyfikacji asortymentowej podano inaczej), o grubości 18 mm i wymiarach: 70 x 40 cm, mocowana na regulowanych wspornikach stalowych, prowadnice kulkowe.</w:t>
      </w:r>
      <w:r w:rsidR="00382CF5" w:rsidRPr="00F66A63">
        <w:rPr>
          <w:rFonts w:asciiTheme="minorHAnsi" w:hAnsiTheme="minorHAnsi" w:cstheme="minorHAnsi"/>
        </w:rPr>
        <w:t xml:space="preserve"> </w:t>
      </w:r>
      <w:r w:rsidR="008273F0" w:rsidRPr="00F66A63">
        <w:rPr>
          <w:rFonts w:asciiTheme="minorHAnsi" w:hAnsiTheme="minorHAnsi" w:cstheme="minorHAnsi"/>
        </w:rPr>
        <w:t>Wysokość mierzona od dolnej powierzchni blatu biurka do górnej powierzchni półki - 8 cm. Ostateczne miejsce i wysokość montażu półki na klawiaturę bezwzględnie do ustalenia z Użytkownikiem po podpisaniu umowy z Zamawiającym.</w:t>
      </w:r>
    </w:p>
    <w:p w14:paraId="0745E80E" w14:textId="2AE5C934" w:rsidR="008273F0" w:rsidRPr="00F66A63" w:rsidRDefault="00F66A63" w:rsidP="008273F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66A63">
        <w:rPr>
          <w:rFonts w:asciiTheme="minorHAnsi" w:hAnsiTheme="minorHAnsi" w:cstheme="minorHAnsi"/>
          <w:bCs/>
        </w:rPr>
        <w:t>W biurkach u</w:t>
      </w:r>
      <w:r w:rsidR="008273F0" w:rsidRPr="00F66A63">
        <w:rPr>
          <w:rFonts w:asciiTheme="minorHAnsi" w:hAnsiTheme="minorHAnsi" w:cstheme="minorHAnsi"/>
          <w:bCs/>
        </w:rPr>
        <w:t>ch</w:t>
      </w:r>
      <w:r w:rsidRPr="00F66A63">
        <w:rPr>
          <w:rFonts w:asciiTheme="minorHAnsi" w:hAnsiTheme="minorHAnsi" w:cstheme="minorHAnsi"/>
          <w:bCs/>
        </w:rPr>
        <w:t xml:space="preserve">wyt na komputer </w:t>
      </w:r>
      <w:r w:rsidR="004D603B" w:rsidRPr="00F66A63">
        <w:rPr>
          <w:rFonts w:asciiTheme="minorHAnsi" w:hAnsiTheme="minorHAnsi" w:cstheme="minorHAnsi"/>
          <w:bCs/>
        </w:rPr>
        <w:t xml:space="preserve"> </w:t>
      </w:r>
      <w:r w:rsidR="002266FB">
        <w:rPr>
          <w:rFonts w:asciiTheme="minorHAnsi" w:hAnsiTheme="minorHAnsi" w:cstheme="minorHAnsi"/>
          <w:bCs/>
        </w:rPr>
        <w:t>(w przypadku gdzie będą</w:t>
      </w:r>
      <w:r w:rsidR="007D2BCE" w:rsidRPr="00F66A63">
        <w:rPr>
          <w:rFonts w:asciiTheme="minorHAnsi" w:hAnsiTheme="minorHAnsi" w:cstheme="minorHAnsi"/>
          <w:bCs/>
        </w:rPr>
        <w:t xml:space="preserve"> używane komputery stacjonarne) </w:t>
      </w:r>
      <w:r w:rsidR="008273F0" w:rsidRPr="00F66A63">
        <w:rPr>
          <w:rFonts w:asciiTheme="minorHAnsi" w:hAnsiTheme="minorHAnsi" w:cstheme="minorHAnsi"/>
          <w:bCs/>
        </w:rPr>
        <w:t>o następujących właściwościach i parametrach: regulowany, obrotowy o 360°, rozkładany, p</w:t>
      </w:r>
      <w:r w:rsidR="008273F0" w:rsidRPr="00F66A63">
        <w:rPr>
          <w:rFonts w:asciiTheme="minorHAnsi" w:hAnsiTheme="minorHAnsi" w:cstheme="minorHAnsi"/>
        </w:rPr>
        <w:t xml:space="preserve">odwieszany pod biurkiem poziomo lub pionowo (ostateczne miejsce montażu do ustalenia z Użytkownikiem po podpisaniu umowy z Zamawiającym), wykonany ze stali, malowany proszkowo, możliwość umieszczenia w uchwycie komputera typu </w:t>
      </w:r>
      <w:proofErr w:type="spellStart"/>
      <w:r w:rsidR="008273F0" w:rsidRPr="00F66A63">
        <w:rPr>
          <w:rFonts w:asciiTheme="minorHAnsi" w:hAnsiTheme="minorHAnsi" w:cstheme="minorHAnsi"/>
        </w:rPr>
        <w:t>tower</w:t>
      </w:r>
      <w:proofErr w:type="spellEnd"/>
      <w:r w:rsidR="008273F0" w:rsidRPr="00F66A63">
        <w:rPr>
          <w:rFonts w:asciiTheme="minorHAnsi" w:hAnsiTheme="minorHAnsi" w:cstheme="minorHAnsi"/>
        </w:rPr>
        <w:t xml:space="preserve"> lub desktop, re</w:t>
      </w:r>
      <w:r w:rsidR="008273F0" w:rsidRPr="00F66A63">
        <w:rPr>
          <w:rFonts w:asciiTheme="minorHAnsi" w:hAnsiTheme="minorHAnsi" w:cstheme="minorHAnsi"/>
          <w:bCs/>
        </w:rPr>
        <w:t>gulacja szerokości i wysokości dla</w:t>
      </w:r>
      <w:r w:rsidR="008273F0" w:rsidRPr="00F66A63">
        <w:rPr>
          <w:rFonts w:asciiTheme="minorHAnsi" w:hAnsiTheme="minorHAnsi" w:cstheme="minorHAnsi"/>
        </w:rPr>
        <w:t xml:space="preserve"> </w:t>
      </w:r>
      <w:proofErr w:type="spellStart"/>
      <w:r w:rsidR="008273F0" w:rsidRPr="00F66A63">
        <w:rPr>
          <w:rFonts w:asciiTheme="minorHAnsi" w:hAnsiTheme="minorHAnsi" w:cstheme="minorHAnsi"/>
        </w:rPr>
        <w:t>ww</w:t>
      </w:r>
      <w:proofErr w:type="spellEnd"/>
      <w:r w:rsidR="008273F0" w:rsidRPr="00F66A63">
        <w:rPr>
          <w:rFonts w:asciiTheme="minorHAnsi" w:hAnsiTheme="minorHAnsi" w:cstheme="minorHAnsi"/>
        </w:rPr>
        <w:t xml:space="preserve"> typów obudów, m</w:t>
      </w:r>
      <w:r w:rsidR="008273F0" w:rsidRPr="00F66A63">
        <w:rPr>
          <w:rFonts w:asciiTheme="minorHAnsi" w:hAnsiTheme="minorHAnsi" w:cstheme="minorHAnsi"/>
          <w:bCs/>
        </w:rPr>
        <w:t>aksymalne</w:t>
      </w:r>
      <w:r w:rsidR="008273F0" w:rsidRPr="00F66A63">
        <w:rPr>
          <w:rFonts w:asciiTheme="minorHAnsi" w:hAnsiTheme="minorHAnsi" w:cstheme="minorHAnsi"/>
        </w:rPr>
        <w:t xml:space="preserve"> obciążenie min. 9 kg, r</w:t>
      </w:r>
      <w:r w:rsidR="008273F0" w:rsidRPr="00F66A63">
        <w:rPr>
          <w:rFonts w:asciiTheme="minorHAnsi" w:hAnsiTheme="minorHAnsi" w:cstheme="minorHAnsi"/>
          <w:bCs/>
        </w:rPr>
        <w:t>egulacja rozmiaru – wysokość min.: 300-530 mm, szerokość: 88-200 mm, mechanizm przesuwny dla lepszej dostępności (zakres przesuwny min. 320 mm).</w:t>
      </w:r>
    </w:p>
    <w:p w14:paraId="2927B284" w14:textId="42876102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Przy montażu końcowym wszystkie meble wypoziomowane oraz tam gdzie jest to konieczne zabezpieczone przed przesunięciami i wywróceniem.</w:t>
      </w:r>
    </w:p>
    <w:p w14:paraId="5EA16117" w14:textId="7B6E47BC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Przy produkcji i montażu mebli Wykonawca uwzględni istniejące: włączniki, wypusty oświetleniowe oraz gniazda elektryczne ścienne tak by ich nie zastawiać lub nie zakryć meblami, co uniemożliwi korzystanie z nich lub podłączenie osprzętu elektrycznego. Wykonawca uwzględni montaż przelotek plastikowych i dokładne (na wymiar gniazd elektrycznych) wycięcie odpowiednich otworów w meblach (otwory wyposażone w ramki kryjące) w celu dostępu do zestawów gniazd elektrycznych i na okablowanie.</w:t>
      </w:r>
    </w:p>
    <w:p w14:paraId="50C2F720" w14:textId="7B2B89C4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 xml:space="preserve">Do Wykonawcy należy uprzątnięcie (zabranie ze sobą) opakowań i innych materiałów (palet, kartonów, folii itp. po dostarczonym wyposażeniu z pomieszczeń do których dostarczono wyposażenie oraz z wszystkich innych pomieszczeń i miejsc, w których znajdowałyby się powyższe opakowania i materiały. W/w pomieszczenia Wykonawca zobowiązany jest pozostawić czyste. </w:t>
      </w:r>
      <w:r w:rsidRPr="00F66A63">
        <w:rPr>
          <w:rFonts w:cs="Calibri"/>
        </w:rPr>
        <w:lastRenderedPageBreak/>
        <w:t>Zamontowane wyposażenie meblowe musi być gotowe do użytkowania, pozbawione śladów montażu i prac stolarskich związanych z wierceniem, cięciem płyt meblowych itp. Meble: zarysowane przy cięciu płyt, o wyszczerbionych krawędziach (obrzeżach), uszkodzone, brudne, zatłuszczone, zakurzone lub na powierzchni których znajdują się resztki kleju, itp. oraz o wymiarach innych niż ustalone z Zamawiającym - nie będą przyjęte, podlegają natychmiastowej wymianie i będą uważane przez Zamawiającego jako meble niegotowe do użytkowania (co skutkuje niemożliwością podpisania protokołu odbioru).</w:t>
      </w:r>
    </w:p>
    <w:p w14:paraId="47E9DF38" w14:textId="77777777" w:rsidR="001527C0" w:rsidRPr="00F66A63" w:rsidRDefault="001527C0" w:rsidP="001527C0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  <w:b/>
          <w:bCs/>
          <w:sz w:val="28"/>
        </w:rPr>
      </w:pPr>
    </w:p>
    <w:p w14:paraId="6B4748A7" w14:textId="4EC55810" w:rsidR="006B06E7" w:rsidRPr="00F66A63" w:rsidRDefault="006B06E7" w:rsidP="001527C0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  <w:highlight w:val="yellow"/>
        </w:rPr>
      </w:pPr>
      <w:r w:rsidRPr="00F66A63">
        <w:rPr>
          <w:rFonts w:asciiTheme="minorHAnsi" w:hAnsiTheme="minorHAnsi" w:cstheme="minorHAnsi"/>
          <w:b/>
          <w:bCs/>
          <w:sz w:val="28"/>
        </w:rPr>
        <w:t>WYMAGANIA OGÓLNE</w:t>
      </w:r>
    </w:p>
    <w:p w14:paraId="42D1116B" w14:textId="745C93A1" w:rsidR="006B06E7" w:rsidRPr="00F66A63" w:rsidRDefault="006B06E7" w:rsidP="006B06E7">
      <w:pPr>
        <w:pStyle w:val="Akapitzlist"/>
        <w:spacing w:line="360" w:lineRule="auto"/>
        <w:ind w:left="426" w:right="141"/>
        <w:rPr>
          <w:rFonts w:asciiTheme="minorHAnsi" w:hAnsiTheme="minorHAnsi" w:cstheme="minorHAnsi"/>
          <w:color w:val="FF0000"/>
          <w:sz w:val="22"/>
          <w:szCs w:val="22"/>
        </w:rPr>
      </w:pPr>
    </w:p>
    <w:p w14:paraId="492A1E9A" w14:textId="357E2152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66A63">
        <w:rPr>
          <w:rFonts w:asciiTheme="minorHAnsi" w:hAnsiTheme="minorHAnsi" w:cstheme="minorHAnsi"/>
        </w:rPr>
        <w:t>Zamawiający zaleca wykonanie wizji lokalnej pomieszczeń przed złożeniem oferty w celu zapoznania się z istniejącymi warunkami i ustalenia szczegółów technicznych nie podanych w specyfikacji.</w:t>
      </w:r>
    </w:p>
    <w:p w14:paraId="4D79A4A0" w14:textId="34A7EFFE" w:rsidR="0007229E" w:rsidRPr="00F66A63" w:rsidRDefault="00E35154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t>Po podpisaniu umowy,</w:t>
      </w:r>
      <w:r w:rsidRPr="00F66A63">
        <w:t xml:space="preserve"> </w:t>
      </w:r>
      <w:r w:rsidR="0007229E" w:rsidRPr="00F66A63">
        <w:rPr>
          <w:rFonts w:asciiTheme="minorHAnsi" w:hAnsiTheme="minorHAnsi" w:cstheme="minorHAnsi"/>
          <w:sz w:val="22"/>
          <w:szCs w:val="22"/>
        </w:rPr>
        <w:t>Zamawiający wymaga wykonania wizji lokalnej wyposażanych pomieszczeń sprawdzając ich wymiary oraz dokona szczegółowych uzgodnień z Użytkownikiem w zakresie wymiarów mebli i w razie potrzeby doradzi najlepsze wykonanie oraz wprowadzi konstruktywne poprawki.</w:t>
      </w:r>
    </w:p>
    <w:p w14:paraId="47A2CCE9" w14:textId="77777777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Wszystkie oferowane meble i wyposażenie - nowe, nieuszkodzone, niebędące uprzednio przedmiotem ekspozycji i wystaw, wykonane profesjonalnie, z zachowaniem wysokiej jakości, estetyki  i trwałości wykonania, dostarczone  kompletne i w całości, po zamontowaniu gotowe do pracy zgodnie z przeznaczeniem bez żadnych dodatkowych zakupów inwestycyjnych. </w:t>
      </w:r>
    </w:p>
    <w:p w14:paraId="7D426F24" w14:textId="4B9BD279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>Wszystkie użyte materiały do wykonania mebli i wyposażenia muszą być dopuszczone do obrotu na terytorium RP, posiadać wszelkie wymagane przez przepisy prawa świadectwa, certyfikaty, atesty, deklaracje zgodności, oraz spełniać wszelkie wymagane przez przepisy prawa wymogi w zakresie norm bezpieczeństwa.</w:t>
      </w:r>
      <w:r w:rsidRPr="00F66A63">
        <w:rPr>
          <w:rFonts w:asciiTheme="minorHAnsi" w:hAnsiTheme="minorHAnsi" w:cstheme="minorHAnsi"/>
          <w:sz w:val="22"/>
          <w:szCs w:val="22"/>
        </w:rPr>
        <w:t xml:space="preserve"> Wykonawca zobowiązuje się do przedstawienia Zamawiającemu, na każde żądanie, dokumentów potwierdzających spełnienie w/w wymogów.</w:t>
      </w:r>
    </w:p>
    <w:p w14:paraId="48AD9C32" w14:textId="77777777" w:rsidR="0007229E" w:rsidRPr="00F66A63" w:rsidRDefault="006C6720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t>Ostateczne wymiary mebli Wykonawca uzgodni z Bezpośrednim Użytkownikiem po podpisaniu umowy z Zamawiającym w czasie wizji lokalnej podczas pomiarów w wyposażanym obiekcie. Tolerancja wymiarowa +/- 5%.</w:t>
      </w:r>
    </w:p>
    <w:p w14:paraId="43344FD0" w14:textId="77777777" w:rsidR="0007229E" w:rsidRPr="00F66A63" w:rsidRDefault="006C6720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lastRenderedPageBreak/>
        <w:t>Zamawiający zastrzega sobie prawo (w trakcie realizacji umowy) wprowadzenia korekt dotyczących ustawienia i rozmieszczenia zamówionych mebli, jeżeli wyniknie to: z konieczności dopasowania mebli do wyposażanych pomieszczeń lub ze zmiany przeznaczenia tych pomieszczeń lub z przyczyn niezależnych od Zamawiającego.</w:t>
      </w:r>
    </w:p>
    <w:p w14:paraId="487EBDB8" w14:textId="77777777" w:rsidR="0007229E" w:rsidRPr="00F66A63" w:rsidRDefault="0007229E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W celu potwierdzenia spełniania wymagań SWZ przez oferowane wyroby do oferty należy dołączyć materiały informacyjne w postaci katalogów i/lub folderów z opisami i szczegółowymi fotografiami wszystkich oferowanych produktów (oraz </w:t>
      </w:r>
      <w:r w:rsidRPr="00F66A63"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  <w:t>podanie typu / modelu / pełnej nazwy producenta</w:t>
      </w: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). </w:t>
      </w: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>Materiały informacyjne powinny zostać odpowiednio opisane przez Wykonawcę w celu łatwej identyfikacji przedmiotu zamówienia przez Zamawiającego.</w:t>
      </w:r>
    </w:p>
    <w:p w14:paraId="4A6F1FFC" w14:textId="2664B6E6" w:rsidR="0007229E" w:rsidRPr="004F049C" w:rsidRDefault="0007229E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W celu potwierdzenia, że oferowane wyroby odpowiadają wymaganiom określonym przez Zamawiającego, Wykonawca składa następujące środki dowodowe wraz z ofertą:</w:t>
      </w:r>
    </w:p>
    <w:p w14:paraId="242AEA94" w14:textId="77777777" w:rsidR="0007229E" w:rsidRPr="004F049C" w:rsidRDefault="0007229E" w:rsidP="0007229E">
      <w:pPr>
        <w:numPr>
          <w:ilvl w:val="0"/>
          <w:numId w:val="2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>Atest higieniczny na wyrób gotowy potwierdzający, że przedmiot oferty może być stosowany w placówkach użyteczności publicznej.</w:t>
      </w:r>
    </w:p>
    <w:p w14:paraId="1D75F60D" w14:textId="59112CE2" w:rsidR="0007229E" w:rsidRPr="004F049C" w:rsidRDefault="0007229E" w:rsidP="0007229E">
      <w:pPr>
        <w:numPr>
          <w:ilvl w:val="0"/>
          <w:numId w:val="2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 xml:space="preserve">Świadectwo z badań odporności obrzeży na działanie wody i na odrywanie </w:t>
      </w:r>
    </w:p>
    <w:p w14:paraId="5209E337" w14:textId="4077998D" w:rsidR="00C36E36" w:rsidRPr="004F049C" w:rsidRDefault="0007229E" w:rsidP="00C759E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>Certyfikat potwierdzający malowanie proszkowe stelaży farbami poprawiającymi jakość i odporność powłoki lakierniczej lub równoważny</w:t>
      </w:r>
    </w:p>
    <w:p w14:paraId="293A81B3" w14:textId="77777777" w:rsidR="00C36E36" w:rsidRPr="004F049C" w:rsidRDefault="00C36E36" w:rsidP="00C36E36">
      <w:pPr>
        <w:spacing w:after="160" w:line="25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4C87711" w14:textId="56422D14" w:rsidR="0007229E" w:rsidRPr="004F049C" w:rsidRDefault="0007229E" w:rsidP="00C759E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 xml:space="preserve">Dla </w:t>
      </w:r>
      <w:r w:rsidR="004F049C" w:rsidRPr="004F049C">
        <w:rPr>
          <w:rFonts w:asciiTheme="minorHAnsi" w:hAnsiTheme="minorHAnsi" w:cstheme="minorHAnsi"/>
          <w:sz w:val="22"/>
          <w:szCs w:val="22"/>
        </w:rPr>
        <w:t>krzesła biurowego</w:t>
      </w:r>
      <w:r w:rsidRPr="004F049C">
        <w:rPr>
          <w:rFonts w:asciiTheme="minorHAnsi" w:hAnsiTheme="minorHAnsi" w:cstheme="minorHAnsi"/>
          <w:sz w:val="22"/>
          <w:szCs w:val="22"/>
        </w:rPr>
        <w:t xml:space="preserve"> protokół oceny ergonomicznej, potwierdzający właściwości ergonomiczno-fizjologiczne </w:t>
      </w:r>
    </w:p>
    <w:p w14:paraId="48DA53F6" w14:textId="03544F31" w:rsidR="0007229E" w:rsidRPr="004F049C" w:rsidRDefault="0007229E" w:rsidP="0007229E">
      <w:pPr>
        <w:spacing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D3CEC5" w14:textId="1421CA67" w:rsidR="0007229E" w:rsidRPr="004F049C" w:rsidRDefault="0007229E" w:rsidP="0007229E">
      <w:pPr>
        <w:numPr>
          <w:ilvl w:val="0"/>
          <w:numId w:val="21"/>
        </w:numPr>
        <w:spacing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>Dokument / oświadczenie producenta potwierdzające, że przy produkcji krzeseł</w:t>
      </w:r>
      <w:r w:rsidR="00C36E36" w:rsidRPr="004F049C">
        <w:rPr>
          <w:rFonts w:asciiTheme="minorHAnsi" w:hAnsiTheme="minorHAnsi" w:cstheme="minorHAnsi"/>
          <w:sz w:val="22"/>
          <w:szCs w:val="22"/>
        </w:rPr>
        <w:t xml:space="preserve"> </w:t>
      </w:r>
      <w:r w:rsidRPr="004F049C">
        <w:rPr>
          <w:rFonts w:asciiTheme="minorHAnsi" w:hAnsiTheme="minorHAnsi" w:cstheme="minorHAnsi"/>
          <w:sz w:val="22"/>
          <w:szCs w:val="22"/>
        </w:rPr>
        <w:t>zostały użyte pianki trudnopalne oraz atest na pianki trudnopalne zgodny z normami PN-EN 1021-1: 2014 , PN-EN 1021-2: 2014.</w:t>
      </w:r>
    </w:p>
    <w:p w14:paraId="2C52C0D9" w14:textId="42BAED3D" w:rsidR="0007229E" w:rsidRPr="00F66A63" w:rsidRDefault="0007229E" w:rsidP="0007229E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DBD03B2" w14:textId="77777777" w:rsidR="0007229E" w:rsidRPr="00F66A63" w:rsidRDefault="0007229E" w:rsidP="0007229E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03B80E6" w14:textId="4D124D5E" w:rsidR="00316745" w:rsidRPr="004F049C" w:rsidRDefault="00316745" w:rsidP="0045126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/>
          <w:bCs/>
          <w:sz w:val="22"/>
          <w:szCs w:val="22"/>
        </w:rPr>
        <w:t>SZCZEGÓŁOWY OPIS WYPOSAŻENIA MEBLOWEGO</w:t>
      </w:r>
    </w:p>
    <w:p w14:paraId="55CCA88F" w14:textId="77777777" w:rsidR="00316745" w:rsidRPr="004F049C" w:rsidRDefault="00316745" w:rsidP="00843F75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4F049C">
        <w:rPr>
          <w:rFonts w:asciiTheme="minorHAnsi" w:hAnsiTheme="minorHAnsi" w:cstheme="minorHAnsi"/>
          <w:b/>
          <w:bCs/>
          <w:sz w:val="22"/>
          <w:szCs w:val="22"/>
        </w:rPr>
        <w:t xml:space="preserve">BIURKA: </w:t>
      </w:r>
    </w:p>
    <w:p w14:paraId="276B47D9" w14:textId="77777777" w:rsidR="00316745" w:rsidRPr="004F049C" w:rsidRDefault="00316745" w:rsidP="00843F7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 xml:space="preserve">blat biurka wykonany z płyty laminowanej o grubości min. 25 mm, wąskie krawędzie oklejone obrzeżem ABS o grubości min. 2 mm z użyciem kleju poliuretanowego, </w:t>
      </w:r>
    </w:p>
    <w:p w14:paraId="538C7C10" w14:textId="4051DD26" w:rsidR="00316745" w:rsidRPr="004F049C" w:rsidRDefault="00316745" w:rsidP="0091752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 xml:space="preserve">biurko na stelażu metalowym, </w:t>
      </w:r>
      <w:r w:rsidR="00DE7570" w:rsidRPr="004F049C">
        <w:rPr>
          <w:rFonts w:asciiTheme="minorHAnsi" w:hAnsiTheme="minorHAnsi" w:cstheme="minorHAnsi"/>
          <w:bCs/>
          <w:sz w:val="22"/>
          <w:szCs w:val="22"/>
        </w:rPr>
        <w:t xml:space="preserve">wykonanym z dwóch płotków z rury fi50, połączonych ze sobą kształtownikiem stalowym 50x20mm i belką skręcaną śrubami metrycznymi, nogi zakończone regulatorem z osłoną plastikową, regulacją w zakresie </w:t>
      </w:r>
      <w:r w:rsidR="009A0FFF" w:rsidRPr="004F049C">
        <w:rPr>
          <w:rFonts w:asciiTheme="minorHAnsi" w:hAnsiTheme="minorHAnsi" w:cstheme="minorHAnsi"/>
          <w:bCs/>
          <w:sz w:val="22"/>
          <w:szCs w:val="22"/>
        </w:rPr>
        <w:t xml:space="preserve">min. </w:t>
      </w:r>
      <w:r w:rsidR="00DE7570" w:rsidRPr="004F049C">
        <w:rPr>
          <w:rFonts w:asciiTheme="minorHAnsi" w:hAnsiTheme="minorHAnsi" w:cstheme="minorHAnsi"/>
          <w:bCs/>
          <w:sz w:val="22"/>
          <w:szCs w:val="22"/>
        </w:rPr>
        <w:t>710-790 mm.</w:t>
      </w:r>
      <w:r w:rsidR="00DE7570" w:rsidRPr="004F049C">
        <w:t xml:space="preserve"> </w:t>
      </w:r>
      <w:r w:rsidR="00DE7570" w:rsidRPr="004F049C">
        <w:rPr>
          <w:rFonts w:asciiTheme="minorHAnsi" w:hAnsiTheme="minorHAnsi" w:cstheme="minorHAnsi"/>
          <w:bCs/>
          <w:sz w:val="22"/>
          <w:szCs w:val="22"/>
        </w:rPr>
        <w:t xml:space="preserve">Konstrukcja stalowa </w:t>
      </w:r>
      <w:r w:rsidR="00DE7570" w:rsidRPr="004F049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malowana proszkowo farbami z certyfikatem QUALICOAT </w:t>
      </w:r>
      <w:r w:rsidR="00927A49" w:rsidRPr="004F049C">
        <w:rPr>
          <w:rFonts w:asciiTheme="minorHAnsi" w:hAnsiTheme="minorHAnsi" w:cstheme="minorHAnsi"/>
          <w:bCs/>
          <w:sz w:val="22"/>
          <w:szCs w:val="22"/>
        </w:rPr>
        <w:t xml:space="preserve">lub równoważnym </w:t>
      </w:r>
      <w:r w:rsidR="00DE7570" w:rsidRPr="004F049C">
        <w:rPr>
          <w:rFonts w:asciiTheme="minorHAnsi" w:hAnsiTheme="minorHAnsi" w:cstheme="minorHAnsi"/>
          <w:bCs/>
          <w:sz w:val="22"/>
          <w:szCs w:val="22"/>
        </w:rPr>
        <w:t>nanoszona na fosforanową powierzchnię poprawiającą jakość i odporność powłoki lakierniczej – min. 10 kolorów do wyboru (chyba, że w specyfikacji asortymentowej podano inaczej).</w:t>
      </w:r>
    </w:p>
    <w:p w14:paraId="1F9DD9BE" w14:textId="17DA495D" w:rsidR="006855F7" w:rsidRPr="004F049C" w:rsidRDefault="006855F7" w:rsidP="00917525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W blatach biurek Wykonawca uwzględni przelotki plastikowe w kolorze blatu na okablowanie. Wymagana możliwość wyboru koloru przelotek przez Użytkownika. Montaż przelotek wykonać bezwzględnie po ustawieniu mebli w danym pomieszczeniu i po wcześniejszym ustaleniu z Użytkownikiem. Zamawiający nie wyraża zgody na wcześniejsze wykonanie otworów na przelotki w blatach.</w:t>
      </w:r>
    </w:p>
    <w:p w14:paraId="6615B1A5" w14:textId="77777777" w:rsidR="00386472" w:rsidRPr="00F66A63" w:rsidRDefault="00386472" w:rsidP="00386472">
      <w:pPr>
        <w:spacing w:line="360" w:lineRule="auto"/>
        <w:ind w:left="360"/>
        <w:rPr>
          <w:rFonts w:asciiTheme="minorHAnsi" w:hAnsiTheme="minorHAnsi" w:cstheme="minorHAnsi"/>
          <w:bCs/>
          <w:color w:val="FF0000"/>
          <w:sz w:val="22"/>
          <w:szCs w:val="22"/>
          <w:highlight w:val="yellow"/>
        </w:rPr>
      </w:pPr>
    </w:p>
    <w:p w14:paraId="4F80650D" w14:textId="77777777" w:rsidR="00316745" w:rsidRPr="002266FB" w:rsidRDefault="00316745" w:rsidP="00843F75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66FB">
        <w:rPr>
          <w:rFonts w:asciiTheme="minorHAnsi" w:hAnsiTheme="minorHAnsi" w:cstheme="minorHAnsi"/>
          <w:b/>
          <w:bCs/>
          <w:sz w:val="22"/>
          <w:szCs w:val="22"/>
        </w:rPr>
        <w:t>KONTENERY:</w:t>
      </w:r>
    </w:p>
    <w:p w14:paraId="0BB18B80" w14:textId="77777777" w:rsidR="00061D33" w:rsidRPr="002266FB" w:rsidRDefault="00316745" w:rsidP="00843F7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66FB">
        <w:rPr>
          <w:rFonts w:asciiTheme="minorHAnsi" w:hAnsiTheme="minorHAnsi" w:cstheme="minorHAnsi"/>
          <w:bCs/>
          <w:sz w:val="22"/>
          <w:szCs w:val="22"/>
        </w:rPr>
        <w:t>korpus, drzwi i półki wykonane z płyty laminowanej o grubości min. 18 mm, wieniec górny z płyty laminowanej o grubości min. 25 mm</w:t>
      </w:r>
    </w:p>
    <w:p w14:paraId="354176EE" w14:textId="77777777" w:rsidR="00061D33" w:rsidRPr="002266FB" w:rsidRDefault="00061D33" w:rsidP="00843F7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66FB">
        <w:rPr>
          <w:rFonts w:asciiTheme="minorHAnsi" w:hAnsiTheme="minorHAnsi" w:cstheme="minorHAnsi"/>
          <w:bCs/>
          <w:sz w:val="22"/>
          <w:szCs w:val="22"/>
        </w:rPr>
        <w:t>posiadające</w:t>
      </w:r>
      <w:r w:rsidR="00316745" w:rsidRPr="002266FB">
        <w:rPr>
          <w:rFonts w:asciiTheme="minorHAnsi" w:hAnsiTheme="minorHAnsi" w:cstheme="minorHAnsi"/>
          <w:bCs/>
          <w:sz w:val="22"/>
          <w:szCs w:val="22"/>
        </w:rPr>
        <w:t xml:space="preserve"> sztywne podwozie jezdne zesp</w:t>
      </w:r>
      <w:r w:rsidRPr="002266FB">
        <w:rPr>
          <w:rFonts w:asciiTheme="minorHAnsi" w:hAnsiTheme="minorHAnsi" w:cstheme="minorHAnsi"/>
          <w:bCs/>
          <w:sz w:val="22"/>
          <w:szCs w:val="22"/>
        </w:rPr>
        <w:t>olone z konstrukcją nośną mebla (połączone na kołki drewniane)</w:t>
      </w:r>
    </w:p>
    <w:p w14:paraId="2B7C629A" w14:textId="77777777" w:rsidR="00061D33" w:rsidRPr="002266FB" w:rsidRDefault="00316745" w:rsidP="00843F7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66FB">
        <w:rPr>
          <w:rFonts w:asciiTheme="minorHAnsi" w:hAnsiTheme="minorHAnsi" w:cstheme="minorHAnsi"/>
          <w:bCs/>
          <w:sz w:val="22"/>
          <w:szCs w:val="22"/>
        </w:rPr>
        <w:t>tylne ściany z płyty laminowanej o grubości min. 18</w:t>
      </w:r>
      <w:r w:rsidR="00061D33" w:rsidRPr="002266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66FB">
        <w:rPr>
          <w:rFonts w:asciiTheme="minorHAnsi" w:hAnsiTheme="minorHAnsi" w:cstheme="minorHAnsi"/>
          <w:bCs/>
          <w:sz w:val="22"/>
          <w:szCs w:val="22"/>
        </w:rPr>
        <w:t xml:space="preserve">mm, wpuszczane w </w:t>
      </w:r>
      <w:proofErr w:type="spellStart"/>
      <w:r w:rsidRPr="002266FB">
        <w:rPr>
          <w:rFonts w:asciiTheme="minorHAnsi" w:hAnsiTheme="minorHAnsi" w:cstheme="minorHAnsi"/>
          <w:bCs/>
          <w:sz w:val="22"/>
          <w:szCs w:val="22"/>
        </w:rPr>
        <w:t>nafrezowany</w:t>
      </w:r>
      <w:proofErr w:type="spellEnd"/>
      <w:r w:rsidRPr="002266FB">
        <w:rPr>
          <w:rFonts w:asciiTheme="minorHAnsi" w:hAnsiTheme="minorHAnsi" w:cstheme="minorHAnsi"/>
          <w:bCs/>
          <w:sz w:val="22"/>
          <w:szCs w:val="22"/>
        </w:rPr>
        <w:t xml:space="preserve"> korpus</w:t>
      </w:r>
    </w:p>
    <w:p w14:paraId="5DDF7520" w14:textId="77777777" w:rsidR="00061D33" w:rsidRPr="002266FB" w:rsidRDefault="00316745" w:rsidP="00843F7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66FB">
        <w:rPr>
          <w:rFonts w:asciiTheme="minorHAnsi" w:hAnsiTheme="minorHAnsi" w:cstheme="minorHAnsi"/>
          <w:bCs/>
          <w:sz w:val="22"/>
          <w:szCs w:val="22"/>
        </w:rPr>
        <w:t>szuflady płytowe z korpusem z płyty laminowanej wyposażone w prowadnice kulkowe z wysuwem ¾, posiadające zintegrowany system amortyzacji przy zamykaniu</w:t>
      </w:r>
    </w:p>
    <w:p w14:paraId="609D3BE4" w14:textId="41ADBD94" w:rsidR="00061D33" w:rsidRPr="002266FB" w:rsidRDefault="00316745" w:rsidP="00843F7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66FB">
        <w:rPr>
          <w:rFonts w:asciiTheme="minorHAnsi" w:hAnsiTheme="minorHAnsi" w:cstheme="minorHAnsi"/>
          <w:bCs/>
          <w:sz w:val="22"/>
          <w:szCs w:val="22"/>
        </w:rPr>
        <w:t>w kontenerach mobilnych kółka obrotowe, w tym dwa kółka przednie z blokadą</w:t>
      </w:r>
      <w:r w:rsidR="006855F7" w:rsidRPr="002266FB">
        <w:rPr>
          <w:rFonts w:asciiTheme="minorHAnsi" w:hAnsiTheme="minorHAnsi" w:cstheme="minorHAnsi"/>
          <w:bCs/>
          <w:sz w:val="22"/>
          <w:szCs w:val="22"/>
        </w:rPr>
        <w:t xml:space="preserve"> z materiałów nie barwiących podłoża</w:t>
      </w:r>
    </w:p>
    <w:p w14:paraId="6F10E809" w14:textId="5DCA8042" w:rsidR="00316745" w:rsidRPr="002266FB" w:rsidRDefault="00316745" w:rsidP="0091752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66FB">
        <w:rPr>
          <w:rFonts w:asciiTheme="minorHAnsi" w:hAnsiTheme="minorHAnsi" w:cstheme="minorHAnsi"/>
          <w:bCs/>
          <w:sz w:val="22"/>
          <w:szCs w:val="22"/>
        </w:rPr>
        <w:t>w kontenerach stacjonarnych stopki regulowane z zakresie min. 15</w:t>
      </w:r>
      <w:r w:rsidR="00061D33" w:rsidRPr="002266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66FB">
        <w:rPr>
          <w:rFonts w:asciiTheme="minorHAnsi" w:hAnsiTheme="minorHAnsi" w:cstheme="minorHAnsi"/>
          <w:bCs/>
          <w:sz w:val="22"/>
          <w:szCs w:val="22"/>
        </w:rPr>
        <w:t>mm</w:t>
      </w:r>
    </w:p>
    <w:p w14:paraId="76A28DEA" w14:textId="77777777" w:rsidR="00061D33" w:rsidRPr="004F049C" w:rsidRDefault="00061D33" w:rsidP="00843F75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4F049C">
        <w:rPr>
          <w:rFonts w:asciiTheme="minorHAnsi" w:hAnsiTheme="minorHAnsi" w:cstheme="minorHAnsi"/>
          <w:b/>
          <w:bCs/>
          <w:sz w:val="22"/>
          <w:szCs w:val="22"/>
        </w:rPr>
        <w:t>SZAFY:</w:t>
      </w:r>
    </w:p>
    <w:p w14:paraId="552B3288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korpus, drzwi i półki szafy wykonane z płyty laminowanej o grubości min. 18 mm, wieniec górny i dolny z płyty o grubości min. 25 mm</w:t>
      </w:r>
    </w:p>
    <w:p w14:paraId="753E743A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krawędzie korpusu zabezpieczone okleiną ABS o grubości 1 mm, wieńca i fronty - o grubości 2 mm</w:t>
      </w:r>
    </w:p>
    <w:p w14:paraId="77FDD9B1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korpus łączony na złącza mimośrodowe i kołki drewniane konstrukcyjne</w:t>
      </w:r>
    </w:p>
    <w:p w14:paraId="6095489F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 xml:space="preserve">drzwi osadzone na </w:t>
      </w:r>
      <w:proofErr w:type="spellStart"/>
      <w:r w:rsidRPr="004F049C">
        <w:rPr>
          <w:rFonts w:asciiTheme="minorHAnsi" w:hAnsiTheme="minorHAnsi" w:cstheme="minorHAnsi"/>
          <w:bCs/>
          <w:sz w:val="22"/>
          <w:szCs w:val="22"/>
        </w:rPr>
        <w:t>samodomykających</w:t>
      </w:r>
      <w:proofErr w:type="spellEnd"/>
      <w:r w:rsidRPr="004F049C">
        <w:rPr>
          <w:rFonts w:asciiTheme="minorHAnsi" w:hAnsiTheme="minorHAnsi" w:cstheme="minorHAnsi"/>
          <w:bCs/>
          <w:sz w:val="22"/>
          <w:szCs w:val="22"/>
        </w:rPr>
        <w:t xml:space="preserve"> zawiasach z cichym </w:t>
      </w:r>
      <w:proofErr w:type="spellStart"/>
      <w:r w:rsidRPr="004F049C">
        <w:rPr>
          <w:rFonts w:asciiTheme="minorHAnsi" w:hAnsiTheme="minorHAnsi" w:cstheme="minorHAnsi"/>
          <w:bCs/>
          <w:sz w:val="22"/>
          <w:szCs w:val="22"/>
        </w:rPr>
        <w:t>domykiem</w:t>
      </w:r>
      <w:proofErr w:type="spellEnd"/>
      <w:r w:rsidRPr="004F049C">
        <w:rPr>
          <w:rFonts w:asciiTheme="minorHAnsi" w:hAnsiTheme="minorHAnsi" w:cstheme="minorHAnsi"/>
          <w:bCs/>
          <w:sz w:val="22"/>
          <w:szCs w:val="22"/>
        </w:rPr>
        <w:t xml:space="preserve"> o kącie rozwarcia min. 110 stopni testowane na min. 40</w:t>
      </w:r>
      <w:r w:rsidR="00BA758C" w:rsidRPr="004F049C">
        <w:rPr>
          <w:rFonts w:asciiTheme="minorHAnsi" w:hAnsiTheme="minorHAnsi" w:cstheme="minorHAnsi"/>
          <w:bCs/>
          <w:sz w:val="22"/>
          <w:szCs w:val="22"/>
        </w:rPr>
        <w:t>000 cykli otwarcie-</w:t>
      </w:r>
      <w:r w:rsidRPr="004F049C">
        <w:rPr>
          <w:rFonts w:asciiTheme="minorHAnsi" w:hAnsiTheme="minorHAnsi" w:cstheme="minorHAnsi"/>
          <w:bCs/>
          <w:sz w:val="22"/>
          <w:szCs w:val="22"/>
        </w:rPr>
        <w:t>zamknięcie, drzwi dodatkowo wyposażone w mechanizm blokujący drugie skrzydło szafy</w:t>
      </w:r>
    </w:p>
    <w:p w14:paraId="435C9F44" w14:textId="77777777" w:rsidR="004E591B" w:rsidRPr="004F049C" w:rsidRDefault="00061D33" w:rsidP="00556C3B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 xml:space="preserve">tylna ścianka wykonana z płyty HDF o grubości min. 3 mm, mocowana w </w:t>
      </w:r>
      <w:proofErr w:type="spellStart"/>
      <w:r w:rsidRPr="004F049C">
        <w:rPr>
          <w:rFonts w:asciiTheme="minorHAnsi" w:hAnsiTheme="minorHAnsi" w:cstheme="minorHAnsi"/>
          <w:bCs/>
          <w:sz w:val="22"/>
          <w:szCs w:val="22"/>
        </w:rPr>
        <w:t>nafrezowanych</w:t>
      </w:r>
      <w:proofErr w:type="spellEnd"/>
      <w:r w:rsidRPr="004F049C">
        <w:rPr>
          <w:rFonts w:asciiTheme="minorHAnsi" w:hAnsiTheme="minorHAnsi" w:cstheme="minorHAnsi"/>
          <w:bCs/>
          <w:sz w:val="22"/>
          <w:szCs w:val="22"/>
        </w:rPr>
        <w:t xml:space="preserve"> bokach i wieńcu</w:t>
      </w:r>
    </w:p>
    <w:p w14:paraId="6F3707CD" w14:textId="7B4ED82B" w:rsidR="004E591B" w:rsidRPr="004F049C" w:rsidRDefault="004E591B" w:rsidP="004E591B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lastRenderedPageBreak/>
        <w:t>półki w szafach z regulacją wysokości;  półki mocowane systemem zapadkowym, uniemożliwiającym ich przypadkowe wysunięcie; odległość między półkami zgodna z międzynarodowym standardem OH (327 mm) – ostateczna odległość między półkami do ustalenia z Użytkownikiem po podpisaniu umowy</w:t>
      </w:r>
    </w:p>
    <w:p w14:paraId="2C994596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uchwyty 2 – punktowe o rozstawie min. 128 mm, pro</w:t>
      </w:r>
      <w:r w:rsidR="00BA758C" w:rsidRPr="004F049C">
        <w:rPr>
          <w:rFonts w:asciiTheme="minorHAnsi" w:hAnsiTheme="minorHAnsi" w:cstheme="minorHAnsi"/>
          <w:bCs/>
          <w:sz w:val="22"/>
          <w:szCs w:val="22"/>
        </w:rPr>
        <w:t>stokątne w kształcie litery „C” – do ostatecznego ustalenia z Użytkownikiem</w:t>
      </w:r>
    </w:p>
    <w:p w14:paraId="0F0F43EB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w wieńcu dolnym zastosowane stopki z regulacją wysokości od wewnątrz w zakresie min. 15 mm, w</w:t>
      </w:r>
      <w:r w:rsidR="00BA758C" w:rsidRPr="004F049C">
        <w:rPr>
          <w:rFonts w:asciiTheme="minorHAnsi" w:hAnsiTheme="minorHAnsi" w:cstheme="minorHAnsi"/>
          <w:bCs/>
          <w:sz w:val="22"/>
          <w:szCs w:val="22"/>
        </w:rPr>
        <w:t>puszczane w wieniec dolny</w:t>
      </w:r>
    </w:p>
    <w:p w14:paraId="57AD393B" w14:textId="77777777" w:rsidR="00061D33" w:rsidRPr="004F049C" w:rsidRDefault="00061D33" w:rsidP="00843F7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drzwi zamykane na zam</w:t>
      </w:r>
      <w:r w:rsidR="00BA758C" w:rsidRPr="004F049C">
        <w:rPr>
          <w:rFonts w:asciiTheme="minorHAnsi" w:hAnsiTheme="minorHAnsi" w:cstheme="minorHAnsi"/>
          <w:bCs/>
          <w:sz w:val="22"/>
          <w:szCs w:val="22"/>
        </w:rPr>
        <w:t>ek patentowy z kluczem łamanym</w:t>
      </w:r>
    </w:p>
    <w:p w14:paraId="51881A1B" w14:textId="3F2D24C9" w:rsidR="009F417F" w:rsidRPr="004F049C" w:rsidRDefault="00061D33" w:rsidP="00BB7485">
      <w:pPr>
        <w:pStyle w:val="Akapitzlist"/>
        <w:numPr>
          <w:ilvl w:val="0"/>
          <w:numId w:val="13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nadstawki – wieniec dolny z płyty o grubości min. 18 mm</w:t>
      </w:r>
    </w:p>
    <w:p w14:paraId="58F05A7B" w14:textId="17CC12A7" w:rsidR="009F417F" w:rsidRPr="00F66A63" w:rsidRDefault="009F417F" w:rsidP="00BB7485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4FA61E4" w14:textId="77777777" w:rsidR="00033620" w:rsidRPr="00D00403" w:rsidRDefault="00033620" w:rsidP="0045126B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00403">
        <w:rPr>
          <w:rFonts w:asciiTheme="minorHAnsi" w:hAnsiTheme="minorHAnsi" w:cstheme="minorHAnsi"/>
          <w:b/>
          <w:bCs/>
          <w:sz w:val="28"/>
        </w:rPr>
        <w:t>SPECYFIKACJA ASORTYMENTOWA</w:t>
      </w:r>
    </w:p>
    <w:p w14:paraId="448A55BF" w14:textId="77777777" w:rsidR="00033620" w:rsidRPr="00F66A63" w:rsidRDefault="00033620">
      <w:pPr>
        <w:rPr>
          <w:rFonts w:asciiTheme="minorHAnsi" w:hAnsiTheme="minorHAnsi" w:cstheme="minorHAnsi"/>
          <w:b/>
          <w:bCs/>
          <w:color w:val="FF0000"/>
          <w:sz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850"/>
        <w:gridCol w:w="7371"/>
        <w:gridCol w:w="856"/>
      </w:tblGrid>
      <w:tr w:rsidR="00F66A63" w:rsidRPr="00F66A63" w14:paraId="7F65BEA3" w14:textId="77777777" w:rsidTr="00054224">
        <w:tc>
          <w:tcPr>
            <w:tcW w:w="562" w:type="dxa"/>
            <w:shd w:val="clear" w:color="auto" w:fill="auto"/>
            <w:vAlign w:val="center"/>
          </w:tcPr>
          <w:p w14:paraId="0A086C36" w14:textId="77777777" w:rsidR="00033620" w:rsidRPr="00D00403" w:rsidRDefault="00033620" w:rsidP="00054224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2C15B5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497C2C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Zdjęcie poglądowe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D7F66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7D44FF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wymaganego wyposażenia</w:t>
            </w:r>
          </w:p>
          <w:p w14:paraId="38CCB56A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(wartości minimalne wymagane)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05887FD" w14:textId="77777777" w:rsidR="00033620" w:rsidRPr="00D00403" w:rsidRDefault="00033620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Symbol</w:t>
            </w:r>
          </w:p>
        </w:tc>
      </w:tr>
      <w:tr w:rsidR="003707F8" w:rsidRPr="00F66A63" w14:paraId="27C23E08" w14:textId="77777777" w:rsidTr="00054224">
        <w:tc>
          <w:tcPr>
            <w:tcW w:w="14459" w:type="dxa"/>
            <w:gridSpan w:val="6"/>
            <w:shd w:val="clear" w:color="auto" w:fill="E2EFD9" w:themeFill="accent6" w:themeFillTint="33"/>
            <w:vAlign w:val="center"/>
          </w:tcPr>
          <w:p w14:paraId="6A645FF6" w14:textId="455C483C" w:rsidR="003707F8" w:rsidRPr="009C6304" w:rsidRDefault="00B24A53" w:rsidP="00054224">
            <w:pPr>
              <w:ind w:left="-108" w:right="-10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Zakład </w:t>
            </w:r>
            <w:r w:rsidR="00403A4F" w:rsidRPr="009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Medycyny Regeneracyjnej i </w:t>
            </w:r>
            <w:proofErr w:type="spellStart"/>
            <w:r w:rsidR="00403A4F" w:rsidRPr="009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Immunoregulacji</w:t>
            </w:r>
            <w:proofErr w:type="spellEnd"/>
          </w:p>
        </w:tc>
      </w:tr>
      <w:tr w:rsidR="009C6304" w:rsidRPr="00F66A63" w14:paraId="69DCA2E7" w14:textId="77777777" w:rsidTr="0005422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959C" w14:textId="4C25B7CC" w:rsidR="009C6304" w:rsidRPr="009C6304" w:rsidRDefault="009C6304" w:rsidP="00054224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7FDA" w14:textId="675FB67D" w:rsidR="009C6304" w:rsidRPr="009C6304" w:rsidRDefault="009C6304" w:rsidP="00054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304">
              <w:rPr>
                <w:rFonts w:asciiTheme="minorHAnsi" w:hAnsiTheme="minorHAnsi" w:cstheme="minorHAnsi"/>
                <w:sz w:val="22"/>
                <w:szCs w:val="22"/>
              </w:rPr>
              <w:t>Przegroda do biurka obustronna z panelem tapicerowanym 120x55/40 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84578" w14:textId="2346EE1E" w:rsidR="009C6304" w:rsidRPr="00F66A63" w:rsidRDefault="009C630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C39A247" w14:textId="27D207E9" w:rsidR="009C6304" w:rsidRPr="00F66A63" w:rsidRDefault="00942926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F86509C" wp14:editId="1ECF37C8">
                  <wp:extent cx="1013460" cy="340977"/>
                  <wp:effectExtent l="0" t="0" r="0" b="2540"/>
                  <wp:docPr id="239" name="Obraz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47" cy="34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AA11A" w14:textId="5D4188AE" w:rsidR="009C6304" w:rsidRPr="00F66A63" w:rsidRDefault="009C6304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1196A38B" w14:textId="7924A0A9" w:rsidR="009C6304" w:rsidRPr="00F66A63" w:rsidRDefault="009C630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BAB3" w14:textId="7195C8FC" w:rsidR="009C6304" w:rsidRPr="00F66A63" w:rsidRDefault="00942926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264CC6" w14:textId="77777777" w:rsidR="00942926" w:rsidRPr="00033620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Przegroda obustronna do biurka wykonana z płyty o gr. 18 mm oklejonej ABS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mm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C5C035A" w14:textId="77777777" w:rsidR="00942926" w:rsidRPr="00033620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Mocowan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pod blatem przez płaskownik, z prętem wpuszczonym w przegrodę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0F948BF" w14:textId="77777777" w:rsidR="00942926" w:rsidRPr="00033620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Mocowanie do blatów śrubami metrycznymi w gniazda plastikowe, osadzone w blacie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2634F81" w14:textId="466891F1" w:rsidR="009C6304" w:rsidRPr="00F66A63" w:rsidRDefault="00942926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Tapicerka po dwóch stronach przyklejona na warstwę korka o wys.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in. 20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Kolor i rodzaj tapicerki do ustalenia z Użytkownikiem.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F9D" w14:textId="0E89A3D8" w:rsidR="009C6304" w:rsidRPr="00F66A63" w:rsidRDefault="009C6304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C1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942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B2</w:t>
            </w:r>
          </w:p>
        </w:tc>
      </w:tr>
      <w:tr w:rsidR="009C6304" w:rsidRPr="00F66A63" w14:paraId="626DA66C" w14:textId="77777777" w:rsidTr="00054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ADFB" w14:textId="5E08DC28" w:rsidR="009C6304" w:rsidRPr="00F66A63" w:rsidRDefault="009C6304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42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A70" w14:textId="27B7DF54" w:rsidR="009C6304" w:rsidRPr="00F66A63" w:rsidRDefault="00942926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na stelażu metalowym w kształcie odwróconej litery T 120x70x74h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CC69" w14:textId="77777777" w:rsidR="009C6304" w:rsidRDefault="00942926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A5731BE" wp14:editId="5E1C336B">
                  <wp:extent cx="685800" cy="838931"/>
                  <wp:effectExtent l="0" t="0" r="0" b="0"/>
                  <wp:docPr id="283" name="Obraz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59" cy="841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2055E1" w14:textId="6E391B21" w:rsidR="00942926" w:rsidRPr="00F66A63" w:rsidRDefault="00942926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1FD2A266" wp14:editId="6EACDB9F">
                  <wp:extent cx="1212850" cy="899160"/>
                  <wp:effectExtent l="0" t="0" r="6350" b="0"/>
                  <wp:docPr id="296" name="Obraz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5165"/>
                          <a:stretch/>
                        </pic:blipFill>
                        <pic:spPr bwMode="auto">
                          <a:xfrm>
                            <a:off x="0" y="0"/>
                            <a:ext cx="121285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E62" w14:textId="19745C6C" w:rsidR="009C6304" w:rsidRPr="00F66A63" w:rsidRDefault="009C630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429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DE48" w14:textId="77777777" w:rsidR="00942926" w:rsidRPr="00033620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Blat biurka wykonany z trójwarstwowej płyty wiórowej grubości min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 w klasie higieniczności E1 obustronnie laminowanej. Wąskie krawędzie oklejone obrzeżem ABS o grubości min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mm z użyciem kleju poliuretanowego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5E16B7D" w14:textId="77777777" w:rsidR="00942926" w:rsidRPr="00033620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na stelażu metalowym.</w:t>
            </w:r>
          </w:p>
          <w:p w14:paraId="73E573A6" w14:textId="77777777" w:rsidR="00942926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Profil nogi w kształcie odwróconej litery T. </w:t>
            </w:r>
          </w:p>
          <w:p w14:paraId="44928DF5" w14:textId="77777777" w:rsidR="00942926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Dolna podstawa wykonana z profili stalowych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60x30 mm, krańce profilu zaślepione metalem z estetycznym skosem i spolerowane bez widocznych spawów. Nie dopuszcza się tworzywowych zaślepek w nogach.  </w:t>
            </w:r>
          </w:p>
          <w:p w14:paraId="455CC426" w14:textId="77777777" w:rsidR="00942926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Pionowy profil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60x60 osadzony centralnie w dolnej profilu. </w:t>
            </w:r>
          </w:p>
          <w:p w14:paraId="12DDBEF9" w14:textId="77777777" w:rsidR="00942926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Spawy nie widoczne od strony frontowej nóg. </w:t>
            </w:r>
          </w:p>
          <w:p w14:paraId="18D6F747" w14:textId="77777777" w:rsidR="009C6304" w:rsidRDefault="00942926" w:rsidP="000542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Górna belka nogi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50x30 mm osadzona w profilu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60x60 poprzez wycięcie laserowe, zapewnia to konstrukcji dodatkową stabilność oraz spawy wewnątrz profilu. Trawersy łączące wykonane z profilu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30x30 montowan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bagnet wychodzący z profilu nogi – trawers pełni funkcję kanału kablowego. Spawy szlifowane na gładko.</w:t>
            </w:r>
          </w:p>
          <w:p w14:paraId="0E0A6450" w14:textId="1BA8EE66" w:rsidR="00C34785" w:rsidRDefault="00C34785" w:rsidP="00C347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7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Kontener mobilny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wykonany z płyty wiórowej w klasie higieniczności E1, obrzeże ABS grubości 2 i 1 mm dobrane pod kolor płyty. ABS grubości 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 klejone klejem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poliuretanowym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Blat i fronty kontenera oklejone obrzeżem 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mm, pozostałe elementy widoczne oklejone obrzeżem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mm.  </w:t>
            </w:r>
          </w:p>
          <w:p w14:paraId="3FB70AC2" w14:textId="77777777" w:rsidR="00C34785" w:rsidRDefault="00C34785" w:rsidP="00C347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Korpus, plecy, oraz fronty wykonane z płyty grubości 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wieniec górny wykonany z płyty grubości min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mm. Plecy wpuszczane pomiędzy boki. Elementy korpusu oraz blat połączone ze sobą za pomocą złącz mimośrodowych. </w:t>
            </w:r>
          </w:p>
          <w:p w14:paraId="3383559F" w14:textId="77777777" w:rsidR="00C34785" w:rsidRDefault="00C34785" w:rsidP="00C347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posiada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jący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szuflady o wkładach płycinowych z dnem z płyty HDF 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mm. Szuflady na prowadnicach kulowych 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suw 3/4. Wieniec górny nachodzący </w:t>
            </w: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szuflady.</w:t>
            </w:r>
          </w:p>
          <w:p w14:paraId="644B07E6" w14:textId="306BD2D0" w:rsidR="00DA61E8" w:rsidRPr="00F66A63" w:rsidRDefault="00DA61E8" w:rsidP="00C3478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DF7" w14:textId="2C5774BC" w:rsidR="009C6304" w:rsidRPr="00F66A63" w:rsidRDefault="00942926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42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BP1</w:t>
            </w:r>
          </w:p>
        </w:tc>
      </w:tr>
      <w:tr w:rsidR="00DA61E8" w:rsidRPr="00F66A63" w14:paraId="1EAE3D42" w14:textId="77777777" w:rsidTr="00054224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D5BD" w14:textId="193B3088" w:rsidR="00DA61E8" w:rsidRPr="00872B67" w:rsidRDefault="00DA61E8" w:rsidP="00DA61E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9105" w14:textId="0EC18B54" w:rsidR="00DA61E8" w:rsidRPr="00033620" w:rsidRDefault="00DA61E8" w:rsidP="00DA6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ergonomiczne, obrotowe, oparcie tapicerowane z zagłówkiem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75319" w14:textId="320AD8A7" w:rsidR="00DA61E8" w:rsidRPr="00872B67" w:rsidRDefault="00DA61E8" w:rsidP="00DA61E8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5264EEA" wp14:editId="09AE5575">
                  <wp:extent cx="853440" cy="1139872"/>
                  <wp:effectExtent l="0" t="0" r="3810" b="3175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54" cy="1150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73D" w14:textId="001112F2" w:rsidR="00DA61E8" w:rsidRPr="00872B67" w:rsidRDefault="00DA61E8" w:rsidP="00DA61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106C30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Krzesło obrotowe o wymiarach:</w:t>
            </w:r>
          </w:p>
          <w:p w14:paraId="53132F9A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- wysokość całkowita: min. 980 mm – 1150 mm (wysokość z zagłówkiem min. 1200 -1420 mm)</w:t>
            </w:r>
          </w:p>
          <w:p w14:paraId="2215F6F9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- głębokość powierzchni siedziska: min. 460 mm</w:t>
            </w:r>
          </w:p>
          <w:p w14:paraId="3FB061A2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- szerokość powierzchni siedziska: min. 500 mm</w:t>
            </w:r>
          </w:p>
          <w:p w14:paraId="6C9E6003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- wysokość siedziska: min. 450 – 550 mm</w:t>
            </w:r>
          </w:p>
          <w:p w14:paraId="12D63CF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- wysokość oparcia: min. 550 mm</w:t>
            </w:r>
          </w:p>
          <w:p w14:paraId="3FED9C88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- szerokość oparcia: (maksymalna odległość między bocznymi krawędziami) min. 500 mm.</w:t>
            </w:r>
          </w:p>
          <w:p w14:paraId="199AEE3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Konstrukcja oparcia wykonana jako rama z tworzywa sztucznego w kolorze czarnym, tapicerowana obustronnie tkaniną bez zastosowania wkładu oraz pianki (jako element wzmacniający zastosowana wewnątrz siatka nośna). Rama oparcia wraz z tapicerowaną częścią połączone bez używania dodatkowych elementów mocujących (np. śruba, klej).</w:t>
            </w:r>
          </w:p>
          <w:p w14:paraId="67B1818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Oparcie zwężające się zarówno od górnej jak i od dolnej krawędzi do środka oparcia (górna i dolna krawędź o szerokości min. 500 mm, środek oparcia o szerokości min. 460 mm [w przypadku większej szerokości górnej i dolnej krawędzi – zachowanie min. 40 mm różnicy względem środka oparcia]) - oparcie </w:t>
            </w:r>
            <w:proofErr w:type="spellStart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taliowane</w:t>
            </w:r>
            <w:proofErr w:type="spellEnd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FC3182C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Oparcie wyprofilowane w części lędźwiowej odpowiednio do naturalnego wygięcia kręgosłupa.</w:t>
            </w:r>
          </w:p>
          <w:p w14:paraId="1A831AB1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Tył oparcia z widoczną konstrukcją ramy oparcia, tapicerką oraz podparciem lędźwiowym. Wspornik tyłu oparcia w kształcie litery „V” z zaokrąglonymi ramionami wykonanymi z tworzywa sztucznego, tworzącymi wraz z ramą integralną całość.</w:t>
            </w:r>
          </w:p>
          <w:p w14:paraId="32A3AF73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Pomiędzy przednią częścią wspornika oparcia a tapicerką zamontowane regulowane na głębokość podparcie lędźwiowe wykonane na bazie formatki z tworzywa sztucznego, tapicerowane od przodu pianką i tkaniną (formatka lędźwiowa o perforacjach wzdłuż osi podłużnej zapewniających odpowiednią elastyczność i trwałość formatki).</w:t>
            </w:r>
          </w:p>
          <w:p w14:paraId="4C8E9CA1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Regulacja głębokości podparcia lędźwiowego za pomocą systemu zapadek, łatwo dostępna z pozycji siedzącej użytkownika – zakres regulacji: min. 3 stopnie.</w:t>
            </w:r>
          </w:p>
          <w:p w14:paraId="161B9BC4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Oparcie regulowane na wysokość w zakresie min. 70 mm, systemem zapadkowym (min. 10 zapadek).</w:t>
            </w:r>
          </w:p>
          <w:p w14:paraId="3C33686C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Łącznik oparcia wykonany ze stali hartowanej, w osłonie z tworzywa w kolorze czarnym, mocowany do mechanizmu krzesła.</w:t>
            </w:r>
          </w:p>
          <w:p w14:paraId="1B39D63F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Moduł nośny siedziska wykonany z tworzywa wraz z zatopionymi płaskownikami stalowymi, wyposażony w mechanizm regulacji głębokości siedziska w zakresie min. 60 mm, za pomocą dźwigni zintegrowanej z modułem nośnym, znajdującej się w podstawie siedziska.</w:t>
            </w:r>
          </w:p>
          <w:p w14:paraId="14DCEEA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 xml:space="preserve">Panel górny siedziska wykonany na bazie formatki z tworzywa sztucznego pokryty wylewaną pianką o właściwościach </w:t>
            </w:r>
            <w:proofErr w:type="spellStart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trudnozapalnych</w:t>
            </w:r>
            <w:proofErr w:type="spellEnd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 xml:space="preserve"> o gęstości min. 43 kg/m3 (nie dopuszcza się stosowania pianki ciętej) tapicerowany tkaniną.</w:t>
            </w:r>
          </w:p>
          <w:p w14:paraId="7ABC463F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Panel przystosowany do wielokrotnego montażu i demontażu bez użycia narzędzi, umożliwiający łatwą i szybką wymianę siedziska przez użytkownika, w przypadku zabrudzenia lub uszkodzenia. Panel montowany i demontowany na plastikowe zatrzaski, bez użycia narzędzi.</w:t>
            </w:r>
          </w:p>
          <w:p w14:paraId="23DFC6F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Panel tapicerowany zszytą z kawałków tkaniną (nie dopuszcza się tapicerowania z jednego kawałka tkaniny), w 1/3 tyłu siedziska wciąg tapicerski zapobiegający marszczeniu tkaniny. Krawędzie boczne siedziska ze szwem wzdłuż bocznych krawędzi.</w:t>
            </w:r>
          </w:p>
          <w:p w14:paraId="5AE0B0BE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Podłokietniki 3D z miękką nakładką posiadające regulację wysokości w zakresie min. 100 mm, regulację nakładki przód-tył w zakresie min. 50 mm, regulację rozstawu na boki nakładki w zakresie min. 30 mm oraz zmianę kąta nakładki.</w:t>
            </w:r>
          </w:p>
          <w:p w14:paraId="78E96002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Mechanizm synchroniczny z manualną regulacją siły oporu oparcia oraz blokadą ruchu oparcia w 4 pozycjach i zabezpieczeniem przed uderzeniem oparcia w plecy użytkownika po zwolnieniu blokady. Maksymalny kąt wychylenia oparcia min. 24 stopni i siedziska min. 10 stopni. Mechanizm wyposażony w dwie dźwignie regulacji (jedna do regulacji wysokości siedziska, druga do uruchomienia/zablokowania mechanizmu odchylenia siedziska i oparcia).</w:t>
            </w:r>
          </w:p>
          <w:p w14:paraId="2C1517A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Podstawa dwustopniowa wytrzymała, wykonana z tworzywa.</w:t>
            </w:r>
          </w:p>
          <w:p w14:paraId="40391CF0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Kółka do podłóg miękkich lub twardych (do wyboru przez Zamawiającego), o średnicy min. 60 mm.</w:t>
            </w:r>
          </w:p>
          <w:p w14:paraId="6A17F0A9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Kolor tworzywa czarny lub biały – do wyboru przez Zamawiającego.</w:t>
            </w:r>
          </w:p>
          <w:p w14:paraId="33787C8E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 xml:space="preserve">Krzesło tapicerowane tapicerką o doskonałej ochronie przed bakteriami, plamami i grzybami o odporności na ścieranie min. 300000 cykli </w:t>
            </w:r>
            <w:proofErr w:type="spellStart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Martindale</w:t>
            </w:r>
            <w:proofErr w:type="spellEnd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, skład: 100% PVC, podkład 100% poliester, odporność na tarcie : min. 5</w:t>
            </w:r>
          </w:p>
          <w:p w14:paraId="304F2269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Trudnopalność zgodnie z normą EN 1021-1/2 (papieros, zapałka)</w:t>
            </w:r>
          </w:p>
          <w:p w14:paraId="66E7F34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Zagłówek krzesła:</w:t>
            </w:r>
          </w:p>
          <w:p w14:paraId="6B6CE287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Zagłówek tapicerowany, regulowany na wysokość min. 70 mm oraz kąt nachylenia min. 40 stopni. Szerokość zagłówka min. 280 mm, wysokość części tapicerowanej min. 150 mm. Zagłówek wyprofilowany z przesunięciem do przodu od krawędzi górnej oparcia (min. 50 mm), co pozwala na podparcie głowy podczas pracy w pozycji pionowej. Kolor tworzywa czarny lub biały (do ustalenia z Zamawiającym).</w:t>
            </w:r>
          </w:p>
          <w:p w14:paraId="4B3B38EC" w14:textId="77777777" w:rsidR="00DA61E8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sz w:val="22"/>
                <w:szCs w:val="22"/>
              </w:rPr>
              <w:t xml:space="preserve">Tapicerowany tkaniną do obiektów użyteczności publicznej o parametrach: gramatura: min. 250 g/m2, skład 100 % poliester, ścieralność min. 150000 cykli </w:t>
            </w:r>
            <w:proofErr w:type="spellStart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Martindale</w:t>
            </w:r>
            <w:proofErr w:type="spellEnd"/>
            <w:r w:rsidRPr="00872B67">
              <w:rPr>
                <w:rFonts w:asciiTheme="minorHAnsi" w:hAnsiTheme="minorHAnsi" w:cstheme="minorHAnsi"/>
                <w:sz w:val="22"/>
                <w:szCs w:val="22"/>
              </w:rPr>
              <w:t>. Trudnopalność potwierdzona atestem.</w:t>
            </w:r>
          </w:p>
          <w:p w14:paraId="3A039485" w14:textId="77777777" w:rsidR="00DA61E8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5B8A0" w14:textId="77777777" w:rsidR="00DA61E8" w:rsidRPr="00872B67" w:rsidRDefault="00DA61E8" w:rsidP="00DA6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DE8B" w14:textId="04DC9600" w:rsidR="00DA61E8" w:rsidRPr="00872B67" w:rsidRDefault="00DA61E8" w:rsidP="00DA61E8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2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FM2</w:t>
            </w:r>
          </w:p>
        </w:tc>
      </w:tr>
      <w:tr w:rsidR="00872B67" w:rsidRPr="00F66A63" w14:paraId="32B791EA" w14:textId="77777777" w:rsidTr="00054224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676E7" w14:textId="303B5B98" w:rsidR="00872B67" w:rsidRPr="006C1644" w:rsidRDefault="00DA61E8" w:rsidP="00054224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4965" w14:textId="1008B43D" w:rsidR="00872B67" w:rsidRPr="00F66A63" w:rsidRDefault="006C1644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C1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Stopień/schodek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87A7C" w14:textId="343E137F" w:rsidR="00872B67" w:rsidRPr="00872B67" w:rsidRDefault="00076B76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object w:dxaOrig="2955" w:dyaOrig="3045" w14:anchorId="080C2F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9pt;height:77pt" o:ole="">
                  <v:imagedata r:id="rId12" o:title=""/>
                </v:shape>
                <o:OLEObject Type="Embed" ProgID="PBrush" ShapeID="_x0000_i1025" DrawAspect="Content" ObjectID="_1752999590" r:id="rId13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C3B" w14:textId="4FA7F544" w:rsidR="00872B67" w:rsidRPr="00872B67" w:rsidRDefault="00076B76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8D7736" w14:textId="424AA4F3" w:rsidR="006C1644" w:rsidRPr="000E7515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maksymalne obciążenie</w:t>
            </w:r>
            <w:r w:rsidR="000E7515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: 150 kg</w:t>
            </w:r>
          </w:p>
          <w:p w14:paraId="212334C7" w14:textId="553B9606" w:rsidR="006C1644" w:rsidRPr="000E7515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2 stopnie</w:t>
            </w:r>
          </w:p>
          <w:p w14:paraId="5EAC67F8" w14:textId="69F74F40" w:rsidR="006C1644" w:rsidRPr="000E7515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wyposażony w kółka</w:t>
            </w:r>
          </w:p>
          <w:p w14:paraId="171D7F58" w14:textId="59E16DD5" w:rsidR="006C1644" w:rsidRPr="000E7515" w:rsidRDefault="009E7B10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wykonany z trwałego,</w:t>
            </w:r>
            <w:r w:rsidR="006C1644" w:rsidRPr="000E7515">
              <w:rPr>
                <w:rFonts w:asciiTheme="minorHAnsi" w:hAnsiTheme="minorHAnsi" w:cstheme="minorHAnsi"/>
                <w:sz w:val="22"/>
                <w:szCs w:val="22"/>
              </w:rPr>
              <w:t xml:space="preserve"> mocnego PP</w:t>
            </w:r>
          </w:p>
          <w:p w14:paraId="61AB1C2C" w14:textId="569522CF" w:rsidR="006C1644" w:rsidRPr="000E7515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duża powierzchnia pozwala</w:t>
            </w:r>
            <w:r w:rsidR="000E7515">
              <w:rPr>
                <w:rFonts w:asciiTheme="minorHAnsi" w:hAnsiTheme="minorHAnsi" w:cstheme="minorHAnsi"/>
                <w:sz w:val="22"/>
                <w:szCs w:val="22"/>
              </w:rPr>
              <w:t>jąca</w:t>
            </w: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 xml:space="preserve"> na stabilne ułożenie stóp</w:t>
            </w:r>
          </w:p>
          <w:p w14:paraId="7C64AF94" w14:textId="61246855" w:rsidR="006C1644" w:rsidRPr="000E7515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mobilny - posiada 3 kółka, które pod naciskiem ciężaru chowają się</w:t>
            </w:r>
          </w:p>
          <w:p w14:paraId="3DB0BAAD" w14:textId="4CC372A6" w:rsidR="006C1644" w:rsidRPr="000E7515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odporny na wyszczerbienie, zarysowania, pęknięcia</w:t>
            </w:r>
          </w:p>
          <w:p w14:paraId="660348A5" w14:textId="1E73F9E5" w:rsidR="006C1644" w:rsidRPr="000E7515" w:rsidRDefault="009E7B10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 szary</w:t>
            </w:r>
          </w:p>
          <w:p w14:paraId="1BEB0FDC" w14:textId="7A4C2F70" w:rsidR="006C1644" w:rsidRPr="006C1644" w:rsidRDefault="006C1644" w:rsidP="006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644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 xml:space="preserve"> w przedziale</w:t>
            </w:r>
            <w:r w:rsidRPr="006C1644">
              <w:rPr>
                <w:rFonts w:asciiTheme="minorHAnsi" w:hAnsiTheme="minorHAnsi" w:cstheme="minorHAnsi"/>
                <w:sz w:val="22"/>
                <w:szCs w:val="22"/>
              </w:rPr>
              <w:t>: 43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C1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 xml:space="preserve">– 435 </w:t>
            </w:r>
            <w:r w:rsidRPr="006C1644">
              <w:rPr>
                <w:rFonts w:asciiTheme="minorHAnsi" w:hAnsiTheme="minorHAnsi" w:cstheme="minorHAnsi"/>
                <w:sz w:val="22"/>
                <w:szCs w:val="22"/>
              </w:rPr>
              <w:t>x 28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C1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 xml:space="preserve">– 285 </w:t>
            </w:r>
            <w:r w:rsidRPr="006C1644">
              <w:rPr>
                <w:rFonts w:asciiTheme="minorHAnsi" w:hAnsiTheme="minorHAnsi" w:cstheme="minorHAnsi"/>
                <w:sz w:val="22"/>
                <w:szCs w:val="22"/>
              </w:rPr>
              <w:t xml:space="preserve">mm </w:t>
            </w:r>
          </w:p>
          <w:p w14:paraId="3120C6EF" w14:textId="2538D267" w:rsidR="00DA61E8" w:rsidRPr="009E7B10" w:rsidRDefault="006C1644" w:rsidP="009E7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 xml:space="preserve"> w przedziale</w:t>
            </w: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 xml:space="preserve">: 410 </w:t>
            </w:r>
            <w:r w:rsidR="009E7B10">
              <w:rPr>
                <w:rFonts w:asciiTheme="minorHAnsi" w:hAnsiTheme="minorHAnsi" w:cstheme="minorHAnsi"/>
                <w:sz w:val="22"/>
                <w:szCs w:val="22"/>
              </w:rPr>
              <w:t xml:space="preserve">– 420 </w:t>
            </w:r>
            <w:r w:rsidRPr="000E751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9045" w14:textId="6D1AB19F" w:rsidR="00872B67" w:rsidRPr="00872B67" w:rsidRDefault="00872B67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4224" w:rsidRPr="00F66A63" w14:paraId="239FECB6" w14:textId="77777777" w:rsidTr="00054224">
        <w:tc>
          <w:tcPr>
            <w:tcW w:w="1445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FC68" w14:textId="6D8CB2AA" w:rsidR="00054224" w:rsidRPr="00054224" w:rsidRDefault="00054224" w:rsidP="00054224">
            <w:pPr>
              <w:ind w:left="-108"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Zakład</w:t>
            </w:r>
            <w:r w:rsidRPr="000542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Medycyny Populacyjnej i Prewencji Chorób Cywilizacyjnych</w:t>
            </w:r>
          </w:p>
        </w:tc>
      </w:tr>
      <w:tr w:rsidR="00872B67" w:rsidRPr="00F66A63" w14:paraId="0B799E26" w14:textId="77777777" w:rsidTr="00054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E3A" w14:textId="4AB72892" w:rsidR="00872B67" w:rsidRPr="00F66A63" w:rsidRDefault="00DA61E8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1BC7" w14:textId="7A986A0B" w:rsidR="00872B67" w:rsidRPr="00F66A63" w:rsidRDefault="007E7938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Szafka 60cm z 3 szufladami z blatem </w:t>
            </w:r>
            <w:proofErr w:type="spellStart"/>
            <w:r w:rsidR="00C34785">
              <w:rPr>
                <w:rFonts w:ascii="Calibri" w:hAnsi="Calibri" w:cs="Calibri"/>
                <w:sz w:val="22"/>
                <w:szCs w:val="22"/>
              </w:rPr>
              <w:t>postformingowym</w:t>
            </w:r>
            <w:proofErr w:type="spellEnd"/>
            <w:r w:rsidR="00C34785">
              <w:rPr>
                <w:rFonts w:ascii="Calibri" w:hAnsi="Calibri" w:cs="Calibri"/>
                <w:sz w:val="22"/>
                <w:szCs w:val="22"/>
              </w:rPr>
              <w:t xml:space="preserve"> o wymiarach </w:t>
            </w:r>
            <w:r>
              <w:rPr>
                <w:rFonts w:ascii="Calibri" w:hAnsi="Calibri" w:cs="Calibri"/>
                <w:sz w:val="22"/>
                <w:szCs w:val="22"/>
              </w:rPr>
              <w:t>60x60x86h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6DF8" w14:textId="09879B7D" w:rsidR="00872B67" w:rsidRPr="00F66A63" w:rsidRDefault="007E7938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264C528" wp14:editId="5EEC5297">
                  <wp:extent cx="898810" cy="1048385"/>
                  <wp:effectExtent l="0" t="0" r="0" b="0"/>
                  <wp:docPr id="190170216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38" cy="1050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278264" w14:textId="77777777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13F5990" w14:textId="09B0F4A3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D2F7" w14:textId="1CDC059A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E79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1F0C5" w14:textId="77777777" w:rsidR="007E7938" w:rsidRPr="009B2A79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A79">
              <w:rPr>
                <w:rFonts w:asciiTheme="minorHAnsi" w:hAnsiTheme="minorHAnsi" w:cstheme="minorHAnsi"/>
                <w:sz w:val="22"/>
                <w:szCs w:val="22"/>
              </w:rPr>
              <w:t xml:space="preserve">Szafka </w:t>
            </w:r>
            <w:r w:rsidRPr="009B2A79">
              <w:t xml:space="preserve"> </w:t>
            </w:r>
            <w:r w:rsidRPr="009B2A79">
              <w:rPr>
                <w:rFonts w:asciiTheme="minorHAnsi" w:hAnsiTheme="minorHAnsi" w:cstheme="minorHAnsi"/>
                <w:sz w:val="22"/>
                <w:szCs w:val="22"/>
              </w:rPr>
              <w:t xml:space="preserve">wykonana z płyty w klasie higieniczności E1, obrzeże ABS grubości 2 i 1 mm dobrane pod kolor płyty, klejone klejem poliuretanowym. Wieniec i fronty szafy oklejone obrzeżem 2 mm, pozostałe elementy widoczne oklejone obrzeżem 1 mm.  </w:t>
            </w:r>
          </w:p>
          <w:p w14:paraId="439E8464" w14:textId="77777777" w:rsidR="007E7938" w:rsidRPr="009B2A79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A79">
              <w:rPr>
                <w:rFonts w:asciiTheme="minorHAnsi" w:hAnsiTheme="minorHAnsi" w:cstheme="minorHAnsi"/>
                <w:sz w:val="22"/>
                <w:szCs w:val="22"/>
              </w:rPr>
              <w:t xml:space="preserve">Szafka wykonana w całości z płyty grubości 18 mm. Elementy korpusu oraz blat połączone ze sobą za pomocą złącz mimośrodowych. </w:t>
            </w:r>
          </w:p>
          <w:p w14:paraId="3349CD77" w14:textId="77777777" w:rsidR="007E7938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A79">
              <w:rPr>
                <w:rFonts w:asciiTheme="minorHAnsi" w:hAnsiTheme="minorHAnsi" w:cstheme="minorHAnsi"/>
                <w:sz w:val="22"/>
                <w:szCs w:val="22"/>
              </w:rPr>
              <w:t xml:space="preserve">Szafka posiadająca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szuflady na prowadnicach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metabox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cichym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domykiem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34FE9">
              <w:rPr>
                <w:rFonts w:asciiTheme="minorHAnsi" w:hAnsiTheme="minorHAnsi" w:cstheme="minorHAnsi"/>
                <w:sz w:val="22"/>
                <w:szCs w:val="22"/>
              </w:rPr>
              <w:t>Szaf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 na cokole o wysokości 10 cm</w:t>
            </w:r>
            <w:r w:rsidRPr="00A34F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BB9058E" w14:textId="315C1F9B" w:rsidR="00872B67" w:rsidRPr="00F66A63" w:rsidRDefault="007E7938" w:rsidP="007E793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34FE9">
              <w:rPr>
                <w:rFonts w:asciiTheme="minorHAnsi" w:hAnsiTheme="minorHAnsi" w:cstheme="minorHAnsi"/>
                <w:sz w:val="22"/>
                <w:szCs w:val="22"/>
              </w:rPr>
              <w:t>Uchwyty metalowe 2-punktowe o rozstawie min. 128 mm.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Szafka przykryta blatem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postformingowym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gr. min. 36 mm o długości 75cm, wystającym poza szafkę o ok. 15 cm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86D" w14:textId="15E61C94" w:rsidR="00872B67" w:rsidRPr="00F66A63" w:rsidRDefault="007E7938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SZABIU1</w:t>
            </w:r>
          </w:p>
        </w:tc>
      </w:tr>
      <w:tr w:rsidR="00872B67" w:rsidRPr="00F66A63" w14:paraId="57D72143" w14:textId="77777777" w:rsidTr="00054224">
        <w:tc>
          <w:tcPr>
            <w:tcW w:w="562" w:type="dxa"/>
            <w:shd w:val="clear" w:color="auto" w:fill="auto"/>
            <w:vAlign w:val="center"/>
          </w:tcPr>
          <w:p w14:paraId="1B411427" w14:textId="39FC9AC6" w:rsidR="00872B67" w:rsidRPr="00F66A63" w:rsidRDefault="00DA61E8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ED77" w14:textId="3322C4AD" w:rsidR="00872B67" w:rsidRPr="00F66A63" w:rsidRDefault="007E7938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>Szafa aktowa wym. 40x40x219,5h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8CB25" w14:textId="56E4E800" w:rsidR="00872B67" w:rsidRPr="00F66A63" w:rsidRDefault="007E7938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6A51B66" wp14:editId="2718D1E7">
                  <wp:extent cx="773915" cy="1158240"/>
                  <wp:effectExtent l="0" t="0" r="7620" b="3810"/>
                  <wp:docPr id="5770661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02" cy="116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6E8" w14:textId="622FF15B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E79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16CF2A" w14:textId="77777777" w:rsidR="007E7938" w:rsidRPr="00F908CB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 xml:space="preserve">Szafa wykonana z płyty w klasie higieniczności E1, obrzeże ABS grubości 2 i 1 mm dobrane pod kolor płyty, klejone klejem poliuretanowym. Wieniec i fronty szafy oklejone obrzeżem 2 mm, pozostałe elementy widoczne oklejone obrzeżem 1 mm.  </w:t>
            </w:r>
          </w:p>
          <w:p w14:paraId="71166F79" w14:textId="77777777" w:rsidR="007E7938" w:rsidRPr="00F908CB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 xml:space="preserve">Korpus oraz fronty z płyty grubości 18 mm, wieniec górny z płyty grubości min. 25 mm. Plecy wykonane z HDF. Elementy korpusu oraz blat połączone ze sobą za pomocą złącz mimośrodowych. </w:t>
            </w:r>
          </w:p>
          <w:p w14:paraId="04BF6068" w14:textId="77777777" w:rsidR="007E7938" w:rsidRPr="00F908CB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 xml:space="preserve">Drzwi powinny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być </w:t>
            </w: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>osadzone na zawiasach, o kącie rozwarcia min. 110 stopni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 xml:space="preserve">zamykane na zamek kluczem łamanym. </w:t>
            </w:r>
          </w:p>
          <w:p w14:paraId="3CE23B8A" w14:textId="77777777" w:rsidR="007E7938" w:rsidRPr="00F908CB" w:rsidRDefault="007E7938" w:rsidP="007E7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 xml:space="preserve">Szafa posiadająca stopki poziomujące fi 50 mm z możliwością regulacji od wewnątrz.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Wewnątrz 5 półek regulowanych, 6 przestrzeni segregatorowych</w:t>
            </w:r>
          </w:p>
          <w:p w14:paraId="3F73E286" w14:textId="4E12FB18" w:rsidR="00872B67" w:rsidRPr="00F66A63" w:rsidRDefault="007E7938" w:rsidP="007E793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>Uchwyty metalowe 2-punktowe o rozstawie min. 128 mm.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C6A" w14:textId="0E59392F" w:rsidR="00872B67" w:rsidRPr="00F66A63" w:rsidRDefault="007E7938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>SZABIU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72B67" w:rsidRPr="00F66A63" w14:paraId="40E2058E" w14:textId="77777777" w:rsidTr="00054224">
        <w:tc>
          <w:tcPr>
            <w:tcW w:w="562" w:type="dxa"/>
            <w:shd w:val="clear" w:color="auto" w:fill="auto"/>
            <w:vAlign w:val="center"/>
          </w:tcPr>
          <w:p w14:paraId="7323F09C" w14:textId="0D958896" w:rsidR="00872B67" w:rsidRPr="00F66A63" w:rsidRDefault="00DA61E8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98BE" w14:textId="0FA3B80A" w:rsidR="00872B67" w:rsidRPr="00F66A63" w:rsidRDefault="00EF0229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E44D4">
              <w:rPr>
                <w:rFonts w:asciiTheme="minorHAnsi" w:hAnsiTheme="minorHAnsi" w:cstheme="minorHAnsi"/>
                <w:sz w:val="22"/>
                <w:szCs w:val="22"/>
              </w:rPr>
              <w:t>Szafka na kółkach wym. 45x40x100h z jedną szufladą i półką otwartą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3A8577" w14:textId="7E07F21F" w:rsidR="00872B67" w:rsidRPr="00F66A63" w:rsidRDefault="00EF0229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E08B0C" wp14:editId="6E430188">
                  <wp:extent cx="767715" cy="767715"/>
                  <wp:effectExtent l="0" t="0" r="0" b="0"/>
                  <wp:docPr id="43299662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9662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B46" w14:textId="644B2625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F02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111F09" w14:textId="77777777" w:rsidR="00EF0229" w:rsidRPr="009E44D4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4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9E44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wykonana z płyty w klasie higieniczności E1, obrzeże ABS grubości 2 i 1 mm dobrane pod kolor płyty, klejone klejem poliuretanowym. Wieniec i fronty szafy oklejone obrzeżem 2 mm, pozostałe elementy widoczne oklejone obrzeżem 1 mm.  </w:t>
            </w:r>
          </w:p>
          <w:p w14:paraId="6FE05105" w14:textId="77777777" w:rsidR="00EF0229" w:rsidRPr="009E44D4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wykonana w całości z płyty</w:t>
            </w:r>
            <w:r w:rsidRPr="009E44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grubości 18 mm. Elementy korpusu oraz blat połączone ze sobą za pomocą złącz mimośrodowych. </w:t>
            </w:r>
          </w:p>
          <w:p w14:paraId="0B9118DE" w14:textId="77777777" w:rsidR="00EF0229" w:rsidRPr="009E44D4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posiadająca na górze jedną szufladę o wysokości frontu ok. 17 cm, a pod szufladą część otwarta.</w:t>
            </w:r>
          </w:p>
          <w:p w14:paraId="5873AD6D" w14:textId="77777777" w:rsidR="00EF0229" w:rsidRPr="009E44D4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4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mobilna na 4 kółkach w tym dwa z hamulcem.</w:t>
            </w:r>
          </w:p>
          <w:p w14:paraId="7265F543" w14:textId="68D111F3" w:rsidR="00872B67" w:rsidRPr="00F66A63" w:rsidRDefault="00EF0229" w:rsidP="00EF022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E44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Uchwyty metalowe 2-punktowe o rozstawie min. 128 mm.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0B51" w14:textId="31328E55" w:rsidR="00872B67" w:rsidRPr="00F66A63" w:rsidRDefault="00EF0229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SZAF3</w:t>
            </w:r>
          </w:p>
        </w:tc>
      </w:tr>
      <w:tr w:rsidR="00872B67" w:rsidRPr="00F66A63" w14:paraId="4AEA9D73" w14:textId="77777777" w:rsidTr="0005422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BFE57" w14:textId="46650F4C" w:rsidR="00872B67" w:rsidRPr="00F66A63" w:rsidRDefault="00DA61E8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1CB6" w14:textId="2BF9D685" w:rsidR="00872B67" w:rsidRPr="00F66A63" w:rsidRDefault="00EF0229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F0229">
              <w:rPr>
                <w:rFonts w:ascii="Calibri" w:hAnsi="Calibri" w:cs="Calibri"/>
                <w:sz w:val="22"/>
                <w:szCs w:val="22"/>
              </w:rPr>
              <w:t>Pufa o śr. 45 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0A77C" w14:textId="77777777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CAF2212" w14:textId="6CA6129E" w:rsidR="00872B67" w:rsidRPr="00F66A63" w:rsidRDefault="00EF0229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25337B" wp14:editId="4034C7BB">
                  <wp:extent cx="824230" cy="787597"/>
                  <wp:effectExtent l="0" t="0" r="0" b="0"/>
                  <wp:docPr id="135424533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45337" name=""/>
                          <pic:cNvPicPr/>
                        </pic:nvPicPr>
                        <pic:blipFill rotWithShape="1">
                          <a:blip r:embed="rId17"/>
                          <a:srcRect l="14313" r="14088" b="18160"/>
                          <a:stretch/>
                        </pic:blipFill>
                        <pic:spPr bwMode="auto">
                          <a:xfrm>
                            <a:off x="0" y="0"/>
                            <a:ext cx="831260" cy="79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EFF8" w14:textId="76709ABB" w:rsidR="00872B67" w:rsidRPr="00F66A63" w:rsidRDefault="00EF0229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F02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CD640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Pufa okrągła na stopkach z tworzywa sztucznego.</w:t>
            </w:r>
          </w:p>
          <w:p w14:paraId="3E842460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o prostej, nieskomplikowanej formie. </w:t>
            </w:r>
          </w:p>
          <w:p w14:paraId="6E744985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stelaża składająca się z litego drewna, płyty wiórowej oraz sklejki. Siedzisko wykonane z pianki trudnopalnej o minimalnej gęstości 40kg/m3. </w:t>
            </w:r>
          </w:p>
          <w:p w14:paraId="7E355A90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Wys. siedziska min. 40 cm, średnica: 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cm.</w:t>
            </w:r>
          </w:p>
          <w:p w14:paraId="5FE05234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tapicerowana tapicerką o doskonałej ochronie przed bakteriami, plamami i grzybami o odporności na ścieranie min. 300000 cykli </w:t>
            </w:r>
            <w:proofErr w:type="spellStart"/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Martindale</w:t>
            </w:r>
            <w:proofErr w:type="spellEnd"/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skład: 100% PVC, podkład 100% poliester, odporność na tarcie : min. 5.</w:t>
            </w:r>
          </w:p>
          <w:p w14:paraId="2F94D85C" w14:textId="3BBE7387" w:rsidR="00872B67" w:rsidRPr="00F66A63" w:rsidRDefault="00EF0229" w:rsidP="00EF022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Trudnopalność zgodnie z normą EN 1021-1/2 (papieros, zapałka).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FE09" w14:textId="6D131056" w:rsidR="00872B67" w:rsidRPr="00F66A63" w:rsidRDefault="00EF0229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POO45</w:t>
            </w:r>
          </w:p>
        </w:tc>
      </w:tr>
      <w:tr w:rsidR="00EF0229" w:rsidRPr="00F66A63" w14:paraId="6DD59C80" w14:textId="77777777" w:rsidTr="00054224">
        <w:tc>
          <w:tcPr>
            <w:tcW w:w="562" w:type="dxa"/>
            <w:shd w:val="clear" w:color="auto" w:fill="auto"/>
            <w:vAlign w:val="center"/>
          </w:tcPr>
          <w:p w14:paraId="498B1F70" w14:textId="7E1D3E72" w:rsidR="00EF0229" w:rsidRPr="00252B77" w:rsidRDefault="00DA61E8" w:rsidP="00EF0229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9F2" w14:textId="526AF3BF" w:rsidR="00EF0229" w:rsidRPr="00252B77" w:rsidRDefault="00EF0229" w:rsidP="00EF02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rFonts w:asciiTheme="minorHAnsi" w:hAnsiTheme="minorHAnsi" w:cstheme="minorHAnsi"/>
                <w:sz w:val="22"/>
                <w:szCs w:val="22"/>
              </w:rPr>
              <w:t>Pufa o śr. 65 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8D615" w14:textId="61A78E0B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noProof/>
              </w:rPr>
              <w:drawing>
                <wp:inline distT="0" distB="0" distL="0" distR="0" wp14:anchorId="74012125" wp14:editId="6A6190E2">
                  <wp:extent cx="824230" cy="787597"/>
                  <wp:effectExtent l="0" t="0" r="0" b="0"/>
                  <wp:docPr id="7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45337" name=""/>
                          <pic:cNvPicPr/>
                        </pic:nvPicPr>
                        <pic:blipFill rotWithShape="1">
                          <a:blip r:embed="rId17"/>
                          <a:srcRect l="14313" r="14088" b="18160"/>
                          <a:stretch/>
                        </pic:blipFill>
                        <pic:spPr bwMode="auto">
                          <a:xfrm>
                            <a:off x="0" y="0"/>
                            <a:ext cx="831260" cy="79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D67E" w14:textId="2A794505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C0729F3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Pufa okrągła na stopkach z tworzywa sztucznego.</w:t>
            </w:r>
          </w:p>
          <w:p w14:paraId="69E1303B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o prostej, nieskomplikowanej formie. </w:t>
            </w:r>
          </w:p>
          <w:p w14:paraId="7F04496E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stelaża składająca się z litego drewna, płyty wiórowej oraz sklejki. Siedzisko wykonane z pianki trudnopalnej o minimalnej gęstości 40kg/m3. </w:t>
            </w:r>
          </w:p>
          <w:p w14:paraId="628206C8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Wys. siedziska min. 40 cm, średnica: 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cm.</w:t>
            </w:r>
          </w:p>
          <w:p w14:paraId="314B1062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tapicerowana tapicerką o doskonałej ochronie przed bakteriami, plamami i grzybami o odporności na ścieranie min. 300000 cykli </w:t>
            </w:r>
            <w:proofErr w:type="spellStart"/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Martindale</w:t>
            </w:r>
            <w:proofErr w:type="spellEnd"/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skład: 100% PVC, podkład 100% poliester, odporność na tarcie : min. 5.</w:t>
            </w:r>
          </w:p>
          <w:p w14:paraId="74A68B25" w14:textId="27C03E65" w:rsidR="00EF0229" w:rsidRPr="00F66A63" w:rsidRDefault="00EF0229" w:rsidP="00EF022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Trudnopalność zgodnie z normą EN 1021-1/2 (papieros, zapałka).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EF85" w14:textId="77011EFA" w:rsidR="00EF0229" w:rsidRPr="00F66A63" w:rsidRDefault="00EF0229" w:rsidP="00EF0229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POO65</w:t>
            </w:r>
          </w:p>
        </w:tc>
      </w:tr>
      <w:tr w:rsidR="00EF0229" w:rsidRPr="00F66A63" w14:paraId="0A71684E" w14:textId="77777777" w:rsidTr="00054224">
        <w:tc>
          <w:tcPr>
            <w:tcW w:w="562" w:type="dxa"/>
            <w:shd w:val="clear" w:color="auto" w:fill="auto"/>
            <w:vAlign w:val="center"/>
          </w:tcPr>
          <w:p w14:paraId="36E1DCE0" w14:textId="6D110618" w:rsidR="00EF0229" w:rsidRPr="00252B77" w:rsidRDefault="00DA61E8" w:rsidP="00EF0229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951" w14:textId="14762FFE" w:rsidR="00EF0229" w:rsidRPr="00252B77" w:rsidRDefault="00EF0229" w:rsidP="00EF02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rFonts w:asciiTheme="minorHAnsi" w:hAnsiTheme="minorHAnsi" w:cstheme="minorHAnsi"/>
                <w:sz w:val="22"/>
                <w:szCs w:val="22"/>
              </w:rPr>
              <w:t>Pufa o śr. 85 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62708" w14:textId="1DE404F4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noProof/>
              </w:rPr>
              <w:drawing>
                <wp:inline distT="0" distB="0" distL="0" distR="0" wp14:anchorId="4F9EB558" wp14:editId="169FCD5C">
                  <wp:extent cx="824230" cy="787597"/>
                  <wp:effectExtent l="0" t="0" r="0" b="0"/>
                  <wp:docPr id="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45337" name=""/>
                          <pic:cNvPicPr/>
                        </pic:nvPicPr>
                        <pic:blipFill rotWithShape="1">
                          <a:blip r:embed="rId17"/>
                          <a:srcRect l="14313" r="14088" b="18160"/>
                          <a:stretch/>
                        </pic:blipFill>
                        <pic:spPr bwMode="auto">
                          <a:xfrm>
                            <a:off x="0" y="0"/>
                            <a:ext cx="831260" cy="79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36FE" w14:textId="09598BB7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CE6E110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Pufa okrągła na stopkach z tworzywa sztucznego.</w:t>
            </w:r>
          </w:p>
          <w:p w14:paraId="4055299C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o prostej, nieskomplikowanej formie. </w:t>
            </w:r>
          </w:p>
          <w:p w14:paraId="1E2A16D2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stelaża składająca się z litego drewna, płyty wiórowej oraz sklejki. Siedzisko wykonane z pianki trudnopalnej o minimalnej gęstości 40kg/m3. </w:t>
            </w:r>
          </w:p>
          <w:p w14:paraId="4FBA4543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Wys. siedziska min. 40 cm, średnica: 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cm.</w:t>
            </w:r>
          </w:p>
          <w:p w14:paraId="3800066A" w14:textId="77777777" w:rsidR="00EF0229" w:rsidRPr="00F908C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Pufa tapicerowana tapicerką o doskonałej ochronie przed bakteriami, plamami i grzybami o odporności na ścieranie min. 300000 cykli </w:t>
            </w:r>
            <w:proofErr w:type="spellStart"/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Martindale</w:t>
            </w:r>
            <w:proofErr w:type="spellEnd"/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skład: 100% PVC, podkład 100% poliester, odporność na tarcie : min. 5.</w:t>
            </w:r>
          </w:p>
          <w:p w14:paraId="1E6EAD5B" w14:textId="7402D9A3" w:rsidR="00EF0229" w:rsidRPr="00F66A63" w:rsidRDefault="00EF0229" w:rsidP="00EF022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Trudnopalność zgodnie z normą EN 1021-1/2 (papieros, zapałka).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1EF" w14:textId="4A011DFA" w:rsidR="00EF0229" w:rsidRPr="00F66A63" w:rsidRDefault="00EF0229" w:rsidP="00EF0229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POO85</w:t>
            </w:r>
          </w:p>
        </w:tc>
      </w:tr>
      <w:tr w:rsidR="00EF0229" w:rsidRPr="00F66A63" w14:paraId="2C9EFB1E" w14:textId="77777777" w:rsidTr="00054224">
        <w:tc>
          <w:tcPr>
            <w:tcW w:w="562" w:type="dxa"/>
            <w:shd w:val="clear" w:color="auto" w:fill="auto"/>
            <w:vAlign w:val="center"/>
          </w:tcPr>
          <w:p w14:paraId="3BBB40F1" w14:textId="7DBD8AA8" w:rsidR="00EF0229" w:rsidRPr="00252B77" w:rsidRDefault="00C34785" w:rsidP="00DA61E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A6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37C4" w14:textId="58CB82F8" w:rsidR="00EF0229" w:rsidRPr="00252B77" w:rsidRDefault="00EF0229" w:rsidP="00EF02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rFonts w:asciiTheme="minorHAnsi" w:hAnsiTheme="minorHAnsi" w:cstheme="minorHAnsi"/>
                <w:sz w:val="22"/>
                <w:szCs w:val="22"/>
              </w:rPr>
              <w:t>Pufa o śr. 105 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F5844" w14:textId="3137210E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noProof/>
              </w:rPr>
              <w:drawing>
                <wp:inline distT="0" distB="0" distL="0" distR="0" wp14:anchorId="2AFBDBD9" wp14:editId="1B2DCB6E">
                  <wp:extent cx="824230" cy="787597"/>
                  <wp:effectExtent l="0" t="0" r="0" b="0"/>
                  <wp:docPr id="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45337" name=""/>
                          <pic:cNvPicPr/>
                        </pic:nvPicPr>
                        <pic:blipFill rotWithShape="1">
                          <a:blip r:embed="rId17"/>
                          <a:srcRect l="14313" r="14088" b="18160"/>
                          <a:stretch/>
                        </pic:blipFill>
                        <pic:spPr bwMode="auto">
                          <a:xfrm>
                            <a:off x="0" y="0"/>
                            <a:ext cx="831260" cy="79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E3285B" w14:textId="77E4DAEB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EFD8" w14:textId="4B51961D" w:rsidR="00EF0229" w:rsidRPr="00252B77" w:rsidRDefault="00EF0229" w:rsidP="00EF022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B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330436" w14:textId="77777777" w:rsidR="00EF0229" w:rsidRPr="00E055F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Pufa okrągła na stopkach z tworzywa sztucznego.</w:t>
            </w:r>
          </w:p>
          <w:p w14:paraId="553559FE" w14:textId="77777777" w:rsidR="00EF0229" w:rsidRPr="00E055F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o prostej, nieskomplikowanej formie. </w:t>
            </w:r>
          </w:p>
          <w:p w14:paraId="7ACA3EF6" w14:textId="77777777" w:rsidR="00EF0229" w:rsidRPr="00E055F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stelaża składająca się z litego drewna, płyty wiórowej oraz sklejki. Siedzisko wykonane z pianki trudnopalnej o minimalnej gęstości 40kg/m3. </w:t>
            </w:r>
          </w:p>
          <w:p w14:paraId="3BDE4D77" w14:textId="77777777" w:rsidR="00EF0229" w:rsidRPr="00E055F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Wys. siedziska min. 40 cm, średnica: 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cm.</w:t>
            </w:r>
          </w:p>
          <w:p w14:paraId="5A4EAFDC" w14:textId="77777777" w:rsidR="00EF0229" w:rsidRPr="00E055FB" w:rsidRDefault="00EF0229" w:rsidP="00EF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Pufa tapicerowana tapicerką o doskonałej ochronie przed bakteriami, plamami i grzybami o odporności na ścieranie min. 300000 cykli </w:t>
            </w:r>
            <w:proofErr w:type="spellStart"/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Martindale</w:t>
            </w:r>
            <w:proofErr w:type="spellEnd"/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skład: 100% PVC, podkład 100% poliester, odporność na tarcie : min. 5.</w:t>
            </w:r>
          </w:p>
          <w:p w14:paraId="61F10191" w14:textId="17BD7EC4" w:rsidR="00EF0229" w:rsidRPr="00F66A63" w:rsidRDefault="00EF0229" w:rsidP="00EF022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05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Trudnopalność zgodnie z normą EN 1021-1/2 (papieros, zapałka).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F82E" w14:textId="44BF137E" w:rsidR="00EF0229" w:rsidRPr="00F66A63" w:rsidRDefault="00EF0229" w:rsidP="00EF0229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POO105</w:t>
            </w:r>
          </w:p>
        </w:tc>
      </w:tr>
      <w:tr w:rsidR="00252B77" w:rsidRPr="00F66A63" w14:paraId="73A68C8B" w14:textId="77777777" w:rsidTr="006A6223">
        <w:trPr>
          <w:trHeight w:val="393"/>
        </w:trPr>
        <w:tc>
          <w:tcPr>
            <w:tcW w:w="1445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1A5F" w14:textId="19042C73" w:rsidR="00252B77" w:rsidRPr="006A6223" w:rsidRDefault="006A6223" w:rsidP="006A6223">
            <w:pPr>
              <w:ind w:left="-108" w:right="-10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2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Genomu</w:t>
            </w:r>
          </w:p>
        </w:tc>
      </w:tr>
      <w:tr w:rsidR="00872B67" w:rsidRPr="00F66A63" w14:paraId="4DE77C4B" w14:textId="77777777" w:rsidTr="00054224">
        <w:tc>
          <w:tcPr>
            <w:tcW w:w="562" w:type="dxa"/>
            <w:shd w:val="clear" w:color="auto" w:fill="auto"/>
            <w:vAlign w:val="center"/>
          </w:tcPr>
          <w:p w14:paraId="576AAF20" w14:textId="3EDB9763" w:rsidR="00872B67" w:rsidRPr="006A6223" w:rsidRDefault="00872B67" w:rsidP="00DA61E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2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A6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3791" w14:textId="56774FF7" w:rsidR="00872B67" w:rsidRPr="006A6223" w:rsidRDefault="006A6223" w:rsidP="00054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223">
              <w:rPr>
                <w:rFonts w:asciiTheme="minorHAnsi" w:hAnsiTheme="minorHAnsi" w:cstheme="minorHAnsi"/>
                <w:sz w:val="22"/>
                <w:szCs w:val="22"/>
              </w:rPr>
              <w:t xml:space="preserve">Wieszak na fartuchy do śluzy przed laboratoryjnej o długości 90 cm.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98075" w14:textId="214BE945" w:rsidR="00872B67" w:rsidRPr="006A6223" w:rsidRDefault="006A6223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22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840B589" wp14:editId="65812ED2">
                  <wp:extent cx="723900" cy="592282"/>
                  <wp:effectExtent l="0" t="0" r="0" b="0"/>
                  <wp:docPr id="158" name="Obraz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4" b="30613"/>
                          <a:stretch/>
                        </pic:blipFill>
                        <pic:spPr bwMode="auto">
                          <a:xfrm>
                            <a:off x="0" y="0"/>
                            <a:ext cx="728447" cy="5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C6A0" w14:textId="581A2C21" w:rsidR="00872B67" w:rsidRPr="006A6223" w:rsidRDefault="006A6223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62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CAEDF59" w14:textId="7569EF71" w:rsidR="00872B67" w:rsidRDefault="000B1D78" w:rsidP="000B1D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Wieszak wykonany z płyty o grubości 18 mm, </w:t>
            </w:r>
            <w:r>
              <w:t> </w:t>
            </w:r>
            <w:r>
              <w:rPr>
                <w:color w:val="000000"/>
              </w:rPr>
              <w:t>wszystkie wąskie krawędzie mebli zabezpieczone obrzeżem ABS o grubości w zakresie 1-2 mm. Krawędzie obrzeża muszą być zaokrąglone w taki sposób, by uzyskać idealny i gładki promień. Obrzeże ABS musi wiernie odzwierciedlać kolor i strukturę dekoru płyty laminowanej. Do klejenia obrzeży zastosować klej poliuretanowy wodoodporny, który daje trwałą, cienką i elastyczną spoinę i podwyższa trwałość mebli, nie dopuszcza się klejenia obrzeża klejem termo topliwym. Do płyty przykręcone potrójne wieszaczki, wieszak o wym. min. 78x70x125h mm – kolor i model do ustalenia z Zamawiającym po podpisaniu umowy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ECD8B7E" w14:textId="3B290F17" w:rsidR="000B1D78" w:rsidRPr="000B1D78" w:rsidRDefault="001E319C" w:rsidP="000B1D7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</w:rPr>
              <w:t>7</w:t>
            </w:r>
            <w:r w:rsidR="000B1D78" w:rsidRPr="000B1D78">
              <w:rPr>
                <w:b/>
                <w:color w:val="000000"/>
              </w:rPr>
              <w:t xml:space="preserve"> sztuk wieszaczków.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306C" w14:textId="47F1B16F" w:rsidR="00872B67" w:rsidRPr="000B1D78" w:rsidRDefault="006A6223" w:rsidP="000B1D78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D78">
              <w:rPr>
                <w:rFonts w:asciiTheme="minorHAnsi" w:hAnsiTheme="minorHAnsi" w:cstheme="minorHAnsi"/>
                <w:sz w:val="22"/>
                <w:szCs w:val="22"/>
              </w:rPr>
              <w:t>WŚ</w:t>
            </w:r>
            <w:r w:rsidR="000B1D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A6223" w:rsidRPr="00F66A63" w14:paraId="38FBB850" w14:textId="77777777" w:rsidTr="00054224">
        <w:tc>
          <w:tcPr>
            <w:tcW w:w="562" w:type="dxa"/>
            <w:shd w:val="clear" w:color="auto" w:fill="auto"/>
            <w:vAlign w:val="center"/>
          </w:tcPr>
          <w:p w14:paraId="44983A03" w14:textId="751955FC" w:rsidR="006A6223" w:rsidRPr="005042E9" w:rsidRDefault="006A6223" w:rsidP="00DA61E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A6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D18" w14:textId="312EFD53" w:rsidR="006A6223" w:rsidRPr="005042E9" w:rsidRDefault="006A6223" w:rsidP="006A6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sz w:val="22"/>
                <w:szCs w:val="22"/>
              </w:rPr>
              <w:t xml:space="preserve">Wieszak na fartuchy do śluzy przed laboratoryjnej o długości 140 cm.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3E9B0" w14:textId="4E4DBDCB" w:rsidR="006A6223" w:rsidRPr="005042E9" w:rsidRDefault="006A6223" w:rsidP="006A62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776F82E" wp14:editId="4A1BB19C">
                  <wp:extent cx="723900" cy="59228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4" b="30613"/>
                          <a:stretch/>
                        </pic:blipFill>
                        <pic:spPr bwMode="auto">
                          <a:xfrm>
                            <a:off x="0" y="0"/>
                            <a:ext cx="728447" cy="5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F913" w14:textId="5AC483D0" w:rsidR="006A6223" w:rsidRPr="005042E9" w:rsidRDefault="006A6223" w:rsidP="006A62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5A8B6B3" w14:textId="636F07F2" w:rsidR="006A6223" w:rsidRDefault="000B1D78" w:rsidP="006A62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Wieszak wykonany z płyty o grubości 18 mm, </w:t>
            </w:r>
            <w:r>
              <w:t> </w:t>
            </w:r>
            <w:r>
              <w:rPr>
                <w:color w:val="000000"/>
              </w:rPr>
              <w:t xml:space="preserve">wszystkie wąskie krawędzie mebli zabezpieczone obrzeżem ABS o grubości w zakresie 1-2 mm. Krawędzie obrzeża muszą być zaokrąglone w taki sposób, by uzyskać idealny i gładki promień. Obrzeże ABS musi wiernie odzwierciedlać kolor i strukturę dekoru płyty laminowanej. Do klejenia obrzeży zastosować klej poliuretanowy wodoodporny, który daje trwałą, cienką i elastyczną spoinę i podwyższa trwałość mebli, nie dopuszcza się klejenia obrzeża klejem termo topliwym. Do płyty przykręcone potrójne </w:t>
            </w:r>
            <w:r>
              <w:rPr>
                <w:color w:val="000000"/>
              </w:rPr>
              <w:lastRenderedPageBreak/>
              <w:t>wieszaczki, wieszak o wym. min. 78x70x125h mm – kolor i model do ustalenia z Zamawiającym po podpisaniu umowy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0A83CB9" w14:textId="4BA26B3E" w:rsidR="000B1D78" w:rsidRPr="000B1D78" w:rsidRDefault="001E319C" w:rsidP="000B1D7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</w:rPr>
              <w:t>11</w:t>
            </w:r>
            <w:r w:rsidR="000B1D78" w:rsidRPr="000B1D78">
              <w:rPr>
                <w:b/>
                <w:color w:val="000000"/>
              </w:rPr>
              <w:t xml:space="preserve"> sztuk wieszaczków</w:t>
            </w:r>
            <w:r w:rsidR="000B1D78">
              <w:rPr>
                <w:b/>
                <w:color w:val="000000"/>
              </w:rPr>
              <w:t>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190" w14:textId="3F8CC764" w:rsidR="006A6223" w:rsidRPr="000B1D78" w:rsidRDefault="006A6223" w:rsidP="000B1D78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D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WŚ</w:t>
            </w:r>
            <w:r w:rsidR="000B1D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A6223" w:rsidRPr="00F66A63" w14:paraId="3D8D67A4" w14:textId="77777777" w:rsidTr="002266FB">
        <w:trPr>
          <w:trHeight w:val="929"/>
        </w:trPr>
        <w:tc>
          <w:tcPr>
            <w:tcW w:w="562" w:type="dxa"/>
            <w:shd w:val="clear" w:color="auto" w:fill="auto"/>
            <w:vAlign w:val="center"/>
          </w:tcPr>
          <w:p w14:paraId="2BDA94FA" w14:textId="6F26CA77" w:rsidR="006A6223" w:rsidRPr="005042E9" w:rsidRDefault="006A6223" w:rsidP="00DA61E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A6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1255" w14:textId="2BAD0E18" w:rsidR="006A6223" w:rsidRPr="005042E9" w:rsidRDefault="002266FB" w:rsidP="002266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Wieszak przykręcany do ściany na odzież</w:t>
            </w:r>
            <w:r w:rsidR="000B1D78">
              <w:rPr>
                <w:rFonts w:asciiTheme="minorHAnsi" w:hAnsiTheme="minorHAnsi" w:cstheme="minorHAnsi"/>
                <w:sz w:val="22"/>
                <w:szCs w:val="22"/>
              </w:rPr>
              <w:t xml:space="preserve"> o długości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223" w:rsidRPr="005042E9">
              <w:rPr>
                <w:rFonts w:asciiTheme="minorHAnsi" w:hAnsiTheme="minorHAnsi" w:cstheme="minorHAnsi"/>
                <w:sz w:val="22"/>
                <w:szCs w:val="22"/>
              </w:rPr>
              <w:t xml:space="preserve">250 cm.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64D14" w14:textId="63893975" w:rsidR="006A6223" w:rsidRPr="005042E9" w:rsidRDefault="006A6223" w:rsidP="002266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66AD788" wp14:editId="6BDB356D">
                  <wp:extent cx="723900" cy="59228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4" b="30613"/>
                          <a:stretch/>
                        </pic:blipFill>
                        <pic:spPr bwMode="auto">
                          <a:xfrm>
                            <a:off x="0" y="0"/>
                            <a:ext cx="728447" cy="5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B808" w14:textId="37A32B56" w:rsidR="006A6223" w:rsidRPr="005042E9" w:rsidRDefault="006A6223" w:rsidP="006A62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2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8B7DCA" w14:textId="58C7E7A4" w:rsidR="006A6223" w:rsidRDefault="000B1D78" w:rsidP="006A62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Wieszak wykonany z płyty o grubości 18 mm, </w:t>
            </w:r>
            <w:r>
              <w:t> </w:t>
            </w:r>
            <w:r>
              <w:rPr>
                <w:color w:val="000000"/>
              </w:rPr>
              <w:t>wszystkie wąskie krawędzie mebli zabezpieczone obrzeżem ABS o grubości w zakresie 1-2 mm. Krawędzie obrzeża muszą być zaokrąglone w taki sposób, by uzyskać idealny i gładki promień. Obrzeże ABS musi wiernie odzwierciedlać kolor i strukturę dekoru płyty laminowanej. Do klejenia obrzeży zastosować klej poliuretanowy wodoodporny, który daje trwałą, cienką i elastyczną spoinę i podwyższa trwałość mebli, nie dopuszcza się klejenia obrzeża klejem termo topliwym. Do płyty przykręcone potrójne wieszaczki, wieszak o wym. min. 78x70x125h mm – kolor i model do ustalenia z Zamawiającym po podpisaniu umowy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D3BD47C" w14:textId="6B67A28E" w:rsidR="000B1D78" w:rsidRPr="000B1D78" w:rsidRDefault="001E319C" w:rsidP="001E319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</w:rPr>
              <w:t>20</w:t>
            </w:r>
            <w:r w:rsidR="000B1D78" w:rsidRPr="000B1D78">
              <w:rPr>
                <w:b/>
                <w:color w:val="000000"/>
              </w:rPr>
              <w:t xml:space="preserve"> sztuk wieszaczków</w:t>
            </w:r>
            <w:r w:rsidR="000B1D78">
              <w:rPr>
                <w:b/>
                <w:color w:val="000000"/>
              </w:rPr>
              <w:t>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8120" w14:textId="0BF7E6EF" w:rsidR="006A6223" w:rsidRPr="000B1D78" w:rsidRDefault="006A6223" w:rsidP="000B1D78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D78">
              <w:rPr>
                <w:rFonts w:asciiTheme="minorHAnsi" w:hAnsiTheme="minorHAnsi" w:cstheme="minorHAnsi"/>
                <w:sz w:val="22"/>
                <w:szCs w:val="22"/>
              </w:rPr>
              <w:t>WŚ</w:t>
            </w:r>
            <w:r w:rsidR="000B1D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A4FC77F" w14:textId="77777777" w:rsidR="009D0650" w:rsidRPr="00F66A63" w:rsidRDefault="009D0650">
      <w:pPr>
        <w:rPr>
          <w:rFonts w:asciiTheme="minorHAnsi" w:hAnsiTheme="minorHAnsi" w:cstheme="minorHAnsi"/>
          <w:b/>
          <w:bCs/>
          <w:color w:val="FF0000"/>
          <w:sz w:val="28"/>
        </w:rPr>
      </w:pPr>
    </w:p>
    <w:p w14:paraId="249E943D" w14:textId="52BCAA3B" w:rsidR="008F6C0C" w:rsidRPr="00F66A63" w:rsidRDefault="008F6C0C">
      <w:pPr>
        <w:rPr>
          <w:rFonts w:asciiTheme="minorHAnsi" w:hAnsiTheme="minorHAnsi" w:cstheme="minorHAnsi"/>
          <w:bCs/>
          <w:color w:val="FF0000"/>
        </w:rPr>
      </w:pPr>
    </w:p>
    <w:p w14:paraId="04F1D85D" w14:textId="77777777" w:rsidR="003C1DBF" w:rsidRDefault="003C1D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01B9694" w14:textId="2A3AA06E" w:rsidR="008F6C0C" w:rsidRPr="00793249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</w:rPr>
        <w:lastRenderedPageBreak/>
        <w:t xml:space="preserve">Załącznik nr </w:t>
      </w:r>
      <w:r w:rsidR="00793249">
        <w:rPr>
          <w:rFonts w:asciiTheme="minorHAnsi" w:hAnsiTheme="minorHAnsi" w:cstheme="minorHAnsi"/>
          <w:b/>
        </w:rPr>
        <w:t>4</w:t>
      </w:r>
      <w:r w:rsidRPr="006400C3">
        <w:rPr>
          <w:rFonts w:asciiTheme="minorHAnsi" w:hAnsiTheme="minorHAnsi" w:cstheme="minorHAnsi"/>
          <w:b/>
        </w:rPr>
        <w:t xml:space="preserve"> do SWZ</w:t>
      </w:r>
    </w:p>
    <w:p w14:paraId="7D6C938A" w14:textId="51FA5DD2" w:rsidR="008F6C0C" w:rsidRPr="006400C3" w:rsidRDefault="00143B8C" w:rsidP="00650E56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TABELA </w:t>
      </w: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val="x-none" w:eastAsia="hi-IN" w:bidi="hi-IN"/>
        </w:rPr>
        <w:t>ocen</w:t>
      </w:r>
      <w:r w:rsidR="00490307"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>Y</w:t>
      </w: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 OKRESU GWARANCJI</w:t>
      </w:r>
      <w:r w:rsidR="00650E56"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 </w:t>
      </w:r>
    </w:p>
    <w:p w14:paraId="437AD23D" w14:textId="1C4071B0" w:rsidR="008F6C0C" w:rsidRPr="00793249" w:rsidRDefault="008F6C0C" w:rsidP="0079324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Prewencji Chorób Cywilizacyjnych i Centrum Genomu</w:t>
      </w:r>
      <w:r w:rsidRPr="006400C3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096B39E1" w14:textId="26295F79" w:rsidR="008F6C0C" w:rsidRPr="00793249" w:rsidRDefault="008F6C0C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1: </w:t>
      </w:r>
      <w:r w:rsidR="006400C3" w:rsidRPr="006400C3">
        <w:rPr>
          <w:rFonts w:asciiTheme="minorHAnsi" w:hAnsiTheme="minorHAnsi" w:cstheme="minorHAnsi"/>
          <w:b/>
          <w:sz w:val="28"/>
          <w:u w:val="single"/>
        </w:rPr>
        <w:t>Meble do pomieszczeń biurowych i laboratoryjnych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 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71981619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Cs/>
        </w:rPr>
      </w:pPr>
      <w:r w:rsidRPr="006400C3">
        <w:rPr>
          <w:rFonts w:asciiTheme="minorHAnsi" w:hAnsiTheme="minorHAnsi" w:cstheme="minorHAnsi"/>
        </w:rPr>
        <w:t>Okres gwarancji nie</w:t>
      </w:r>
      <w:r w:rsidRPr="006400C3">
        <w:rPr>
          <w:rFonts w:asciiTheme="minorHAnsi" w:hAnsiTheme="minorHAnsi" w:cstheme="minorHAnsi"/>
          <w:bCs/>
        </w:rPr>
        <w:t xml:space="preserve"> krótszy niż 24 miesiące.</w:t>
      </w:r>
    </w:p>
    <w:p w14:paraId="7294A11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  <w:b/>
          <w:bCs/>
        </w:rPr>
        <w:t>Okres punktowany od 24 miesięcy do 60 miesięcy.</w:t>
      </w:r>
    </w:p>
    <w:p w14:paraId="4AF59BE4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  <w:bCs/>
        </w:rPr>
        <w:t xml:space="preserve">UWAGA: </w:t>
      </w:r>
    </w:p>
    <w:p w14:paraId="4B6A693F" w14:textId="77777777" w:rsidR="008F6C0C" w:rsidRPr="006400C3" w:rsidRDefault="008F6C0C" w:rsidP="008F6C0C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długość okresu gwarancji musi zostać określona w pełnych miesiącach,</w:t>
      </w:r>
    </w:p>
    <w:p w14:paraId="4C54738C" w14:textId="77777777" w:rsidR="008F6C0C" w:rsidRPr="006400C3" w:rsidRDefault="008F6C0C" w:rsidP="008F6C0C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 przypadku, gdy Wykonawca:</w:t>
      </w:r>
    </w:p>
    <w:p w14:paraId="5EE19DA5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nie wpisze żadnego okresu gwarancji, Zamawiający przyjmie, że Wykonawca udziela minimalnego okresu gwarancji (</w:t>
      </w:r>
      <w:r w:rsidRPr="006400C3">
        <w:rPr>
          <w:rFonts w:asciiTheme="minorHAnsi" w:hAnsiTheme="minorHAnsi" w:cstheme="minorHAnsi"/>
          <w:bCs/>
        </w:rPr>
        <w:t>24 miesiące</w:t>
      </w:r>
      <w:r w:rsidRPr="006400C3">
        <w:rPr>
          <w:rFonts w:asciiTheme="minorHAnsi" w:hAnsiTheme="minorHAnsi" w:cstheme="minorHAnsi"/>
        </w:rPr>
        <w:t>),</w:t>
      </w:r>
    </w:p>
    <w:p w14:paraId="1069B057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wpisze okres gwarancji w niepełnych miesiącach, Zamawiający do obliczeń w zakresie kryterium „Okres gwarancji” przyjmie okres dokonując zaokrąglenia w dół,</w:t>
      </w:r>
    </w:p>
    <w:p w14:paraId="0082435F" w14:textId="17784241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wpisze okres gwarancji krótszy niż minimalny (</w:t>
      </w:r>
      <w:r w:rsidRPr="006400C3">
        <w:rPr>
          <w:rFonts w:asciiTheme="minorHAnsi" w:hAnsiTheme="minorHAnsi" w:cstheme="minorHAnsi"/>
          <w:bCs/>
        </w:rPr>
        <w:t>24 miesiące</w:t>
      </w:r>
      <w:r w:rsidRPr="006400C3">
        <w:rPr>
          <w:rFonts w:asciiTheme="minorHAnsi" w:hAnsiTheme="minorHAnsi" w:cstheme="minorHAnsi"/>
        </w:rPr>
        <w:t>) Zamawiający odrzuci ofertę jako niezgodną z wymaganiami.</w:t>
      </w:r>
    </w:p>
    <w:p w14:paraId="039D594B" w14:textId="6F562069" w:rsidR="008F6C0C" w:rsidRPr="00793249" w:rsidRDefault="008F6C0C" w:rsidP="008F6C0C">
      <w:pPr>
        <w:spacing w:line="360" w:lineRule="auto"/>
        <w:rPr>
          <w:rFonts w:asciiTheme="minorHAnsi" w:hAnsiTheme="minorHAnsi" w:cstheme="minorHAnsi"/>
          <w:b/>
          <w:bCs/>
        </w:rPr>
      </w:pPr>
      <w:r w:rsidRPr="006400C3">
        <w:rPr>
          <w:rFonts w:asciiTheme="minorHAnsi" w:hAnsiTheme="minorHAnsi" w:cstheme="minorHAnsi"/>
          <w:b/>
          <w:bCs/>
        </w:rPr>
        <w:t>Oferowany okres gwarancji: …………………………</w:t>
      </w:r>
    </w:p>
    <w:p w14:paraId="674EFC3D" w14:textId="5626542E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  <w:u w:val="single"/>
        </w:rPr>
        <w:t>UWAGA!</w:t>
      </w:r>
      <w:r w:rsidRPr="006400C3">
        <w:rPr>
          <w:rFonts w:asciiTheme="minorHAnsi" w:hAnsiTheme="minorHAnsi" w:cstheme="minorHAnsi"/>
          <w:u w:val="single"/>
        </w:rPr>
        <w:t xml:space="preserve"> Wykonawca jest zobowiązany wpisać powyżej oferowany okres gwarancji.</w:t>
      </w:r>
    </w:p>
    <w:p w14:paraId="61E8E134" w14:textId="77777777" w:rsidR="00793249" w:rsidRDefault="00793249" w:rsidP="008F6C0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</w:p>
    <w:p w14:paraId="5C2F8CEC" w14:textId="77777777" w:rsidR="008F6C0C" w:rsidRPr="006400C3" w:rsidRDefault="008F6C0C" w:rsidP="008F6C0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6400C3">
        <w:rPr>
          <w:rFonts w:asciiTheme="minorHAnsi" w:hAnsiTheme="minorHAnsi" w:cstheme="minorHAnsi"/>
          <w:b/>
          <w:bCs/>
        </w:rPr>
        <w:t>Nazwa, adres, osoba do kontaktu, nr tel., e-mail serwisu gwarancyjnego: ……………………………</w:t>
      </w:r>
    </w:p>
    <w:p w14:paraId="288A6F9F" w14:textId="77777777" w:rsidR="00793249" w:rsidRDefault="00793249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6DB8046" w14:textId="3B7C3F05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p w14:paraId="4459C061" w14:textId="792C0A6D" w:rsidR="008F6C0C" w:rsidRPr="00793249" w:rsidRDefault="008F6C0C" w:rsidP="00793249">
      <w:pPr>
        <w:rPr>
          <w:rFonts w:asciiTheme="minorHAnsi" w:eastAsia="Calibri" w:hAnsiTheme="minorHAnsi" w:cstheme="minorHAnsi"/>
          <w:iCs/>
        </w:rPr>
      </w:pPr>
    </w:p>
    <w:p w14:paraId="2F5765AF" w14:textId="50AA0B1A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caps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 xml:space="preserve">WARUNKI </w:t>
      </w:r>
      <w:r w:rsidRPr="006400C3">
        <w:rPr>
          <w:rFonts w:asciiTheme="minorHAnsi" w:hAnsiTheme="minorHAnsi" w:cstheme="minorHAnsi"/>
          <w:b/>
          <w:caps/>
          <w:sz w:val="28"/>
          <w:szCs w:val="22"/>
        </w:rPr>
        <w:t>GwarancjI, rękojmi I serwisu gwarancyjnego</w:t>
      </w:r>
      <w:r w:rsidR="00650E56" w:rsidRPr="006400C3">
        <w:rPr>
          <w:rFonts w:asciiTheme="minorHAnsi" w:hAnsiTheme="minorHAnsi" w:cstheme="minorHAnsi"/>
          <w:b/>
          <w:caps/>
          <w:sz w:val="28"/>
          <w:szCs w:val="22"/>
        </w:rPr>
        <w:t xml:space="preserve"> </w:t>
      </w:r>
    </w:p>
    <w:p w14:paraId="46E4B8B9" w14:textId="181E7710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Prewencji Chorób Cywilizacyjnych i Centrum Genomu Uniwersytetu</w:t>
      </w:r>
      <w:r w:rsidRPr="006400C3">
        <w:rPr>
          <w:rFonts w:asciiTheme="minorHAnsi" w:hAnsiTheme="minorHAnsi" w:cstheme="minorHAnsi"/>
          <w:b/>
          <w:szCs w:val="22"/>
        </w:rPr>
        <w:t xml:space="preserve"> Medycznego w Białymstoku</w:t>
      </w:r>
    </w:p>
    <w:p w14:paraId="4F8F7C5B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4EA27F28" w14:textId="6EDC2163" w:rsidR="008F6C0C" w:rsidRPr="006400C3" w:rsidRDefault="006400C3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>Część nr 1: Meble do pomieszczeń biurowych i laboratoryjnych 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4AF5020A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</w:p>
    <w:p w14:paraId="345C11AD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Pod określeniem "przedmiot zamówienia" rozumie się wszystkie wyroby dostarczone i zamontowane w ramach wykonania przedmiotowego zamówienia.</w:t>
      </w:r>
    </w:p>
    <w:p w14:paraId="4B1EDDBB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gwarancji na przedmiot zamówienia rozpoczyna się od daty podpisania bezusterkowego protokołu odbioru.</w:t>
      </w:r>
    </w:p>
    <w:p w14:paraId="7A2D3E8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rękojmi na przedmiot zamówienia rozpoczyna się od daty podpisania bezusterkowego protokołu odbioru i wynosi 24 miesiące.</w:t>
      </w:r>
    </w:p>
    <w:p w14:paraId="34C3A019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Niezależnie od zapisów w karcie gwarancyjnej, obowiązują zapisy zawarte w niniejszym załączniku, chyba że poszczególne zapisy w karcie są korzystniejsze dla Zamawiającego.</w:t>
      </w:r>
    </w:p>
    <w:p w14:paraId="4FE1B2A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Celem wykonania usług serwisowych, serwis Wykonawcy uzyska dostęp do przedmiotu zamówienia w terminie ustalonym z Bezpośrednim Użytkownikiem.</w:t>
      </w:r>
    </w:p>
    <w:p w14:paraId="208E9246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Czas reakcji serwisu od chwili powiadomienia do rozpoczęcia naprawy – maksimum w ciągu 1 dnia roboczego (soboty, niedziele i dni świąteczne ustawowo wolne od pracy nie są dniami roboczymi). Za reakcję serwisu uważa się także kontakt telefoniczny lub zdalną diagnozę i naprawę przez przedstawiciela serwisu.</w:t>
      </w:r>
    </w:p>
    <w:p w14:paraId="188E3B5C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Naprawa, tj. usunięcie wad lub usterek przedmiotu zamówienia zakończy się w terminie maksimum do 3 dni roboczych liczonych od dnia przystąpienia do naprawy.</w:t>
      </w:r>
    </w:p>
    <w:p w14:paraId="2387E72E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Jeżeli zajdzie konieczność naprawy poza miejscem zamontowania przedmiotu zamówienia, Wykonawca odbierze uszkodzoną część składową przedmiotu zamówienia i dostarczy ją do Bezpośredniego Użytkownika po zakończonej naprawie na własny koszt i ryzyko.</w:t>
      </w:r>
    </w:p>
    <w:p w14:paraId="2FBC906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zobowiązuje się do wymiany podzespołu przedmiotu zamówienia na nowy (fabrycznie identyczny egzemplarz) po 3 naprawach gwarancyjnych w terminie 7 dni roboczych, liczonych od dnia zgłoszenia przez Zamawiającego do Wykonawcy czwartego wystąpienia wady/usterki danego podzespołu.</w:t>
      </w:r>
    </w:p>
    <w:p w14:paraId="6FFB8358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nie może odmówić usunięcia wad bez względu na wysokość związanych z tym kosztów.</w:t>
      </w:r>
    </w:p>
    <w:p w14:paraId="1EEACA52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Roszczenia z tytułu gwarancji mogą być dochodzone także po upływie terminu gwarancji, jeżeli Zamawiający zgłosił Wykonawcy istnienie wady w okresie gwarancji.</w:t>
      </w:r>
    </w:p>
    <w:p w14:paraId="30606F4D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gwarancji ulega przedłużeniu o czas, w którym niemożliwe było używanie przedmiotu zamówienia ze względu na jego niesprawność, przy czym każdy pełny dzień niesprawności przedmiotu zamówienia powoduje przedłużenie okresu gwarancji o jeden dzień. Za dzień/dni niesprawności przedmiotu zamówienia uważa się także dzień/dni, podczas których wykonywana jest naprawa.</w:t>
      </w:r>
    </w:p>
    <w:p w14:paraId="7E9AA9B2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umowy zapewni dostęp do części zamiennych i serwisu przez co najmniej 8 lat od daty protokołu odbioru.</w:t>
      </w:r>
    </w:p>
    <w:p w14:paraId="0E6D11DF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Korzystanie z uprawnień z tytułu rękojmi nastąpi na zasadach określonych w Kodeksie cywilnym.</w:t>
      </w:r>
    </w:p>
    <w:p w14:paraId="09534366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5A4D5A0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64846ED3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CA130E0" w14:textId="4A2F3172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p w14:paraId="0F88C925" w14:textId="77777777" w:rsidR="008F6C0C" w:rsidRPr="006400C3" w:rsidRDefault="008F6C0C">
      <w:pPr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br w:type="page"/>
      </w:r>
    </w:p>
    <w:p w14:paraId="53281D96" w14:textId="60D5D74C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 w:val="28"/>
          <w:szCs w:val="30"/>
        </w:rPr>
      </w:pPr>
      <w:bookmarkStart w:id="0" w:name="_GoBack"/>
      <w:bookmarkEnd w:id="0"/>
      <w:r w:rsidRPr="006400C3">
        <w:rPr>
          <w:rFonts w:asciiTheme="minorHAnsi" w:hAnsiTheme="minorHAnsi" w:cstheme="minorHAnsi"/>
          <w:b/>
          <w:sz w:val="28"/>
          <w:szCs w:val="30"/>
        </w:rPr>
        <w:lastRenderedPageBreak/>
        <w:t>PROCEDURA DOSTAWY I ODBIORU PRZEDMIOTU ZAMÓWIENIA</w:t>
      </w:r>
      <w:r w:rsidR="00650E56" w:rsidRPr="006400C3">
        <w:rPr>
          <w:rFonts w:asciiTheme="minorHAnsi" w:hAnsiTheme="minorHAnsi" w:cstheme="minorHAnsi"/>
          <w:b/>
          <w:sz w:val="28"/>
          <w:szCs w:val="30"/>
        </w:rPr>
        <w:t xml:space="preserve"> </w:t>
      </w:r>
    </w:p>
    <w:p w14:paraId="4503E08E" w14:textId="7A63D103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Prewencji Chorób Cywilizacyjnych i Centrum Genomu</w:t>
      </w:r>
      <w:r w:rsidR="008777CC" w:rsidRPr="006400C3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40CA71FD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20"/>
          <w:szCs w:val="22"/>
          <w:lang w:eastAsia="x-none"/>
        </w:rPr>
      </w:pPr>
    </w:p>
    <w:p w14:paraId="3183DEE9" w14:textId="4B46DE0F" w:rsidR="008F6C0C" w:rsidRPr="006400C3" w:rsidRDefault="006400C3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>Część nr 1: Meble do pomieszczeń biurowych i laboratoryjnych 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2B0B6EFB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20"/>
          <w:szCs w:val="22"/>
          <w:lang w:eastAsia="x-none"/>
        </w:rPr>
      </w:pPr>
    </w:p>
    <w:p w14:paraId="70AD60F5" w14:textId="77777777" w:rsidR="008F6C0C" w:rsidRPr="006400C3" w:rsidRDefault="008F6C0C" w:rsidP="008F6C0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>PROCEDURA DOSTAWY PRZEDMIOTU ZAMÓWIENIA</w:t>
      </w:r>
    </w:p>
    <w:p w14:paraId="466D85A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sz w:val="20"/>
        </w:rPr>
      </w:pPr>
    </w:p>
    <w:p w14:paraId="72ADFC43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</w:rPr>
        <w:t>Zamawiający zastrzega sobie prawo zmiany terminu realizacji przedmiotu zamówienia (od daty zawarcia umowy) w sytuacji:</w:t>
      </w:r>
    </w:p>
    <w:p w14:paraId="17B37BF2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gdy Wykonawca robót budowlanych (prac remontowych) opóźni się w terminowym wykonaniu robót w obiekcie, w którym ma być dokonana dostawa i montaż przedmiotu zamówienia;</w:t>
      </w:r>
    </w:p>
    <w:p w14:paraId="5BA6B214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wstrzymania robót budowlanych (prac remontowych) w obiekcie, w którym ma być dokonana dostawa i montaż przedmiotu zamówienia;</w:t>
      </w:r>
    </w:p>
    <w:p w14:paraId="250A87D4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przyczyn zewnętrznych niezależnych od Zamawiającego oraz Wykonawcy, skutkujących niemożnością dokonania montażu przedmiotu zamówienia.</w:t>
      </w:r>
    </w:p>
    <w:p w14:paraId="20098C5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Użytkownika, z którą Wykonawca będzie prowadził uzgodnienia dotyczące procedur dostawy i odbioru przedmiotu zamówienia.</w:t>
      </w:r>
    </w:p>
    <w:p w14:paraId="29597B30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Dostawa, rozładunek, wniesienie, montaż przedmiotu zamówienia i dostarczenie instrukcji stanowiskowej oraz jej wdrożenie będzie zrealizowane staraniem i na koszt Wykonawcy. Wyklucza się angażowanie pracowników UMB do czynności rozładunku lub wnoszenia przedmiotu zamówienia.</w:t>
      </w:r>
    </w:p>
    <w:p w14:paraId="68D79FE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zostanie dostarczony w odpowiednich oryginalnych opakowaniach, zapewniających zabezpieczenie przedmiotu dostawy przed wpływem jakichkolwiek szkodliwych czynników.</w:t>
      </w:r>
    </w:p>
    <w:p w14:paraId="331E34FD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zostanie dostarczony do pomieszczeń wskazanych przez  Bezpośredniego Użytkownika lub osobę upoważnioną.</w:t>
      </w:r>
    </w:p>
    <w:p w14:paraId="28E3A01C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odpowiada za to, aby montaż przedmiotu zamówienia był przeprowadzony przez osoby posiadające odpowiednią wiedzę i doświadczenie oraz uprawnienia, jeżeli są wymagane z mocy prawa.</w:t>
      </w:r>
    </w:p>
    <w:p w14:paraId="3F820F9D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dostarczonym przedmiocie zamówienia z pomieszczeń, do których dostarczono przedmiot zamówienia oraz z wszystkich innych pomieszczeń, w których znajdowałyby się powyższe opakowania i materiały.</w:t>
      </w:r>
    </w:p>
    <w:p w14:paraId="7B9DD1C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70858DAA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4E98B2F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zarysowany, niewłaściwie pomalowany lub uszkodzony, oraz o wymiarach  innych niż wymagane lub ustalone z Użytkownikiem, nie będzie przyjęty i podlega niezwłocznej wymianie.</w:t>
      </w:r>
    </w:p>
    <w:p w14:paraId="5316591D" w14:textId="77777777" w:rsidR="008F6C0C" w:rsidRPr="006400C3" w:rsidRDefault="008F6C0C" w:rsidP="008F6C0C">
      <w:pPr>
        <w:spacing w:line="360" w:lineRule="auto"/>
        <w:ind w:left="720"/>
        <w:rPr>
          <w:rFonts w:asciiTheme="minorHAnsi" w:hAnsiTheme="minorHAnsi" w:cstheme="minorHAnsi"/>
          <w:sz w:val="20"/>
        </w:rPr>
      </w:pPr>
    </w:p>
    <w:p w14:paraId="1B658DE5" w14:textId="77777777" w:rsidR="008F6C0C" w:rsidRPr="006400C3" w:rsidRDefault="008F6C0C" w:rsidP="008F6C0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>PROCEDURA ODBIORU PRZEDMIOTU ZAMÓWIENIA</w:t>
      </w:r>
    </w:p>
    <w:p w14:paraId="2201544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sz w:val="20"/>
        </w:rPr>
      </w:pPr>
    </w:p>
    <w:p w14:paraId="280BB3B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right="-425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Procedura odbioru rozpocznie się do 3 dni roboczych od daty zgłoszenia przez Wykonawcę gotowości do odbioru. Gotowość do odbioru może być zgłoszona i przyjęta przez Zamawiającego wyłącznie: po dostarczeniu i zamontowaniu wszystkich elementów wchodzących w skład przedmiotu zamówienia, wdrożeniu instrukcji stanowiskowej oraz po ustaleniu dogodnego terminu z Bezpośrednim Użytkownikiem. Wyklucza się odbiór częściowy.</w:t>
      </w:r>
    </w:p>
    <w:p w14:paraId="63FB221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3458A52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47C585BD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Wykonawcy (lub przedstawiciela Wykonawcy) przedmiotu zamówienia;</w:t>
      </w:r>
    </w:p>
    <w:p w14:paraId="7FA88E0E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Bezpośredniego Użytkownika (lub osoby upoważnionej) przedmiotu zamówienia;</w:t>
      </w:r>
    </w:p>
    <w:p w14:paraId="005EAC98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Osoby odpowiedzialnej (lub upoważnionej) za realizację przedmiotu zamówienia z Działu Zaopatrzenia UMB.</w:t>
      </w:r>
    </w:p>
    <w:p w14:paraId="4B100049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Protokół odbioru będzie sporządzony w 2 egzemplarzach.</w:t>
      </w:r>
    </w:p>
    <w:p w14:paraId="3FE7CBC9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3A81A906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a)</w:t>
      </w:r>
      <w:r w:rsidRPr="006400C3">
        <w:rPr>
          <w:rFonts w:asciiTheme="minorHAnsi" w:hAnsiTheme="minorHAnsi" w:cstheme="minorHAnsi"/>
        </w:rPr>
        <w:tab/>
        <w:t>Instrukcję stanowiskową / instrukcję obsługi przedmiotu zamówienia;</w:t>
      </w:r>
    </w:p>
    <w:p w14:paraId="1B3E1E34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b)</w:t>
      </w:r>
      <w:r w:rsidRPr="006400C3">
        <w:rPr>
          <w:rFonts w:asciiTheme="minorHAnsi" w:hAnsiTheme="minorHAnsi" w:cstheme="minorHAnsi"/>
        </w:rPr>
        <w:tab/>
        <w:t>Kartę gwarancyjną.</w:t>
      </w:r>
    </w:p>
    <w:p w14:paraId="39196E42" w14:textId="55AD57BA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 xml:space="preserve">Z chwilą podpisania protokołu odbioru na Zamawiającego przechodzi ryzyko utraty lub uszkodzenia </w:t>
      </w:r>
      <w:r w:rsidR="00FD6E7F" w:rsidRPr="006400C3">
        <w:rPr>
          <w:rFonts w:cs="Calibri"/>
        </w:rPr>
        <w:t>przedmiotu zamówienia</w:t>
      </w:r>
      <w:r w:rsidR="00FD6E7F" w:rsidRPr="006400C3">
        <w:rPr>
          <w:rFonts w:ascii="Calibri" w:hAnsi="Calibri" w:cs="Calibri"/>
        </w:rPr>
        <w:t>.</w:t>
      </w:r>
    </w:p>
    <w:p w14:paraId="1FA7AAC0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E4E5A3E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1EE8FC34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7992BB8" w14:textId="6B201E25" w:rsidR="0015127C" w:rsidRPr="006400C3" w:rsidRDefault="008F6C0C" w:rsidP="008F6C0C">
      <w:pPr>
        <w:spacing w:line="360" w:lineRule="auto"/>
        <w:rPr>
          <w:rFonts w:asciiTheme="minorHAnsi" w:hAnsiTheme="minorHAnsi" w:cstheme="minorHAnsi"/>
          <w:b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sectPr w:rsidR="0015127C" w:rsidRPr="006400C3" w:rsidSect="00033620">
      <w:headerReference w:type="default" r:id="rId19"/>
      <w:footerReference w:type="default" r:id="rId20"/>
      <w:pgSz w:w="16838" w:h="11906" w:orient="landscape"/>
      <w:pgMar w:top="1418" w:right="1701" w:bottom="1274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9BD4" w14:textId="77777777" w:rsidR="004A16E7" w:rsidRDefault="004A16E7" w:rsidP="007D0747">
      <w:r>
        <w:separator/>
      </w:r>
    </w:p>
  </w:endnote>
  <w:endnote w:type="continuationSeparator" w:id="0">
    <w:p w14:paraId="1BF50BF4" w14:textId="77777777" w:rsidR="004A16E7" w:rsidRDefault="004A16E7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D6D0" w14:textId="744E2D5A" w:rsidR="006A6223" w:rsidRPr="0005639A" w:rsidRDefault="006A6223" w:rsidP="00C759EE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14:paraId="1529D04B" w14:textId="77777777" w:rsidR="006A6223" w:rsidRDefault="006A6223" w:rsidP="00C759EE">
    <w:pPr>
      <w:pStyle w:val="Nagwek"/>
      <w:jc w:val="center"/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  <w:r>
      <w:rPr>
        <w:rFonts w:ascii="Calibri" w:hAnsi="Calibri"/>
        <w:color w:val="000000"/>
        <w:sz w:val="16"/>
        <w:szCs w:val="16"/>
      </w:rPr>
      <w:t xml:space="preserve"> </w:t>
    </w: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14:paraId="0C0A78FF" w14:textId="129FF19A" w:rsidR="006A6223" w:rsidRPr="00917525" w:rsidRDefault="006A6223" w:rsidP="00C759EE">
    <w:pPr>
      <w:pStyle w:val="Stopka"/>
      <w:tabs>
        <w:tab w:val="left" w:pos="9375"/>
        <w:tab w:val="right" w:pos="13719"/>
      </w:tabs>
      <w:jc w:val="center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793249">
      <w:rPr>
        <w:rFonts w:ascii="Arial" w:hAnsi="Arial" w:cs="Arial"/>
        <w:noProof/>
        <w:sz w:val="20"/>
      </w:rPr>
      <w:t>20</w:t>
    </w:r>
    <w:r w:rsidRPr="00097964">
      <w:rPr>
        <w:rFonts w:ascii="Arial" w:hAnsi="Arial" w:cs="Arial"/>
        <w:sz w:val="20"/>
      </w:rPr>
      <w:fldChar w:fldCharType="end"/>
    </w:r>
  </w:p>
  <w:p w14:paraId="08D0838A" w14:textId="77777777" w:rsidR="006A6223" w:rsidRDefault="006A6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0323" w14:textId="77777777" w:rsidR="004A16E7" w:rsidRDefault="004A16E7" w:rsidP="007D0747">
      <w:r>
        <w:separator/>
      </w:r>
    </w:p>
  </w:footnote>
  <w:footnote w:type="continuationSeparator" w:id="0">
    <w:p w14:paraId="7365C07C" w14:textId="77777777" w:rsidR="004A16E7" w:rsidRDefault="004A16E7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E3F1" w14:textId="5CAF5D33" w:rsidR="006A6223" w:rsidRDefault="006A6223" w:rsidP="008B18BB">
    <w:pPr>
      <w:pStyle w:val="Nagwek"/>
      <w:jc w:val="center"/>
    </w:pPr>
    <w:r w:rsidRPr="00F35E59">
      <w:rPr>
        <w:noProof/>
      </w:rPr>
      <w:drawing>
        <wp:anchor distT="0" distB="0" distL="114300" distR="114300" simplePos="0" relativeHeight="251659264" behindDoc="1" locked="0" layoutInCell="1" allowOverlap="1" wp14:anchorId="4E975EBE" wp14:editId="116FB6CC">
          <wp:simplePos x="0" y="0"/>
          <wp:positionH relativeFrom="column">
            <wp:posOffset>1009650</wp:posOffset>
          </wp:positionH>
          <wp:positionV relativeFrom="paragraph">
            <wp:posOffset>-295275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49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064B2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961"/>
    <w:multiLevelType w:val="hybridMultilevel"/>
    <w:tmpl w:val="0B587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86AD4"/>
    <w:multiLevelType w:val="hybridMultilevel"/>
    <w:tmpl w:val="98C2B62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F77"/>
    <w:multiLevelType w:val="hybridMultilevel"/>
    <w:tmpl w:val="9B245C2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7FE1"/>
    <w:multiLevelType w:val="hybridMultilevel"/>
    <w:tmpl w:val="5B88D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B6217"/>
    <w:multiLevelType w:val="hybridMultilevel"/>
    <w:tmpl w:val="10EEC018"/>
    <w:lvl w:ilvl="0" w:tplc="E4C8516C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55470C"/>
    <w:multiLevelType w:val="hybridMultilevel"/>
    <w:tmpl w:val="7B26D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10AF8"/>
    <w:multiLevelType w:val="hybridMultilevel"/>
    <w:tmpl w:val="FB08F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66"/>
    <w:multiLevelType w:val="hybridMultilevel"/>
    <w:tmpl w:val="8DD21A9A"/>
    <w:lvl w:ilvl="0" w:tplc="DD5A45C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39B0"/>
    <w:multiLevelType w:val="hybridMultilevel"/>
    <w:tmpl w:val="56A0B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50D"/>
    <w:multiLevelType w:val="hybridMultilevel"/>
    <w:tmpl w:val="75EC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81F97"/>
    <w:multiLevelType w:val="hybridMultilevel"/>
    <w:tmpl w:val="9C76039A"/>
    <w:lvl w:ilvl="0" w:tplc="A3487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545"/>
    <w:multiLevelType w:val="hybridMultilevel"/>
    <w:tmpl w:val="720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0609"/>
    <w:multiLevelType w:val="hybridMultilevel"/>
    <w:tmpl w:val="8A44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058"/>
    <w:multiLevelType w:val="hybridMultilevel"/>
    <w:tmpl w:val="BF4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067"/>
    <w:multiLevelType w:val="hybridMultilevel"/>
    <w:tmpl w:val="C7F69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67F5"/>
    <w:multiLevelType w:val="multilevel"/>
    <w:tmpl w:val="DA34B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187748"/>
    <w:multiLevelType w:val="hybridMultilevel"/>
    <w:tmpl w:val="974CB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A45020"/>
    <w:multiLevelType w:val="hybridMultilevel"/>
    <w:tmpl w:val="FDBC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7DE5"/>
    <w:multiLevelType w:val="hybridMultilevel"/>
    <w:tmpl w:val="8EF6E3BC"/>
    <w:lvl w:ilvl="0" w:tplc="409C1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1DE"/>
    <w:multiLevelType w:val="hybridMultilevel"/>
    <w:tmpl w:val="4572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04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96CAA"/>
    <w:multiLevelType w:val="hybridMultilevel"/>
    <w:tmpl w:val="A90E0DB2"/>
    <w:lvl w:ilvl="0" w:tplc="AA529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35B"/>
    <w:multiLevelType w:val="multilevel"/>
    <w:tmpl w:val="7D3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8" w15:restartNumberingAfterBreak="0">
    <w:nsid w:val="70E55FFA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5F6E"/>
    <w:multiLevelType w:val="hybridMultilevel"/>
    <w:tmpl w:val="AAC6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7E05"/>
    <w:multiLevelType w:val="hybridMultilevel"/>
    <w:tmpl w:val="10EEC018"/>
    <w:lvl w:ilvl="0" w:tplc="E4C8516C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F2013"/>
    <w:multiLevelType w:val="hybridMultilevel"/>
    <w:tmpl w:val="769A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B5380"/>
    <w:multiLevelType w:val="multilevel"/>
    <w:tmpl w:val="36E42C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"/>
  </w:num>
  <w:num w:numId="5">
    <w:abstractNumId w:val="13"/>
  </w:num>
  <w:num w:numId="6">
    <w:abstractNumId w:val="25"/>
  </w:num>
  <w:num w:numId="7">
    <w:abstractNumId w:val="17"/>
  </w:num>
  <w:num w:numId="8">
    <w:abstractNumId w:val="8"/>
  </w:num>
  <w:num w:numId="9">
    <w:abstractNumId w:val="23"/>
  </w:num>
  <w:num w:numId="10">
    <w:abstractNumId w:val="24"/>
  </w:num>
  <w:num w:numId="11">
    <w:abstractNumId w:val="32"/>
  </w:num>
  <w:num w:numId="12">
    <w:abstractNumId w:val="29"/>
  </w:num>
  <w:num w:numId="13">
    <w:abstractNumId w:val="2"/>
  </w:num>
  <w:num w:numId="14">
    <w:abstractNumId w:val="21"/>
  </w:num>
  <w:num w:numId="15">
    <w:abstractNumId w:val="19"/>
  </w:num>
  <w:num w:numId="16">
    <w:abstractNumId w:val="10"/>
  </w:num>
  <w:num w:numId="17">
    <w:abstractNumId w:val="28"/>
  </w:num>
  <w:num w:numId="18">
    <w:abstractNumId w:val="31"/>
  </w:num>
  <w:num w:numId="19">
    <w:abstractNumId w:val="18"/>
  </w:num>
  <w:num w:numId="20">
    <w:abstractNumId w:val="12"/>
  </w:num>
  <w:num w:numId="21">
    <w:abstractNumId w:val="11"/>
  </w:num>
  <w:num w:numId="22">
    <w:abstractNumId w:val="0"/>
  </w:num>
  <w:num w:numId="23">
    <w:abstractNumId w:val="7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33"/>
  </w:num>
  <w:num w:numId="29">
    <w:abstractNumId w:val="26"/>
  </w:num>
  <w:num w:numId="30">
    <w:abstractNumId w:val="15"/>
  </w:num>
  <w:num w:numId="31">
    <w:abstractNumId w:val="16"/>
  </w:num>
  <w:num w:numId="32">
    <w:abstractNumId w:val="22"/>
  </w:num>
  <w:num w:numId="33">
    <w:abstractNumId w:val="6"/>
  </w:num>
  <w:num w:numId="3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8CD"/>
    <w:rsid w:val="00001E3D"/>
    <w:rsid w:val="000035E4"/>
    <w:rsid w:val="00010FC2"/>
    <w:rsid w:val="0001540E"/>
    <w:rsid w:val="00021245"/>
    <w:rsid w:val="000217FD"/>
    <w:rsid w:val="00022322"/>
    <w:rsid w:val="00023FC3"/>
    <w:rsid w:val="00024810"/>
    <w:rsid w:val="000250F0"/>
    <w:rsid w:val="00031A01"/>
    <w:rsid w:val="000321C8"/>
    <w:rsid w:val="00033620"/>
    <w:rsid w:val="00034233"/>
    <w:rsid w:val="0003785D"/>
    <w:rsid w:val="00043A34"/>
    <w:rsid w:val="00045A72"/>
    <w:rsid w:val="0004647A"/>
    <w:rsid w:val="000467AE"/>
    <w:rsid w:val="000470A1"/>
    <w:rsid w:val="00053EA0"/>
    <w:rsid w:val="00054224"/>
    <w:rsid w:val="00055794"/>
    <w:rsid w:val="00056012"/>
    <w:rsid w:val="000562D6"/>
    <w:rsid w:val="0005639A"/>
    <w:rsid w:val="00057466"/>
    <w:rsid w:val="000617C1"/>
    <w:rsid w:val="00061D33"/>
    <w:rsid w:val="0006224E"/>
    <w:rsid w:val="00062A51"/>
    <w:rsid w:val="00064582"/>
    <w:rsid w:val="00067975"/>
    <w:rsid w:val="0007229E"/>
    <w:rsid w:val="000722DB"/>
    <w:rsid w:val="00073867"/>
    <w:rsid w:val="00073E65"/>
    <w:rsid w:val="00075945"/>
    <w:rsid w:val="00076722"/>
    <w:rsid w:val="00076B76"/>
    <w:rsid w:val="00077BD6"/>
    <w:rsid w:val="00080B70"/>
    <w:rsid w:val="00082A7B"/>
    <w:rsid w:val="00082EC9"/>
    <w:rsid w:val="00083195"/>
    <w:rsid w:val="00083470"/>
    <w:rsid w:val="000853FE"/>
    <w:rsid w:val="0008671D"/>
    <w:rsid w:val="00091C26"/>
    <w:rsid w:val="00097964"/>
    <w:rsid w:val="000A15AC"/>
    <w:rsid w:val="000A341C"/>
    <w:rsid w:val="000A404B"/>
    <w:rsid w:val="000A5C80"/>
    <w:rsid w:val="000A7C23"/>
    <w:rsid w:val="000B15A4"/>
    <w:rsid w:val="000B1D78"/>
    <w:rsid w:val="000B5216"/>
    <w:rsid w:val="000B7BF9"/>
    <w:rsid w:val="000C7793"/>
    <w:rsid w:val="000D03C0"/>
    <w:rsid w:val="000D4FBD"/>
    <w:rsid w:val="000D7290"/>
    <w:rsid w:val="000E0395"/>
    <w:rsid w:val="000E0FB2"/>
    <w:rsid w:val="000E230D"/>
    <w:rsid w:val="000E2A8D"/>
    <w:rsid w:val="000E32F6"/>
    <w:rsid w:val="000E6A3F"/>
    <w:rsid w:val="000E7515"/>
    <w:rsid w:val="000E7760"/>
    <w:rsid w:val="000F04C4"/>
    <w:rsid w:val="000F45CE"/>
    <w:rsid w:val="000F4844"/>
    <w:rsid w:val="000F4B20"/>
    <w:rsid w:val="000F6CD4"/>
    <w:rsid w:val="000F6F22"/>
    <w:rsid w:val="00100D31"/>
    <w:rsid w:val="00102581"/>
    <w:rsid w:val="0010296A"/>
    <w:rsid w:val="001051AA"/>
    <w:rsid w:val="001062E6"/>
    <w:rsid w:val="0011144F"/>
    <w:rsid w:val="001118A6"/>
    <w:rsid w:val="001123FA"/>
    <w:rsid w:val="0011434B"/>
    <w:rsid w:val="00114B50"/>
    <w:rsid w:val="0011629D"/>
    <w:rsid w:val="00117A07"/>
    <w:rsid w:val="00117A8C"/>
    <w:rsid w:val="0012030F"/>
    <w:rsid w:val="00120C82"/>
    <w:rsid w:val="0012139C"/>
    <w:rsid w:val="001224EE"/>
    <w:rsid w:val="00124987"/>
    <w:rsid w:val="00133609"/>
    <w:rsid w:val="00137903"/>
    <w:rsid w:val="00137C53"/>
    <w:rsid w:val="00140D42"/>
    <w:rsid w:val="0014227C"/>
    <w:rsid w:val="00143A60"/>
    <w:rsid w:val="00143B8C"/>
    <w:rsid w:val="00145BF4"/>
    <w:rsid w:val="00145CB5"/>
    <w:rsid w:val="00146BF4"/>
    <w:rsid w:val="00146E47"/>
    <w:rsid w:val="00147AF8"/>
    <w:rsid w:val="00147C0E"/>
    <w:rsid w:val="0015012A"/>
    <w:rsid w:val="001502DF"/>
    <w:rsid w:val="0015127C"/>
    <w:rsid w:val="001527C0"/>
    <w:rsid w:val="00156524"/>
    <w:rsid w:val="0015660F"/>
    <w:rsid w:val="00156672"/>
    <w:rsid w:val="001567E0"/>
    <w:rsid w:val="00160213"/>
    <w:rsid w:val="001608C2"/>
    <w:rsid w:val="00161014"/>
    <w:rsid w:val="00163289"/>
    <w:rsid w:val="001705D3"/>
    <w:rsid w:val="00171160"/>
    <w:rsid w:val="0017191E"/>
    <w:rsid w:val="001721A9"/>
    <w:rsid w:val="00173CCA"/>
    <w:rsid w:val="001756CF"/>
    <w:rsid w:val="00176455"/>
    <w:rsid w:val="001765C9"/>
    <w:rsid w:val="001777E7"/>
    <w:rsid w:val="00180573"/>
    <w:rsid w:val="00182921"/>
    <w:rsid w:val="001831DC"/>
    <w:rsid w:val="0018417E"/>
    <w:rsid w:val="00184B91"/>
    <w:rsid w:val="00186487"/>
    <w:rsid w:val="001866AE"/>
    <w:rsid w:val="00190971"/>
    <w:rsid w:val="00191818"/>
    <w:rsid w:val="00194313"/>
    <w:rsid w:val="001A09F7"/>
    <w:rsid w:val="001A0E03"/>
    <w:rsid w:val="001B1BD6"/>
    <w:rsid w:val="001B2A86"/>
    <w:rsid w:val="001B3683"/>
    <w:rsid w:val="001C0FEE"/>
    <w:rsid w:val="001C114C"/>
    <w:rsid w:val="001C340A"/>
    <w:rsid w:val="001C4F6C"/>
    <w:rsid w:val="001C7323"/>
    <w:rsid w:val="001D02C1"/>
    <w:rsid w:val="001D13F9"/>
    <w:rsid w:val="001D38B6"/>
    <w:rsid w:val="001D6A6C"/>
    <w:rsid w:val="001E1316"/>
    <w:rsid w:val="001E2C14"/>
    <w:rsid w:val="001E319C"/>
    <w:rsid w:val="001E4043"/>
    <w:rsid w:val="001E57DA"/>
    <w:rsid w:val="001E5A34"/>
    <w:rsid w:val="001E5AA3"/>
    <w:rsid w:val="001E76CE"/>
    <w:rsid w:val="001E7B66"/>
    <w:rsid w:val="001F0192"/>
    <w:rsid w:val="001F14EE"/>
    <w:rsid w:val="001F17B9"/>
    <w:rsid w:val="001F3146"/>
    <w:rsid w:val="001F4E54"/>
    <w:rsid w:val="001F7850"/>
    <w:rsid w:val="0020194F"/>
    <w:rsid w:val="00201CCE"/>
    <w:rsid w:val="002022CE"/>
    <w:rsid w:val="00202E78"/>
    <w:rsid w:val="00205CE6"/>
    <w:rsid w:val="00210601"/>
    <w:rsid w:val="002134B5"/>
    <w:rsid w:val="00214D5C"/>
    <w:rsid w:val="0021661A"/>
    <w:rsid w:val="00216DF8"/>
    <w:rsid w:val="00217E40"/>
    <w:rsid w:val="00221329"/>
    <w:rsid w:val="00221D05"/>
    <w:rsid w:val="00223109"/>
    <w:rsid w:val="00223CCF"/>
    <w:rsid w:val="00223E45"/>
    <w:rsid w:val="00224AAB"/>
    <w:rsid w:val="002266FB"/>
    <w:rsid w:val="00231B65"/>
    <w:rsid w:val="00233401"/>
    <w:rsid w:val="00235FCF"/>
    <w:rsid w:val="002364BD"/>
    <w:rsid w:val="00242041"/>
    <w:rsid w:val="00244DA1"/>
    <w:rsid w:val="00245276"/>
    <w:rsid w:val="00246F63"/>
    <w:rsid w:val="00247990"/>
    <w:rsid w:val="00252B77"/>
    <w:rsid w:val="00254C3C"/>
    <w:rsid w:val="00254CEF"/>
    <w:rsid w:val="00255905"/>
    <w:rsid w:val="00256033"/>
    <w:rsid w:val="00261458"/>
    <w:rsid w:val="00262691"/>
    <w:rsid w:val="0026275C"/>
    <w:rsid w:val="00262BD9"/>
    <w:rsid w:val="00266B8C"/>
    <w:rsid w:val="00266E89"/>
    <w:rsid w:val="00267729"/>
    <w:rsid w:val="00270578"/>
    <w:rsid w:val="0027174A"/>
    <w:rsid w:val="0027195E"/>
    <w:rsid w:val="00274008"/>
    <w:rsid w:val="00274C99"/>
    <w:rsid w:val="002767D0"/>
    <w:rsid w:val="00283246"/>
    <w:rsid w:val="00283647"/>
    <w:rsid w:val="002851AC"/>
    <w:rsid w:val="00292E8E"/>
    <w:rsid w:val="00296473"/>
    <w:rsid w:val="00296C4F"/>
    <w:rsid w:val="0029700D"/>
    <w:rsid w:val="002A0614"/>
    <w:rsid w:val="002A0684"/>
    <w:rsid w:val="002A24AD"/>
    <w:rsid w:val="002A2B37"/>
    <w:rsid w:val="002A3D13"/>
    <w:rsid w:val="002A49D0"/>
    <w:rsid w:val="002A62E7"/>
    <w:rsid w:val="002B140C"/>
    <w:rsid w:val="002B2CB0"/>
    <w:rsid w:val="002B6598"/>
    <w:rsid w:val="002C01A7"/>
    <w:rsid w:val="002C03C8"/>
    <w:rsid w:val="002C2379"/>
    <w:rsid w:val="002C2BD7"/>
    <w:rsid w:val="002D2901"/>
    <w:rsid w:val="002D377D"/>
    <w:rsid w:val="002D7DB1"/>
    <w:rsid w:val="002E3CFA"/>
    <w:rsid w:val="002E42B7"/>
    <w:rsid w:val="002E44EA"/>
    <w:rsid w:val="002E6D6B"/>
    <w:rsid w:val="002E7B19"/>
    <w:rsid w:val="002F02BD"/>
    <w:rsid w:val="002F1DB8"/>
    <w:rsid w:val="002F2BBB"/>
    <w:rsid w:val="002F426C"/>
    <w:rsid w:val="002F454F"/>
    <w:rsid w:val="002F5241"/>
    <w:rsid w:val="002F5E24"/>
    <w:rsid w:val="0030194C"/>
    <w:rsid w:val="00303344"/>
    <w:rsid w:val="003037C4"/>
    <w:rsid w:val="0030460E"/>
    <w:rsid w:val="003060D6"/>
    <w:rsid w:val="003133B7"/>
    <w:rsid w:val="0031468C"/>
    <w:rsid w:val="003160DF"/>
    <w:rsid w:val="00316745"/>
    <w:rsid w:val="003178B7"/>
    <w:rsid w:val="00321365"/>
    <w:rsid w:val="0033007C"/>
    <w:rsid w:val="00330502"/>
    <w:rsid w:val="00336CEF"/>
    <w:rsid w:val="00337899"/>
    <w:rsid w:val="003400F9"/>
    <w:rsid w:val="00344D09"/>
    <w:rsid w:val="00345CBB"/>
    <w:rsid w:val="003513B5"/>
    <w:rsid w:val="00352F17"/>
    <w:rsid w:val="00354D8E"/>
    <w:rsid w:val="0035562D"/>
    <w:rsid w:val="00357904"/>
    <w:rsid w:val="00357A1E"/>
    <w:rsid w:val="00360EBF"/>
    <w:rsid w:val="00361115"/>
    <w:rsid w:val="00361B6D"/>
    <w:rsid w:val="003643E1"/>
    <w:rsid w:val="00364A9E"/>
    <w:rsid w:val="0036568F"/>
    <w:rsid w:val="00365D6C"/>
    <w:rsid w:val="00370476"/>
    <w:rsid w:val="003704AF"/>
    <w:rsid w:val="003707F8"/>
    <w:rsid w:val="00370913"/>
    <w:rsid w:val="00370FD0"/>
    <w:rsid w:val="003714DF"/>
    <w:rsid w:val="00373C12"/>
    <w:rsid w:val="003744EC"/>
    <w:rsid w:val="00377004"/>
    <w:rsid w:val="00381F00"/>
    <w:rsid w:val="00382CF5"/>
    <w:rsid w:val="003854AF"/>
    <w:rsid w:val="00386472"/>
    <w:rsid w:val="00391190"/>
    <w:rsid w:val="003912A5"/>
    <w:rsid w:val="003914F2"/>
    <w:rsid w:val="003918FC"/>
    <w:rsid w:val="003935CA"/>
    <w:rsid w:val="003956D4"/>
    <w:rsid w:val="00395896"/>
    <w:rsid w:val="003A0A6F"/>
    <w:rsid w:val="003A4007"/>
    <w:rsid w:val="003B52B3"/>
    <w:rsid w:val="003B5AD6"/>
    <w:rsid w:val="003C1DBF"/>
    <w:rsid w:val="003D09C6"/>
    <w:rsid w:val="003D1468"/>
    <w:rsid w:val="003D1B25"/>
    <w:rsid w:val="003D311F"/>
    <w:rsid w:val="003D459A"/>
    <w:rsid w:val="003D4E2C"/>
    <w:rsid w:val="003E2709"/>
    <w:rsid w:val="003E3C40"/>
    <w:rsid w:val="003F335A"/>
    <w:rsid w:val="003F46F6"/>
    <w:rsid w:val="003F6845"/>
    <w:rsid w:val="00400C00"/>
    <w:rsid w:val="00400E1C"/>
    <w:rsid w:val="004031A4"/>
    <w:rsid w:val="00403A4F"/>
    <w:rsid w:val="00405704"/>
    <w:rsid w:val="00406BC3"/>
    <w:rsid w:val="00410F2A"/>
    <w:rsid w:val="00412028"/>
    <w:rsid w:val="00414268"/>
    <w:rsid w:val="00415ED0"/>
    <w:rsid w:val="0042236F"/>
    <w:rsid w:val="004225E3"/>
    <w:rsid w:val="00427082"/>
    <w:rsid w:val="00431D6B"/>
    <w:rsid w:val="004335E7"/>
    <w:rsid w:val="004343C2"/>
    <w:rsid w:val="004401F3"/>
    <w:rsid w:val="00443982"/>
    <w:rsid w:val="00443B97"/>
    <w:rsid w:val="00445F66"/>
    <w:rsid w:val="004509C5"/>
    <w:rsid w:val="0045126B"/>
    <w:rsid w:val="00452785"/>
    <w:rsid w:val="00452E4C"/>
    <w:rsid w:val="00453399"/>
    <w:rsid w:val="00453AF0"/>
    <w:rsid w:val="00455928"/>
    <w:rsid w:val="00455B22"/>
    <w:rsid w:val="004611A0"/>
    <w:rsid w:val="004613F3"/>
    <w:rsid w:val="0046236B"/>
    <w:rsid w:val="00462AC6"/>
    <w:rsid w:val="0046396C"/>
    <w:rsid w:val="004643C2"/>
    <w:rsid w:val="00465AD0"/>
    <w:rsid w:val="00465D5B"/>
    <w:rsid w:val="00465DCF"/>
    <w:rsid w:val="004660F7"/>
    <w:rsid w:val="00467729"/>
    <w:rsid w:val="00470FD2"/>
    <w:rsid w:val="004712F9"/>
    <w:rsid w:val="00472B22"/>
    <w:rsid w:val="00473B44"/>
    <w:rsid w:val="0047765D"/>
    <w:rsid w:val="00477E7D"/>
    <w:rsid w:val="0048107D"/>
    <w:rsid w:val="004829E9"/>
    <w:rsid w:val="004837FD"/>
    <w:rsid w:val="004847FC"/>
    <w:rsid w:val="0048582F"/>
    <w:rsid w:val="00490307"/>
    <w:rsid w:val="00491B33"/>
    <w:rsid w:val="00492979"/>
    <w:rsid w:val="0049408E"/>
    <w:rsid w:val="004947CF"/>
    <w:rsid w:val="00495916"/>
    <w:rsid w:val="00496896"/>
    <w:rsid w:val="00497935"/>
    <w:rsid w:val="004A0311"/>
    <w:rsid w:val="004A16E7"/>
    <w:rsid w:val="004A3D08"/>
    <w:rsid w:val="004A5DD2"/>
    <w:rsid w:val="004A66A8"/>
    <w:rsid w:val="004B2994"/>
    <w:rsid w:val="004B5A7D"/>
    <w:rsid w:val="004B762F"/>
    <w:rsid w:val="004C18E1"/>
    <w:rsid w:val="004C327D"/>
    <w:rsid w:val="004C3C13"/>
    <w:rsid w:val="004C48EF"/>
    <w:rsid w:val="004C65D8"/>
    <w:rsid w:val="004C7131"/>
    <w:rsid w:val="004C7743"/>
    <w:rsid w:val="004C7DB2"/>
    <w:rsid w:val="004D2376"/>
    <w:rsid w:val="004D396A"/>
    <w:rsid w:val="004D3C46"/>
    <w:rsid w:val="004D603B"/>
    <w:rsid w:val="004D7384"/>
    <w:rsid w:val="004E06CD"/>
    <w:rsid w:val="004E1587"/>
    <w:rsid w:val="004E48D2"/>
    <w:rsid w:val="004E591B"/>
    <w:rsid w:val="004E7E86"/>
    <w:rsid w:val="004F049C"/>
    <w:rsid w:val="004F11F0"/>
    <w:rsid w:val="004F2E5A"/>
    <w:rsid w:val="004F40AE"/>
    <w:rsid w:val="004F4BA3"/>
    <w:rsid w:val="004F6099"/>
    <w:rsid w:val="004F7605"/>
    <w:rsid w:val="004F7958"/>
    <w:rsid w:val="00500581"/>
    <w:rsid w:val="005007E2"/>
    <w:rsid w:val="005013D8"/>
    <w:rsid w:val="005019CD"/>
    <w:rsid w:val="00503205"/>
    <w:rsid w:val="005041CE"/>
    <w:rsid w:val="005042E9"/>
    <w:rsid w:val="0050625D"/>
    <w:rsid w:val="0050630F"/>
    <w:rsid w:val="00507175"/>
    <w:rsid w:val="00511BCC"/>
    <w:rsid w:val="00512B71"/>
    <w:rsid w:val="005141BE"/>
    <w:rsid w:val="005145DC"/>
    <w:rsid w:val="005178C6"/>
    <w:rsid w:val="005202F3"/>
    <w:rsid w:val="00520E1D"/>
    <w:rsid w:val="005215D5"/>
    <w:rsid w:val="005269E9"/>
    <w:rsid w:val="00526E74"/>
    <w:rsid w:val="005275AA"/>
    <w:rsid w:val="00530047"/>
    <w:rsid w:val="0053158E"/>
    <w:rsid w:val="0053760E"/>
    <w:rsid w:val="005407B2"/>
    <w:rsid w:val="00541DD7"/>
    <w:rsid w:val="00542B38"/>
    <w:rsid w:val="0054323C"/>
    <w:rsid w:val="00545DDA"/>
    <w:rsid w:val="00554BF6"/>
    <w:rsid w:val="00556C3B"/>
    <w:rsid w:val="00560F8D"/>
    <w:rsid w:val="005655EC"/>
    <w:rsid w:val="00567335"/>
    <w:rsid w:val="005700BD"/>
    <w:rsid w:val="00573F3B"/>
    <w:rsid w:val="0058055F"/>
    <w:rsid w:val="005806F7"/>
    <w:rsid w:val="005820AA"/>
    <w:rsid w:val="005843C5"/>
    <w:rsid w:val="005879A2"/>
    <w:rsid w:val="00590433"/>
    <w:rsid w:val="00593CAB"/>
    <w:rsid w:val="00596214"/>
    <w:rsid w:val="005A0A06"/>
    <w:rsid w:val="005A64FA"/>
    <w:rsid w:val="005B0E3D"/>
    <w:rsid w:val="005C2CAF"/>
    <w:rsid w:val="005C2D93"/>
    <w:rsid w:val="005C58DD"/>
    <w:rsid w:val="005C6266"/>
    <w:rsid w:val="005C7258"/>
    <w:rsid w:val="005D04A9"/>
    <w:rsid w:val="005D0CC2"/>
    <w:rsid w:val="005D101E"/>
    <w:rsid w:val="005D1E84"/>
    <w:rsid w:val="005D2F2A"/>
    <w:rsid w:val="005D2F35"/>
    <w:rsid w:val="005D46DF"/>
    <w:rsid w:val="005D785C"/>
    <w:rsid w:val="005E00A1"/>
    <w:rsid w:val="005E3CDF"/>
    <w:rsid w:val="005E4339"/>
    <w:rsid w:val="005E61EF"/>
    <w:rsid w:val="005F4CA0"/>
    <w:rsid w:val="005F7012"/>
    <w:rsid w:val="005F7B9F"/>
    <w:rsid w:val="006005E6"/>
    <w:rsid w:val="0060159A"/>
    <w:rsid w:val="00610068"/>
    <w:rsid w:val="00611099"/>
    <w:rsid w:val="006154AD"/>
    <w:rsid w:val="006213D4"/>
    <w:rsid w:val="0062175B"/>
    <w:rsid w:val="00622391"/>
    <w:rsid w:val="00622ADC"/>
    <w:rsid w:val="00623AFF"/>
    <w:rsid w:val="00624B6D"/>
    <w:rsid w:val="00627825"/>
    <w:rsid w:val="00630FC5"/>
    <w:rsid w:val="00631FDF"/>
    <w:rsid w:val="006326BA"/>
    <w:rsid w:val="00635917"/>
    <w:rsid w:val="00636B30"/>
    <w:rsid w:val="00636EEA"/>
    <w:rsid w:val="0063760B"/>
    <w:rsid w:val="006400C3"/>
    <w:rsid w:val="006410FC"/>
    <w:rsid w:val="00643AF1"/>
    <w:rsid w:val="00646015"/>
    <w:rsid w:val="0064649F"/>
    <w:rsid w:val="00650E56"/>
    <w:rsid w:val="006523EA"/>
    <w:rsid w:val="00652823"/>
    <w:rsid w:val="00653405"/>
    <w:rsid w:val="0065551E"/>
    <w:rsid w:val="00656121"/>
    <w:rsid w:val="0065637A"/>
    <w:rsid w:val="006575AF"/>
    <w:rsid w:val="0066496E"/>
    <w:rsid w:val="00671AFC"/>
    <w:rsid w:val="00671B26"/>
    <w:rsid w:val="0067217F"/>
    <w:rsid w:val="006738F1"/>
    <w:rsid w:val="00675BB7"/>
    <w:rsid w:val="00680E0A"/>
    <w:rsid w:val="006816DC"/>
    <w:rsid w:val="006855F7"/>
    <w:rsid w:val="00686179"/>
    <w:rsid w:val="00686969"/>
    <w:rsid w:val="006872EC"/>
    <w:rsid w:val="00693D4A"/>
    <w:rsid w:val="006949B2"/>
    <w:rsid w:val="00695257"/>
    <w:rsid w:val="006955C4"/>
    <w:rsid w:val="006960FF"/>
    <w:rsid w:val="0069710F"/>
    <w:rsid w:val="0069726C"/>
    <w:rsid w:val="006A0D3B"/>
    <w:rsid w:val="006A16B6"/>
    <w:rsid w:val="006A242F"/>
    <w:rsid w:val="006A3119"/>
    <w:rsid w:val="006A45AA"/>
    <w:rsid w:val="006A6223"/>
    <w:rsid w:val="006A6CE6"/>
    <w:rsid w:val="006A7732"/>
    <w:rsid w:val="006A7B51"/>
    <w:rsid w:val="006B06E7"/>
    <w:rsid w:val="006B0A22"/>
    <w:rsid w:val="006B1242"/>
    <w:rsid w:val="006B289F"/>
    <w:rsid w:val="006B35F1"/>
    <w:rsid w:val="006B36C8"/>
    <w:rsid w:val="006B38B2"/>
    <w:rsid w:val="006B5450"/>
    <w:rsid w:val="006B5F6B"/>
    <w:rsid w:val="006C014E"/>
    <w:rsid w:val="006C1644"/>
    <w:rsid w:val="006C62A4"/>
    <w:rsid w:val="006C6720"/>
    <w:rsid w:val="006D4B02"/>
    <w:rsid w:val="006D4CBD"/>
    <w:rsid w:val="006D675F"/>
    <w:rsid w:val="006D741A"/>
    <w:rsid w:val="006D7D60"/>
    <w:rsid w:val="006E011D"/>
    <w:rsid w:val="006E2918"/>
    <w:rsid w:val="006E6CD8"/>
    <w:rsid w:val="006F07A9"/>
    <w:rsid w:val="006F564B"/>
    <w:rsid w:val="006F7DA4"/>
    <w:rsid w:val="00702BD8"/>
    <w:rsid w:val="0070320E"/>
    <w:rsid w:val="00703F7D"/>
    <w:rsid w:val="0071347C"/>
    <w:rsid w:val="00715B49"/>
    <w:rsid w:val="00716C1E"/>
    <w:rsid w:val="00717350"/>
    <w:rsid w:val="00721A9F"/>
    <w:rsid w:val="00722352"/>
    <w:rsid w:val="00722547"/>
    <w:rsid w:val="00722798"/>
    <w:rsid w:val="007243DA"/>
    <w:rsid w:val="007302A0"/>
    <w:rsid w:val="00732AD0"/>
    <w:rsid w:val="0073396F"/>
    <w:rsid w:val="007365ED"/>
    <w:rsid w:val="00740436"/>
    <w:rsid w:val="00741A7E"/>
    <w:rsid w:val="0074511C"/>
    <w:rsid w:val="007455C5"/>
    <w:rsid w:val="007504BC"/>
    <w:rsid w:val="0075088E"/>
    <w:rsid w:val="00751C97"/>
    <w:rsid w:val="00754EB9"/>
    <w:rsid w:val="00754F6C"/>
    <w:rsid w:val="007558BA"/>
    <w:rsid w:val="007577A9"/>
    <w:rsid w:val="007622EC"/>
    <w:rsid w:val="00762872"/>
    <w:rsid w:val="00764559"/>
    <w:rsid w:val="00764733"/>
    <w:rsid w:val="007704AB"/>
    <w:rsid w:val="007709D6"/>
    <w:rsid w:val="0077116A"/>
    <w:rsid w:val="0077212E"/>
    <w:rsid w:val="00775EE5"/>
    <w:rsid w:val="007812F8"/>
    <w:rsid w:val="007821C2"/>
    <w:rsid w:val="00787DDD"/>
    <w:rsid w:val="00793097"/>
    <w:rsid w:val="00793249"/>
    <w:rsid w:val="00794D50"/>
    <w:rsid w:val="007A0D4F"/>
    <w:rsid w:val="007A1051"/>
    <w:rsid w:val="007A48E3"/>
    <w:rsid w:val="007A60D4"/>
    <w:rsid w:val="007A6A70"/>
    <w:rsid w:val="007A7816"/>
    <w:rsid w:val="007B292A"/>
    <w:rsid w:val="007B34DA"/>
    <w:rsid w:val="007B3CF8"/>
    <w:rsid w:val="007C00D4"/>
    <w:rsid w:val="007C20C4"/>
    <w:rsid w:val="007C3D27"/>
    <w:rsid w:val="007C7317"/>
    <w:rsid w:val="007C7358"/>
    <w:rsid w:val="007D0747"/>
    <w:rsid w:val="007D2BCE"/>
    <w:rsid w:val="007D2EBB"/>
    <w:rsid w:val="007D5CAF"/>
    <w:rsid w:val="007E0542"/>
    <w:rsid w:val="007E2952"/>
    <w:rsid w:val="007E624D"/>
    <w:rsid w:val="007E6A11"/>
    <w:rsid w:val="007E6BD1"/>
    <w:rsid w:val="007E6C19"/>
    <w:rsid w:val="007E7938"/>
    <w:rsid w:val="007F2901"/>
    <w:rsid w:val="007F2CDF"/>
    <w:rsid w:val="007F3D1B"/>
    <w:rsid w:val="007F3DD6"/>
    <w:rsid w:val="007F45B8"/>
    <w:rsid w:val="007F6B78"/>
    <w:rsid w:val="008003AA"/>
    <w:rsid w:val="00805387"/>
    <w:rsid w:val="008103E4"/>
    <w:rsid w:val="008113B9"/>
    <w:rsid w:val="008114ED"/>
    <w:rsid w:val="0081156C"/>
    <w:rsid w:val="00813B93"/>
    <w:rsid w:val="0081611B"/>
    <w:rsid w:val="008164F9"/>
    <w:rsid w:val="00820ACE"/>
    <w:rsid w:val="00825911"/>
    <w:rsid w:val="008268AE"/>
    <w:rsid w:val="008268F7"/>
    <w:rsid w:val="008273F0"/>
    <w:rsid w:val="008274FA"/>
    <w:rsid w:val="00831178"/>
    <w:rsid w:val="008365DA"/>
    <w:rsid w:val="00843F75"/>
    <w:rsid w:val="00844830"/>
    <w:rsid w:val="008452FD"/>
    <w:rsid w:val="00846D6F"/>
    <w:rsid w:val="00846E68"/>
    <w:rsid w:val="00852536"/>
    <w:rsid w:val="0085378E"/>
    <w:rsid w:val="00853A24"/>
    <w:rsid w:val="0085662A"/>
    <w:rsid w:val="00860B3A"/>
    <w:rsid w:val="00861395"/>
    <w:rsid w:val="00861EF2"/>
    <w:rsid w:val="008636E6"/>
    <w:rsid w:val="00866C41"/>
    <w:rsid w:val="00870CCA"/>
    <w:rsid w:val="00870E96"/>
    <w:rsid w:val="00872B67"/>
    <w:rsid w:val="00876A9B"/>
    <w:rsid w:val="008777CC"/>
    <w:rsid w:val="00880BB3"/>
    <w:rsid w:val="00881674"/>
    <w:rsid w:val="00883C25"/>
    <w:rsid w:val="008868B4"/>
    <w:rsid w:val="00886CD9"/>
    <w:rsid w:val="00891E72"/>
    <w:rsid w:val="0089394A"/>
    <w:rsid w:val="00895FEC"/>
    <w:rsid w:val="008A7548"/>
    <w:rsid w:val="008A7AD9"/>
    <w:rsid w:val="008B0A46"/>
    <w:rsid w:val="008B18BB"/>
    <w:rsid w:val="008B2096"/>
    <w:rsid w:val="008B2295"/>
    <w:rsid w:val="008B4091"/>
    <w:rsid w:val="008B457E"/>
    <w:rsid w:val="008B6361"/>
    <w:rsid w:val="008C0A08"/>
    <w:rsid w:val="008C0E03"/>
    <w:rsid w:val="008C2DBE"/>
    <w:rsid w:val="008C40DA"/>
    <w:rsid w:val="008C584A"/>
    <w:rsid w:val="008C6508"/>
    <w:rsid w:val="008C667D"/>
    <w:rsid w:val="008E092D"/>
    <w:rsid w:val="008E3F0F"/>
    <w:rsid w:val="008E58D2"/>
    <w:rsid w:val="008E596A"/>
    <w:rsid w:val="008E64DA"/>
    <w:rsid w:val="008E76A0"/>
    <w:rsid w:val="008E7E13"/>
    <w:rsid w:val="008F3C30"/>
    <w:rsid w:val="008F3ED0"/>
    <w:rsid w:val="008F4049"/>
    <w:rsid w:val="008F6C0C"/>
    <w:rsid w:val="009010C1"/>
    <w:rsid w:val="00904DD6"/>
    <w:rsid w:val="00905052"/>
    <w:rsid w:val="00906EA7"/>
    <w:rsid w:val="00910412"/>
    <w:rsid w:val="009109C8"/>
    <w:rsid w:val="0091349D"/>
    <w:rsid w:val="00915960"/>
    <w:rsid w:val="00917525"/>
    <w:rsid w:val="00921240"/>
    <w:rsid w:val="00921F32"/>
    <w:rsid w:val="009242EA"/>
    <w:rsid w:val="00924AA0"/>
    <w:rsid w:val="009277D1"/>
    <w:rsid w:val="00927A49"/>
    <w:rsid w:val="00927C3E"/>
    <w:rsid w:val="00927EF3"/>
    <w:rsid w:val="00931721"/>
    <w:rsid w:val="009339FB"/>
    <w:rsid w:val="009413F7"/>
    <w:rsid w:val="00942926"/>
    <w:rsid w:val="0094473A"/>
    <w:rsid w:val="00950A64"/>
    <w:rsid w:val="0095363B"/>
    <w:rsid w:val="0095402C"/>
    <w:rsid w:val="009551CD"/>
    <w:rsid w:val="00957148"/>
    <w:rsid w:val="0096139C"/>
    <w:rsid w:val="00965A3B"/>
    <w:rsid w:val="00965A87"/>
    <w:rsid w:val="00966575"/>
    <w:rsid w:val="009668EE"/>
    <w:rsid w:val="00973321"/>
    <w:rsid w:val="009735FC"/>
    <w:rsid w:val="0097534F"/>
    <w:rsid w:val="00976926"/>
    <w:rsid w:val="00976BC8"/>
    <w:rsid w:val="009778D3"/>
    <w:rsid w:val="00981FD8"/>
    <w:rsid w:val="00984234"/>
    <w:rsid w:val="009852D8"/>
    <w:rsid w:val="00992FC1"/>
    <w:rsid w:val="009930C6"/>
    <w:rsid w:val="00994886"/>
    <w:rsid w:val="00995518"/>
    <w:rsid w:val="00996E29"/>
    <w:rsid w:val="00996EDC"/>
    <w:rsid w:val="009A0FFF"/>
    <w:rsid w:val="009A21D6"/>
    <w:rsid w:val="009A4A28"/>
    <w:rsid w:val="009B0621"/>
    <w:rsid w:val="009B3412"/>
    <w:rsid w:val="009B62E1"/>
    <w:rsid w:val="009C02CA"/>
    <w:rsid w:val="009C25C6"/>
    <w:rsid w:val="009C279F"/>
    <w:rsid w:val="009C2C70"/>
    <w:rsid w:val="009C59FE"/>
    <w:rsid w:val="009C6304"/>
    <w:rsid w:val="009C7854"/>
    <w:rsid w:val="009D0650"/>
    <w:rsid w:val="009D06E8"/>
    <w:rsid w:val="009D09A8"/>
    <w:rsid w:val="009D12A1"/>
    <w:rsid w:val="009D2563"/>
    <w:rsid w:val="009D3549"/>
    <w:rsid w:val="009E578E"/>
    <w:rsid w:val="009E58A4"/>
    <w:rsid w:val="009E7B10"/>
    <w:rsid w:val="009F0241"/>
    <w:rsid w:val="009F08A3"/>
    <w:rsid w:val="009F27B8"/>
    <w:rsid w:val="009F417F"/>
    <w:rsid w:val="00A01924"/>
    <w:rsid w:val="00A04294"/>
    <w:rsid w:val="00A0735A"/>
    <w:rsid w:val="00A10AB3"/>
    <w:rsid w:val="00A13A17"/>
    <w:rsid w:val="00A162B8"/>
    <w:rsid w:val="00A16CBC"/>
    <w:rsid w:val="00A2057F"/>
    <w:rsid w:val="00A21543"/>
    <w:rsid w:val="00A21867"/>
    <w:rsid w:val="00A239CE"/>
    <w:rsid w:val="00A26004"/>
    <w:rsid w:val="00A26005"/>
    <w:rsid w:val="00A30D86"/>
    <w:rsid w:val="00A310D6"/>
    <w:rsid w:val="00A32BF7"/>
    <w:rsid w:val="00A415DD"/>
    <w:rsid w:val="00A42B13"/>
    <w:rsid w:val="00A44EC5"/>
    <w:rsid w:val="00A45B41"/>
    <w:rsid w:val="00A46B87"/>
    <w:rsid w:val="00A5230C"/>
    <w:rsid w:val="00A52F0F"/>
    <w:rsid w:val="00A536CF"/>
    <w:rsid w:val="00A53BD5"/>
    <w:rsid w:val="00A570C6"/>
    <w:rsid w:val="00A63CA6"/>
    <w:rsid w:val="00A64315"/>
    <w:rsid w:val="00A65F34"/>
    <w:rsid w:val="00A66C05"/>
    <w:rsid w:val="00A67E5D"/>
    <w:rsid w:val="00A70ADF"/>
    <w:rsid w:val="00A71195"/>
    <w:rsid w:val="00A73310"/>
    <w:rsid w:val="00A74535"/>
    <w:rsid w:val="00A769C5"/>
    <w:rsid w:val="00A806A2"/>
    <w:rsid w:val="00A80A38"/>
    <w:rsid w:val="00A81A03"/>
    <w:rsid w:val="00A84409"/>
    <w:rsid w:val="00A847D9"/>
    <w:rsid w:val="00A855DB"/>
    <w:rsid w:val="00A86CD4"/>
    <w:rsid w:val="00A86D78"/>
    <w:rsid w:val="00A90C12"/>
    <w:rsid w:val="00A90E75"/>
    <w:rsid w:val="00A92633"/>
    <w:rsid w:val="00A92A3B"/>
    <w:rsid w:val="00A930BC"/>
    <w:rsid w:val="00A93A20"/>
    <w:rsid w:val="00A96460"/>
    <w:rsid w:val="00A969CF"/>
    <w:rsid w:val="00A96C8E"/>
    <w:rsid w:val="00AA0A65"/>
    <w:rsid w:val="00AA0F58"/>
    <w:rsid w:val="00AA5DFD"/>
    <w:rsid w:val="00AA7557"/>
    <w:rsid w:val="00AA76C9"/>
    <w:rsid w:val="00AB3904"/>
    <w:rsid w:val="00AB6775"/>
    <w:rsid w:val="00AB67E6"/>
    <w:rsid w:val="00AC07AE"/>
    <w:rsid w:val="00AC1F9A"/>
    <w:rsid w:val="00AC292C"/>
    <w:rsid w:val="00AC5326"/>
    <w:rsid w:val="00AC6B95"/>
    <w:rsid w:val="00AC705B"/>
    <w:rsid w:val="00AE2EF5"/>
    <w:rsid w:val="00AF0F87"/>
    <w:rsid w:val="00AF1A88"/>
    <w:rsid w:val="00AF2A7C"/>
    <w:rsid w:val="00AF3418"/>
    <w:rsid w:val="00AF3B7F"/>
    <w:rsid w:val="00AF449A"/>
    <w:rsid w:val="00AF55A2"/>
    <w:rsid w:val="00AF5B17"/>
    <w:rsid w:val="00AF5F95"/>
    <w:rsid w:val="00AF6AB1"/>
    <w:rsid w:val="00B007B6"/>
    <w:rsid w:val="00B02355"/>
    <w:rsid w:val="00B032D4"/>
    <w:rsid w:val="00B048A9"/>
    <w:rsid w:val="00B10737"/>
    <w:rsid w:val="00B1106D"/>
    <w:rsid w:val="00B11298"/>
    <w:rsid w:val="00B13798"/>
    <w:rsid w:val="00B15419"/>
    <w:rsid w:val="00B157AC"/>
    <w:rsid w:val="00B16F7D"/>
    <w:rsid w:val="00B176EB"/>
    <w:rsid w:val="00B225CA"/>
    <w:rsid w:val="00B225D7"/>
    <w:rsid w:val="00B22FF4"/>
    <w:rsid w:val="00B23A14"/>
    <w:rsid w:val="00B24A53"/>
    <w:rsid w:val="00B24E55"/>
    <w:rsid w:val="00B269EB"/>
    <w:rsid w:val="00B2753C"/>
    <w:rsid w:val="00B30675"/>
    <w:rsid w:val="00B31AF2"/>
    <w:rsid w:val="00B324FC"/>
    <w:rsid w:val="00B32D8F"/>
    <w:rsid w:val="00B335E5"/>
    <w:rsid w:val="00B36884"/>
    <w:rsid w:val="00B40BFB"/>
    <w:rsid w:val="00B41161"/>
    <w:rsid w:val="00B42C67"/>
    <w:rsid w:val="00B435C5"/>
    <w:rsid w:val="00B45FF3"/>
    <w:rsid w:val="00B465A6"/>
    <w:rsid w:val="00B47797"/>
    <w:rsid w:val="00B5165D"/>
    <w:rsid w:val="00B54F97"/>
    <w:rsid w:val="00B552CC"/>
    <w:rsid w:val="00B57C1B"/>
    <w:rsid w:val="00B628AA"/>
    <w:rsid w:val="00B66E90"/>
    <w:rsid w:val="00B703FC"/>
    <w:rsid w:val="00B73C46"/>
    <w:rsid w:val="00B7435D"/>
    <w:rsid w:val="00B76E2D"/>
    <w:rsid w:val="00B80A4A"/>
    <w:rsid w:val="00B81710"/>
    <w:rsid w:val="00B85141"/>
    <w:rsid w:val="00B85368"/>
    <w:rsid w:val="00B875C0"/>
    <w:rsid w:val="00B901F4"/>
    <w:rsid w:val="00B916EF"/>
    <w:rsid w:val="00B92641"/>
    <w:rsid w:val="00B92769"/>
    <w:rsid w:val="00B97145"/>
    <w:rsid w:val="00BA0049"/>
    <w:rsid w:val="00BA0AFE"/>
    <w:rsid w:val="00BA34A8"/>
    <w:rsid w:val="00BA4C48"/>
    <w:rsid w:val="00BA50D1"/>
    <w:rsid w:val="00BA57E5"/>
    <w:rsid w:val="00BA758C"/>
    <w:rsid w:val="00BB1E7D"/>
    <w:rsid w:val="00BB2937"/>
    <w:rsid w:val="00BB7139"/>
    <w:rsid w:val="00BB7485"/>
    <w:rsid w:val="00BC017B"/>
    <w:rsid w:val="00BC1661"/>
    <w:rsid w:val="00BC4B6A"/>
    <w:rsid w:val="00BD0965"/>
    <w:rsid w:val="00BD1789"/>
    <w:rsid w:val="00BD19B6"/>
    <w:rsid w:val="00BD360A"/>
    <w:rsid w:val="00BD73D8"/>
    <w:rsid w:val="00BE1FBC"/>
    <w:rsid w:val="00BE2AB2"/>
    <w:rsid w:val="00BE3E5F"/>
    <w:rsid w:val="00BE403A"/>
    <w:rsid w:val="00BE40D4"/>
    <w:rsid w:val="00BE4FB1"/>
    <w:rsid w:val="00BE5BAD"/>
    <w:rsid w:val="00BF0463"/>
    <w:rsid w:val="00BF0AF6"/>
    <w:rsid w:val="00BF1297"/>
    <w:rsid w:val="00BF70B2"/>
    <w:rsid w:val="00C00178"/>
    <w:rsid w:val="00C02552"/>
    <w:rsid w:val="00C049E4"/>
    <w:rsid w:val="00C06608"/>
    <w:rsid w:val="00C1002F"/>
    <w:rsid w:val="00C10C2C"/>
    <w:rsid w:val="00C12C36"/>
    <w:rsid w:val="00C12E7F"/>
    <w:rsid w:val="00C1308B"/>
    <w:rsid w:val="00C133D3"/>
    <w:rsid w:val="00C1393F"/>
    <w:rsid w:val="00C1439B"/>
    <w:rsid w:val="00C15597"/>
    <w:rsid w:val="00C169FB"/>
    <w:rsid w:val="00C17386"/>
    <w:rsid w:val="00C17FB5"/>
    <w:rsid w:val="00C200C2"/>
    <w:rsid w:val="00C20D71"/>
    <w:rsid w:val="00C20DC8"/>
    <w:rsid w:val="00C2351E"/>
    <w:rsid w:val="00C25C80"/>
    <w:rsid w:val="00C2618B"/>
    <w:rsid w:val="00C33720"/>
    <w:rsid w:val="00C33A7B"/>
    <w:rsid w:val="00C34785"/>
    <w:rsid w:val="00C35FA4"/>
    <w:rsid w:val="00C36E36"/>
    <w:rsid w:val="00C4090E"/>
    <w:rsid w:val="00C42E64"/>
    <w:rsid w:val="00C45386"/>
    <w:rsid w:val="00C457C7"/>
    <w:rsid w:val="00C45DBE"/>
    <w:rsid w:val="00C46FEE"/>
    <w:rsid w:val="00C51EF8"/>
    <w:rsid w:val="00C52480"/>
    <w:rsid w:val="00C5382E"/>
    <w:rsid w:val="00C54608"/>
    <w:rsid w:val="00C60838"/>
    <w:rsid w:val="00C60ADD"/>
    <w:rsid w:val="00C61591"/>
    <w:rsid w:val="00C62D7B"/>
    <w:rsid w:val="00C71A98"/>
    <w:rsid w:val="00C74582"/>
    <w:rsid w:val="00C7487C"/>
    <w:rsid w:val="00C7543C"/>
    <w:rsid w:val="00C75921"/>
    <w:rsid w:val="00C759EE"/>
    <w:rsid w:val="00C7760B"/>
    <w:rsid w:val="00C812FF"/>
    <w:rsid w:val="00C82B02"/>
    <w:rsid w:val="00C8392D"/>
    <w:rsid w:val="00C8473B"/>
    <w:rsid w:val="00C87DBC"/>
    <w:rsid w:val="00C9003B"/>
    <w:rsid w:val="00C90040"/>
    <w:rsid w:val="00C9095C"/>
    <w:rsid w:val="00C91C38"/>
    <w:rsid w:val="00C91D1F"/>
    <w:rsid w:val="00C92CD7"/>
    <w:rsid w:val="00C93FDD"/>
    <w:rsid w:val="00C96D9C"/>
    <w:rsid w:val="00C97A31"/>
    <w:rsid w:val="00C97EE3"/>
    <w:rsid w:val="00CA06C0"/>
    <w:rsid w:val="00CA3077"/>
    <w:rsid w:val="00CA3653"/>
    <w:rsid w:val="00CA5AEA"/>
    <w:rsid w:val="00CA78CA"/>
    <w:rsid w:val="00CB0791"/>
    <w:rsid w:val="00CB0BC5"/>
    <w:rsid w:val="00CB1EEC"/>
    <w:rsid w:val="00CB3699"/>
    <w:rsid w:val="00CB4868"/>
    <w:rsid w:val="00CB5D9B"/>
    <w:rsid w:val="00CB5F6B"/>
    <w:rsid w:val="00CB63E9"/>
    <w:rsid w:val="00CB79FC"/>
    <w:rsid w:val="00CC275A"/>
    <w:rsid w:val="00CC487A"/>
    <w:rsid w:val="00CC4E70"/>
    <w:rsid w:val="00CC6164"/>
    <w:rsid w:val="00CD5303"/>
    <w:rsid w:val="00CD72C7"/>
    <w:rsid w:val="00CD7986"/>
    <w:rsid w:val="00CE195E"/>
    <w:rsid w:val="00CE1CEC"/>
    <w:rsid w:val="00CE527F"/>
    <w:rsid w:val="00CF03AC"/>
    <w:rsid w:val="00CF0C12"/>
    <w:rsid w:val="00CF3C6D"/>
    <w:rsid w:val="00D00398"/>
    <w:rsid w:val="00D00403"/>
    <w:rsid w:val="00D02AC4"/>
    <w:rsid w:val="00D03FFC"/>
    <w:rsid w:val="00D06BD5"/>
    <w:rsid w:val="00D11C98"/>
    <w:rsid w:val="00D12CDD"/>
    <w:rsid w:val="00D1321C"/>
    <w:rsid w:val="00D142F6"/>
    <w:rsid w:val="00D162EB"/>
    <w:rsid w:val="00D20B7E"/>
    <w:rsid w:val="00D221DE"/>
    <w:rsid w:val="00D2255E"/>
    <w:rsid w:val="00D225C2"/>
    <w:rsid w:val="00D22C97"/>
    <w:rsid w:val="00D22D48"/>
    <w:rsid w:val="00D279AE"/>
    <w:rsid w:val="00D30153"/>
    <w:rsid w:val="00D34D2C"/>
    <w:rsid w:val="00D431A5"/>
    <w:rsid w:val="00D438AF"/>
    <w:rsid w:val="00D43BF4"/>
    <w:rsid w:val="00D4412C"/>
    <w:rsid w:val="00D50758"/>
    <w:rsid w:val="00D52C1B"/>
    <w:rsid w:val="00D542BA"/>
    <w:rsid w:val="00D62F2C"/>
    <w:rsid w:val="00D646E6"/>
    <w:rsid w:val="00D66322"/>
    <w:rsid w:val="00D66331"/>
    <w:rsid w:val="00D702CD"/>
    <w:rsid w:val="00D7250D"/>
    <w:rsid w:val="00D74502"/>
    <w:rsid w:val="00D76359"/>
    <w:rsid w:val="00D76AC2"/>
    <w:rsid w:val="00D77016"/>
    <w:rsid w:val="00D80C32"/>
    <w:rsid w:val="00D83AEE"/>
    <w:rsid w:val="00D851E7"/>
    <w:rsid w:val="00D8631C"/>
    <w:rsid w:val="00D8706C"/>
    <w:rsid w:val="00D870BA"/>
    <w:rsid w:val="00D9310E"/>
    <w:rsid w:val="00D93FC8"/>
    <w:rsid w:val="00D97A2B"/>
    <w:rsid w:val="00DA2947"/>
    <w:rsid w:val="00DA4617"/>
    <w:rsid w:val="00DA61E8"/>
    <w:rsid w:val="00DB01B5"/>
    <w:rsid w:val="00DB0D8F"/>
    <w:rsid w:val="00DB2B73"/>
    <w:rsid w:val="00DB4967"/>
    <w:rsid w:val="00DB5053"/>
    <w:rsid w:val="00DB5844"/>
    <w:rsid w:val="00DC2374"/>
    <w:rsid w:val="00DC2F38"/>
    <w:rsid w:val="00DC5F4A"/>
    <w:rsid w:val="00DC66FC"/>
    <w:rsid w:val="00DC7F23"/>
    <w:rsid w:val="00DD2562"/>
    <w:rsid w:val="00DD77CE"/>
    <w:rsid w:val="00DD7893"/>
    <w:rsid w:val="00DE665D"/>
    <w:rsid w:val="00DE7570"/>
    <w:rsid w:val="00DF3C2A"/>
    <w:rsid w:val="00DF4695"/>
    <w:rsid w:val="00DF6AA5"/>
    <w:rsid w:val="00DF7217"/>
    <w:rsid w:val="00DF7E4F"/>
    <w:rsid w:val="00E02A5B"/>
    <w:rsid w:val="00E03D10"/>
    <w:rsid w:val="00E03E1B"/>
    <w:rsid w:val="00E05CC6"/>
    <w:rsid w:val="00E0769A"/>
    <w:rsid w:val="00E07888"/>
    <w:rsid w:val="00E11D38"/>
    <w:rsid w:val="00E13D2B"/>
    <w:rsid w:val="00E141AE"/>
    <w:rsid w:val="00E149F1"/>
    <w:rsid w:val="00E16181"/>
    <w:rsid w:val="00E16AE8"/>
    <w:rsid w:val="00E16FC1"/>
    <w:rsid w:val="00E17433"/>
    <w:rsid w:val="00E2347E"/>
    <w:rsid w:val="00E2421F"/>
    <w:rsid w:val="00E2605B"/>
    <w:rsid w:val="00E32D6B"/>
    <w:rsid w:val="00E35154"/>
    <w:rsid w:val="00E35C1F"/>
    <w:rsid w:val="00E40459"/>
    <w:rsid w:val="00E41F32"/>
    <w:rsid w:val="00E422D0"/>
    <w:rsid w:val="00E44E9F"/>
    <w:rsid w:val="00E46FCD"/>
    <w:rsid w:val="00E47600"/>
    <w:rsid w:val="00E5109D"/>
    <w:rsid w:val="00E510E1"/>
    <w:rsid w:val="00E52EC4"/>
    <w:rsid w:val="00E54FE5"/>
    <w:rsid w:val="00E60F13"/>
    <w:rsid w:val="00E61749"/>
    <w:rsid w:val="00E66649"/>
    <w:rsid w:val="00E716CE"/>
    <w:rsid w:val="00E71B2F"/>
    <w:rsid w:val="00E73911"/>
    <w:rsid w:val="00E76566"/>
    <w:rsid w:val="00E803DD"/>
    <w:rsid w:val="00E8143C"/>
    <w:rsid w:val="00E81959"/>
    <w:rsid w:val="00E82984"/>
    <w:rsid w:val="00E87570"/>
    <w:rsid w:val="00E876EA"/>
    <w:rsid w:val="00E916AD"/>
    <w:rsid w:val="00E91DE2"/>
    <w:rsid w:val="00E939D0"/>
    <w:rsid w:val="00EA08E3"/>
    <w:rsid w:val="00EA15A7"/>
    <w:rsid w:val="00EA1BA9"/>
    <w:rsid w:val="00EA3BBB"/>
    <w:rsid w:val="00EA7F39"/>
    <w:rsid w:val="00EB160E"/>
    <w:rsid w:val="00EB1633"/>
    <w:rsid w:val="00EB34C3"/>
    <w:rsid w:val="00EB6144"/>
    <w:rsid w:val="00EC58D5"/>
    <w:rsid w:val="00ED2312"/>
    <w:rsid w:val="00ED3FE9"/>
    <w:rsid w:val="00ED6658"/>
    <w:rsid w:val="00ED7019"/>
    <w:rsid w:val="00EE1EED"/>
    <w:rsid w:val="00EE334E"/>
    <w:rsid w:val="00EE3946"/>
    <w:rsid w:val="00EE47B3"/>
    <w:rsid w:val="00EE4A2E"/>
    <w:rsid w:val="00EE50EC"/>
    <w:rsid w:val="00EF0229"/>
    <w:rsid w:val="00EF1C31"/>
    <w:rsid w:val="00EF275A"/>
    <w:rsid w:val="00EF2ACA"/>
    <w:rsid w:val="00EF3A64"/>
    <w:rsid w:val="00EF3B27"/>
    <w:rsid w:val="00EF3CE3"/>
    <w:rsid w:val="00EF64D5"/>
    <w:rsid w:val="00EF67CF"/>
    <w:rsid w:val="00F00667"/>
    <w:rsid w:val="00F0167F"/>
    <w:rsid w:val="00F04924"/>
    <w:rsid w:val="00F061C3"/>
    <w:rsid w:val="00F10417"/>
    <w:rsid w:val="00F1193C"/>
    <w:rsid w:val="00F11FA0"/>
    <w:rsid w:val="00F15295"/>
    <w:rsid w:val="00F21373"/>
    <w:rsid w:val="00F21606"/>
    <w:rsid w:val="00F2209F"/>
    <w:rsid w:val="00F33780"/>
    <w:rsid w:val="00F36647"/>
    <w:rsid w:val="00F406C0"/>
    <w:rsid w:val="00F43026"/>
    <w:rsid w:val="00F45385"/>
    <w:rsid w:val="00F45C9A"/>
    <w:rsid w:val="00F51780"/>
    <w:rsid w:val="00F51DF8"/>
    <w:rsid w:val="00F54EE8"/>
    <w:rsid w:val="00F57257"/>
    <w:rsid w:val="00F6051A"/>
    <w:rsid w:val="00F64B7B"/>
    <w:rsid w:val="00F65E1C"/>
    <w:rsid w:val="00F66A63"/>
    <w:rsid w:val="00F67369"/>
    <w:rsid w:val="00F71728"/>
    <w:rsid w:val="00F732D2"/>
    <w:rsid w:val="00F73C02"/>
    <w:rsid w:val="00F743C5"/>
    <w:rsid w:val="00F77BCE"/>
    <w:rsid w:val="00F83657"/>
    <w:rsid w:val="00F84291"/>
    <w:rsid w:val="00F84FC1"/>
    <w:rsid w:val="00F90B4A"/>
    <w:rsid w:val="00F924D1"/>
    <w:rsid w:val="00F964A4"/>
    <w:rsid w:val="00F96718"/>
    <w:rsid w:val="00FA0451"/>
    <w:rsid w:val="00FA2D7E"/>
    <w:rsid w:val="00FA66E6"/>
    <w:rsid w:val="00FA698E"/>
    <w:rsid w:val="00FA7106"/>
    <w:rsid w:val="00FA7DB5"/>
    <w:rsid w:val="00FB6A32"/>
    <w:rsid w:val="00FC0A56"/>
    <w:rsid w:val="00FC0B63"/>
    <w:rsid w:val="00FC2516"/>
    <w:rsid w:val="00FC2935"/>
    <w:rsid w:val="00FC2D35"/>
    <w:rsid w:val="00FC34C4"/>
    <w:rsid w:val="00FC6033"/>
    <w:rsid w:val="00FC7103"/>
    <w:rsid w:val="00FD00B7"/>
    <w:rsid w:val="00FD6E7F"/>
    <w:rsid w:val="00FD7570"/>
    <w:rsid w:val="00FD76C1"/>
    <w:rsid w:val="00FE0B04"/>
    <w:rsid w:val="00FE1AE5"/>
    <w:rsid w:val="00FE1FE9"/>
    <w:rsid w:val="00FE52A3"/>
    <w:rsid w:val="00FE6F3E"/>
    <w:rsid w:val="00FF02DA"/>
    <w:rsid w:val="00FF0C54"/>
    <w:rsid w:val="00FF18FE"/>
    <w:rsid w:val="00FF6257"/>
    <w:rsid w:val="00FF658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1ED2"/>
  <w15:docId w15:val="{4B28365C-6EB2-4722-BC53-9C073BF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customStyle="1" w:styleId="A0">
    <w:name w:val="A0"/>
    <w:uiPriority w:val="99"/>
    <w:rsid w:val="00033620"/>
    <w:rPr>
      <w:rFonts w:cs="Montserrat Light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35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359"/>
    <w:rPr>
      <w:vertAlign w:val="superscript"/>
    </w:rPr>
  </w:style>
  <w:style w:type="paragraph" w:styleId="Poprawka">
    <w:name w:val="Revision"/>
    <w:hidden/>
    <w:uiPriority w:val="99"/>
    <w:semiHidden/>
    <w:rsid w:val="004E591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1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1046-8BB9-4397-BCC1-57767BD9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21</Pages>
  <Words>5477</Words>
  <Characters>32862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24</cp:revision>
  <cp:lastPrinted>2019-05-31T09:10:00Z</cp:lastPrinted>
  <dcterms:created xsi:type="dcterms:W3CDTF">2023-02-02T12:51:00Z</dcterms:created>
  <dcterms:modified xsi:type="dcterms:W3CDTF">2023-08-08T09:33:00Z</dcterms:modified>
</cp:coreProperties>
</file>