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43456" w14:textId="77777777" w:rsidR="00F82F45" w:rsidRDefault="000A0CF5">
      <w:pPr>
        <w:suppressAutoHyphens/>
        <w:autoSpaceDN w:val="0"/>
        <w:spacing w:before="120" w:after="120" w:line="276" w:lineRule="auto"/>
        <w:contextualSpacing/>
        <w:jc w:val="center"/>
        <w:textAlignment w:val="baseline"/>
        <w:rPr>
          <w:rFonts w:ascii="Arial" w:hAnsi="Arial"/>
          <w:b/>
          <w:kern w:val="3"/>
          <w:lang w:eastAsia="ar-SA"/>
        </w:rPr>
      </w:pPr>
      <w:r>
        <w:rPr>
          <w:rFonts w:ascii="Arial" w:hAnsi="Arial"/>
          <w:b/>
          <w:noProof/>
          <w:kern w:val="3"/>
          <w:lang w:val="pl-PL"/>
        </w:rPr>
        <mc:AlternateContent>
          <mc:Choice Requires="wps">
            <w:drawing>
              <wp:anchor distT="0" distB="0" distL="114300" distR="114300" simplePos="0" relativeHeight="251659264" behindDoc="0" locked="0" layoutInCell="1" allowOverlap="1" wp14:anchorId="3451F991" wp14:editId="47DFF103">
                <wp:simplePos x="0" y="0"/>
                <wp:positionH relativeFrom="column">
                  <wp:posOffset>4966970</wp:posOffset>
                </wp:positionH>
                <wp:positionV relativeFrom="paragraph">
                  <wp:posOffset>90170</wp:posOffset>
                </wp:positionV>
                <wp:extent cx="649605" cy="540689"/>
                <wp:effectExtent l="0" t="0" r="17145" b="12065"/>
                <wp:wrapNone/>
                <wp:docPr id="5" name="Prostokąt 5"/>
                <wp:cNvGraphicFramePr/>
                <a:graphic xmlns:a="http://schemas.openxmlformats.org/drawingml/2006/main">
                  <a:graphicData uri="http://schemas.microsoft.com/office/word/2010/wordprocessingShape">
                    <wps:wsp>
                      <wps:cNvSpPr/>
                      <wps:spPr>
                        <a:xfrm>
                          <a:off x="0" y="0"/>
                          <a:ext cx="649605"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8826973" w14:textId="047E6D5E" w:rsidR="00F82F45" w:rsidRDefault="000A0CF5">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I</w:t>
                            </w:r>
                            <w:r w:rsidR="004A7B60">
                              <w:rPr>
                                <w:rFonts w:ascii="Arial" w:hAnsi="Arial"/>
                                <w:sz w:val="56"/>
                                <w:szCs w:val="56"/>
                              </w:rPr>
                              <w:t>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451F991" id="Prostokąt 5" o:spid="_x0000_s1026" style="position:absolute;left:0;text-align:left;margin-left:391.1pt;margin-top:7.1pt;width:51.15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" fillcolor="white [3201]" strokecolor="black [3213]" strokeweight=".25pt">
                <v:textbox>
                  <w:txbxContent>
                    <w:p w14:paraId="28826973" w14:textId="047E6D5E" w:rsidR="00F82F45" w:rsidRDefault="000A0CF5">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I</w:t>
                      </w:r>
                      <w:r w:rsidR="004A7B60">
                        <w:rPr>
                          <w:rFonts w:ascii="Arial" w:hAnsi="Arial"/>
                          <w:sz w:val="56"/>
                          <w:szCs w:val="56"/>
                        </w:rPr>
                        <w:t>II</w:t>
                      </w:r>
                    </w:p>
                  </w:txbxContent>
                </v:textbox>
              </v:rect>
            </w:pict>
          </mc:Fallback>
        </mc:AlternateContent>
      </w:r>
    </w:p>
    <w:p w14:paraId="560885CE" w14:textId="77777777" w:rsidR="00F82F45" w:rsidRDefault="00F82F45">
      <w:pPr>
        <w:suppressAutoHyphens/>
        <w:autoSpaceDN w:val="0"/>
        <w:spacing w:before="120" w:after="120" w:line="276" w:lineRule="auto"/>
        <w:contextualSpacing/>
        <w:jc w:val="center"/>
        <w:textAlignment w:val="baseline"/>
        <w:rPr>
          <w:rFonts w:ascii="Arial" w:hAnsi="Arial"/>
          <w:b/>
          <w:kern w:val="3"/>
          <w:lang w:eastAsia="ar-SA"/>
        </w:rPr>
      </w:pPr>
    </w:p>
    <w:p w14:paraId="20022361" w14:textId="77777777" w:rsidR="00F82F45" w:rsidRDefault="00F82F45">
      <w:pPr>
        <w:tabs>
          <w:tab w:val="right" w:pos="9072"/>
        </w:tabs>
        <w:jc w:val="center"/>
        <w:rPr>
          <w:rFonts w:ascii="Arial" w:hAnsi="Arial"/>
          <w:b/>
          <w:sz w:val="18"/>
          <w:szCs w:val="18"/>
        </w:rPr>
      </w:pPr>
    </w:p>
    <w:p w14:paraId="0D13F72A" w14:textId="77777777" w:rsidR="00F82F45" w:rsidRDefault="00F82F45">
      <w:pPr>
        <w:tabs>
          <w:tab w:val="right" w:pos="9072"/>
        </w:tabs>
        <w:jc w:val="center"/>
        <w:rPr>
          <w:rFonts w:ascii="Arial" w:hAnsi="Arial"/>
          <w:b/>
          <w:sz w:val="18"/>
          <w:szCs w:val="18"/>
        </w:rPr>
      </w:pPr>
    </w:p>
    <w:p w14:paraId="51FDBF34" w14:textId="77777777" w:rsidR="00F82F45" w:rsidRDefault="00F82F45">
      <w:pPr>
        <w:tabs>
          <w:tab w:val="right" w:pos="9072"/>
        </w:tabs>
        <w:jc w:val="center"/>
        <w:rPr>
          <w:rFonts w:ascii="Arial" w:hAnsi="Arial"/>
          <w:b/>
          <w:sz w:val="18"/>
          <w:szCs w:val="18"/>
        </w:rPr>
      </w:pPr>
    </w:p>
    <w:p w14:paraId="0E9D0988" w14:textId="77777777" w:rsidR="00F82F45" w:rsidRDefault="00F82F45">
      <w:pPr>
        <w:spacing w:before="120" w:after="120" w:line="276" w:lineRule="auto"/>
        <w:contextualSpacing/>
        <w:jc w:val="center"/>
        <w:rPr>
          <w:rFonts w:ascii="Arial" w:hAnsi="Arial"/>
          <w:lang w:eastAsia="ar-SA"/>
        </w:rPr>
      </w:pPr>
    </w:p>
    <w:p w14:paraId="39835F81" w14:textId="77777777" w:rsidR="00F82F45" w:rsidRDefault="00F82F45">
      <w:pPr>
        <w:spacing w:before="120" w:after="120" w:line="276" w:lineRule="auto"/>
        <w:contextualSpacing/>
        <w:jc w:val="center"/>
        <w:rPr>
          <w:rFonts w:ascii="Arial" w:hAnsi="Arial"/>
          <w:lang w:eastAsia="ar-SA"/>
        </w:rPr>
      </w:pPr>
    </w:p>
    <w:p w14:paraId="7FF39B12" w14:textId="77777777" w:rsidR="00F82F45" w:rsidRDefault="00F82F45">
      <w:pPr>
        <w:spacing w:before="120" w:after="120" w:line="276" w:lineRule="auto"/>
        <w:contextualSpacing/>
        <w:jc w:val="center"/>
        <w:rPr>
          <w:rFonts w:ascii="Arial" w:hAnsi="Arial"/>
          <w:lang w:eastAsia="ar-SA"/>
        </w:rPr>
      </w:pPr>
    </w:p>
    <w:p w14:paraId="3F90FF1F" w14:textId="77777777" w:rsidR="00F82F45" w:rsidRDefault="00F82F45">
      <w:pPr>
        <w:spacing w:before="120" w:after="120" w:line="276" w:lineRule="auto"/>
        <w:contextualSpacing/>
        <w:jc w:val="center"/>
        <w:rPr>
          <w:rFonts w:ascii="Arial" w:hAnsi="Arial"/>
          <w:lang w:eastAsia="ar-SA"/>
        </w:rPr>
      </w:pPr>
    </w:p>
    <w:p w14:paraId="38980C39" w14:textId="77777777" w:rsidR="00F82F45" w:rsidRDefault="00F82F45">
      <w:pPr>
        <w:spacing w:before="120" w:after="120" w:line="276" w:lineRule="auto"/>
        <w:contextualSpacing/>
        <w:jc w:val="center"/>
        <w:rPr>
          <w:rFonts w:ascii="Arial" w:hAnsi="Arial"/>
          <w:lang w:eastAsia="ar-SA"/>
        </w:rPr>
      </w:pPr>
    </w:p>
    <w:p w14:paraId="3C19B6E2" w14:textId="77777777" w:rsidR="00F82F45" w:rsidRDefault="00F82F45">
      <w:pPr>
        <w:spacing w:before="120" w:after="120" w:line="276" w:lineRule="auto"/>
        <w:contextualSpacing/>
        <w:jc w:val="center"/>
        <w:rPr>
          <w:rFonts w:ascii="Arial" w:hAnsi="Arial"/>
          <w:lang w:eastAsia="ar-SA"/>
        </w:rPr>
      </w:pPr>
    </w:p>
    <w:p w14:paraId="4189BD37" w14:textId="77777777" w:rsidR="00F82F45" w:rsidRDefault="000A0CF5">
      <w:pPr>
        <w:spacing w:before="120" w:after="120" w:line="276" w:lineRule="auto"/>
        <w:contextualSpacing/>
        <w:jc w:val="center"/>
        <w:rPr>
          <w:rFonts w:ascii="Arial" w:hAnsi="Arial"/>
          <w:sz w:val="22"/>
          <w:szCs w:val="22"/>
          <w:lang w:eastAsia="ar-SA"/>
        </w:rPr>
      </w:pPr>
      <w:r>
        <w:rPr>
          <w:rFonts w:ascii="Arial" w:hAnsi="Arial"/>
          <w:sz w:val="22"/>
          <w:szCs w:val="22"/>
          <w:lang w:eastAsia="ar-SA"/>
        </w:rPr>
        <w:t>SPECYFIKACJA TECHNICZNA WYKONANIA i ODBIORU ROBÓT BUDOWLANYCH</w:t>
      </w:r>
    </w:p>
    <w:p w14:paraId="5C2CBAE6" w14:textId="77777777" w:rsidR="00F82F45" w:rsidRDefault="00F82F45">
      <w:pPr>
        <w:spacing w:before="120" w:after="120" w:line="276" w:lineRule="auto"/>
        <w:contextualSpacing/>
        <w:jc w:val="center"/>
        <w:rPr>
          <w:rFonts w:ascii="Arial" w:hAnsi="Arial"/>
          <w:sz w:val="22"/>
          <w:szCs w:val="22"/>
          <w:lang w:eastAsia="ar-SA"/>
        </w:rPr>
      </w:pPr>
    </w:p>
    <w:p w14:paraId="3B0AF42E" w14:textId="77777777" w:rsidR="00F82F45" w:rsidRDefault="00F82F45">
      <w:pPr>
        <w:spacing w:before="120" w:after="120" w:line="276" w:lineRule="auto"/>
        <w:contextualSpacing/>
        <w:jc w:val="center"/>
        <w:rPr>
          <w:rFonts w:ascii="Arial" w:hAnsi="Arial"/>
          <w:sz w:val="22"/>
          <w:szCs w:val="22"/>
          <w:lang w:eastAsia="ar-SA"/>
        </w:rPr>
      </w:pPr>
    </w:p>
    <w:p w14:paraId="2E464E65" w14:textId="77777777" w:rsidR="00F82F45" w:rsidRDefault="00F82F45">
      <w:pPr>
        <w:spacing w:before="120" w:after="120" w:line="276" w:lineRule="auto"/>
        <w:contextualSpacing/>
        <w:jc w:val="center"/>
        <w:rPr>
          <w:rFonts w:ascii="Arial" w:hAnsi="Arial"/>
          <w:sz w:val="22"/>
          <w:szCs w:val="22"/>
          <w:lang w:eastAsia="ar-SA"/>
        </w:rPr>
      </w:pPr>
    </w:p>
    <w:p w14:paraId="5A3A4FAF" w14:textId="77777777" w:rsidR="00F82F45" w:rsidRDefault="00F82F45">
      <w:pPr>
        <w:spacing w:before="120" w:after="120" w:line="276" w:lineRule="auto"/>
        <w:contextualSpacing/>
        <w:jc w:val="center"/>
        <w:rPr>
          <w:rFonts w:ascii="Arial" w:hAnsi="Arial"/>
          <w:sz w:val="22"/>
          <w:szCs w:val="22"/>
          <w:lang w:eastAsia="ar-SA"/>
        </w:rPr>
      </w:pPr>
    </w:p>
    <w:p w14:paraId="0A0FC1FF" w14:textId="77777777" w:rsidR="00F82F45" w:rsidRDefault="000A0CF5">
      <w:pPr>
        <w:keepNext/>
        <w:tabs>
          <w:tab w:val="left" w:pos="1134"/>
        </w:tabs>
        <w:jc w:val="center"/>
        <w:outlineLvl w:val="2"/>
        <w:rPr>
          <w:rFonts w:ascii="Arial" w:eastAsiaTheme="majorEastAsia" w:hAnsi="Arial"/>
          <w:bCs/>
          <w:iCs/>
          <w:sz w:val="22"/>
          <w:szCs w:val="22"/>
        </w:rPr>
      </w:pPr>
      <w:r>
        <w:rPr>
          <w:rFonts w:ascii="Arial" w:eastAsiaTheme="majorEastAsia" w:hAnsi="Arial"/>
          <w:bCs/>
          <w:iCs/>
          <w:sz w:val="22"/>
          <w:szCs w:val="22"/>
        </w:rPr>
        <w:t>D - 01.02.02</w:t>
      </w:r>
    </w:p>
    <w:p w14:paraId="199209D0" w14:textId="77777777" w:rsidR="00F82F45" w:rsidRDefault="00F82F45">
      <w:pPr>
        <w:keepNext/>
        <w:tabs>
          <w:tab w:val="left" w:pos="1134"/>
        </w:tabs>
        <w:jc w:val="center"/>
        <w:outlineLvl w:val="2"/>
        <w:rPr>
          <w:rFonts w:ascii="Arial" w:eastAsiaTheme="majorEastAsia" w:hAnsi="Arial"/>
          <w:bCs/>
          <w:iCs/>
          <w:sz w:val="22"/>
          <w:szCs w:val="22"/>
        </w:rPr>
      </w:pPr>
    </w:p>
    <w:p w14:paraId="128F308E" w14:textId="77777777" w:rsidR="00F82F45" w:rsidRDefault="00F82F45">
      <w:pPr>
        <w:spacing w:before="120" w:after="120" w:line="276" w:lineRule="auto"/>
        <w:contextualSpacing/>
        <w:jc w:val="center"/>
        <w:rPr>
          <w:rFonts w:ascii="Arial" w:eastAsiaTheme="majorEastAsia" w:hAnsi="Arial"/>
          <w:bCs/>
          <w:iCs/>
          <w:sz w:val="22"/>
          <w:szCs w:val="22"/>
        </w:rPr>
      </w:pPr>
    </w:p>
    <w:p w14:paraId="1A466FB6" w14:textId="77777777" w:rsidR="00F82F45" w:rsidRDefault="000A0CF5">
      <w:pPr>
        <w:spacing w:before="120" w:after="120" w:line="276" w:lineRule="auto"/>
        <w:contextualSpacing/>
        <w:jc w:val="center"/>
        <w:rPr>
          <w:rFonts w:ascii="Arial" w:eastAsiaTheme="majorEastAsia" w:hAnsi="Arial"/>
          <w:bCs/>
          <w:iCs/>
          <w:sz w:val="22"/>
          <w:szCs w:val="22"/>
        </w:rPr>
      </w:pPr>
      <w:r>
        <w:rPr>
          <w:rFonts w:ascii="Arial" w:eastAsiaTheme="majorEastAsia" w:hAnsi="Arial"/>
          <w:bCs/>
          <w:iCs/>
          <w:sz w:val="22"/>
          <w:szCs w:val="22"/>
        </w:rPr>
        <w:t>ZDJĘCIE WARSTWY ZIEMI URODZAJNEJ</w:t>
      </w:r>
    </w:p>
    <w:p w14:paraId="1B384E78" w14:textId="77777777" w:rsidR="00F82F45" w:rsidRDefault="00F82F45">
      <w:pPr>
        <w:tabs>
          <w:tab w:val="left" w:pos="0"/>
          <w:tab w:val="right" w:pos="8809"/>
        </w:tabs>
        <w:jc w:val="center"/>
        <w:rPr>
          <w:rFonts w:ascii="Arial" w:hAnsi="Arial"/>
          <w:highlight w:val="yellow"/>
          <w:lang w:eastAsia="ar-SA"/>
        </w:rPr>
      </w:pPr>
    </w:p>
    <w:p w14:paraId="5A2711A8" w14:textId="77777777" w:rsidR="00F82F45" w:rsidRDefault="00F82F45">
      <w:pPr>
        <w:tabs>
          <w:tab w:val="left" w:pos="1134"/>
        </w:tabs>
        <w:jc w:val="center"/>
        <w:rPr>
          <w:rFonts w:ascii="Arial" w:hAnsi="Arial"/>
          <w:highlight w:val="yellow"/>
          <w:lang w:eastAsia="ar-SA"/>
        </w:rPr>
      </w:pPr>
    </w:p>
    <w:p w14:paraId="27DD3F7C" w14:textId="77777777" w:rsidR="00F82F45" w:rsidRDefault="00F82F45">
      <w:pPr>
        <w:spacing w:line="221" w:lineRule="exact"/>
        <w:ind w:right="-851"/>
        <w:rPr>
          <w:rFonts w:ascii="Arial" w:hAnsi="Arial"/>
        </w:rPr>
      </w:pPr>
    </w:p>
    <w:p w14:paraId="6DD94FA3" w14:textId="77777777" w:rsidR="00F82F45" w:rsidRDefault="00F82F45">
      <w:pPr>
        <w:tabs>
          <w:tab w:val="left" w:pos="1134"/>
        </w:tabs>
        <w:jc w:val="center"/>
        <w:rPr>
          <w:rFonts w:ascii="Arial" w:hAnsi="Arial"/>
          <w:b/>
          <w:sz w:val="18"/>
          <w:szCs w:val="18"/>
          <w:highlight w:val="yellow"/>
        </w:rPr>
      </w:pPr>
    </w:p>
    <w:p w14:paraId="44D10704" w14:textId="77777777" w:rsidR="00F82F45" w:rsidRDefault="00F82F45">
      <w:pPr>
        <w:spacing w:before="120" w:after="120" w:line="276" w:lineRule="auto"/>
        <w:contextualSpacing/>
        <w:rPr>
          <w:rFonts w:ascii="Arial" w:hAnsi="Arial"/>
          <w:highlight w:val="yellow"/>
          <w:lang w:eastAsia="ar-SA"/>
        </w:rPr>
      </w:pPr>
    </w:p>
    <w:p w14:paraId="22070663" w14:textId="77777777" w:rsidR="00F82F45" w:rsidRDefault="00F82F45">
      <w:pPr>
        <w:spacing w:before="120" w:after="120" w:line="276" w:lineRule="auto"/>
        <w:contextualSpacing/>
        <w:jc w:val="center"/>
        <w:rPr>
          <w:rFonts w:ascii="Arial" w:hAnsi="Arial"/>
          <w:highlight w:val="yellow"/>
          <w:lang w:eastAsia="ar-SA"/>
        </w:rPr>
      </w:pPr>
    </w:p>
    <w:p w14:paraId="028CC6F4" w14:textId="77777777" w:rsidR="00F82F45" w:rsidRDefault="00F82F45">
      <w:pPr>
        <w:spacing w:before="120" w:after="120" w:line="276" w:lineRule="auto"/>
        <w:contextualSpacing/>
        <w:jc w:val="center"/>
        <w:rPr>
          <w:rFonts w:ascii="Arial" w:hAnsi="Arial"/>
          <w:highlight w:val="yellow"/>
          <w:lang w:eastAsia="ar-SA"/>
        </w:rPr>
      </w:pPr>
    </w:p>
    <w:p w14:paraId="6DB940F3" w14:textId="77777777" w:rsidR="00F82F45" w:rsidRDefault="00F82F45">
      <w:pPr>
        <w:spacing w:before="120" w:after="120" w:line="276" w:lineRule="auto"/>
        <w:contextualSpacing/>
        <w:jc w:val="center"/>
        <w:rPr>
          <w:rFonts w:ascii="Arial" w:hAnsi="Arial"/>
          <w:highlight w:val="yellow"/>
          <w:lang w:eastAsia="ar-SA"/>
        </w:rPr>
      </w:pPr>
    </w:p>
    <w:p w14:paraId="76FDA0F7" w14:textId="77777777" w:rsidR="00F82F45" w:rsidRDefault="00F82F45">
      <w:pPr>
        <w:spacing w:before="120" w:after="120" w:line="276" w:lineRule="auto"/>
        <w:contextualSpacing/>
        <w:jc w:val="center"/>
        <w:rPr>
          <w:rFonts w:ascii="Arial" w:hAnsi="Arial"/>
          <w:highlight w:val="yellow"/>
          <w:lang w:eastAsia="ar-SA"/>
        </w:rPr>
      </w:pPr>
    </w:p>
    <w:p w14:paraId="7B1509DB" w14:textId="77777777" w:rsidR="00F82F45" w:rsidRDefault="00F82F45">
      <w:pPr>
        <w:spacing w:before="120" w:after="120" w:line="276" w:lineRule="auto"/>
        <w:contextualSpacing/>
        <w:jc w:val="center"/>
        <w:rPr>
          <w:rFonts w:ascii="Arial" w:hAnsi="Arial"/>
          <w:highlight w:val="yellow"/>
          <w:lang w:eastAsia="ar-SA"/>
        </w:rPr>
      </w:pPr>
    </w:p>
    <w:p w14:paraId="71280693" w14:textId="77777777" w:rsidR="00F82F45" w:rsidRDefault="00F82F45">
      <w:pPr>
        <w:spacing w:before="120" w:after="120" w:line="276" w:lineRule="auto"/>
        <w:contextualSpacing/>
        <w:jc w:val="center"/>
        <w:rPr>
          <w:rFonts w:ascii="Arial" w:hAnsi="Arial"/>
          <w:highlight w:val="yellow"/>
          <w:lang w:eastAsia="ar-SA"/>
        </w:rPr>
      </w:pPr>
    </w:p>
    <w:p w14:paraId="27912486" w14:textId="77777777" w:rsidR="00F82F45" w:rsidRDefault="00F82F45">
      <w:pPr>
        <w:spacing w:before="120" w:after="120" w:line="276" w:lineRule="auto"/>
        <w:contextualSpacing/>
        <w:jc w:val="center"/>
        <w:rPr>
          <w:rFonts w:ascii="Arial" w:hAnsi="Arial"/>
          <w:highlight w:val="yellow"/>
          <w:lang w:eastAsia="ar-SA"/>
        </w:rPr>
      </w:pPr>
    </w:p>
    <w:p w14:paraId="0632EA8C" w14:textId="77777777" w:rsidR="00F82F45" w:rsidRDefault="00F82F45">
      <w:pPr>
        <w:spacing w:before="120" w:after="120" w:line="276" w:lineRule="auto"/>
        <w:contextualSpacing/>
        <w:jc w:val="center"/>
        <w:rPr>
          <w:rFonts w:ascii="Arial" w:hAnsi="Arial"/>
          <w:highlight w:val="yellow"/>
          <w:lang w:eastAsia="ar-SA"/>
        </w:rPr>
      </w:pPr>
    </w:p>
    <w:p w14:paraId="6A5CA35F" w14:textId="77777777" w:rsidR="00F82F45" w:rsidRDefault="00F82F45">
      <w:pPr>
        <w:spacing w:before="120" w:after="120" w:line="276" w:lineRule="auto"/>
        <w:contextualSpacing/>
        <w:jc w:val="center"/>
        <w:rPr>
          <w:rFonts w:ascii="Arial" w:hAnsi="Arial"/>
          <w:highlight w:val="yellow"/>
          <w:lang w:eastAsia="ar-SA"/>
        </w:rPr>
      </w:pPr>
    </w:p>
    <w:p w14:paraId="7EF45B49" w14:textId="77777777" w:rsidR="00F82F45" w:rsidRDefault="00F82F45">
      <w:pPr>
        <w:spacing w:before="120" w:after="120" w:line="276" w:lineRule="auto"/>
        <w:contextualSpacing/>
        <w:jc w:val="center"/>
        <w:rPr>
          <w:rFonts w:ascii="Arial" w:hAnsi="Arial"/>
          <w:highlight w:val="yellow"/>
          <w:lang w:eastAsia="ar-SA"/>
        </w:rPr>
      </w:pPr>
    </w:p>
    <w:p w14:paraId="7F5EEF4F" w14:textId="77777777" w:rsidR="00F82F45" w:rsidRDefault="00F82F45">
      <w:pPr>
        <w:spacing w:before="120" w:after="120" w:line="276" w:lineRule="auto"/>
        <w:contextualSpacing/>
        <w:jc w:val="center"/>
        <w:rPr>
          <w:rFonts w:ascii="Arial" w:hAnsi="Arial"/>
          <w:highlight w:val="yellow"/>
          <w:lang w:eastAsia="ar-SA"/>
        </w:rPr>
      </w:pPr>
    </w:p>
    <w:p w14:paraId="780FAA33" w14:textId="77777777" w:rsidR="00F82F45" w:rsidRDefault="00F82F45">
      <w:pPr>
        <w:spacing w:before="120" w:after="120" w:line="276" w:lineRule="auto"/>
        <w:contextualSpacing/>
        <w:jc w:val="center"/>
        <w:rPr>
          <w:rFonts w:ascii="Arial" w:hAnsi="Arial"/>
          <w:highlight w:val="yellow"/>
          <w:lang w:eastAsia="ar-SA"/>
        </w:rPr>
      </w:pPr>
    </w:p>
    <w:p w14:paraId="0C015427" w14:textId="77777777" w:rsidR="00F82F45" w:rsidRDefault="00F82F45">
      <w:pPr>
        <w:spacing w:before="120" w:after="120" w:line="276" w:lineRule="auto"/>
        <w:contextualSpacing/>
        <w:jc w:val="center"/>
        <w:rPr>
          <w:rFonts w:ascii="Arial" w:hAnsi="Arial"/>
          <w:highlight w:val="yellow"/>
          <w:lang w:eastAsia="ar-SA"/>
        </w:rPr>
      </w:pPr>
    </w:p>
    <w:p w14:paraId="2A0605C1" w14:textId="77777777" w:rsidR="00F82F45" w:rsidRDefault="00F82F45">
      <w:pPr>
        <w:spacing w:before="120" w:after="120" w:line="276" w:lineRule="auto"/>
        <w:contextualSpacing/>
        <w:jc w:val="center"/>
        <w:rPr>
          <w:rFonts w:ascii="Arial" w:hAnsi="Arial"/>
          <w:highlight w:val="yellow"/>
          <w:lang w:eastAsia="ar-SA"/>
        </w:rPr>
      </w:pPr>
    </w:p>
    <w:p w14:paraId="44178FAF" w14:textId="77777777" w:rsidR="00F82F45" w:rsidRDefault="00F82F45">
      <w:pPr>
        <w:spacing w:before="120" w:after="120" w:line="276" w:lineRule="auto"/>
        <w:contextualSpacing/>
        <w:jc w:val="center"/>
        <w:rPr>
          <w:rFonts w:ascii="Arial" w:hAnsi="Arial"/>
          <w:lang w:eastAsia="ar-SA"/>
        </w:rPr>
      </w:pPr>
    </w:p>
    <w:p w14:paraId="56F00CDB" w14:textId="77777777" w:rsidR="00F82F45" w:rsidRDefault="00F82F45">
      <w:pPr>
        <w:spacing w:before="120" w:after="120" w:line="276" w:lineRule="auto"/>
        <w:contextualSpacing/>
        <w:jc w:val="center"/>
        <w:rPr>
          <w:rFonts w:ascii="Arial" w:hAnsi="Arial"/>
          <w:lang w:eastAsia="ar-SA"/>
        </w:rPr>
      </w:pPr>
    </w:p>
    <w:p w14:paraId="522A170F" w14:textId="77777777" w:rsidR="00F82F45" w:rsidRDefault="00F82F45">
      <w:pPr>
        <w:spacing w:before="120" w:after="120" w:line="276" w:lineRule="auto"/>
        <w:contextualSpacing/>
        <w:jc w:val="center"/>
        <w:rPr>
          <w:rFonts w:ascii="Arial" w:hAnsi="Arial"/>
          <w:lang w:eastAsia="ar-SA"/>
        </w:rPr>
      </w:pPr>
    </w:p>
    <w:p w14:paraId="33C36AB3" w14:textId="77777777" w:rsidR="00F82F45" w:rsidRDefault="00F82F45">
      <w:pPr>
        <w:spacing w:before="120" w:after="120" w:line="276" w:lineRule="auto"/>
        <w:contextualSpacing/>
        <w:jc w:val="center"/>
        <w:rPr>
          <w:rFonts w:ascii="Arial" w:hAnsi="Arial"/>
          <w:sz w:val="22"/>
          <w:szCs w:val="22"/>
          <w:lang w:eastAsia="ar-SA"/>
        </w:rPr>
      </w:pPr>
    </w:p>
    <w:p w14:paraId="6AE11D1B" w14:textId="77777777" w:rsidR="00F82F45" w:rsidRDefault="00F82F45">
      <w:pPr>
        <w:spacing w:before="120" w:after="120" w:line="276" w:lineRule="auto"/>
        <w:contextualSpacing/>
        <w:jc w:val="center"/>
        <w:rPr>
          <w:rFonts w:ascii="Arial" w:hAnsi="Arial"/>
          <w:sz w:val="22"/>
          <w:szCs w:val="22"/>
          <w:lang w:eastAsia="ar-SA"/>
        </w:rPr>
      </w:pPr>
    </w:p>
    <w:p w14:paraId="59268AF8" w14:textId="77777777" w:rsidR="00F82F45" w:rsidRDefault="00F82F45">
      <w:pPr>
        <w:spacing w:before="120" w:after="120" w:line="276" w:lineRule="auto"/>
        <w:contextualSpacing/>
        <w:jc w:val="center"/>
        <w:rPr>
          <w:rFonts w:ascii="Arial" w:hAnsi="Arial"/>
          <w:sz w:val="22"/>
          <w:szCs w:val="22"/>
          <w:lang w:eastAsia="ar-SA"/>
        </w:rPr>
      </w:pPr>
    </w:p>
    <w:p w14:paraId="36AE372B" w14:textId="77777777" w:rsidR="00F82F45" w:rsidRDefault="00F82F45">
      <w:pPr>
        <w:spacing w:before="120" w:after="120" w:line="276" w:lineRule="auto"/>
        <w:contextualSpacing/>
        <w:jc w:val="center"/>
        <w:rPr>
          <w:rFonts w:ascii="Arial" w:hAnsi="Arial"/>
          <w:sz w:val="22"/>
          <w:szCs w:val="22"/>
          <w:lang w:eastAsia="ar-SA"/>
        </w:rPr>
      </w:pPr>
    </w:p>
    <w:p w14:paraId="28F2DD8E" w14:textId="2ED8C477" w:rsidR="0094670A" w:rsidRPr="0094670A" w:rsidRDefault="00CD1EBA" w:rsidP="0094670A">
      <w:pPr>
        <w:spacing w:line="276" w:lineRule="auto"/>
        <w:contextualSpacing/>
        <w:jc w:val="center"/>
        <w:rPr>
          <w:rFonts w:ascii="Arial" w:hAnsi="Arial" w:cs="Arial"/>
          <w:color w:val="auto"/>
          <w:sz w:val="22"/>
          <w:szCs w:val="22"/>
          <w:lang w:val="pl-PL" w:eastAsia="ar-SA"/>
        </w:rPr>
      </w:pPr>
      <w:r>
        <w:rPr>
          <w:rFonts w:ascii="Arial" w:hAnsi="Arial" w:cs="Arial"/>
          <w:color w:val="auto"/>
          <w:sz w:val="22"/>
          <w:szCs w:val="22"/>
          <w:lang w:val="pl-PL" w:eastAsia="ar-SA"/>
        </w:rPr>
        <w:t>Grudzień</w:t>
      </w:r>
      <w:r w:rsidR="00F33C5B">
        <w:rPr>
          <w:rFonts w:ascii="Arial" w:hAnsi="Arial" w:cs="Arial"/>
          <w:color w:val="auto"/>
          <w:sz w:val="22"/>
          <w:szCs w:val="22"/>
          <w:lang w:val="pl-PL" w:eastAsia="ar-SA"/>
        </w:rPr>
        <w:t xml:space="preserve"> 2023</w:t>
      </w:r>
    </w:p>
    <w:p w14:paraId="548735C0" w14:textId="5986F1B0" w:rsidR="00F82F45" w:rsidRDefault="000A0CF5">
      <w:pPr>
        <w:spacing w:before="120" w:after="120" w:line="276" w:lineRule="auto"/>
        <w:contextualSpacing/>
        <w:jc w:val="center"/>
        <w:rPr>
          <w:rFonts w:ascii="Arial" w:hAnsi="Arial"/>
          <w:sz w:val="22"/>
          <w:szCs w:val="22"/>
          <w:lang w:eastAsia="ar-SA"/>
        </w:rPr>
      </w:pPr>
      <w:r>
        <w:rPr>
          <w:rFonts w:ascii="Arial" w:hAnsi="Arial"/>
          <w:sz w:val="22"/>
          <w:szCs w:val="22"/>
          <w:lang w:eastAsia="ar-SA"/>
        </w:rPr>
        <w:lastRenderedPageBreak/>
        <w:t xml:space="preserve"> 202</w:t>
      </w:r>
      <w:r w:rsidR="004A7B60">
        <w:rPr>
          <w:rFonts w:ascii="Arial" w:hAnsi="Arial"/>
          <w:sz w:val="22"/>
          <w:szCs w:val="22"/>
          <w:lang w:eastAsia="ar-SA"/>
        </w:rPr>
        <w:t>2</w:t>
      </w:r>
    </w:p>
    <w:sdt>
      <w:sdtPr>
        <w:rPr>
          <w:rFonts w:ascii="Arial Unicode MS" w:eastAsia="Arial Unicode MS" w:hAnsi="Arial Unicode MS" w:cs="Arial Unicode MS"/>
          <w:color w:val="000000"/>
          <w:sz w:val="24"/>
          <w:szCs w:val="24"/>
          <w:lang w:val="pl"/>
        </w:rPr>
        <w:id w:val="92204459"/>
        <w:docPartObj>
          <w:docPartGallery w:val="Table of Contents"/>
          <w:docPartUnique/>
        </w:docPartObj>
      </w:sdtPr>
      <w:sdtEndPr>
        <w:rPr>
          <w:b/>
          <w:bCs/>
        </w:rPr>
      </w:sdtEndPr>
      <w:sdtContent>
        <w:p w14:paraId="6225EB60" w14:textId="77777777" w:rsidR="00F82F45" w:rsidRDefault="000A0CF5">
          <w:pPr>
            <w:pStyle w:val="Nagwekspisutreci"/>
            <w:rPr>
              <w:rFonts w:ascii="Arial" w:hAnsi="Arial" w:cs="Arial"/>
              <w:color w:val="000000" w:themeColor="text1"/>
              <w:sz w:val="24"/>
              <w:szCs w:val="24"/>
            </w:rPr>
          </w:pPr>
          <w:r>
            <w:rPr>
              <w:rFonts w:ascii="Arial" w:hAnsi="Arial" w:cs="Arial"/>
              <w:color w:val="000000" w:themeColor="text1"/>
              <w:sz w:val="24"/>
              <w:szCs w:val="24"/>
            </w:rPr>
            <w:t>Spis treści</w:t>
          </w:r>
        </w:p>
        <w:p w14:paraId="63C3BFE7" w14:textId="77777777" w:rsidR="00F82F45" w:rsidRDefault="00F82F45">
          <w:pPr>
            <w:rPr>
              <w:lang w:val="pl-PL"/>
            </w:rPr>
          </w:pPr>
        </w:p>
        <w:p w14:paraId="67A5EEB0" w14:textId="6068531D" w:rsidR="00F82F45" w:rsidRDefault="000A0CF5">
          <w:pPr>
            <w:pStyle w:val="Spistreci1"/>
            <w:tabs>
              <w:tab w:val="right" w:leader="dot" w:pos="9090"/>
            </w:tabs>
            <w:rPr>
              <w:rFonts w:ascii="Arial" w:eastAsiaTheme="minorEastAsia" w:hAnsi="Arial" w:cs="Arial"/>
              <w:noProof/>
              <w:color w:val="auto"/>
              <w:sz w:val="20"/>
              <w:szCs w:val="20"/>
              <w:lang w:val="pl-PL"/>
            </w:rPr>
          </w:pPr>
          <w:r>
            <w:rPr>
              <w:rFonts w:ascii="Arial" w:hAnsi="Arial" w:cs="Arial"/>
              <w:bCs/>
              <w:color w:val="000000" w:themeColor="text1"/>
              <w:sz w:val="18"/>
              <w:szCs w:val="18"/>
            </w:rPr>
            <w:fldChar w:fldCharType="begin"/>
          </w:r>
          <w:r>
            <w:rPr>
              <w:rFonts w:ascii="Arial" w:hAnsi="Arial" w:cs="Arial"/>
              <w:bCs/>
              <w:color w:val="000000" w:themeColor="text1"/>
              <w:sz w:val="18"/>
              <w:szCs w:val="18"/>
            </w:rPr>
            <w:instrText xml:space="preserve"> TOC \o "1-3" \h \z \u </w:instrText>
          </w:r>
          <w:r>
            <w:rPr>
              <w:rFonts w:ascii="Arial" w:hAnsi="Arial" w:cs="Arial"/>
              <w:bCs/>
              <w:color w:val="000000" w:themeColor="text1"/>
              <w:sz w:val="18"/>
              <w:szCs w:val="18"/>
            </w:rPr>
            <w:fldChar w:fldCharType="separate"/>
          </w:r>
          <w:hyperlink w:anchor="_Toc34917730" w:history="1">
            <w:r>
              <w:rPr>
                <w:rStyle w:val="Hipercze"/>
                <w:rFonts w:ascii="Arial" w:hAnsi="Arial" w:cs="Arial"/>
                <w:noProof/>
                <w:sz w:val="20"/>
                <w:szCs w:val="20"/>
              </w:rPr>
              <w:t>1. WSTĘP</w:t>
            </w:r>
            <w:r>
              <w:rPr>
                <w:rFonts w:ascii="Arial" w:hAnsi="Arial" w:cs="Arial"/>
                <w:noProof/>
                <w:webHidden/>
                <w:sz w:val="20"/>
                <w:szCs w:val="20"/>
              </w:rPr>
              <w:tab/>
            </w:r>
            <w:r>
              <w:rPr>
                <w:rFonts w:ascii="Arial" w:hAnsi="Arial" w:cs="Arial"/>
                <w:noProof/>
                <w:webHidden/>
                <w:sz w:val="20"/>
                <w:szCs w:val="20"/>
              </w:rPr>
              <w:fldChar w:fldCharType="begin"/>
            </w:r>
            <w:r>
              <w:rPr>
                <w:rFonts w:ascii="Arial" w:hAnsi="Arial" w:cs="Arial"/>
                <w:noProof/>
                <w:webHidden/>
                <w:sz w:val="20"/>
                <w:szCs w:val="20"/>
              </w:rPr>
              <w:instrText xml:space="preserve"> PAGEREF _Toc34917730 \h </w:instrText>
            </w:r>
            <w:r>
              <w:rPr>
                <w:rFonts w:ascii="Arial" w:hAnsi="Arial" w:cs="Arial"/>
                <w:noProof/>
                <w:webHidden/>
                <w:sz w:val="20"/>
                <w:szCs w:val="20"/>
              </w:rPr>
            </w:r>
            <w:r>
              <w:rPr>
                <w:rFonts w:ascii="Arial" w:hAnsi="Arial" w:cs="Arial"/>
                <w:noProof/>
                <w:webHidden/>
                <w:sz w:val="20"/>
                <w:szCs w:val="20"/>
              </w:rPr>
              <w:fldChar w:fldCharType="separate"/>
            </w:r>
            <w:r w:rsidR="006905AE">
              <w:rPr>
                <w:rFonts w:ascii="Arial" w:hAnsi="Arial" w:cs="Arial"/>
                <w:noProof/>
                <w:webHidden/>
                <w:sz w:val="20"/>
                <w:szCs w:val="20"/>
              </w:rPr>
              <w:t>3</w:t>
            </w:r>
            <w:r>
              <w:rPr>
                <w:rFonts w:ascii="Arial" w:hAnsi="Arial" w:cs="Arial"/>
                <w:noProof/>
                <w:webHidden/>
                <w:sz w:val="20"/>
                <w:szCs w:val="20"/>
              </w:rPr>
              <w:fldChar w:fldCharType="end"/>
            </w:r>
          </w:hyperlink>
        </w:p>
        <w:p w14:paraId="63C2B3BF" w14:textId="4988BD2C" w:rsidR="00F82F45" w:rsidRDefault="00000000">
          <w:pPr>
            <w:pStyle w:val="Spistreci1"/>
            <w:tabs>
              <w:tab w:val="right" w:leader="dot" w:pos="9090"/>
            </w:tabs>
            <w:rPr>
              <w:rFonts w:ascii="Arial" w:eastAsiaTheme="minorEastAsia" w:hAnsi="Arial" w:cs="Arial"/>
              <w:noProof/>
              <w:color w:val="auto"/>
              <w:sz w:val="20"/>
              <w:szCs w:val="20"/>
              <w:lang w:val="pl-PL"/>
            </w:rPr>
          </w:pPr>
          <w:hyperlink w:anchor="_Toc34917736" w:history="1">
            <w:r w:rsidR="000A0CF5">
              <w:rPr>
                <w:rStyle w:val="Hipercze"/>
                <w:rFonts w:ascii="Arial" w:hAnsi="Arial" w:cs="Arial"/>
                <w:noProof/>
                <w:sz w:val="20"/>
                <w:szCs w:val="20"/>
              </w:rPr>
              <w:t>2. MATERIAŁY</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_Toc34917736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6905AE">
              <w:rPr>
                <w:rFonts w:ascii="Arial" w:hAnsi="Arial" w:cs="Arial"/>
                <w:noProof/>
                <w:webHidden/>
                <w:sz w:val="20"/>
                <w:szCs w:val="20"/>
              </w:rPr>
              <w:t>3</w:t>
            </w:r>
            <w:r w:rsidR="000A0CF5">
              <w:rPr>
                <w:rFonts w:ascii="Arial" w:hAnsi="Arial" w:cs="Arial"/>
                <w:noProof/>
                <w:webHidden/>
                <w:sz w:val="20"/>
                <w:szCs w:val="20"/>
              </w:rPr>
              <w:fldChar w:fldCharType="end"/>
            </w:r>
          </w:hyperlink>
        </w:p>
        <w:p w14:paraId="3F76901C" w14:textId="067207A1" w:rsidR="00F82F45" w:rsidRDefault="00000000">
          <w:pPr>
            <w:pStyle w:val="Spistreci1"/>
            <w:tabs>
              <w:tab w:val="right" w:leader="dot" w:pos="9090"/>
            </w:tabs>
            <w:rPr>
              <w:rFonts w:ascii="Arial" w:eastAsiaTheme="minorEastAsia" w:hAnsi="Arial" w:cs="Arial"/>
              <w:noProof/>
              <w:color w:val="auto"/>
              <w:sz w:val="20"/>
              <w:szCs w:val="20"/>
              <w:lang w:val="pl-PL"/>
            </w:rPr>
          </w:pPr>
          <w:hyperlink w:anchor="_Toc34917737" w:history="1">
            <w:r w:rsidR="000A0CF5">
              <w:rPr>
                <w:rStyle w:val="Hipercze"/>
                <w:rFonts w:ascii="Arial" w:hAnsi="Arial" w:cs="Arial"/>
                <w:noProof/>
                <w:sz w:val="20"/>
                <w:szCs w:val="20"/>
              </w:rPr>
              <w:t>3. SPRZĘT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_Toc34917737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6905AE">
              <w:rPr>
                <w:rFonts w:ascii="Arial" w:hAnsi="Arial" w:cs="Arial"/>
                <w:noProof/>
                <w:webHidden/>
                <w:sz w:val="20"/>
                <w:szCs w:val="20"/>
              </w:rPr>
              <w:t>3</w:t>
            </w:r>
            <w:r w:rsidR="000A0CF5">
              <w:rPr>
                <w:rFonts w:ascii="Arial" w:hAnsi="Arial" w:cs="Arial"/>
                <w:noProof/>
                <w:webHidden/>
                <w:sz w:val="20"/>
                <w:szCs w:val="20"/>
              </w:rPr>
              <w:fldChar w:fldCharType="end"/>
            </w:r>
          </w:hyperlink>
        </w:p>
        <w:p w14:paraId="42836753" w14:textId="68D8C168" w:rsidR="00F82F45" w:rsidRDefault="00000000">
          <w:pPr>
            <w:pStyle w:val="Spistreci1"/>
            <w:tabs>
              <w:tab w:val="left" w:pos="284"/>
              <w:tab w:val="right" w:leader="dot" w:pos="9090"/>
            </w:tabs>
            <w:rPr>
              <w:rFonts w:ascii="Arial" w:eastAsiaTheme="minorEastAsia" w:hAnsi="Arial" w:cs="Arial"/>
              <w:noProof/>
              <w:color w:val="auto"/>
              <w:sz w:val="20"/>
              <w:szCs w:val="20"/>
              <w:lang w:val="pl-PL"/>
            </w:rPr>
          </w:pPr>
          <w:hyperlink w:anchor="_Toc34917739" w:history="1">
            <w:r w:rsidR="000A0CF5">
              <w:rPr>
                <w:rStyle w:val="Hipercze"/>
                <w:rFonts w:ascii="Arial" w:hAnsi="Arial" w:cs="Arial"/>
                <w:bCs/>
                <w:noProof/>
                <w:sz w:val="20"/>
                <w:szCs w:val="20"/>
              </w:rPr>
              <w:t>4.</w:t>
            </w:r>
            <w:r w:rsidR="000A0CF5">
              <w:rPr>
                <w:rFonts w:ascii="Arial" w:eastAsiaTheme="minorEastAsia" w:hAnsi="Arial" w:cs="Arial"/>
                <w:noProof/>
                <w:color w:val="auto"/>
                <w:sz w:val="20"/>
                <w:szCs w:val="20"/>
                <w:lang w:val="pl-PL"/>
              </w:rPr>
              <w:tab/>
            </w:r>
            <w:r w:rsidR="000A0CF5">
              <w:rPr>
                <w:rStyle w:val="Hipercze"/>
                <w:rFonts w:ascii="Arial" w:hAnsi="Arial" w:cs="Arial"/>
                <w:noProof/>
                <w:sz w:val="20"/>
                <w:szCs w:val="20"/>
              </w:rPr>
              <w:t>TRANSPORT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_Toc34917739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6905AE">
              <w:rPr>
                <w:rFonts w:ascii="Arial" w:hAnsi="Arial" w:cs="Arial"/>
                <w:noProof/>
                <w:webHidden/>
                <w:sz w:val="20"/>
                <w:szCs w:val="20"/>
              </w:rPr>
              <w:t>3</w:t>
            </w:r>
            <w:r w:rsidR="000A0CF5">
              <w:rPr>
                <w:rFonts w:ascii="Arial" w:hAnsi="Arial" w:cs="Arial"/>
                <w:noProof/>
                <w:webHidden/>
                <w:sz w:val="20"/>
                <w:szCs w:val="20"/>
              </w:rPr>
              <w:fldChar w:fldCharType="end"/>
            </w:r>
          </w:hyperlink>
        </w:p>
        <w:p w14:paraId="461FBD3C" w14:textId="06E7072F" w:rsidR="00F82F45" w:rsidRDefault="00000000">
          <w:pPr>
            <w:pStyle w:val="Spistreci1"/>
            <w:tabs>
              <w:tab w:val="left" w:pos="284"/>
              <w:tab w:val="right" w:leader="dot" w:pos="9090"/>
            </w:tabs>
            <w:rPr>
              <w:rFonts w:ascii="Arial" w:eastAsiaTheme="minorEastAsia" w:hAnsi="Arial" w:cs="Arial"/>
              <w:noProof/>
              <w:color w:val="auto"/>
              <w:sz w:val="20"/>
              <w:szCs w:val="20"/>
              <w:lang w:val="pl-PL"/>
            </w:rPr>
          </w:pPr>
          <w:hyperlink w:anchor="_Toc34917740" w:history="1">
            <w:r w:rsidR="000A0CF5">
              <w:rPr>
                <w:rStyle w:val="Hipercze"/>
                <w:rFonts w:ascii="Arial" w:hAnsi="Arial" w:cs="Arial"/>
                <w:bCs/>
                <w:noProof/>
                <w:sz w:val="20"/>
                <w:szCs w:val="20"/>
              </w:rPr>
              <w:t>5.</w:t>
            </w:r>
            <w:r w:rsidR="000A0CF5">
              <w:rPr>
                <w:rFonts w:ascii="Arial" w:eastAsiaTheme="minorEastAsia" w:hAnsi="Arial" w:cs="Arial"/>
                <w:noProof/>
                <w:color w:val="auto"/>
                <w:sz w:val="20"/>
                <w:szCs w:val="20"/>
                <w:lang w:val="pl-PL"/>
              </w:rPr>
              <w:tab/>
            </w:r>
            <w:r w:rsidR="000A0CF5">
              <w:rPr>
                <w:rStyle w:val="Hipercze"/>
                <w:rFonts w:ascii="Arial" w:hAnsi="Arial" w:cs="Arial"/>
                <w:noProof/>
                <w:sz w:val="20"/>
                <w:szCs w:val="20"/>
              </w:rPr>
              <w:t>WYKONANIE ROBÓT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_Toc34917740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6905AE">
              <w:rPr>
                <w:rFonts w:ascii="Arial" w:hAnsi="Arial" w:cs="Arial"/>
                <w:noProof/>
                <w:webHidden/>
                <w:sz w:val="20"/>
                <w:szCs w:val="20"/>
              </w:rPr>
              <w:t>4</w:t>
            </w:r>
            <w:r w:rsidR="000A0CF5">
              <w:rPr>
                <w:rFonts w:ascii="Arial" w:hAnsi="Arial" w:cs="Arial"/>
                <w:noProof/>
                <w:webHidden/>
                <w:sz w:val="20"/>
                <w:szCs w:val="20"/>
              </w:rPr>
              <w:fldChar w:fldCharType="end"/>
            </w:r>
          </w:hyperlink>
        </w:p>
        <w:p w14:paraId="4AAB77B8" w14:textId="151CCBDF" w:rsidR="00F82F45" w:rsidRDefault="00000000">
          <w:pPr>
            <w:pStyle w:val="Spistreci1"/>
            <w:tabs>
              <w:tab w:val="left" w:pos="284"/>
              <w:tab w:val="right" w:leader="dot" w:pos="9090"/>
            </w:tabs>
            <w:rPr>
              <w:rFonts w:ascii="Arial" w:eastAsiaTheme="minorEastAsia" w:hAnsi="Arial" w:cs="Arial"/>
              <w:noProof/>
              <w:color w:val="auto"/>
              <w:sz w:val="20"/>
              <w:szCs w:val="20"/>
              <w:lang w:val="pl-PL"/>
            </w:rPr>
          </w:pPr>
          <w:hyperlink w:anchor="_Toc34917745" w:history="1">
            <w:r w:rsidR="000A0CF5">
              <w:rPr>
                <w:rStyle w:val="Hipercze"/>
                <w:rFonts w:ascii="Arial" w:hAnsi="Arial" w:cs="Arial"/>
                <w:bCs/>
                <w:noProof/>
                <w:sz w:val="20"/>
                <w:szCs w:val="20"/>
              </w:rPr>
              <w:t>6.</w:t>
            </w:r>
            <w:r w:rsidR="000A0CF5">
              <w:rPr>
                <w:rFonts w:ascii="Arial" w:eastAsiaTheme="minorEastAsia" w:hAnsi="Arial" w:cs="Arial"/>
                <w:noProof/>
                <w:color w:val="auto"/>
                <w:sz w:val="20"/>
                <w:szCs w:val="20"/>
                <w:lang w:val="pl-PL"/>
              </w:rPr>
              <w:tab/>
            </w:r>
            <w:r w:rsidR="000A0CF5">
              <w:rPr>
                <w:rStyle w:val="Hipercze"/>
                <w:rFonts w:ascii="Arial" w:hAnsi="Arial" w:cs="Arial"/>
                <w:noProof/>
                <w:sz w:val="20"/>
                <w:szCs w:val="20"/>
              </w:rPr>
              <w:t>KONTROLA JAKOŚCI ROBÓT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_Toc34917745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6905AE">
              <w:rPr>
                <w:rFonts w:ascii="Arial" w:hAnsi="Arial" w:cs="Arial"/>
                <w:noProof/>
                <w:webHidden/>
                <w:sz w:val="20"/>
                <w:szCs w:val="20"/>
              </w:rPr>
              <w:t>5</w:t>
            </w:r>
            <w:r w:rsidR="000A0CF5">
              <w:rPr>
                <w:rFonts w:ascii="Arial" w:hAnsi="Arial" w:cs="Arial"/>
                <w:noProof/>
                <w:webHidden/>
                <w:sz w:val="20"/>
                <w:szCs w:val="20"/>
              </w:rPr>
              <w:fldChar w:fldCharType="end"/>
            </w:r>
          </w:hyperlink>
        </w:p>
        <w:p w14:paraId="2F1CAE47" w14:textId="1DCBF637" w:rsidR="00F82F45" w:rsidRDefault="00000000">
          <w:pPr>
            <w:pStyle w:val="Spistreci1"/>
            <w:tabs>
              <w:tab w:val="right" w:leader="dot" w:pos="9090"/>
            </w:tabs>
            <w:rPr>
              <w:rFonts w:ascii="Arial" w:eastAsiaTheme="minorEastAsia" w:hAnsi="Arial" w:cs="Arial"/>
              <w:noProof/>
              <w:color w:val="auto"/>
              <w:sz w:val="20"/>
              <w:szCs w:val="20"/>
              <w:lang w:val="pl-PL"/>
            </w:rPr>
          </w:pPr>
          <w:hyperlink w:anchor="_Toc34917746" w:history="1">
            <w:r w:rsidR="000A0CF5">
              <w:rPr>
                <w:rStyle w:val="Hipercze"/>
                <w:rFonts w:ascii="Arial" w:hAnsi="Arial" w:cs="Arial"/>
                <w:noProof/>
                <w:sz w:val="20"/>
                <w:szCs w:val="20"/>
              </w:rPr>
              <w:t>7. OBMIAR ROBÓT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_Toc34917746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6905AE">
              <w:rPr>
                <w:rFonts w:ascii="Arial" w:hAnsi="Arial" w:cs="Arial"/>
                <w:noProof/>
                <w:webHidden/>
                <w:sz w:val="20"/>
                <w:szCs w:val="20"/>
              </w:rPr>
              <w:t>5</w:t>
            </w:r>
            <w:r w:rsidR="000A0CF5">
              <w:rPr>
                <w:rFonts w:ascii="Arial" w:hAnsi="Arial" w:cs="Arial"/>
                <w:noProof/>
                <w:webHidden/>
                <w:sz w:val="20"/>
                <w:szCs w:val="20"/>
              </w:rPr>
              <w:fldChar w:fldCharType="end"/>
            </w:r>
          </w:hyperlink>
        </w:p>
        <w:p w14:paraId="7A56AADD" w14:textId="11CEE6D8" w:rsidR="00F82F45" w:rsidRDefault="00000000">
          <w:pPr>
            <w:pStyle w:val="Spistreci1"/>
            <w:tabs>
              <w:tab w:val="right" w:leader="dot" w:pos="9090"/>
            </w:tabs>
            <w:rPr>
              <w:rFonts w:ascii="Arial" w:eastAsiaTheme="minorEastAsia" w:hAnsi="Arial" w:cs="Arial"/>
              <w:noProof/>
              <w:color w:val="auto"/>
              <w:sz w:val="20"/>
              <w:szCs w:val="20"/>
              <w:lang w:val="pl-PL"/>
            </w:rPr>
          </w:pPr>
          <w:hyperlink w:anchor="_Toc34917747" w:history="1">
            <w:r w:rsidR="000A0CF5">
              <w:rPr>
                <w:rStyle w:val="Hipercze"/>
                <w:rFonts w:ascii="Arial" w:hAnsi="Arial" w:cs="Arial"/>
                <w:noProof/>
                <w:sz w:val="20"/>
                <w:szCs w:val="20"/>
              </w:rPr>
              <w:t>8. ODBIÓR ROBÓT</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_Toc34917747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6905AE">
              <w:rPr>
                <w:rFonts w:ascii="Arial" w:hAnsi="Arial" w:cs="Arial"/>
                <w:noProof/>
                <w:webHidden/>
                <w:sz w:val="20"/>
                <w:szCs w:val="20"/>
              </w:rPr>
              <w:t>5</w:t>
            </w:r>
            <w:r w:rsidR="000A0CF5">
              <w:rPr>
                <w:rFonts w:ascii="Arial" w:hAnsi="Arial" w:cs="Arial"/>
                <w:noProof/>
                <w:webHidden/>
                <w:sz w:val="20"/>
                <w:szCs w:val="20"/>
              </w:rPr>
              <w:fldChar w:fldCharType="end"/>
            </w:r>
          </w:hyperlink>
        </w:p>
        <w:p w14:paraId="69E5CEA7" w14:textId="77777777" w:rsidR="00F82F45" w:rsidRDefault="00000000">
          <w:pPr>
            <w:pStyle w:val="Spistreci1"/>
            <w:tabs>
              <w:tab w:val="right" w:leader="dot" w:pos="9090"/>
            </w:tabs>
            <w:rPr>
              <w:rFonts w:ascii="Arial" w:eastAsiaTheme="minorEastAsia" w:hAnsi="Arial" w:cs="Arial"/>
              <w:noProof/>
              <w:color w:val="auto"/>
              <w:sz w:val="20"/>
              <w:szCs w:val="20"/>
              <w:lang w:val="pl-PL"/>
            </w:rPr>
          </w:pPr>
          <w:hyperlink w:anchor="_Toc34917748" w:history="1">
            <w:r w:rsidR="000A0CF5">
              <w:rPr>
                <w:rStyle w:val="Hipercze"/>
                <w:rFonts w:ascii="Arial" w:hAnsi="Arial" w:cs="Arial"/>
                <w:noProof/>
                <w:sz w:val="20"/>
                <w:szCs w:val="20"/>
              </w:rPr>
              <w:t>9. PODSTAWA PŁATNOŚCI</w:t>
            </w:r>
            <w:r w:rsidR="000A0CF5">
              <w:rPr>
                <w:rFonts w:ascii="Arial" w:hAnsi="Arial" w:cs="Arial"/>
                <w:noProof/>
                <w:webHidden/>
                <w:sz w:val="20"/>
                <w:szCs w:val="20"/>
              </w:rPr>
              <w:tab/>
            </w:r>
            <w:r w:rsidR="00EA255F">
              <w:rPr>
                <w:rFonts w:ascii="Arial" w:hAnsi="Arial" w:cs="Arial"/>
                <w:noProof/>
                <w:webHidden/>
                <w:sz w:val="20"/>
                <w:szCs w:val="20"/>
              </w:rPr>
              <w:t>5</w:t>
            </w:r>
          </w:hyperlink>
        </w:p>
        <w:p w14:paraId="3035CBF0" w14:textId="7EC18AD1" w:rsidR="00F82F45" w:rsidRDefault="00000000">
          <w:pPr>
            <w:pStyle w:val="Spistreci1"/>
            <w:tabs>
              <w:tab w:val="right" w:leader="dot" w:pos="9090"/>
            </w:tabs>
            <w:rPr>
              <w:rFonts w:ascii="Arial" w:eastAsiaTheme="minorEastAsia" w:hAnsi="Arial" w:cs="Arial"/>
              <w:noProof/>
              <w:color w:val="auto"/>
              <w:sz w:val="18"/>
              <w:szCs w:val="18"/>
              <w:lang w:val="pl-PL"/>
            </w:rPr>
          </w:pPr>
          <w:hyperlink w:anchor="_Toc34917750" w:history="1">
            <w:r w:rsidR="000A0CF5">
              <w:rPr>
                <w:rStyle w:val="Hipercze"/>
                <w:rFonts w:ascii="Arial" w:hAnsi="Arial" w:cs="Arial"/>
                <w:noProof/>
                <w:sz w:val="20"/>
                <w:szCs w:val="20"/>
              </w:rPr>
              <w:t>10. PRZEPISY ZWIĄZANE</w:t>
            </w:r>
            <w:r w:rsidR="000A0CF5">
              <w:rPr>
                <w:rFonts w:ascii="Arial" w:hAnsi="Arial" w:cs="Arial"/>
                <w:noProof/>
                <w:webHidden/>
                <w:sz w:val="20"/>
                <w:szCs w:val="20"/>
              </w:rPr>
              <w:tab/>
            </w:r>
            <w:r w:rsidR="000A0CF5">
              <w:rPr>
                <w:rFonts w:ascii="Arial" w:hAnsi="Arial" w:cs="Arial"/>
                <w:noProof/>
                <w:webHidden/>
                <w:sz w:val="20"/>
                <w:szCs w:val="20"/>
              </w:rPr>
              <w:fldChar w:fldCharType="begin"/>
            </w:r>
            <w:r w:rsidR="000A0CF5">
              <w:rPr>
                <w:rFonts w:ascii="Arial" w:hAnsi="Arial" w:cs="Arial"/>
                <w:noProof/>
                <w:webHidden/>
                <w:sz w:val="20"/>
                <w:szCs w:val="20"/>
              </w:rPr>
              <w:instrText xml:space="preserve"> PAGEREF _Toc34917750 \h </w:instrText>
            </w:r>
            <w:r w:rsidR="000A0CF5">
              <w:rPr>
                <w:rFonts w:ascii="Arial" w:hAnsi="Arial" w:cs="Arial"/>
                <w:noProof/>
                <w:webHidden/>
                <w:sz w:val="20"/>
                <w:szCs w:val="20"/>
              </w:rPr>
            </w:r>
            <w:r w:rsidR="000A0CF5">
              <w:rPr>
                <w:rFonts w:ascii="Arial" w:hAnsi="Arial" w:cs="Arial"/>
                <w:noProof/>
                <w:webHidden/>
                <w:sz w:val="20"/>
                <w:szCs w:val="20"/>
              </w:rPr>
              <w:fldChar w:fldCharType="separate"/>
            </w:r>
            <w:r w:rsidR="006905AE">
              <w:rPr>
                <w:rFonts w:ascii="Arial" w:hAnsi="Arial" w:cs="Arial"/>
                <w:noProof/>
                <w:webHidden/>
                <w:sz w:val="20"/>
                <w:szCs w:val="20"/>
              </w:rPr>
              <w:t>6</w:t>
            </w:r>
            <w:r w:rsidR="000A0CF5">
              <w:rPr>
                <w:rFonts w:ascii="Arial" w:hAnsi="Arial" w:cs="Arial"/>
                <w:noProof/>
                <w:webHidden/>
                <w:sz w:val="20"/>
                <w:szCs w:val="20"/>
              </w:rPr>
              <w:fldChar w:fldCharType="end"/>
            </w:r>
          </w:hyperlink>
        </w:p>
        <w:p w14:paraId="1ADD85EA" w14:textId="77777777" w:rsidR="00F82F45" w:rsidRDefault="000A0CF5">
          <w:r>
            <w:rPr>
              <w:rFonts w:ascii="Arial" w:hAnsi="Arial" w:cs="Arial"/>
              <w:bCs/>
              <w:color w:val="000000" w:themeColor="text1"/>
              <w:sz w:val="18"/>
              <w:szCs w:val="18"/>
            </w:rPr>
            <w:fldChar w:fldCharType="end"/>
          </w:r>
        </w:p>
      </w:sdtContent>
    </w:sdt>
    <w:p w14:paraId="3F671FAD" w14:textId="77777777" w:rsidR="00F82F45" w:rsidRDefault="00F82F45">
      <w:pPr>
        <w:pStyle w:val="Tytu"/>
      </w:pPr>
    </w:p>
    <w:p w14:paraId="7236F621" w14:textId="77777777" w:rsidR="00F82F45" w:rsidRDefault="000A0CF5">
      <w:pPr>
        <w:pStyle w:val="Spistreci1"/>
        <w:shd w:val="clear" w:color="auto" w:fill="auto"/>
        <w:tabs>
          <w:tab w:val="left" w:pos="1125"/>
        </w:tabs>
      </w:pPr>
      <w:r>
        <w:tab/>
      </w:r>
    </w:p>
    <w:p w14:paraId="418D385D" w14:textId="77777777" w:rsidR="00F82F45" w:rsidRDefault="00F82F45">
      <w:pPr>
        <w:pStyle w:val="Spistreci1"/>
        <w:shd w:val="clear" w:color="auto" w:fill="auto"/>
        <w:tabs>
          <w:tab w:val="left" w:pos="1125"/>
        </w:tabs>
      </w:pPr>
    </w:p>
    <w:p w14:paraId="61B822AC" w14:textId="77777777" w:rsidR="00F82F45" w:rsidRDefault="00F82F45">
      <w:pPr>
        <w:pStyle w:val="Spistreci1"/>
        <w:shd w:val="clear" w:color="auto" w:fill="auto"/>
        <w:tabs>
          <w:tab w:val="left" w:pos="673"/>
          <w:tab w:val="right" w:leader="dot" w:pos="9060"/>
        </w:tabs>
      </w:pPr>
    </w:p>
    <w:p w14:paraId="701706FC" w14:textId="77777777" w:rsidR="00F82F45" w:rsidRDefault="00F82F45">
      <w:pPr>
        <w:pStyle w:val="Spistreci1"/>
        <w:shd w:val="clear" w:color="auto" w:fill="auto"/>
        <w:tabs>
          <w:tab w:val="left" w:pos="673"/>
          <w:tab w:val="right" w:leader="dot" w:pos="9060"/>
        </w:tabs>
      </w:pPr>
    </w:p>
    <w:p w14:paraId="3E73DDF8" w14:textId="77777777" w:rsidR="00F82F45" w:rsidRDefault="00F82F45">
      <w:pPr>
        <w:pStyle w:val="Spistreci1"/>
        <w:shd w:val="clear" w:color="auto" w:fill="auto"/>
        <w:tabs>
          <w:tab w:val="left" w:pos="673"/>
          <w:tab w:val="right" w:leader="dot" w:pos="9060"/>
        </w:tabs>
      </w:pPr>
    </w:p>
    <w:p w14:paraId="7E1746A3" w14:textId="77777777" w:rsidR="00F82F45" w:rsidRDefault="00F82F45">
      <w:pPr>
        <w:pStyle w:val="Spistreci1"/>
        <w:shd w:val="clear" w:color="auto" w:fill="auto"/>
        <w:tabs>
          <w:tab w:val="left" w:pos="673"/>
          <w:tab w:val="right" w:leader="dot" w:pos="9060"/>
        </w:tabs>
      </w:pPr>
    </w:p>
    <w:p w14:paraId="5DFDC95C" w14:textId="77777777" w:rsidR="00F82F45" w:rsidRDefault="00F82F45">
      <w:pPr>
        <w:pStyle w:val="Spistreci1"/>
        <w:shd w:val="clear" w:color="auto" w:fill="auto"/>
        <w:tabs>
          <w:tab w:val="left" w:pos="673"/>
          <w:tab w:val="right" w:leader="dot" w:pos="9060"/>
        </w:tabs>
      </w:pPr>
    </w:p>
    <w:p w14:paraId="6C22A8DC" w14:textId="77777777" w:rsidR="00F82F45" w:rsidRDefault="00F82F45">
      <w:pPr>
        <w:pStyle w:val="Spistreci1"/>
        <w:shd w:val="clear" w:color="auto" w:fill="auto"/>
        <w:tabs>
          <w:tab w:val="left" w:pos="673"/>
          <w:tab w:val="right" w:leader="dot" w:pos="9060"/>
        </w:tabs>
      </w:pPr>
    </w:p>
    <w:p w14:paraId="08B4E2FB" w14:textId="77777777" w:rsidR="00F82F45" w:rsidRDefault="00F82F45">
      <w:pPr>
        <w:pStyle w:val="Spistreci1"/>
        <w:shd w:val="clear" w:color="auto" w:fill="auto"/>
        <w:tabs>
          <w:tab w:val="left" w:pos="673"/>
          <w:tab w:val="right" w:leader="dot" w:pos="9060"/>
        </w:tabs>
      </w:pPr>
    </w:p>
    <w:p w14:paraId="1E746FC2" w14:textId="77777777" w:rsidR="00F82F45" w:rsidRDefault="00F82F45">
      <w:pPr>
        <w:pStyle w:val="Spistreci1"/>
        <w:shd w:val="clear" w:color="auto" w:fill="auto"/>
        <w:tabs>
          <w:tab w:val="left" w:pos="673"/>
          <w:tab w:val="right" w:leader="dot" w:pos="9060"/>
        </w:tabs>
      </w:pPr>
    </w:p>
    <w:p w14:paraId="73F01E45" w14:textId="77777777" w:rsidR="00F82F45" w:rsidRDefault="00F82F45">
      <w:pPr>
        <w:pStyle w:val="Spistreci1"/>
        <w:shd w:val="clear" w:color="auto" w:fill="auto"/>
        <w:tabs>
          <w:tab w:val="left" w:pos="673"/>
          <w:tab w:val="right" w:leader="dot" w:pos="9060"/>
        </w:tabs>
      </w:pPr>
    </w:p>
    <w:p w14:paraId="5DC63121" w14:textId="77777777" w:rsidR="00F82F45" w:rsidRDefault="00F82F45">
      <w:pPr>
        <w:pStyle w:val="Spistreci1"/>
        <w:shd w:val="clear" w:color="auto" w:fill="auto"/>
        <w:tabs>
          <w:tab w:val="left" w:pos="673"/>
          <w:tab w:val="right" w:leader="dot" w:pos="9060"/>
        </w:tabs>
      </w:pPr>
    </w:p>
    <w:p w14:paraId="1757A6C4" w14:textId="77777777" w:rsidR="00F82F45" w:rsidRDefault="00F82F45">
      <w:pPr>
        <w:pStyle w:val="Spistreci1"/>
        <w:shd w:val="clear" w:color="auto" w:fill="auto"/>
        <w:tabs>
          <w:tab w:val="left" w:pos="673"/>
          <w:tab w:val="right" w:leader="dot" w:pos="9060"/>
        </w:tabs>
      </w:pPr>
    </w:p>
    <w:p w14:paraId="18A576A3" w14:textId="77777777" w:rsidR="00F82F45" w:rsidRDefault="00F82F45">
      <w:pPr>
        <w:pStyle w:val="Spistreci1"/>
        <w:shd w:val="clear" w:color="auto" w:fill="auto"/>
        <w:tabs>
          <w:tab w:val="left" w:pos="673"/>
          <w:tab w:val="right" w:leader="dot" w:pos="9060"/>
        </w:tabs>
      </w:pPr>
    </w:p>
    <w:p w14:paraId="1EC4FEFE" w14:textId="77777777" w:rsidR="00F82F45" w:rsidRDefault="00F82F45" w:rsidP="000C03E3">
      <w:pPr>
        <w:pStyle w:val="Spistreci1"/>
        <w:shd w:val="clear" w:color="auto" w:fill="auto"/>
        <w:tabs>
          <w:tab w:val="left" w:pos="673"/>
          <w:tab w:val="right" w:leader="dot" w:pos="9060"/>
        </w:tabs>
        <w:jc w:val="center"/>
      </w:pPr>
    </w:p>
    <w:p w14:paraId="06771D76" w14:textId="77777777" w:rsidR="00F82F45" w:rsidRDefault="00F82F45">
      <w:pPr>
        <w:pStyle w:val="Spistreci1"/>
        <w:shd w:val="clear" w:color="auto" w:fill="auto"/>
        <w:tabs>
          <w:tab w:val="left" w:pos="673"/>
          <w:tab w:val="right" w:leader="dot" w:pos="9060"/>
        </w:tabs>
      </w:pPr>
    </w:p>
    <w:p w14:paraId="22B1DA69" w14:textId="77777777" w:rsidR="00F82F45" w:rsidRDefault="00F82F45">
      <w:pPr>
        <w:pStyle w:val="Spistreci1"/>
        <w:shd w:val="clear" w:color="auto" w:fill="auto"/>
        <w:tabs>
          <w:tab w:val="left" w:pos="673"/>
          <w:tab w:val="right" w:leader="dot" w:pos="9060"/>
        </w:tabs>
      </w:pPr>
    </w:p>
    <w:p w14:paraId="1C14BDDF" w14:textId="77777777" w:rsidR="00F82F45" w:rsidRDefault="00F82F45">
      <w:pPr>
        <w:pStyle w:val="Nagwek1"/>
        <w:rPr>
          <w:rFonts w:ascii="Verdana" w:hAnsi="Verdana"/>
          <w:b/>
          <w:color w:val="auto"/>
          <w:sz w:val="18"/>
          <w:szCs w:val="18"/>
        </w:rPr>
      </w:pPr>
    </w:p>
    <w:p w14:paraId="62C4D1AD" w14:textId="77777777" w:rsidR="00F82F45" w:rsidRDefault="000A0CF5">
      <w:pPr>
        <w:rPr>
          <w:rFonts w:ascii="Verdana" w:eastAsiaTheme="majorEastAsia" w:hAnsi="Verdana" w:cstheme="majorBidi"/>
          <w:b/>
          <w:color w:val="auto"/>
          <w:sz w:val="20"/>
          <w:szCs w:val="20"/>
        </w:rPr>
      </w:pPr>
      <w:bookmarkStart w:id="0" w:name="_Toc34917730"/>
      <w:r>
        <w:rPr>
          <w:rFonts w:ascii="Verdana" w:hAnsi="Verdana"/>
          <w:b/>
          <w:color w:val="auto"/>
          <w:sz w:val="20"/>
          <w:szCs w:val="20"/>
        </w:rPr>
        <w:br w:type="page"/>
      </w:r>
    </w:p>
    <w:p w14:paraId="33ACC67F" w14:textId="77777777" w:rsidR="00F82F45" w:rsidRDefault="000A0CF5">
      <w:pPr>
        <w:pStyle w:val="Nagwek1"/>
        <w:spacing w:before="0" w:after="120"/>
        <w:rPr>
          <w:rFonts w:ascii="Arial" w:hAnsi="Arial" w:cs="Arial"/>
          <w:b/>
          <w:color w:val="auto"/>
          <w:sz w:val="18"/>
          <w:szCs w:val="18"/>
        </w:rPr>
      </w:pPr>
      <w:r>
        <w:rPr>
          <w:rFonts w:ascii="Arial" w:hAnsi="Arial" w:cs="Arial"/>
          <w:b/>
          <w:color w:val="auto"/>
          <w:sz w:val="18"/>
          <w:szCs w:val="18"/>
        </w:rPr>
        <w:lastRenderedPageBreak/>
        <w:t>1.        WSTĘP</w:t>
      </w:r>
      <w:bookmarkEnd w:id="0"/>
    </w:p>
    <w:p w14:paraId="0647B827" w14:textId="77777777" w:rsidR="00F82F45" w:rsidRDefault="000A0CF5">
      <w:pPr>
        <w:pStyle w:val="Nagwek2"/>
        <w:spacing w:before="0" w:after="60"/>
        <w:rPr>
          <w:rFonts w:ascii="Arial" w:eastAsia="Times New Roman" w:hAnsi="Arial" w:cs="Arial"/>
          <w:b/>
          <w:color w:val="000000" w:themeColor="text1"/>
          <w:sz w:val="18"/>
          <w:szCs w:val="18"/>
        </w:rPr>
      </w:pPr>
      <w:bookmarkStart w:id="1" w:name="_Toc34917731"/>
      <w:r>
        <w:rPr>
          <w:rFonts w:ascii="Arial" w:eastAsia="Times New Roman" w:hAnsi="Arial" w:cs="Arial"/>
          <w:b/>
          <w:color w:val="auto"/>
          <w:sz w:val="18"/>
          <w:szCs w:val="18"/>
          <w:lang w:val="pl-PL"/>
        </w:rPr>
        <w:t xml:space="preserve">1.1.     </w:t>
      </w:r>
      <w:bookmarkStart w:id="2" w:name="_Toc34917732"/>
      <w:bookmarkEnd w:id="1"/>
      <w:r>
        <w:rPr>
          <w:rFonts w:ascii="Arial" w:eastAsia="Times New Roman" w:hAnsi="Arial" w:cs="Arial"/>
          <w:b/>
          <w:color w:val="000000" w:themeColor="text1"/>
          <w:sz w:val="18"/>
          <w:szCs w:val="18"/>
        </w:rPr>
        <w:t xml:space="preserve">Przedmiot </w:t>
      </w:r>
      <w:proofErr w:type="spellStart"/>
      <w:r>
        <w:rPr>
          <w:rFonts w:ascii="Arial" w:hAnsi="Arial" w:cs="Arial"/>
          <w:b/>
          <w:color w:val="000000" w:themeColor="text1"/>
          <w:sz w:val="18"/>
          <w:szCs w:val="18"/>
        </w:rPr>
        <w:t>STWiORB</w:t>
      </w:r>
      <w:bookmarkEnd w:id="2"/>
      <w:proofErr w:type="spellEnd"/>
    </w:p>
    <w:p w14:paraId="0870649F" w14:textId="77777777" w:rsidR="00F82F45" w:rsidRDefault="000A0CF5">
      <w:pPr>
        <w:tabs>
          <w:tab w:val="left" w:pos="1900"/>
          <w:tab w:val="left" w:pos="2820"/>
          <w:tab w:val="left" w:pos="4040"/>
          <w:tab w:val="left" w:pos="5160"/>
          <w:tab w:val="left" w:pos="6220"/>
          <w:tab w:val="left" w:pos="6860"/>
          <w:tab w:val="left" w:pos="7180"/>
          <w:tab w:val="left" w:pos="8931"/>
        </w:tabs>
        <w:ind w:firstLine="567"/>
        <w:jc w:val="both"/>
        <w:rPr>
          <w:rFonts w:ascii="Arial" w:hAnsi="Arial" w:cs="Arial"/>
          <w:color w:val="000000" w:themeColor="text1"/>
          <w:sz w:val="18"/>
          <w:szCs w:val="18"/>
        </w:rPr>
      </w:pPr>
      <w:r>
        <w:rPr>
          <w:rFonts w:ascii="Arial" w:eastAsia="Times New Roman" w:hAnsi="Arial" w:cs="Arial"/>
          <w:color w:val="000000" w:themeColor="text1"/>
          <w:sz w:val="18"/>
          <w:szCs w:val="18"/>
        </w:rPr>
        <w:t>Przedmiotem niniejszej specyfikacji technicznej wykonania i odbioru robót budowlanych (</w:t>
      </w:r>
      <w:proofErr w:type="spellStart"/>
      <w:r>
        <w:rPr>
          <w:rFonts w:ascii="Arial" w:hAnsi="Arial" w:cs="Arial"/>
          <w:color w:val="000000" w:themeColor="text1"/>
          <w:sz w:val="18"/>
          <w:szCs w:val="18"/>
        </w:rPr>
        <w:t>STWiORB</w:t>
      </w:r>
      <w:proofErr w:type="spellEnd"/>
      <w:r>
        <w:rPr>
          <w:rFonts w:ascii="Arial" w:eastAsia="Times New Roman" w:hAnsi="Arial" w:cs="Arial"/>
          <w:color w:val="000000" w:themeColor="text1"/>
          <w:sz w:val="18"/>
          <w:szCs w:val="18"/>
        </w:rPr>
        <w:t>) są wymagania dotyczące wykonania i odbioru robót związanych</w:t>
      </w:r>
      <w:r>
        <w:rPr>
          <w:rFonts w:ascii="Arial" w:hAnsi="Arial" w:cs="Arial"/>
          <w:color w:val="000000" w:themeColor="text1"/>
          <w:sz w:val="18"/>
          <w:szCs w:val="18"/>
        </w:rPr>
        <w:t xml:space="preserve"> ze zdjęciem warstwy ziemi urodzajnej gr. 15 cm.</w:t>
      </w:r>
    </w:p>
    <w:p w14:paraId="5AD0E0EE" w14:textId="77777777" w:rsidR="00F82F45" w:rsidRDefault="00F82F45">
      <w:pPr>
        <w:tabs>
          <w:tab w:val="left" w:pos="1900"/>
          <w:tab w:val="left" w:pos="2820"/>
          <w:tab w:val="left" w:pos="4040"/>
          <w:tab w:val="left" w:pos="5160"/>
          <w:tab w:val="left" w:pos="6220"/>
          <w:tab w:val="left" w:pos="6860"/>
          <w:tab w:val="left" w:pos="7180"/>
          <w:tab w:val="left" w:pos="8931"/>
        </w:tabs>
        <w:ind w:firstLine="567"/>
        <w:jc w:val="both"/>
        <w:rPr>
          <w:rFonts w:ascii="Arial" w:hAnsi="Arial" w:cs="Arial"/>
          <w:color w:val="000000" w:themeColor="text1"/>
          <w:sz w:val="18"/>
          <w:szCs w:val="18"/>
        </w:rPr>
      </w:pPr>
    </w:p>
    <w:p w14:paraId="1A51FB01" w14:textId="77777777" w:rsidR="00F82F45" w:rsidRDefault="000A0CF5">
      <w:pPr>
        <w:spacing w:after="60"/>
        <w:ind w:left="6" w:right="-11"/>
        <w:rPr>
          <w:rFonts w:ascii="Arial" w:hAnsi="Arial" w:cs="Arial"/>
          <w:b/>
          <w:sz w:val="18"/>
          <w:szCs w:val="18"/>
        </w:rPr>
      </w:pPr>
      <w:r>
        <w:rPr>
          <w:rFonts w:ascii="Arial" w:hAnsi="Arial" w:cs="Arial"/>
          <w:b/>
          <w:sz w:val="18"/>
          <w:szCs w:val="18"/>
        </w:rPr>
        <w:t xml:space="preserve">1.2.     Zakres stosowania </w:t>
      </w:r>
      <w:proofErr w:type="spellStart"/>
      <w:r>
        <w:rPr>
          <w:rFonts w:ascii="Arial" w:hAnsi="Arial" w:cs="Arial"/>
          <w:b/>
          <w:sz w:val="18"/>
          <w:szCs w:val="18"/>
        </w:rPr>
        <w:t>STWiORB</w:t>
      </w:r>
      <w:proofErr w:type="spellEnd"/>
    </w:p>
    <w:p w14:paraId="56172875" w14:textId="3D3E6875" w:rsidR="00F82F45" w:rsidRDefault="000A0CF5">
      <w:pPr>
        <w:spacing w:line="234" w:lineRule="auto"/>
        <w:ind w:left="4" w:right="-12" w:firstLine="563"/>
        <w:jc w:val="both"/>
        <w:rPr>
          <w:rFonts w:ascii="Arial" w:hAnsi="Arial" w:cs="Arial"/>
          <w:sz w:val="18"/>
          <w:szCs w:val="18"/>
        </w:rPr>
      </w:pPr>
      <w:r>
        <w:rPr>
          <w:rFonts w:ascii="Arial" w:hAnsi="Arial" w:cs="Arial"/>
          <w:sz w:val="18"/>
          <w:szCs w:val="18"/>
        </w:rPr>
        <w:t>Specyfikacja techniczna wykonania i odbioru robót budowlanych (</w:t>
      </w:r>
      <w:proofErr w:type="spellStart"/>
      <w:r>
        <w:rPr>
          <w:rFonts w:ascii="Arial" w:hAnsi="Arial" w:cs="Arial"/>
          <w:sz w:val="18"/>
          <w:szCs w:val="18"/>
        </w:rPr>
        <w:t>STWiORB</w:t>
      </w:r>
      <w:proofErr w:type="spellEnd"/>
      <w:r>
        <w:rPr>
          <w:rFonts w:ascii="Arial" w:hAnsi="Arial" w:cs="Arial"/>
          <w:sz w:val="18"/>
          <w:szCs w:val="18"/>
        </w:rPr>
        <w:t>) stanowi obowiązującą podstawę, jako dokument przetargowy i kontraktowy przy zlecaniu i realizacji robót drogowych dla inwestycji:</w:t>
      </w:r>
    </w:p>
    <w:p w14:paraId="1E3A295F" w14:textId="77777777" w:rsidR="009209D9" w:rsidRDefault="009209D9">
      <w:pPr>
        <w:spacing w:line="234" w:lineRule="auto"/>
        <w:ind w:left="4" w:right="-12" w:firstLine="563"/>
        <w:jc w:val="both"/>
        <w:rPr>
          <w:rFonts w:ascii="Arial" w:hAnsi="Arial" w:cs="Arial"/>
          <w:sz w:val="18"/>
          <w:szCs w:val="18"/>
        </w:rPr>
      </w:pPr>
    </w:p>
    <w:p w14:paraId="1CF0F038" w14:textId="49456F64" w:rsidR="00390C62" w:rsidRPr="00390C62" w:rsidRDefault="00390C62" w:rsidP="00390C62">
      <w:pPr>
        <w:tabs>
          <w:tab w:val="left" w:pos="-1440"/>
          <w:tab w:val="left" w:pos="-720"/>
          <w:tab w:val="left" w:pos="0"/>
        </w:tabs>
        <w:ind w:left="142" w:hanging="142"/>
        <w:rPr>
          <w:rFonts w:ascii="Arial" w:eastAsia="Times New Roman" w:hAnsi="Arial" w:cs="Arial"/>
          <w:color w:val="auto"/>
          <w:sz w:val="18"/>
          <w:szCs w:val="18"/>
          <w:lang w:val="pl-PL"/>
        </w:rPr>
      </w:pPr>
      <w:r w:rsidRPr="00390C62">
        <w:rPr>
          <w:rFonts w:ascii="Arial" w:eastAsia="Times New Roman" w:hAnsi="Arial" w:cs="Arial"/>
          <w:color w:val="auto"/>
          <w:sz w:val="18"/>
          <w:szCs w:val="18"/>
          <w:lang w:val="pl-PL"/>
        </w:rPr>
        <w:t>„Przebudowa drogi gminnej wewnętrznej ul. Kopernika w jej pasie drogowym od km  0+000 do  km 0+350</w:t>
      </w:r>
    </w:p>
    <w:p w14:paraId="41FB7708" w14:textId="33546F7A" w:rsidR="00CD1EBA" w:rsidRPr="00CD1EBA" w:rsidRDefault="00390C62" w:rsidP="00390C62">
      <w:pPr>
        <w:tabs>
          <w:tab w:val="left" w:pos="-1440"/>
          <w:tab w:val="left" w:pos="-720"/>
          <w:tab w:val="left" w:pos="0"/>
        </w:tabs>
        <w:ind w:left="142" w:hanging="142"/>
        <w:rPr>
          <w:rFonts w:ascii="Arial" w:eastAsia="Times New Roman" w:hAnsi="Arial" w:cs="Arial"/>
          <w:color w:val="auto"/>
          <w:sz w:val="18"/>
          <w:szCs w:val="18"/>
          <w:lang w:val="pl-PL"/>
        </w:rPr>
      </w:pPr>
      <w:r w:rsidRPr="00390C62">
        <w:rPr>
          <w:rFonts w:ascii="Arial" w:eastAsia="Times New Roman" w:hAnsi="Arial" w:cs="Arial"/>
          <w:color w:val="auto"/>
          <w:sz w:val="18"/>
          <w:szCs w:val="18"/>
          <w:lang w:val="pl-PL"/>
        </w:rPr>
        <w:t>w miejscowości Radomyśl Wielki”</w:t>
      </w:r>
    </w:p>
    <w:p w14:paraId="2C18E782" w14:textId="77777777" w:rsidR="00DA0498" w:rsidRPr="00CD1EBA" w:rsidRDefault="00DA0498">
      <w:pPr>
        <w:jc w:val="center"/>
        <w:rPr>
          <w:rFonts w:ascii="Arial" w:eastAsia="Times New Roman" w:hAnsi="Arial" w:cs="Arial"/>
          <w:sz w:val="18"/>
          <w:szCs w:val="18"/>
          <w:lang w:val="pl-PL"/>
        </w:rPr>
      </w:pPr>
    </w:p>
    <w:p w14:paraId="5089955E" w14:textId="77777777" w:rsidR="00F82F45" w:rsidRDefault="000A0CF5">
      <w:pPr>
        <w:pStyle w:val="Nagwek2"/>
        <w:spacing w:before="0" w:after="60"/>
        <w:rPr>
          <w:rFonts w:ascii="Arial" w:eastAsia="Times New Roman" w:hAnsi="Arial" w:cs="Arial"/>
          <w:b/>
          <w:color w:val="000000" w:themeColor="text1"/>
          <w:sz w:val="18"/>
          <w:szCs w:val="18"/>
        </w:rPr>
      </w:pPr>
      <w:bookmarkStart w:id="3" w:name="_Toc34917734"/>
      <w:r>
        <w:rPr>
          <w:rFonts w:ascii="Arial" w:eastAsia="Times New Roman" w:hAnsi="Arial" w:cs="Arial"/>
          <w:b/>
          <w:color w:val="000000" w:themeColor="text1"/>
          <w:sz w:val="18"/>
          <w:szCs w:val="18"/>
        </w:rPr>
        <w:t xml:space="preserve">1.3.     Zakres robót objętych </w:t>
      </w:r>
      <w:proofErr w:type="spellStart"/>
      <w:r>
        <w:rPr>
          <w:rFonts w:ascii="Arial" w:hAnsi="Arial" w:cs="Arial"/>
          <w:b/>
          <w:color w:val="000000" w:themeColor="text1"/>
          <w:sz w:val="18"/>
          <w:szCs w:val="18"/>
        </w:rPr>
        <w:t>STWiORB</w:t>
      </w:r>
      <w:bookmarkEnd w:id="3"/>
      <w:proofErr w:type="spellEnd"/>
    </w:p>
    <w:p w14:paraId="49340CF2" w14:textId="77777777" w:rsidR="00F82F45" w:rsidRDefault="000A0CF5">
      <w:pPr>
        <w:ind w:firstLine="567"/>
        <w:jc w:val="both"/>
        <w:rPr>
          <w:rFonts w:ascii="Arial" w:eastAsia="Calibri" w:hAnsi="Arial" w:cs="Arial"/>
          <w:color w:val="000000" w:themeColor="text1"/>
          <w:sz w:val="18"/>
          <w:szCs w:val="18"/>
        </w:rPr>
      </w:pPr>
      <w:r>
        <w:rPr>
          <w:rFonts w:ascii="Arial" w:eastAsia="Times New Roman" w:hAnsi="Arial" w:cs="Arial"/>
          <w:color w:val="000000" w:themeColor="text1"/>
          <w:sz w:val="18"/>
          <w:szCs w:val="18"/>
        </w:rPr>
        <w:t xml:space="preserve">Ustalenia zawarte w niniejszej specyfikacji dotyczą zasad prowadzenia robót związanych ze zdjęciem </w:t>
      </w:r>
      <w:bookmarkStart w:id="4" w:name="_Toc522007678"/>
      <w:bookmarkEnd w:id="4"/>
      <w:r>
        <w:rPr>
          <w:rFonts w:ascii="Arial" w:hAnsi="Arial" w:cs="Arial"/>
          <w:color w:val="000000" w:themeColor="text1"/>
          <w:sz w:val="18"/>
          <w:szCs w:val="18"/>
        </w:rPr>
        <w:t>warstwy ziemi urodzajnej</w:t>
      </w:r>
      <w:r>
        <w:rPr>
          <w:rFonts w:ascii="Arial" w:eastAsia="Calibri" w:hAnsi="Arial" w:cs="Arial"/>
          <w:color w:val="000000" w:themeColor="text1"/>
          <w:sz w:val="18"/>
          <w:szCs w:val="18"/>
        </w:rPr>
        <w:t xml:space="preserve">. </w:t>
      </w:r>
    </w:p>
    <w:p w14:paraId="6CE16991" w14:textId="77777777" w:rsidR="00F82F45" w:rsidRDefault="00F82F45">
      <w:pPr>
        <w:pStyle w:val="Spistreci1"/>
        <w:shd w:val="clear" w:color="auto" w:fill="auto"/>
        <w:tabs>
          <w:tab w:val="left" w:pos="673"/>
          <w:tab w:val="right" w:leader="dot" w:pos="9060"/>
        </w:tabs>
        <w:spacing w:line="240" w:lineRule="auto"/>
        <w:rPr>
          <w:rFonts w:ascii="Arial" w:hAnsi="Arial" w:cs="Arial"/>
          <w:sz w:val="18"/>
          <w:szCs w:val="18"/>
        </w:rPr>
      </w:pPr>
    </w:p>
    <w:p w14:paraId="1E9BCEB9" w14:textId="77777777" w:rsidR="00F82F45" w:rsidRDefault="000A0CF5">
      <w:pPr>
        <w:pStyle w:val="Nagwek2"/>
        <w:spacing w:before="0" w:after="60"/>
        <w:rPr>
          <w:rFonts w:ascii="Arial" w:hAnsi="Arial" w:cs="Arial"/>
          <w:b/>
          <w:sz w:val="18"/>
          <w:szCs w:val="18"/>
        </w:rPr>
      </w:pPr>
      <w:bookmarkStart w:id="5" w:name="bookmark2"/>
      <w:bookmarkStart w:id="6" w:name="_Toc34897167"/>
      <w:bookmarkStart w:id="7" w:name="_Toc34917735"/>
      <w:r>
        <w:rPr>
          <w:rFonts w:ascii="Arial" w:hAnsi="Arial" w:cs="Arial"/>
          <w:b/>
          <w:color w:val="000000" w:themeColor="text1"/>
          <w:sz w:val="18"/>
          <w:szCs w:val="18"/>
        </w:rPr>
        <w:t>1.4.     Określenia podstawowe</w:t>
      </w:r>
      <w:bookmarkEnd w:id="5"/>
      <w:bookmarkEnd w:id="6"/>
      <w:bookmarkEnd w:id="7"/>
    </w:p>
    <w:p w14:paraId="5A564A2D" w14:textId="77777777" w:rsidR="00F82F45" w:rsidRDefault="000A0CF5">
      <w:pPr>
        <w:pStyle w:val="Tekstpodstawowy1"/>
        <w:shd w:val="clear" w:color="auto" w:fill="auto"/>
        <w:spacing w:before="0" w:after="0" w:line="240" w:lineRule="auto"/>
        <w:ind w:left="20" w:firstLine="0"/>
        <w:jc w:val="both"/>
        <w:rPr>
          <w:rFonts w:ascii="Arial" w:hAnsi="Arial" w:cs="Arial"/>
          <w:sz w:val="18"/>
          <w:szCs w:val="18"/>
        </w:rPr>
      </w:pPr>
      <w:r>
        <w:rPr>
          <w:rStyle w:val="BodytextBold"/>
          <w:rFonts w:ascii="Arial" w:hAnsi="Arial" w:cs="Arial"/>
          <w:sz w:val="18"/>
          <w:szCs w:val="18"/>
        </w:rPr>
        <w:t>1.4.1.  Warstwa humusu</w:t>
      </w:r>
      <w:r>
        <w:rPr>
          <w:rFonts w:ascii="Arial" w:hAnsi="Arial" w:cs="Arial"/>
          <w:sz w:val="18"/>
          <w:szCs w:val="18"/>
        </w:rPr>
        <w:t xml:space="preserve"> - warstwa ziemi roślinnej urodzajnej, nadającej się do upraw rolnych.</w:t>
      </w:r>
    </w:p>
    <w:p w14:paraId="3B687850" w14:textId="77777777" w:rsidR="00F82F45" w:rsidRDefault="000A0CF5">
      <w:pPr>
        <w:pStyle w:val="Tekstpodstawowy1"/>
        <w:shd w:val="clear" w:color="auto" w:fill="auto"/>
        <w:spacing w:before="0" w:after="0" w:line="240" w:lineRule="auto"/>
        <w:ind w:left="567" w:right="20" w:hanging="547"/>
        <w:jc w:val="both"/>
        <w:rPr>
          <w:rFonts w:ascii="Arial" w:hAnsi="Arial" w:cs="Arial"/>
          <w:sz w:val="18"/>
          <w:szCs w:val="18"/>
        </w:rPr>
      </w:pPr>
      <w:r>
        <w:rPr>
          <w:rStyle w:val="BodytextBold"/>
          <w:rFonts w:ascii="Arial" w:hAnsi="Arial" w:cs="Arial"/>
          <w:sz w:val="18"/>
          <w:szCs w:val="18"/>
        </w:rPr>
        <w:t>1.4.2. Torf</w:t>
      </w:r>
      <w:r>
        <w:rPr>
          <w:rFonts w:ascii="Arial" w:hAnsi="Arial" w:cs="Arial"/>
          <w:sz w:val="18"/>
          <w:szCs w:val="18"/>
        </w:rPr>
        <w:t xml:space="preserve"> - skała osadowa powstała w wyniku niepełnego rozkładu szczątków roślinnych, zachodzącego w warunkach długotrwałego lub stałego zabagnienia wierzchniej warstwy gleby. Składa się z nierozłożonych szczątków roślin oraz bezstrukturalnej masy humusu. Jest w różnym stopniu nasycony substancjami mineralnymi (np. piaskiem, czasami wytrąconymi związkami żelaza lub rzadko fosforu).</w:t>
      </w:r>
    </w:p>
    <w:p w14:paraId="31DC7858" w14:textId="77777777" w:rsidR="00F82F45" w:rsidRDefault="000A0CF5">
      <w:pPr>
        <w:pStyle w:val="Tekstpodstawowy1"/>
        <w:shd w:val="clear" w:color="auto" w:fill="auto"/>
        <w:spacing w:before="0" w:after="0" w:line="240" w:lineRule="auto"/>
        <w:ind w:left="20" w:right="20" w:firstLine="0"/>
        <w:jc w:val="both"/>
        <w:rPr>
          <w:rFonts w:ascii="Arial" w:hAnsi="Arial" w:cs="Arial"/>
          <w:sz w:val="18"/>
          <w:szCs w:val="18"/>
        </w:rPr>
      </w:pPr>
      <w:r>
        <w:rPr>
          <w:rStyle w:val="BodytextBold"/>
          <w:rFonts w:ascii="Arial" w:hAnsi="Arial" w:cs="Arial"/>
          <w:sz w:val="18"/>
          <w:szCs w:val="18"/>
        </w:rPr>
        <w:t>1.4.3.  Darnina</w:t>
      </w:r>
      <w:r>
        <w:rPr>
          <w:rFonts w:ascii="Arial" w:hAnsi="Arial" w:cs="Arial"/>
          <w:sz w:val="18"/>
          <w:szCs w:val="18"/>
        </w:rPr>
        <w:t xml:space="preserve"> - płat wierzchniej warstwy gleby, przerośniętej i związanej korzeniami roślinności trawiastej.</w:t>
      </w:r>
    </w:p>
    <w:p w14:paraId="7201954B" w14:textId="77777777" w:rsidR="00F82F45" w:rsidRDefault="000A0CF5">
      <w:pPr>
        <w:pStyle w:val="Tekstpodstawowy1"/>
        <w:shd w:val="clear" w:color="auto" w:fill="auto"/>
        <w:spacing w:before="0" w:after="0" w:line="240" w:lineRule="auto"/>
        <w:ind w:left="567" w:right="20" w:hanging="547"/>
        <w:jc w:val="both"/>
        <w:rPr>
          <w:rFonts w:ascii="Arial" w:hAnsi="Arial" w:cs="Arial"/>
          <w:sz w:val="18"/>
          <w:szCs w:val="18"/>
        </w:rPr>
      </w:pPr>
      <w:r>
        <w:rPr>
          <w:rStyle w:val="BodytextBold"/>
          <w:rFonts w:ascii="Arial" w:hAnsi="Arial" w:cs="Arial"/>
          <w:sz w:val="18"/>
          <w:szCs w:val="18"/>
        </w:rPr>
        <w:t>1.4.4.  Ziemia urodzajna</w:t>
      </w:r>
      <w:r>
        <w:rPr>
          <w:rFonts w:ascii="Arial" w:hAnsi="Arial" w:cs="Arial"/>
          <w:sz w:val="18"/>
          <w:szCs w:val="18"/>
        </w:rPr>
        <w:t xml:space="preserve"> - powierzchniowa warstwa gruntu o zawartości, co najmniej 2% części organicznych. Grubość warstwy ziemi urodzajnej zależna jest od głębokości zalegania. W ramach robót objętych niniejszym dokumentem należy uwzględnić konieczność usunięcia ziemi urodzajnej na pełną głębokość jej zalegania.</w:t>
      </w:r>
    </w:p>
    <w:p w14:paraId="41C94978" w14:textId="77777777" w:rsidR="00F82F45" w:rsidRDefault="000A0CF5">
      <w:pPr>
        <w:pStyle w:val="Tekstpodstawowy1"/>
        <w:shd w:val="clear" w:color="auto" w:fill="auto"/>
        <w:spacing w:before="0" w:after="0" w:line="240" w:lineRule="auto"/>
        <w:ind w:left="567" w:right="20" w:hanging="547"/>
        <w:jc w:val="both"/>
        <w:rPr>
          <w:rFonts w:ascii="Arial" w:hAnsi="Arial" w:cs="Arial"/>
          <w:sz w:val="18"/>
          <w:szCs w:val="18"/>
        </w:rPr>
      </w:pPr>
      <w:r>
        <w:rPr>
          <w:rStyle w:val="BodytextBold"/>
          <w:rFonts w:ascii="Arial" w:hAnsi="Arial" w:cs="Arial"/>
          <w:sz w:val="18"/>
          <w:szCs w:val="18"/>
        </w:rPr>
        <w:t>1.4.5.  Zdjęcie warstwy ziemi urodzajnej</w:t>
      </w:r>
      <w:r>
        <w:rPr>
          <w:rFonts w:ascii="Arial" w:hAnsi="Arial" w:cs="Arial"/>
          <w:sz w:val="18"/>
          <w:szCs w:val="18"/>
        </w:rPr>
        <w:t xml:space="preserve"> - usunięcie warstwy gruntu urodzajnego, zwykle z terenu przewidzianego do wykonania drogowych robót ziemnych oraz składowanie jej w celu późniejszego wykorzystania przy umocnieniu skarp, rowów i rekultywacji gruntu przydrożnego.</w:t>
      </w:r>
    </w:p>
    <w:p w14:paraId="621457BC" w14:textId="77777777" w:rsidR="00F82F45" w:rsidRDefault="000A0CF5">
      <w:pPr>
        <w:pStyle w:val="Tekstpodstawowy1"/>
        <w:shd w:val="clear" w:color="auto" w:fill="auto"/>
        <w:spacing w:before="0" w:after="0" w:line="240" w:lineRule="auto"/>
        <w:ind w:left="567" w:right="20" w:hanging="547"/>
        <w:jc w:val="both"/>
        <w:rPr>
          <w:rFonts w:ascii="Arial" w:hAnsi="Arial" w:cs="Arial"/>
          <w:sz w:val="18"/>
          <w:szCs w:val="18"/>
        </w:rPr>
      </w:pPr>
      <w:r>
        <w:rPr>
          <w:rStyle w:val="BodytextBold"/>
          <w:rFonts w:ascii="Arial" w:hAnsi="Arial" w:cs="Arial"/>
          <w:sz w:val="18"/>
          <w:szCs w:val="18"/>
        </w:rPr>
        <w:t>1.4.5. Określenia podstawowe</w:t>
      </w:r>
      <w:r>
        <w:rPr>
          <w:rFonts w:ascii="Arial" w:hAnsi="Arial" w:cs="Arial"/>
          <w:sz w:val="18"/>
          <w:szCs w:val="18"/>
        </w:rPr>
        <w:t xml:space="preserve"> podane w niniejszej </w:t>
      </w:r>
      <w:proofErr w:type="spellStart"/>
      <w:r>
        <w:rPr>
          <w:rFonts w:ascii="Arial" w:hAnsi="Arial" w:cs="Arial"/>
          <w:sz w:val="18"/>
          <w:szCs w:val="18"/>
        </w:rPr>
        <w:t>STWiORB</w:t>
      </w:r>
      <w:proofErr w:type="spellEnd"/>
      <w:r>
        <w:rPr>
          <w:rFonts w:ascii="Arial" w:hAnsi="Arial" w:cs="Arial"/>
          <w:sz w:val="18"/>
          <w:szCs w:val="18"/>
        </w:rPr>
        <w:t xml:space="preserve"> są zgodne z zamieszczonymi w D-M.00.00.00 "Wymagania ogólne".</w:t>
      </w:r>
    </w:p>
    <w:p w14:paraId="4176AAA7"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007D9CF7"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6DFB7077" w14:textId="77777777" w:rsidR="00F82F45" w:rsidRDefault="000A0CF5">
      <w:pPr>
        <w:pStyle w:val="Nagwek1"/>
        <w:spacing w:before="0" w:after="120"/>
        <w:rPr>
          <w:rFonts w:ascii="Arial" w:hAnsi="Arial" w:cs="Arial"/>
          <w:b/>
          <w:color w:val="000000" w:themeColor="text1"/>
          <w:sz w:val="18"/>
          <w:szCs w:val="18"/>
        </w:rPr>
      </w:pPr>
      <w:bookmarkStart w:id="8" w:name="bookmark4"/>
      <w:bookmarkStart w:id="9" w:name="_Toc34897168"/>
      <w:bookmarkStart w:id="10" w:name="_Toc34917736"/>
      <w:r>
        <w:rPr>
          <w:rFonts w:ascii="Arial" w:hAnsi="Arial" w:cs="Arial"/>
          <w:b/>
          <w:color w:val="000000" w:themeColor="text1"/>
          <w:sz w:val="18"/>
          <w:szCs w:val="18"/>
        </w:rPr>
        <w:t>2.        MATERIAŁY</w:t>
      </w:r>
      <w:bookmarkEnd w:id="8"/>
      <w:bookmarkEnd w:id="9"/>
      <w:bookmarkEnd w:id="10"/>
    </w:p>
    <w:p w14:paraId="62168309" w14:textId="77777777" w:rsidR="00F82F45" w:rsidRDefault="000A0CF5">
      <w:pPr>
        <w:pStyle w:val="Tekstpodstawowy1"/>
        <w:shd w:val="clear" w:color="auto" w:fill="auto"/>
        <w:spacing w:before="0" w:after="0" w:line="240" w:lineRule="auto"/>
        <w:ind w:left="23" w:firstLine="544"/>
        <w:jc w:val="both"/>
        <w:rPr>
          <w:rFonts w:ascii="Arial" w:hAnsi="Arial" w:cs="Arial"/>
          <w:sz w:val="18"/>
          <w:szCs w:val="18"/>
        </w:rPr>
      </w:pPr>
      <w:r>
        <w:rPr>
          <w:rFonts w:ascii="Arial" w:hAnsi="Arial" w:cs="Arial"/>
          <w:sz w:val="18"/>
          <w:szCs w:val="18"/>
        </w:rPr>
        <w:t>Nie występują.</w:t>
      </w:r>
    </w:p>
    <w:p w14:paraId="14ADD4C0" w14:textId="77777777" w:rsidR="00F82F45" w:rsidRDefault="00F82F45">
      <w:pPr>
        <w:pStyle w:val="Tekstpodstawowy1"/>
        <w:shd w:val="clear" w:color="auto" w:fill="auto"/>
        <w:spacing w:before="0" w:after="0" w:line="240" w:lineRule="auto"/>
        <w:ind w:left="23" w:firstLine="0"/>
        <w:jc w:val="both"/>
        <w:rPr>
          <w:rFonts w:ascii="Arial" w:hAnsi="Arial" w:cs="Arial"/>
          <w:sz w:val="18"/>
          <w:szCs w:val="18"/>
        </w:rPr>
      </w:pPr>
    </w:p>
    <w:p w14:paraId="6BC7937A" w14:textId="77777777" w:rsidR="00F82F45" w:rsidRDefault="00F82F45">
      <w:pPr>
        <w:pStyle w:val="Tekstpodstawowy1"/>
        <w:shd w:val="clear" w:color="auto" w:fill="auto"/>
        <w:spacing w:before="0" w:after="0" w:line="240" w:lineRule="auto"/>
        <w:ind w:left="23" w:firstLine="0"/>
        <w:jc w:val="both"/>
        <w:rPr>
          <w:rFonts w:ascii="Arial" w:hAnsi="Arial" w:cs="Arial"/>
          <w:sz w:val="18"/>
          <w:szCs w:val="18"/>
        </w:rPr>
      </w:pPr>
    </w:p>
    <w:p w14:paraId="6271A555" w14:textId="77777777" w:rsidR="00F82F45" w:rsidRDefault="000A0CF5">
      <w:pPr>
        <w:pStyle w:val="Nagwek1"/>
        <w:spacing w:before="0" w:after="120"/>
        <w:rPr>
          <w:rFonts w:ascii="Arial" w:hAnsi="Arial" w:cs="Arial"/>
          <w:b/>
          <w:color w:val="000000" w:themeColor="text1"/>
          <w:sz w:val="18"/>
          <w:szCs w:val="18"/>
        </w:rPr>
      </w:pPr>
      <w:bookmarkStart w:id="11" w:name="bookmark6"/>
      <w:bookmarkStart w:id="12" w:name="_Toc34897169"/>
      <w:bookmarkStart w:id="13" w:name="_Toc34917737"/>
      <w:r>
        <w:rPr>
          <w:rFonts w:ascii="Arial" w:hAnsi="Arial" w:cs="Arial"/>
          <w:b/>
          <w:color w:val="000000" w:themeColor="text1"/>
          <w:sz w:val="18"/>
          <w:szCs w:val="18"/>
        </w:rPr>
        <w:t>3.        SPRZĘT</w:t>
      </w:r>
      <w:bookmarkEnd w:id="11"/>
      <w:bookmarkEnd w:id="12"/>
      <w:bookmarkEnd w:id="13"/>
    </w:p>
    <w:p w14:paraId="3CE08B04" w14:textId="77777777" w:rsidR="00F82F45" w:rsidRDefault="000A0CF5">
      <w:pPr>
        <w:pStyle w:val="Bezodstpw"/>
        <w:ind w:firstLine="567"/>
        <w:rPr>
          <w:rFonts w:ascii="Arial" w:hAnsi="Arial" w:cs="Arial"/>
          <w:sz w:val="18"/>
          <w:szCs w:val="18"/>
        </w:rPr>
      </w:pPr>
      <w:bookmarkStart w:id="14" w:name="_Toc34916583"/>
      <w:bookmarkStart w:id="15" w:name="bookmark8"/>
      <w:r>
        <w:rPr>
          <w:rFonts w:ascii="Arial" w:hAnsi="Arial" w:cs="Arial"/>
          <w:sz w:val="18"/>
          <w:szCs w:val="18"/>
        </w:rPr>
        <w:t>Ogólne wymagania dotyczące sprzętu podano w D-M.00.00.00 „Wymagania ogólne".</w:t>
      </w:r>
      <w:bookmarkEnd w:id="14"/>
      <w:r>
        <w:rPr>
          <w:rFonts w:ascii="Arial" w:hAnsi="Arial" w:cs="Arial"/>
          <w:sz w:val="18"/>
          <w:szCs w:val="18"/>
        </w:rPr>
        <w:t xml:space="preserve"> </w:t>
      </w:r>
    </w:p>
    <w:p w14:paraId="0D41E9D4" w14:textId="77777777" w:rsidR="00F82F45" w:rsidRDefault="00F82F45">
      <w:pPr>
        <w:pStyle w:val="Bezodstpw"/>
        <w:rPr>
          <w:rFonts w:ascii="Arial" w:hAnsi="Arial" w:cs="Arial"/>
          <w:sz w:val="18"/>
          <w:szCs w:val="18"/>
        </w:rPr>
      </w:pPr>
    </w:p>
    <w:p w14:paraId="34B42788" w14:textId="77777777" w:rsidR="00F82F45" w:rsidRDefault="000A0CF5">
      <w:pPr>
        <w:pStyle w:val="Nagwek2"/>
        <w:spacing w:before="0" w:after="60"/>
        <w:rPr>
          <w:rFonts w:ascii="Arial" w:hAnsi="Arial" w:cs="Arial"/>
          <w:b/>
          <w:color w:val="000000" w:themeColor="text1"/>
          <w:sz w:val="18"/>
          <w:szCs w:val="18"/>
        </w:rPr>
      </w:pPr>
      <w:bookmarkStart w:id="16" w:name="_Toc34917738"/>
      <w:r>
        <w:rPr>
          <w:rStyle w:val="BodytextBold"/>
          <w:rFonts w:ascii="Arial" w:hAnsi="Arial" w:cs="Arial"/>
          <w:color w:val="000000" w:themeColor="text1"/>
          <w:sz w:val="18"/>
          <w:szCs w:val="18"/>
        </w:rPr>
        <w:t>3.1.     Sprzęt do wykonania robót</w:t>
      </w:r>
      <w:bookmarkEnd w:id="15"/>
      <w:bookmarkEnd w:id="16"/>
    </w:p>
    <w:p w14:paraId="7E5D6B1D" w14:textId="77777777" w:rsidR="00F82F45" w:rsidRDefault="000A0CF5">
      <w:pPr>
        <w:pStyle w:val="Tekstpodstawowy1"/>
        <w:shd w:val="clear" w:color="auto" w:fill="auto"/>
        <w:spacing w:before="0" w:after="0" w:line="240" w:lineRule="auto"/>
        <w:ind w:left="20" w:right="20" w:firstLine="547"/>
        <w:jc w:val="both"/>
        <w:rPr>
          <w:rFonts w:ascii="Arial" w:hAnsi="Arial" w:cs="Arial"/>
          <w:sz w:val="18"/>
          <w:szCs w:val="18"/>
        </w:rPr>
      </w:pPr>
      <w:r>
        <w:rPr>
          <w:rFonts w:ascii="Arial" w:hAnsi="Arial" w:cs="Arial"/>
          <w:sz w:val="18"/>
          <w:szCs w:val="18"/>
        </w:rPr>
        <w:t>Ziemia urodzajna będzie usuwana mechanicznie. Przy mechanicznym wykonywaniu robót stosuje się:</w:t>
      </w:r>
    </w:p>
    <w:p w14:paraId="60E32827" w14:textId="77777777" w:rsidR="00F82F45" w:rsidRDefault="000A0CF5">
      <w:pPr>
        <w:pStyle w:val="Tekstpodstawowy1"/>
        <w:numPr>
          <w:ilvl w:val="0"/>
          <w:numId w:val="14"/>
        </w:numPr>
        <w:shd w:val="clear" w:color="auto" w:fill="auto"/>
        <w:tabs>
          <w:tab w:val="left" w:pos="725"/>
        </w:tabs>
        <w:spacing w:before="0" w:after="0" w:line="240" w:lineRule="auto"/>
        <w:ind w:left="284" w:hanging="284"/>
        <w:jc w:val="left"/>
        <w:rPr>
          <w:rFonts w:ascii="Arial" w:hAnsi="Arial" w:cs="Arial"/>
          <w:sz w:val="18"/>
          <w:szCs w:val="18"/>
        </w:rPr>
      </w:pPr>
      <w:r>
        <w:rPr>
          <w:rFonts w:ascii="Arial" w:hAnsi="Arial" w:cs="Arial"/>
          <w:sz w:val="18"/>
          <w:szCs w:val="18"/>
        </w:rPr>
        <w:t>spycharki,</w:t>
      </w:r>
    </w:p>
    <w:p w14:paraId="05883A50" w14:textId="77777777" w:rsidR="00F82F45" w:rsidRDefault="000A0CF5">
      <w:pPr>
        <w:pStyle w:val="Tekstpodstawowy1"/>
        <w:numPr>
          <w:ilvl w:val="0"/>
          <w:numId w:val="14"/>
        </w:numPr>
        <w:shd w:val="clear" w:color="auto" w:fill="auto"/>
        <w:tabs>
          <w:tab w:val="left" w:pos="734"/>
        </w:tabs>
        <w:spacing w:before="0" w:after="0" w:line="240" w:lineRule="auto"/>
        <w:ind w:left="284" w:hanging="284"/>
        <w:jc w:val="left"/>
        <w:rPr>
          <w:rFonts w:ascii="Arial" w:hAnsi="Arial" w:cs="Arial"/>
          <w:sz w:val="18"/>
          <w:szCs w:val="18"/>
        </w:rPr>
      </w:pPr>
      <w:r>
        <w:rPr>
          <w:rFonts w:ascii="Arial" w:hAnsi="Arial" w:cs="Arial"/>
          <w:sz w:val="18"/>
          <w:szCs w:val="18"/>
        </w:rPr>
        <w:t>równiarki,</w:t>
      </w:r>
    </w:p>
    <w:p w14:paraId="5631AFE1" w14:textId="77777777" w:rsidR="00F82F45" w:rsidRDefault="000A0CF5">
      <w:pPr>
        <w:pStyle w:val="Tekstpodstawowy1"/>
        <w:numPr>
          <w:ilvl w:val="0"/>
          <w:numId w:val="14"/>
        </w:numPr>
        <w:shd w:val="clear" w:color="auto" w:fill="auto"/>
        <w:tabs>
          <w:tab w:val="left" w:pos="715"/>
        </w:tabs>
        <w:spacing w:before="0" w:after="0" w:line="240" w:lineRule="auto"/>
        <w:ind w:left="284" w:hanging="284"/>
        <w:jc w:val="left"/>
        <w:rPr>
          <w:rFonts w:ascii="Arial" w:hAnsi="Arial" w:cs="Arial"/>
          <w:sz w:val="18"/>
          <w:szCs w:val="18"/>
        </w:rPr>
      </w:pPr>
      <w:r>
        <w:rPr>
          <w:rFonts w:ascii="Arial" w:hAnsi="Arial" w:cs="Arial"/>
          <w:sz w:val="18"/>
          <w:szCs w:val="18"/>
        </w:rPr>
        <w:t>zgarniarki</w:t>
      </w:r>
    </w:p>
    <w:p w14:paraId="4B353A02" w14:textId="77777777" w:rsidR="00F82F45" w:rsidRDefault="000A0CF5">
      <w:pPr>
        <w:pStyle w:val="Tekstpodstawowy1"/>
        <w:numPr>
          <w:ilvl w:val="0"/>
          <w:numId w:val="14"/>
        </w:numPr>
        <w:shd w:val="clear" w:color="auto" w:fill="auto"/>
        <w:tabs>
          <w:tab w:val="left" w:pos="730"/>
        </w:tabs>
        <w:spacing w:before="0" w:after="0" w:line="240" w:lineRule="auto"/>
        <w:ind w:left="284" w:right="20" w:hanging="284"/>
        <w:jc w:val="left"/>
        <w:rPr>
          <w:rFonts w:ascii="Arial" w:hAnsi="Arial" w:cs="Arial"/>
          <w:sz w:val="18"/>
          <w:szCs w:val="18"/>
        </w:rPr>
      </w:pPr>
      <w:r>
        <w:rPr>
          <w:rFonts w:ascii="Arial" w:hAnsi="Arial" w:cs="Arial"/>
          <w:sz w:val="18"/>
          <w:szCs w:val="18"/>
        </w:rPr>
        <w:t>koparki i samochody samowyładowcze - w przypadku transportu na odległość wymagającą zastosowania takiego sprzętu.</w:t>
      </w:r>
    </w:p>
    <w:p w14:paraId="53FF2E73"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Do wykonania robót związanych ze zdjęciem warstwy darniny nadającej się do powtórnego użycia, należy stosować:</w:t>
      </w:r>
    </w:p>
    <w:p w14:paraId="7FA5D5CE" w14:textId="77777777" w:rsidR="00F82F45" w:rsidRDefault="000A0CF5">
      <w:pPr>
        <w:pStyle w:val="Tekstpodstawowy1"/>
        <w:numPr>
          <w:ilvl w:val="0"/>
          <w:numId w:val="14"/>
        </w:numPr>
        <w:shd w:val="clear" w:color="auto" w:fill="auto"/>
        <w:tabs>
          <w:tab w:val="left" w:pos="730"/>
        </w:tabs>
        <w:spacing w:before="0" w:after="0" w:line="240" w:lineRule="auto"/>
        <w:ind w:left="284" w:hanging="284"/>
        <w:jc w:val="left"/>
        <w:rPr>
          <w:rFonts w:ascii="Arial" w:hAnsi="Arial" w:cs="Arial"/>
          <w:sz w:val="18"/>
          <w:szCs w:val="18"/>
        </w:rPr>
      </w:pPr>
      <w:r>
        <w:rPr>
          <w:rFonts w:ascii="Arial" w:hAnsi="Arial" w:cs="Arial"/>
          <w:sz w:val="18"/>
          <w:szCs w:val="18"/>
        </w:rPr>
        <w:t>noże do cięcia darniny według zasad określonych w p. 5.2,</w:t>
      </w:r>
    </w:p>
    <w:p w14:paraId="18082C7C" w14:textId="77777777" w:rsidR="00F82F45" w:rsidRDefault="000A0CF5">
      <w:pPr>
        <w:pStyle w:val="Tekstpodstawowy1"/>
        <w:numPr>
          <w:ilvl w:val="0"/>
          <w:numId w:val="14"/>
        </w:numPr>
        <w:shd w:val="clear" w:color="auto" w:fill="auto"/>
        <w:tabs>
          <w:tab w:val="left" w:pos="710"/>
        </w:tabs>
        <w:spacing w:before="0" w:after="0" w:line="240" w:lineRule="auto"/>
        <w:ind w:left="284" w:hanging="284"/>
        <w:jc w:val="left"/>
        <w:rPr>
          <w:rFonts w:ascii="Arial" w:hAnsi="Arial" w:cs="Arial"/>
          <w:sz w:val="18"/>
          <w:szCs w:val="18"/>
        </w:rPr>
      </w:pPr>
      <w:r>
        <w:rPr>
          <w:rFonts w:ascii="Arial" w:hAnsi="Arial" w:cs="Arial"/>
          <w:sz w:val="18"/>
          <w:szCs w:val="18"/>
        </w:rPr>
        <w:t>łopaty i szpadle.</w:t>
      </w:r>
    </w:p>
    <w:p w14:paraId="0C9F5336" w14:textId="77777777" w:rsidR="00F82F45" w:rsidRDefault="000A0CF5">
      <w:pPr>
        <w:pStyle w:val="Tekstpodstawowy1"/>
        <w:shd w:val="clear" w:color="auto" w:fill="auto"/>
        <w:spacing w:before="0" w:after="0" w:line="240" w:lineRule="auto"/>
        <w:ind w:left="20" w:right="20" w:firstLine="547"/>
        <w:jc w:val="both"/>
        <w:rPr>
          <w:rFonts w:ascii="Arial" w:hAnsi="Arial" w:cs="Arial"/>
          <w:sz w:val="18"/>
          <w:szCs w:val="18"/>
        </w:rPr>
      </w:pPr>
      <w:bookmarkStart w:id="17" w:name="bookmark9"/>
      <w:r>
        <w:rPr>
          <w:rFonts w:ascii="Arial" w:hAnsi="Arial" w:cs="Arial"/>
          <w:sz w:val="18"/>
          <w:szCs w:val="18"/>
        </w:rPr>
        <w:t>Dopuszcza się również ręczne usunięcie ziemi urodzajnej w miejscach, gdzie sprzęt mechaniczny z uwagi na mały zakres robót lub niekorzystne warunki nie może być użyty.</w:t>
      </w:r>
      <w:bookmarkEnd w:id="17"/>
    </w:p>
    <w:p w14:paraId="57480101"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005B5AA9"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4BB1A9F6" w14:textId="77777777" w:rsidR="00F82F45" w:rsidRDefault="000A0CF5">
      <w:pPr>
        <w:pStyle w:val="Nagwek1"/>
        <w:spacing w:before="0" w:after="120"/>
        <w:rPr>
          <w:rFonts w:ascii="Arial" w:hAnsi="Arial" w:cs="Arial"/>
          <w:b/>
          <w:color w:val="000000" w:themeColor="text1"/>
          <w:sz w:val="18"/>
          <w:szCs w:val="18"/>
        </w:rPr>
      </w:pPr>
      <w:bookmarkStart w:id="18" w:name="_Toc34917739"/>
      <w:r>
        <w:rPr>
          <w:rFonts w:ascii="Arial" w:hAnsi="Arial" w:cs="Arial"/>
          <w:b/>
          <w:color w:val="000000" w:themeColor="text1"/>
          <w:sz w:val="18"/>
          <w:szCs w:val="18"/>
        </w:rPr>
        <w:t>4.        TRANSPORT</w:t>
      </w:r>
      <w:bookmarkEnd w:id="18"/>
    </w:p>
    <w:p w14:paraId="79D20E6B" w14:textId="77777777" w:rsidR="00F82F45" w:rsidRDefault="000A0CF5">
      <w:pPr>
        <w:pStyle w:val="Tekstpodstawowy1"/>
        <w:shd w:val="clear" w:color="auto" w:fill="auto"/>
        <w:spacing w:before="0" w:after="0" w:line="240" w:lineRule="auto"/>
        <w:ind w:firstLine="567"/>
        <w:jc w:val="both"/>
        <w:rPr>
          <w:rFonts w:ascii="Arial" w:hAnsi="Arial" w:cs="Arial"/>
          <w:sz w:val="18"/>
          <w:szCs w:val="18"/>
        </w:rPr>
      </w:pPr>
      <w:r>
        <w:rPr>
          <w:rFonts w:ascii="Arial" w:hAnsi="Arial" w:cs="Arial"/>
          <w:sz w:val="18"/>
          <w:szCs w:val="18"/>
        </w:rPr>
        <w:t>Ogólne wymagania dotyczące transportu podano w D-M.00.00.00 „Wymagania ogólne".</w:t>
      </w:r>
    </w:p>
    <w:p w14:paraId="0A80151D"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Humus i darninę należy przemieszczać z zastosowaniem równiarek lub spycharek a nadmiar przewozić transportem samochodowym. Wybór środka transportu zależy od odległości, warunków lokalnych i przeznaczenia humusu.</w:t>
      </w:r>
    </w:p>
    <w:p w14:paraId="6EB69EEC"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Ziemia urodzajna będzie składowana do dalszego wykorzystania lub jej nadmiar odwieziony.</w:t>
      </w:r>
    </w:p>
    <w:p w14:paraId="6EFBB613"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4984D7EF"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085CCE5C" w14:textId="77777777" w:rsidR="00F82F45" w:rsidRDefault="00F82F45">
      <w:pPr>
        <w:pStyle w:val="Nagwek1"/>
        <w:spacing w:before="0" w:after="120"/>
        <w:rPr>
          <w:rFonts w:ascii="Arial" w:hAnsi="Arial" w:cs="Arial"/>
          <w:b/>
          <w:color w:val="000000" w:themeColor="text1"/>
          <w:sz w:val="18"/>
          <w:szCs w:val="18"/>
        </w:rPr>
      </w:pPr>
      <w:bookmarkStart w:id="19" w:name="bookmark10"/>
      <w:bookmarkStart w:id="20" w:name="_Toc34917740"/>
    </w:p>
    <w:p w14:paraId="6B654D6D" w14:textId="77777777" w:rsidR="00F82F45" w:rsidRDefault="000A0CF5">
      <w:pPr>
        <w:pStyle w:val="Nagwek1"/>
        <w:spacing w:before="0" w:after="120"/>
        <w:rPr>
          <w:rFonts w:ascii="Arial" w:hAnsi="Arial" w:cs="Arial"/>
          <w:b/>
          <w:color w:val="000000" w:themeColor="text1"/>
          <w:sz w:val="18"/>
          <w:szCs w:val="18"/>
        </w:rPr>
      </w:pPr>
      <w:r>
        <w:rPr>
          <w:rFonts w:ascii="Arial" w:hAnsi="Arial" w:cs="Arial"/>
          <w:b/>
          <w:color w:val="000000" w:themeColor="text1"/>
          <w:sz w:val="18"/>
          <w:szCs w:val="18"/>
        </w:rPr>
        <w:t>5.        WYKONANIE ROBÓT</w:t>
      </w:r>
      <w:bookmarkEnd w:id="19"/>
      <w:bookmarkEnd w:id="20"/>
    </w:p>
    <w:p w14:paraId="28583CAB" w14:textId="77777777" w:rsidR="00F82F45" w:rsidRDefault="000A0CF5">
      <w:pPr>
        <w:pStyle w:val="Tekstpodstawowy1"/>
        <w:shd w:val="clear" w:color="auto" w:fill="auto"/>
        <w:spacing w:before="0" w:after="0" w:line="240" w:lineRule="auto"/>
        <w:ind w:firstLine="567"/>
        <w:jc w:val="both"/>
        <w:rPr>
          <w:rFonts w:ascii="Arial" w:hAnsi="Arial" w:cs="Arial"/>
          <w:sz w:val="18"/>
          <w:szCs w:val="18"/>
        </w:rPr>
      </w:pPr>
      <w:r>
        <w:rPr>
          <w:rFonts w:ascii="Arial" w:hAnsi="Arial" w:cs="Arial"/>
          <w:sz w:val="18"/>
          <w:szCs w:val="18"/>
        </w:rPr>
        <w:t>Ogólne zasady wykonania robót podano w D-M.00.00.00 „Wymagania ogólne".</w:t>
      </w:r>
    </w:p>
    <w:p w14:paraId="5C1C3F84"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Należy stosować się do zapisów określonych w decyzji o środowiskowych uwarunkowaniach oraz postanowieniu wydanym w ramach ponownej oceny oddziaływania na środowisko, dotyczących terminów przeprowadzenia robót związanych z usunięciem ziemi urodzajnej. Zdejmowania warstwy ziemi urodzajnej musi być prowadzone pod nadzorem archeologicznym sprawowanym przez uprawnionego do tego typu badań archeologa po uzyskaniu pozwolenia wydanego przez właściwego konserwatora zabytków.</w:t>
      </w:r>
    </w:p>
    <w:p w14:paraId="42BD8B29"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 przypadku stwierdzenia w obrębie planowanej w tym w miejscach usuwanego humusu występowania gatunków roślin, grzybów oraz zwierząt stanowiących przedmiot ochrony prawnej,, Wykonawca zobowiązany jest do sporządzenia materiałów niezbędnych do uzyskania decyzji zezwalających na odstępstwa od obowiązujących zakazów w rozumieniu art. 51, 52 i 56 ustawy o ochronie przyrody oraz uzyskać niezbędne zgody (decyzje derogacyjne) zezwalające na odstępstwa od zakazów obowiązujących w stosunku do gatunków chronionych. Sporządzone wnioski o uzyskanie decyzji derogacyjnych należy uzgodnić z Zamawiającym.</w:t>
      </w:r>
    </w:p>
    <w:p w14:paraId="7C90866C"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4F81D7F7" w14:textId="77777777" w:rsidR="00F82F45" w:rsidRDefault="000A0CF5">
      <w:pPr>
        <w:pStyle w:val="Nagwek2"/>
        <w:spacing w:before="0" w:after="60"/>
        <w:rPr>
          <w:rFonts w:ascii="Arial" w:hAnsi="Arial" w:cs="Arial"/>
          <w:b/>
          <w:color w:val="000000" w:themeColor="text1"/>
          <w:sz w:val="18"/>
          <w:szCs w:val="18"/>
        </w:rPr>
      </w:pPr>
      <w:bookmarkStart w:id="21" w:name="bookmark11"/>
      <w:bookmarkStart w:id="22" w:name="_Toc34917741"/>
      <w:r>
        <w:rPr>
          <w:rFonts w:ascii="Arial" w:hAnsi="Arial" w:cs="Arial"/>
          <w:b/>
          <w:color w:val="000000" w:themeColor="text1"/>
          <w:sz w:val="18"/>
          <w:szCs w:val="18"/>
        </w:rPr>
        <w:t>5.1.     Usunięcie ziemi urodzajnej</w:t>
      </w:r>
      <w:bookmarkEnd w:id="21"/>
      <w:bookmarkEnd w:id="22"/>
    </w:p>
    <w:p w14:paraId="43470CF3"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Warstwa ziemi urodzajnej powinna być zdjęta z przeznaczeniem do późniejszego użycia przy umacnianiu skarp, zakładaniu trawników, sadzeniu drzew i krzewów.</w:t>
      </w:r>
    </w:p>
    <w:p w14:paraId="17C8A789"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Warstwę humusu należy zdjąć z powierzchni całego pasa robót ziemnych oraz powierzchni wskazanych zgodnie z dokumentacją Projektową pod nadzorem Inspektora Nadzoru lub jego uprawnionego przedstawiciela. Przed usunięciem humusu Wykonawca jest zobowiązany do wykonania inwentaryzacji terenu stanu istniejącego. Termin prac związanych z usunięciem humusu musi być zgodny z zapisami rozstrzygnięć administracyjnych właściwych organów. Wszelkie prace należy prowadzić pod nadzorem przyrodniczym, który dokona kontroli terenu pod kątem obecności zwierzą i wskaże konieczność zastosowania działań zapobiegawczych lub naprawczych. W przypadku stwierdzenia gatunków chronionych, nadzór uzyska stosowne decyzje derogacyjne na odstępstwa od zakazów w trybie przepisów ustawy o ochronie przyrody. Humus należy zdejmować mechanicznie z zastosowaniem równiarek lub spycharek.</w:t>
      </w:r>
    </w:p>
    <w:p w14:paraId="07D003C5"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522D5D9A"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Grubość zdejmowanej warstwy humusu (zależna od głębokości jego zalegania) powinna być zgodna z dokumentacją projektową, według faktycznego stanu zalegania.</w:t>
      </w:r>
    </w:p>
    <w:p w14:paraId="316CD043" w14:textId="77777777" w:rsidR="00F82F45" w:rsidRDefault="000A0CF5">
      <w:pPr>
        <w:pStyle w:val="Tekstpodstawowy1"/>
        <w:shd w:val="clear" w:color="auto" w:fill="auto"/>
        <w:spacing w:before="0" w:after="0" w:line="240" w:lineRule="auto"/>
        <w:ind w:firstLine="567"/>
        <w:jc w:val="both"/>
        <w:rPr>
          <w:rFonts w:ascii="Arial" w:hAnsi="Arial" w:cs="Arial"/>
          <w:sz w:val="18"/>
          <w:szCs w:val="18"/>
        </w:rPr>
      </w:pPr>
      <w:r>
        <w:rPr>
          <w:rFonts w:ascii="Arial" w:hAnsi="Arial" w:cs="Arial"/>
          <w:sz w:val="18"/>
          <w:szCs w:val="18"/>
        </w:rPr>
        <w:t>Nie wolno dopuścić do mieszania się humusu z podglebiem.</w:t>
      </w:r>
    </w:p>
    <w:p w14:paraId="367E62B9"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 xml:space="preserve">Nie należy zdejmować humusu w czasie intensywnych opadów i bezpośrednio po nich, aby uniknąć zanieczyszczenia gliną lub innym gruntem nieorganicznym. Po </w:t>
      </w:r>
      <w:proofErr w:type="spellStart"/>
      <w:r>
        <w:rPr>
          <w:rFonts w:ascii="Arial" w:hAnsi="Arial" w:cs="Arial"/>
          <w:sz w:val="18"/>
          <w:szCs w:val="18"/>
        </w:rPr>
        <w:t>odhumusowaniu</w:t>
      </w:r>
      <w:proofErr w:type="spellEnd"/>
      <w:r>
        <w:rPr>
          <w:rFonts w:ascii="Arial" w:hAnsi="Arial" w:cs="Arial"/>
          <w:sz w:val="18"/>
          <w:szCs w:val="18"/>
        </w:rPr>
        <w:t xml:space="preserve"> należy z terenu odpompować wodę stojącą.</w:t>
      </w:r>
    </w:p>
    <w:p w14:paraId="299E1884"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Wykonawca poniesie wszelkie koszty związane ze składowaniem ziemi urodzajnej: tj. znalezienie miejsca składowania, uzyskanie uzgodnień od odpowiednich władz, składowanie, doprowadzenie terenu składowiska do stanu poprzedniego.</w:t>
      </w:r>
    </w:p>
    <w:p w14:paraId="311F5A78"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1ADE7142" w14:textId="77777777" w:rsidR="00F82F45" w:rsidRDefault="000A0CF5">
      <w:pPr>
        <w:pStyle w:val="Nagwek2"/>
        <w:spacing w:before="0" w:after="60"/>
        <w:rPr>
          <w:rFonts w:ascii="Arial" w:hAnsi="Arial" w:cs="Arial"/>
          <w:b/>
          <w:color w:val="000000" w:themeColor="text1"/>
          <w:sz w:val="18"/>
          <w:szCs w:val="18"/>
        </w:rPr>
      </w:pPr>
      <w:bookmarkStart w:id="23" w:name="bookmark12"/>
      <w:bookmarkStart w:id="24" w:name="_Toc34897170"/>
      <w:bookmarkStart w:id="25" w:name="_Toc34917742"/>
      <w:r>
        <w:rPr>
          <w:rFonts w:ascii="Arial" w:hAnsi="Arial" w:cs="Arial"/>
          <w:b/>
          <w:color w:val="000000" w:themeColor="text1"/>
          <w:sz w:val="18"/>
          <w:szCs w:val="18"/>
        </w:rPr>
        <w:t>5.2.     Zdjęcie darniny</w:t>
      </w:r>
      <w:bookmarkEnd w:id="23"/>
      <w:bookmarkEnd w:id="24"/>
      <w:bookmarkEnd w:id="25"/>
    </w:p>
    <w:p w14:paraId="62ABA546"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Jeżeli powierzchnia terenu w obrębie pasa przeznaczonego pod budowę trasy drogowej jest pokryta darniną przeznaczoną do umocnienia skarp, darninę należy zdjąć w sposób, który nie spowoduje jej uszkodzeń i przechowywać w odpowiednich warunkach do czasu wykorzystania.</w:t>
      </w:r>
    </w:p>
    <w:p w14:paraId="6DF06663"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Wysokie trawy należy skosić przed zdjęciem darniny. Darninę należy ciąć w regularne, prostokątne pasy o szerokości około 0,30 metra lub w kwadraty o długości boku około 0,30 metra. Grubość darniny powinna wynosić od 0,05 do 0,10 metra.</w:t>
      </w:r>
    </w:p>
    <w:p w14:paraId="3A94DCC0"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do dołu. W pozostałym okresie darninę należy składować warstwami na przemian trawą do góry i trawą do dołu. Czas składowania darniny przed wbudowaniem nie powinien przekraczać 4 tygodni.</w:t>
      </w:r>
    </w:p>
    <w:p w14:paraId="7BE58418"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Darninę nie nadającą się do powtórnego wykorzystania należy usunąć mechanicznie, z zastosowaniem równiarek lub spycharek i przewieźć na miejsce wybrane przez Wykonawcę lub przez Inspektora Nadzoru lub jego uprawnionego przedstawiciela.</w:t>
      </w:r>
    </w:p>
    <w:p w14:paraId="2F097E76" w14:textId="77777777" w:rsidR="00F82F45" w:rsidRDefault="00F82F45">
      <w:pPr>
        <w:pStyle w:val="Tekstpodstawowy1"/>
        <w:shd w:val="clear" w:color="auto" w:fill="auto"/>
        <w:spacing w:before="0" w:after="0" w:line="240" w:lineRule="auto"/>
        <w:ind w:left="20" w:right="20" w:firstLine="0"/>
        <w:jc w:val="both"/>
        <w:rPr>
          <w:rFonts w:ascii="Arial" w:hAnsi="Arial" w:cs="Arial"/>
          <w:sz w:val="18"/>
          <w:szCs w:val="18"/>
        </w:rPr>
      </w:pPr>
    </w:p>
    <w:p w14:paraId="1A454485" w14:textId="77777777" w:rsidR="00F82F45" w:rsidRDefault="000A0CF5">
      <w:pPr>
        <w:pStyle w:val="Nagwek2"/>
        <w:spacing w:before="0" w:after="60"/>
        <w:rPr>
          <w:rFonts w:ascii="Arial" w:hAnsi="Arial" w:cs="Arial"/>
          <w:b/>
          <w:color w:val="000000" w:themeColor="text1"/>
          <w:sz w:val="18"/>
          <w:szCs w:val="18"/>
        </w:rPr>
      </w:pPr>
      <w:bookmarkStart w:id="26" w:name="bookmark14"/>
      <w:bookmarkStart w:id="27" w:name="_Toc34897171"/>
      <w:bookmarkStart w:id="28" w:name="_Toc34917743"/>
      <w:r>
        <w:rPr>
          <w:rFonts w:ascii="Arial" w:hAnsi="Arial" w:cs="Arial"/>
          <w:b/>
          <w:color w:val="000000" w:themeColor="text1"/>
          <w:sz w:val="18"/>
          <w:szCs w:val="18"/>
        </w:rPr>
        <w:t>5.3.     Spryzmowanie humusu do wykorzystania pod obsiew i nasadzenia</w:t>
      </w:r>
      <w:bookmarkEnd w:id="26"/>
      <w:bookmarkEnd w:id="27"/>
      <w:bookmarkEnd w:id="28"/>
    </w:p>
    <w:p w14:paraId="6E625903" w14:textId="77777777" w:rsidR="00F82F45" w:rsidRDefault="000A0CF5">
      <w:pPr>
        <w:pStyle w:val="Tekstpodstawowy1"/>
        <w:shd w:val="clear" w:color="auto" w:fill="auto"/>
        <w:spacing w:before="0" w:after="0" w:line="240" w:lineRule="auto"/>
        <w:ind w:right="20" w:firstLine="567"/>
        <w:jc w:val="both"/>
        <w:rPr>
          <w:rFonts w:ascii="Arial" w:hAnsi="Arial" w:cs="Arial"/>
          <w:sz w:val="18"/>
          <w:szCs w:val="18"/>
        </w:rPr>
      </w:pPr>
      <w:r>
        <w:rPr>
          <w:rFonts w:ascii="Arial" w:hAnsi="Arial" w:cs="Arial"/>
          <w:sz w:val="18"/>
          <w:szCs w:val="18"/>
        </w:rPr>
        <w:t xml:space="preserve">Humus zdjęty z przeznaczeniem do późniejszego użycia przy umacnianiu skarp, zakładaniu trawników, sadzeniu drzew, krzewów i pnączy należy po zdjęciu proporcjonalnie wymieszać z torfem (jeśli został on pozyskany z pasa robót ziemnych) i składować w regularnych pryzmach, których wysokość nie powinna przekraczać 2 m. Szerokość pryzmy na koronie nie powinna przekraczać 2 m, natomiast szerokość u podstawy nasypu nie powinna być większa niż 4 m. Zgromadzona w pryzmach ziemia urodzajna nie może zawierać korzeni, kamieni i materiałów nieorganicznych. Górna powierzchnia pryzmy powinna być lekko wklęsła, co zapewnia lepsze przyjmowanie wód opadowych. Powierzchnię pryzm przez okres składowania należy chronić przed zachwaszczeniem i </w:t>
      </w:r>
      <w:r>
        <w:rPr>
          <w:rFonts w:ascii="Arial" w:hAnsi="Arial" w:cs="Arial"/>
          <w:sz w:val="18"/>
          <w:szCs w:val="18"/>
        </w:rPr>
        <w:lastRenderedPageBreak/>
        <w:t>nasłonecznieniem np. przez przykrycie matami słomianymi lub obsiać mieszakami traw ochronnych. Dodatkowo pryzmy należy uformować w taki sposób aby nie dopuścić do zakładania w nich gniazd przez jaskółki brzegówki, lub zabezpieczyć je przed takimi sytuacjami w inny ustalony z Inspektorem Nadzoru sposób.</w:t>
      </w:r>
    </w:p>
    <w:p w14:paraId="4DFDB8DB"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Humus powinien być składowany w miejscach niezbyt odległych od terenu Robót na gruntach przepuszczalnych. Miejsca składowania humusu powinny być przez Wykonawcę tak wybrane, aby były zabezpieczone przed zanieczyszczeniami, a także najeżdżaniem przez pojazdy. Teren składowania humusu należy zabezpieczyć przed kradzieżą.</w:t>
      </w:r>
    </w:p>
    <w:p w14:paraId="19A991A3"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Przed ponownym wybudowaniem materiał musi zostać zaakceptowany przez Inspektora Nadzoru lub jego uprawnionego przedstawiciela.</w:t>
      </w:r>
    </w:p>
    <w:p w14:paraId="1944D928"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 xml:space="preserve">Jeżeli, wskutek zaniedbania Wykonawcy grunty w podłożu po </w:t>
      </w:r>
      <w:proofErr w:type="spellStart"/>
      <w:r>
        <w:rPr>
          <w:rFonts w:ascii="Arial" w:hAnsi="Arial" w:cs="Arial"/>
          <w:sz w:val="18"/>
          <w:szCs w:val="18"/>
        </w:rPr>
        <w:t>odhumusowaniu</w:t>
      </w:r>
      <w:proofErr w:type="spellEnd"/>
      <w:r>
        <w:rPr>
          <w:rFonts w:ascii="Arial" w:hAnsi="Arial" w:cs="Arial"/>
          <w:sz w:val="18"/>
          <w:szCs w:val="18"/>
        </w:rPr>
        <w:t xml:space="preserve"> ulegną degradacji, lub warstwa humusu została usunięta nieodpowiednio lub nie odpowiednio składowana to Wykonawca ma obowiązek przywrócenia tych gruntów do stanu pierwotnego na własny koszt bez jakichkolwiek dodatkowych opat.</w:t>
      </w:r>
    </w:p>
    <w:p w14:paraId="014B9D31"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W przypadku wystąpienia lęgów jaskółki brzegówki w pryzmach humusu z uwagi na ich niewłaściwe zabezpieczenie i utrzymanie, konieczność wstrzymania robót z tego powodu nie będzie stanowić podstawy do dochodzenia roszczeń ze strony Wykonawcy.</w:t>
      </w:r>
    </w:p>
    <w:p w14:paraId="4CDA031E" w14:textId="77777777" w:rsidR="00F82F45" w:rsidRDefault="00F82F45">
      <w:pPr>
        <w:pStyle w:val="Tekstpodstawowy1"/>
        <w:shd w:val="clear" w:color="auto" w:fill="auto"/>
        <w:spacing w:before="0" w:after="0" w:line="240" w:lineRule="auto"/>
        <w:ind w:left="60" w:right="40" w:firstLine="0"/>
        <w:jc w:val="both"/>
        <w:rPr>
          <w:rFonts w:ascii="Arial" w:hAnsi="Arial" w:cs="Arial"/>
          <w:sz w:val="18"/>
          <w:szCs w:val="18"/>
        </w:rPr>
      </w:pPr>
    </w:p>
    <w:p w14:paraId="62B67714" w14:textId="77777777" w:rsidR="00F82F45" w:rsidRDefault="000A0CF5">
      <w:pPr>
        <w:pStyle w:val="Nagwek2"/>
        <w:spacing w:before="0" w:after="60"/>
        <w:rPr>
          <w:rFonts w:ascii="Arial" w:hAnsi="Arial" w:cs="Arial"/>
          <w:b/>
          <w:color w:val="000000" w:themeColor="text1"/>
          <w:sz w:val="18"/>
          <w:szCs w:val="18"/>
        </w:rPr>
      </w:pPr>
      <w:bookmarkStart w:id="29" w:name="bookmark16"/>
      <w:bookmarkStart w:id="30" w:name="_Toc34917744"/>
      <w:r>
        <w:rPr>
          <w:rFonts w:ascii="Arial" w:hAnsi="Arial" w:cs="Arial"/>
          <w:b/>
          <w:color w:val="000000" w:themeColor="text1"/>
          <w:sz w:val="18"/>
          <w:szCs w:val="18"/>
        </w:rPr>
        <w:t>5.4.     Zagospodarowanie nadmiaru humusu</w:t>
      </w:r>
      <w:bookmarkEnd w:id="29"/>
      <w:bookmarkEnd w:id="30"/>
    </w:p>
    <w:p w14:paraId="0D033620"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Nadmiar humus przechodzi na własność Wykonawcy. Wykonawca jest zobowiązany zagospodarować humus zgodnie z obowiązującym prawem.</w:t>
      </w:r>
    </w:p>
    <w:p w14:paraId="4F4026C4"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Jeżeli zajdzie potrzeba czasowego hałdowania nadmiaru humusu na terenie inwestycji, miejsca jego składowania powinny być tak wybrane przez Wykonawcę, aby hałdy były zabezpieczone przed zanieczyszczeniami i najeżdżaniem przez pojazdy. Należy unikać usypywania hałd w bliskim sąsiedztwie wykopów, co może grozić ich osunięciem.</w:t>
      </w:r>
    </w:p>
    <w:p w14:paraId="6B1C0F6F" w14:textId="77777777" w:rsidR="00F82F45" w:rsidRDefault="00F82F45">
      <w:pPr>
        <w:pStyle w:val="Tekstpodstawowy1"/>
        <w:shd w:val="clear" w:color="auto" w:fill="auto"/>
        <w:spacing w:before="0" w:after="0" w:line="240" w:lineRule="auto"/>
        <w:ind w:right="40" w:firstLine="0"/>
        <w:jc w:val="both"/>
        <w:rPr>
          <w:rFonts w:ascii="Arial" w:hAnsi="Arial" w:cs="Arial"/>
          <w:sz w:val="18"/>
          <w:szCs w:val="18"/>
        </w:rPr>
      </w:pPr>
    </w:p>
    <w:p w14:paraId="2E88F42F" w14:textId="77777777" w:rsidR="00F82F45" w:rsidRDefault="00F82F45">
      <w:pPr>
        <w:pStyle w:val="Tekstpodstawowy1"/>
        <w:shd w:val="clear" w:color="auto" w:fill="auto"/>
        <w:spacing w:before="0" w:after="0" w:line="240" w:lineRule="auto"/>
        <w:ind w:right="40" w:firstLine="0"/>
        <w:jc w:val="both"/>
        <w:rPr>
          <w:rFonts w:ascii="Arial" w:hAnsi="Arial" w:cs="Arial"/>
          <w:sz w:val="18"/>
          <w:szCs w:val="18"/>
        </w:rPr>
      </w:pPr>
    </w:p>
    <w:p w14:paraId="570C876A" w14:textId="77777777" w:rsidR="00F82F45" w:rsidRDefault="000A0CF5">
      <w:pPr>
        <w:pStyle w:val="Nagwek1"/>
        <w:spacing w:before="0" w:after="120"/>
        <w:rPr>
          <w:rFonts w:ascii="Arial" w:hAnsi="Arial" w:cs="Arial"/>
          <w:b/>
          <w:color w:val="000000" w:themeColor="text1"/>
          <w:sz w:val="18"/>
          <w:szCs w:val="18"/>
        </w:rPr>
      </w:pPr>
      <w:bookmarkStart w:id="31" w:name="bookmark17"/>
      <w:bookmarkStart w:id="32" w:name="_Toc34917745"/>
      <w:r>
        <w:rPr>
          <w:rFonts w:ascii="Arial" w:hAnsi="Arial" w:cs="Arial"/>
          <w:b/>
          <w:color w:val="000000" w:themeColor="text1"/>
          <w:sz w:val="18"/>
          <w:szCs w:val="18"/>
        </w:rPr>
        <w:t>6.        KONTROLA JAKOŚCI ROBÓT</w:t>
      </w:r>
      <w:bookmarkEnd w:id="31"/>
      <w:bookmarkEnd w:id="32"/>
    </w:p>
    <w:p w14:paraId="16B3CD45" w14:textId="77777777" w:rsidR="00F82F45" w:rsidRDefault="000A0CF5">
      <w:pPr>
        <w:pStyle w:val="Tekstpodstawowy1"/>
        <w:shd w:val="clear" w:color="auto" w:fill="auto"/>
        <w:spacing w:before="0" w:after="0" w:line="240" w:lineRule="auto"/>
        <w:ind w:firstLine="567"/>
        <w:jc w:val="both"/>
        <w:rPr>
          <w:rFonts w:ascii="Arial" w:hAnsi="Arial" w:cs="Arial"/>
          <w:sz w:val="18"/>
          <w:szCs w:val="18"/>
        </w:rPr>
      </w:pPr>
      <w:r>
        <w:rPr>
          <w:rFonts w:ascii="Arial" w:hAnsi="Arial" w:cs="Arial"/>
          <w:sz w:val="18"/>
          <w:szCs w:val="18"/>
        </w:rPr>
        <w:t>Ogólne zasady kontroli jakości robót podano w D-M.00.00.00 „Wymagania ogólne".</w:t>
      </w:r>
    </w:p>
    <w:p w14:paraId="0AD688CA" w14:textId="77777777" w:rsidR="00F82F45" w:rsidRDefault="000A0CF5">
      <w:pPr>
        <w:pStyle w:val="Tekstpodstawowy1"/>
        <w:shd w:val="clear" w:color="auto" w:fill="auto"/>
        <w:spacing w:before="0" w:after="0" w:line="240" w:lineRule="auto"/>
        <w:ind w:right="40" w:firstLine="0"/>
        <w:jc w:val="both"/>
        <w:rPr>
          <w:rFonts w:ascii="Arial" w:hAnsi="Arial" w:cs="Arial"/>
          <w:sz w:val="18"/>
          <w:szCs w:val="18"/>
        </w:rPr>
      </w:pPr>
      <w:r>
        <w:rPr>
          <w:rFonts w:ascii="Arial" w:hAnsi="Arial" w:cs="Arial"/>
          <w:sz w:val="18"/>
          <w:szCs w:val="18"/>
        </w:rPr>
        <w:t>Kontrola jakości Robót będzie polegała na wizualnej ocenie prawidłowości ich wykonania. Kontroli podlega w szczególności zgodność wykonania robót z Dokumentacją Projektową:</w:t>
      </w:r>
    </w:p>
    <w:p w14:paraId="634A741D" w14:textId="77777777" w:rsidR="00F82F45" w:rsidRDefault="000A0CF5">
      <w:pPr>
        <w:pStyle w:val="Tekstpodstawowy1"/>
        <w:numPr>
          <w:ilvl w:val="0"/>
          <w:numId w:val="15"/>
        </w:numPr>
        <w:shd w:val="clear" w:color="auto" w:fill="auto"/>
        <w:tabs>
          <w:tab w:val="left" w:pos="769"/>
        </w:tabs>
        <w:spacing w:before="0" w:after="0" w:line="240" w:lineRule="auto"/>
        <w:ind w:left="284" w:hanging="284"/>
        <w:jc w:val="both"/>
        <w:rPr>
          <w:rFonts w:ascii="Arial" w:hAnsi="Arial" w:cs="Arial"/>
          <w:sz w:val="18"/>
          <w:szCs w:val="18"/>
        </w:rPr>
      </w:pPr>
      <w:r>
        <w:rPr>
          <w:rFonts w:ascii="Arial" w:hAnsi="Arial" w:cs="Arial"/>
          <w:sz w:val="18"/>
          <w:szCs w:val="18"/>
        </w:rPr>
        <w:t>wizualna ocena kompletności usunięcia darniny,</w:t>
      </w:r>
    </w:p>
    <w:p w14:paraId="3A55685C" w14:textId="77777777" w:rsidR="00F82F45" w:rsidRDefault="000A0CF5">
      <w:pPr>
        <w:pStyle w:val="Tekstpodstawowy1"/>
        <w:numPr>
          <w:ilvl w:val="0"/>
          <w:numId w:val="15"/>
        </w:numPr>
        <w:shd w:val="clear" w:color="auto" w:fill="auto"/>
        <w:tabs>
          <w:tab w:val="left" w:pos="778"/>
        </w:tabs>
        <w:spacing w:before="0" w:after="0" w:line="240" w:lineRule="auto"/>
        <w:ind w:left="284" w:hanging="284"/>
        <w:jc w:val="both"/>
        <w:rPr>
          <w:rFonts w:ascii="Arial" w:hAnsi="Arial" w:cs="Arial"/>
          <w:sz w:val="18"/>
          <w:szCs w:val="18"/>
        </w:rPr>
      </w:pPr>
      <w:r>
        <w:rPr>
          <w:rFonts w:ascii="Arial" w:hAnsi="Arial" w:cs="Arial"/>
          <w:sz w:val="18"/>
          <w:szCs w:val="18"/>
        </w:rPr>
        <w:t>powierzchnia zdjęcia humusu i darniny,</w:t>
      </w:r>
    </w:p>
    <w:p w14:paraId="79915381" w14:textId="77777777" w:rsidR="00F82F45" w:rsidRDefault="000A0CF5">
      <w:pPr>
        <w:pStyle w:val="Tekstpodstawowy1"/>
        <w:numPr>
          <w:ilvl w:val="0"/>
          <w:numId w:val="15"/>
        </w:numPr>
        <w:shd w:val="clear" w:color="auto" w:fill="auto"/>
        <w:tabs>
          <w:tab w:val="left" w:pos="769"/>
        </w:tabs>
        <w:spacing w:before="0" w:after="0" w:line="240" w:lineRule="auto"/>
        <w:ind w:left="284" w:hanging="284"/>
        <w:jc w:val="both"/>
        <w:rPr>
          <w:rFonts w:ascii="Arial" w:hAnsi="Arial" w:cs="Arial"/>
          <w:sz w:val="18"/>
          <w:szCs w:val="18"/>
        </w:rPr>
      </w:pPr>
      <w:r>
        <w:rPr>
          <w:rFonts w:ascii="Arial" w:hAnsi="Arial" w:cs="Arial"/>
          <w:sz w:val="18"/>
          <w:szCs w:val="18"/>
        </w:rPr>
        <w:t>grubość zdjętej warstwy humusu i darniny,</w:t>
      </w:r>
    </w:p>
    <w:p w14:paraId="573D8402" w14:textId="77777777" w:rsidR="00F82F45" w:rsidRDefault="000A0CF5">
      <w:pPr>
        <w:pStyle w:val="Tekstpodstawowy1"/>
        <w:numPr>
          <w:ilvl w:val="0"/>
          <w:numId w:val="15"/>
        </w:numPr>
        <w:shd w:val="clear" w:color="auto" w:fill="auto"/>
        <w:tabs>
          <w:tab w:val="left" w:pos="769"/>
        </w:tabs>
        <w:spacing w:before="0" w:after="0" w:line="240" w:lineRule="auto"/>
        <w:ind w:left="284" w:hanging="284"/>
        <w:jc w:val="both"/>
        <w:rPr>
          <w:rFonts w:ascii="Arial" w:hAnsi="Arial" w:cs="Arial"/>
          <w:sz w:val="18"/>
          <w:szCs w:val="18"/>
        </w:rPr>
      </w:pPr>
      <w:r>
        <w:rPr>
          <w:rFonts w:ascii="Arial" w:hAnsi="Arial" w:cs="Arial"/>
          <w:sz w:val="18"/>
          <w:szCs w:val="18"/>
        </w:rPr>
        <w:t>oczyszczenie humusu z zanieczyszczeń,</w:t>
      </w:r>
    </w:p>
    <w:p w14:paraId="6DFE1C36" w14:textId="77777777" w:rsidR="00F82F45" w:rsidRDefault="000A0CF5">
      <w:pPr>
        <w:pStyle w:val="Tekstpodstawowy1"/>
        <w:numPr>
          <w:ilvl w:val="0"/>
          <w:numId w:val="15"/>
        </w:numPr>
        <w:shd w:val="clear" w:color="auto" w:fill="auto"/>
        <w:tabs>
          <w:tab w:val="left" w:pos="778"/>
        </w:tabs>
        <w:spacing w:before="0" w:after="0" w:line="240" w:lineRule="auto"/>
        <w:ind w:left="284" w:hanging="284"/>
        <w:jc w:val="both"/>
        <w:rPr>
          <w:rFonts w:ascii="Arial" w:hAnsi="Arial" w:cs="Arial"/>
          <w:sz w:val="18"/>
          <w:szCs w:val="18"/>
        </w:rPr>
      </w:pPr>
      <w:r>
        <w:rPr>
          <w:rFonts w:ascii="Arial" w:hAnsi="Arial" w:cs="Arial"/>
          <w:sz w:val="18"/>
          <w:szCs w:val="18"/>
        </w:rPr>
        <w:t xml:space="preserve">prawidłowość </w:t>
      </w:r>
      <w:proofErr w:type="spellStart"/>
      <w:r>
        <w:rPr>
          <w:rFonts w:ascii="Arial" w:hAnsi="Arial" w:cs="Arial"/>
          <w:sz w:val="18"/>
          <w:szCs w:val="18"/>
        </w:rPr>
        <w:t>zhałdowania</w:t>
      </w:r>
      <w:proofErr w:type="spellEnd"/>
      <w:r>
        <w:rPr>
          <w:rFonts w:ascii="Arial" w:hAnsi="Arial" w:cs="Arial"/>
          <w:sz w:val="18"/>
          <w:szCs w:val="18"/>
        </w:rPr>
        <w:t xml:space="preserve"> humusu.</w:t>
      </w:r>
    </w:p>
    <w:p w14:paraId="488D3B81" w14:textId="77777777" w:rsidR="00F82F45" w:rsidRDefault="00F82F45">
      <w:pPr>
        <w:pStyle w:val="Tekstpodstawowy1"/>
        <w:shd w:val="clear" w:color="auto" w:fill="auto"/>
        <w:tabs>
          <w:tab w:val="left" w:pos="778"/>
        </w:tabs>
        <w:spacing w:before="0" w:after="0" w:line="240" w:lineRule="auto"/>
        <w:ind w:firstLine="0"/>
        <w:jc w:val="both"/>
        <w:rPr>
          <w:rFonts w:ascii="Arial" w:hAnsi="Arial" w:cs="Arial"/>
          <w:sz w:val="18"/>
          <w:szCs w:val="18"/>
        </w:rPr>
      </w:pPr>
    </w:p>
    <w:p w14:paraId="6D308F50" w14:textId="77777777" w:rsidR="00F82F45" w:rsidRDefault="00F82F45">
      <w:pPr>
        <w:pStyle w:val="Tekstpodstawowy1"/>
        <w:shd w:val="clear" w:color="auto" w:fill="auto"/>
        <w:tabs>
          <w:tab w:val="left" w:pos="778"/>
        </w:tabs>
        <w:spacing w:before="0" w:after="0" w:line="240" w:lineRule="auto"/>
        <w:ind w:firstLine="0"/>
        <w:jc w:val="both"/>
        <w:rPr>
          <w:rFonts w:ascii="Arial" w:hAnsi="Arial" w:cs="Arial"/>
          <w:sz w:val="18"/>
          <w:szCs w:val="18"/>
        </w:rPr>
      </w:pPr>
    </w:p>
    <w:p w14:paraId="7AF6ECE4" w14:textId="77777777" w:rsidR="00F82F45" w:rsidRDefault="000A0CF5">
      <w:pPr>
        <w:pStyle w:val="Nagwek1"/>
        <w:spacing w:before="0" w:after="120"/>
        <w:rPr>
          <w:rFonts w:ascii="Arial" w:hAnsi="Arial" w:cs="Arial"/>
          <w:b/>
          <w:color w:val="000000" w:themeColor="text1"/>
          <w:sz w:val="18"/>
          <w:szCs w:val="18"/>
        </w:rPr>
      </w:pPr>
      <w:bookmarkStart w:id="33" w:name="bookmark18"/>
      <w:bookmarkStart w:id="34" w:name="_Toc34917746"/>
      <w:r>
        <w:rPr>
          <w:rFonts w:ascii="Arial" w:hAnsi="Arial" w:cs="Arial"/>
          <w:b/>
          <w:color w:val="000000" w:themeColor="text1"/>
          <w:sz w:val="18"/>
          <w:szCs w:val="18"/>
        </w:rPr>
        <w:t>7.        OBMIAR ROBÓT</w:t>
      </w:r>
      <w:bookmarkEnd w:id="33"/>
      <w:bookmarkEnd w:id="34"/>
    </w:p>
    <w:p w14:paraId="6DEAD858" w14:textId="77777777" w:rsidR="00F82F45" w:rsidRDefault="000A0CF5">
      <w:pPr>
        <w:pStyle w:val="Tekstpodstawowy1"/>
        <w:shd w:val="clear" w:color="auto" w:fill="auto"/>
        <w:spacing w:before="0" w:after="0" w:line="240" w:lineRule="auto"/>
        <w:ind w:right="28" w:firstLine="567"/>
        <w:jc w:val="left"/>
        <w:rPr>
          <w:rFonts w:ascii="Arial" w:hAnsi="Arial" w:cs="Arial"/>
          <w:sz w:val="18"/>
          <w:szCs w:val="18"/>
        </w:rPr>
      </w:pPr>
      <w:r>
        <w:rPr>
          <w:rFonts w:ascii="Arial" w:hAnsi="Arial" w:cs="Arial"/>
          <w:sz w:val="18"/>
          <w:szCs w:val="18"/>
        </w:rPr>
        <w:t xml:space="preserve">Ogólne zasady obmiaru robót podano w D-M.00.00.00 „Wymagania ogólne". </w:t>
      </w:r>
    </w:p>
    <w:p w14:paraId="657A8900" w14:textId="77777777" w:rsidR="00F82F45" w:rsidRDefault="000A0CF5">
      <w:pPr>
        <w:pStyle w:val="Tekstpodstawowy1"/>
        <w:shd w:val="clear" w:color="auto" w:fill="auto"/>
        <w:spacing w:before="0" w:after="0" w:line="240" w:lineRule="auto"/>
        <w:ind w:right="28" w:firstLine="0"/>
        <w:jc w:val="left"/>
        <w:rPr>
          <w:rFonts w:ascii="Arial" w:hAnsi="Arial" w:cs="Arial"/>
          <w:sz w:val="18"/>
          <w:szCs w:val="18"/>
        </w:rPr>
      </w:pPr>
      <w:r>
        <w:rPr>
          <w:rFonts w:ascii="Arial" w:hAnsi="Arial" w:cs="Arial"/>
          <w:sz w:val="18"/>
          <w:szCs w:val="18"/>
        </w:rPr>
        <w:t>Jednostką obmiarową jest:</w:t>
      </w:r>
    </w:p>
    <w:p w14:paraId="28E6A788" w14:textId="77777777" w:rsidR="00F82F45" w:rsidRDefault="000A0CF5">
      <w:pPr>
        <w:pStyle w:val="Tekstpodstawowy1"/>
        <w:numPr>
          <w:ilvl w:val="0"/>
          <w:numId w:val="16"/>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1 m</w:t>
      </w:r>
      <w:r>
        <w:rPr>
          <w:rFonts w:ascii="Arial" w:hAnsi="Arial" w:cs="Arial"/>
          <w:sz w:val="18"/>
          <w:szCs w:val="18"/>
          <w:vertAlign w:val="superscript"/>
        </w:rPr>
        <w:t>3</w:t>
      </w:r>
      <w:r>
        <w:rPr>
          <w:rFonts w:ascii="Arial" w:hAnsi="Arial" w:cs="Arial"/>
          <w:sz w:val="18"/>
          <w:szCs w:val="18"/>
        </w:rPr>
        <w:t xml:space="preserve"> (metr sześcienny) zdjęcia warstwy humusu nadającego się do wykorzystania pod obsiew i nasadzenia ze spryzmowaniem,</w:t>
      </w:r>
    </w:p>
    <w:p w14:paraId="33B5E0C7" w14:textId="77777777" w:rsidR="00F82F45" w:rsidRDefault="000A0CF5">
      <w:pPr>
        <w:pStyle w:val="Tekstpodstawowy1"/>
        <w:numPr>
          <w:ilvl w:val="0"/>
          <w:numId w:val="16"/>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1 m</w:t>
      </w:r>
      <w:r>
        <w:rPr>
          <w:rFonts w:ascii="Arial" w:hAnsi="Arial" w:cs="Arial"/>
          <w:sz w:val="18"/>
          <w:szCs w:val="18"/>
          <w:vertAlign w:val="superscript"/>
        </w:rPr>
        <w:t>3</w:t>
      </w:r>
      <w:r>
        <w:rPr>
          <w:rFonts w:ascii="Arial" w:hAnsi="Arial" w:cs="Arial"/>
          <w:sz w:val="18"/>
          <w:szCs w:val="18"/>
        </w:rPr>
        <w:t xml:space="preserve"> (metr sześcienny) zdjęcia warstwy humusu nienadającego do zakładania zieleni z odwiezieniem na odkład</w:t>
      </w:r>
      <w:r w:rsidR="004F5435">
        <w:rPr>
          <w:rFonts w:ascii="Arial" w:hAnsi="Arial" w:cs="Arial"/>
          <w:sz w:val="18"/>
          <w:szCs w:val="18"/>
        </w:rPr>
        <w:t xml:space="preserve"> i utylizacją</w:t>
      </w:r>
      <w:r>
        <w:rPr>
          <w:rFonts w:ascii="Arial" w:hAnsi="Arial" w:cs="Arial"/>
          <w:sz w:val="18"/>
          <w:szCs w:val="18"/>
        </w:rPr>
        <w:t>.</w:t>
      </w:r>
    </w:p>
    <w:p w14:paraId="637CF9FF" w14:textId="77777777" w:rsidR="00F82F45" w:rsidRDefault="00F82F45">
      <w:pPr>
        <w:pStyle w:val="Tekstpodstawowy1"/>
        <w:shd w:val="clear" w:color="auto" w:fill="auto"/>
        <w:tabs>
          <w:tab w:val="left" w:pos="764"/>
        </w:tabs>
        <w:spacing w:before="0" w:after="0" w:line="240" w:lineRule="auto"/>
        <w:ind w:right="40" w:firstLine="0"/>
        <w:jc w:val="both"/>
        <w:rPr>
          <w:rFonts w:ascii="Arial" w:hAnsi="Arial" w:cs="Arial"/>
          <w:sz w:val="18"/>
          <w:szCs w:val="18"/>
        </w:rPr>
      </w:pPr>
    </w:p>
    <w:p w14:paraId="4C8FA552" w14:textId="77777777" w:rsidR="00F82F45" w:rsidRDefault="00F82F45">
      <w:pPr>
        <w:pStyle w:val="Tekstpodstawowy1"/>
        <w:shd w:val="clear" w:color="auto" w:fill="auto"/>
        <w:tabs>
          <w:tab w:val="left" w:pos="764"/>
        </w:tabs>
        <w:spacing w:before="0" w:after="0" w:line="240" w:lineRule="auto"/>
        <w:ind w:right="40" w:firstLine="0"/>
        <w:jc w:val="both"/>
        <w:rPr>
          <w:rFonts w:ascii="Arial" w:hAnsi="Arial" w:cs="Arial"/>
          <w:sz w:val="18"/>
          <w:szCs w:val="18"/>
        </w:rPr>
      </w:pPr>
    </w:p>
    <w:p w14:paraId="3DC61407" w14:textId="77777777" w:rsidR="00F82F45" w:rsidRDefault="000A0CF5">
      <w:pPr>
        <w:pStyle w:val="Nagwek1"/>
        <w:spacing w:before="0" w:after="120"/>
        <w:rPr>
          <w:rFonts w:ascii="Arial" w:hAnsi="Arial" w:cs="Arial"/>
          <w:b/>
          <w:color w:val="000000" w:themeColor="text1"/>
          <w:sz w:val="18"/>
          <w:szCs w:val="18"/>
        </w:rPr>
      </w:pPr>
      <w:bookmarkStart w:id="35" w:name="bookmark19"/>
      <w:bookmarkStart w:id="36" w:name="_Toc34917747"/>
      <w:r>
        <w:rPr>
          <w:rFonts w:ascii="Arial" w:hAnsi="Arial" w:cs="Arial"/>
          <w:b/>
          <w:color w:val="000000" w:themeColor="text1"/>
          <w:sz w:val="18"/>
          <w:szCs w:val="18"/>
        </w:rPr>
        <w:t>8.         ODBIÓR ROBÓT</w:t>
      </w:r>
      <w:bookmarkEnd w:id="35"/>
      <w:bookmarkEnd w:id="36"/>
    </w:p>
    <w:p w14:paraId="72FB3731" w14:textId="77777777" w:rsidR="00F82F45" w:rsidRDefault="000A0CF5">
      <w:pPr>
        <w:pStyle w:val="Tekstpodstawowy1"/>
        <w:shd w:val="clear" w:color="auto" w:fill="auto"/>
        <w:spacing w:before="0" w:after="0" w:line="240" w:lineRule="auto"/>
        <w:ind w:firstLine="567"/>
        <w:jc w:val="both"/>
        <w:rPr>
          <w:rFonts w:ascii="Arial" w:hAnsi="Arial" w:cs="Arial"/>
          <w:sz w:val="18"/>
          <w:szCs w:val="18"/>
        </w:rPr>
      </w:pPr>
      <w:r>
        <w:rPr>
          <w:rFonts w:ascii="Arial" w:hAnsi="Arial" w:cs="Arial"/>
          <w:sz w:val="18"/>
          <w:szCs w:val="18"/>
        </w:rPr>
        <w:t>Ogólne zasady odbioru robót podano w D-M.00.00.00 „Wymagania ogólne".</w:t>
      </w:r>
    </w:p>
    <w:p w14:paraId="2A814D29"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Odbioru robót związanych z usunięciem warstwy humusu i torfu dokonuje Inspektor Nadzoru i, po zgłoszeniu robót do odbioru przez Wykonawcę. Odbiór powinien być przeprowadzony w czasie umożliwiającym wykonanie ewentualnych poprawek bez hamowania postępu robót.</w:t>
      </w:r>
    </w:p>
    <w:p w14:paraId="3D79E933"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Roboty poprawkowe Wykonawca wykona na własny koszt w terminie ustalonym z Inspektorem Nadzoru Terenów Zieleni.</w:t>
      </w:r>
    </w:p>
    <w:p w14:paraId="08F41210"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 xml:space="preserve">Roboty uznaje się za wykonane zgodnie z </w:t>
      </w:r>
      <w:proofErr w:type="spellStart"/>
      <w:r>
        <w:rPr>
          <w:rFonts w:ascii="Arial" w:hAnsi="Arial" w:cs="Arial"/>
          <w:sz w:val="18"/>
          <w:szCs w:val="18"/>
        </w:rPr>
        <w:t>STWiORB</w:t>
      </w:r>
      <w:proofErr w:type="spellEnd"/>
      <w:r>
        <w:rPr>
          <w:rFonts w:ascii="Arial" w:hAnsi="Arial" w:cs="Arial"/>
          <w:sz w:val="18"/>
          <w:szCs w:val="18"/>
        </w:rPr>
        <w:t>, Dokumentacją Projektową i wymaganiami Inspektora Nadzoru lub jego uprawnionego przedstawiciela, jeżeli kontrola wszystkich robót prowadzona wg pkt. 6 dała wyniki pozytywne.</w:t>
      </w:r>
    </w:p>
    <w:p w14:paraId="16659CB3" w14:textId="77777777" w:rsidR="00F82F45" w:rsidRDefault="000A0CF5">
      <w:pPr>
        <w:pStyle w:val="Tekstpodstawowy1"/>
        <w:shd w:val="clear" w:color="auto" w:fill="auto"/>
        <w:spacing w:before="0" w:after="0" w:line="240" w:lineRule="auto"/>
        <w:ind w:right="40" w:firstLine="567"/>
        <w:jc w:val="both"/>
        <w:rPr>
          <w:rFonts w:ascii="Arial" w:hAnsi="Arial" w:cs="Arial"/>
          <w:sz w:val="18"/>
          <w:szCs w:val="18"/>
        </w:rPr>
      </w:pPr>
      <w:r>
        <w:rPr>
          <w:rFonts w:ascii="Arial" w:hAnsi="Arial" w:cs="Arial"/>
          <w:sz w:val="18"/>
          <w:szCs w:val="18"/>
        </w:rPr>
        <w:t xml:space="preserve">Roboty wykonane niezgodnie z Dokumentacją Projektową i </w:t>
      </w:r>
      <w:proofErr w:type="spellStart"/>
      <w:r>
        <w:rPr>
          <w:rFonts w:ascii="Arial" w:hAnsi="Arial" w:cs="Arial"/>
          <w:sz w:val="18"/>
          <w:szCs w:val="18"/>
        </w:rPr>
        <w:t>STWiORB</w:t>
      </w:r>
      <w:proofErr w:type="spellEnd"/>
      <w:r>
        <w:rPr>
          <w:rFonts w:ascii="Arial" w:hAnsi="Arial" w:cs="Arial"/>
          <w:sz w:val="18"/>
          <w:szCs w:val="18"/>
        </w:rPr>
        <w:t xml:space="preserve"> podlegają rozbiórce i ponownemu wykonaniu na koszt i staraniem Wykonawcy.</w:t>
      </w:r>
    </w:p>
    <w:p w14:paraId="53392AEF" w14:textId="77777777" w:rsidR="00F82F45" w:rsidRDefault="00F82F45">
      <w:pPr>
        <w:pStyle w:val="Tekstpodstawowy1"/>
        <w:shd w:val="clear" w:color="auto" w:fill="auto"/>
        <w:spacing w:before="0" w:after="0" w:line="240" w:lineRule="auto"/>
        <w:ind w:left="20" w:right="40" w:firstLine="0"/>
        <w:jc w:val="both"/>
        <w:rPr>
          <w:rFonts w:ascii="Arial" w:hAnsi="Arial" w:cs="Arial"/>
          <w:sz w:val="18"/>
          <w:szCs w:val="18"/>
        </w:rPr>
      </w:pPr>
    </w:p>
    <w:p w14:paraId="5330FD99" w14:textId="77777777" w:rsidR="00F82F45" w:rsidRDefault="00F82F45">
      <w:pPr>
        <w:pStyle w:val="Tekstpodstawowy1"/>
        <w:shd w:val="clear" w:color="auto" w:fill="auto"/>
        <w:spacing w:before="0" w:after="0" w:line="240" w:lineRule="auto"/>
        <w:ind w:left="20" w:right="40" w:firstLine="0"/>
        <w:jc w:val="both"/>
        <w:rPr>
          <w:rFonts w:ascii="Arial" w:hAnsi="Arial" w:cs="Arial"/>
          <w:sz w:val="18"/>
          <w:szCs w:val="18"/>
        </w:rPr>
      </w:pPr>
    </w:p>
    <w:p w14:paraId="197DAA34" w14:textId="77777777" w:rsidR="00F82F45" w:rsidRDefault="000A0CF5">
      <w:pPr>
        <w:pStyle w:val="Nagwek1"/>
        <w:spacing w:before="0" w:after="120"/>
        <w:rPr>
          <w:rFonts w:ascii="Arial" w:hAnsi="Arial" w:cs="Arial"/>
          <w:b/>
          <w:color w:val="000000" w:themeColor="text1"/>
          <w:sz w:val="18"/>
          <w:szCs w:val="18"/>
        </w:rPr>
      </w:pPr>
      <w:bookmarkStart w:id="37" w:name="bookmark20"/>
      <w:bookmarkStart w:id="38" w:name="_Toc34917748"/>
      <w:r>
        <w:rPr>
          <w:rFonts w:ascii="Arial" w:hAnsi="Arial" w:cs="Arial"/>
          <w:b/>
          <w:color w:val="000000" w:themeColor="text1"/>
          <w:sz w:val="18"/>
          <w:szCs w:val="18"/>
        </w:rPr>
        <w:t>9.        PODSTAWA PŁATNOŚCI</w:t>
      </w:r>
      <w:bookmarkEnd w:id="37"/>
      <w:bookmarkEnd w:id="38"/>
    </w:p>
    <w:p w14:paraId="04F75BA5" w14:textId="77777777" w:rsidR="00F82F45" w:rsidRDefault="000A0CF5">
      <w:pPr>
        <w:pStyle w:val="Tekstpodstawowy1"/>
        <w:shd w:val="clear" w:color="auto" w:fill="auto"/>
        <w:spacing w:before="0" w:after="0" w:line="240" w:lineRule="auto"/>
        <w:ind w:left="20" w:firstLine="547"/>
        <w:jc w:val="both"/>
        <w:rPr>
          <w:rFonts w:ascii="Arial" w:hAnsi="Arial" w:cs="Arial"/>
          <w:sz w:val="18"/>
          <w:szCs w:val="18"/>
        </w:rPr>
      </w:pPr>
      <w:r>
        <w:rPr>
          <w:rFonts w:ascii="Arial" w:hAnsi="Arial" w:cs="Arial"/>
          <w:sz w:val="18"/>
          <w:szCs w:val="18"/>
        </w:rPr>
        <w:t>Ogólne ustalenia dotyczące podstawy płatności podano w D-M.00.00.00 „Wymagania ogólne".</w:t>
      </w:r>
    </w:p>
    <w:p w14:paraId="208378BF" w14:textId="77777777" w:rsidR="00F82F45" w:rsidRDefault="00F82F45">
      <w:pPr>
        <w:pStyle w:val="Tekstpodstawowy1"/>
        <w:shd w:val="clear" w:color="auto" w:fill="auto"/>
        <w:spacing w:before="0" w:after="0" w:line="240" w:lineRule="auto"/>
        <w:ind w:left="20" w:firstLine="0"/>
        <w:jc w:val="both"/>
        <w:rPr>
          <w:rFonts w:ascii="Arial" w:hAnsi="Arial" w:cs="Arial"/>
          <w:sz w:val="18"/>
          <w:szCs w:val="18"/>
        </w:rPr>
      </w:pPr>
    </w:p>
    <w:p w14:paraId="6EBC0CE1" w14:textId="77777777" w:rsidR="00F82F45" w:rsidRDefault="000A0CF5">
      <w:pPr>
        <w:pStyle w:val="Nagwek2"/>
        <w:spacing w:before="0" w:after="60"/>
        <w:rPr>
          <w:rFonts w:ascii="Arial" w:eastAsia="Times New Roman" w:hAnsi="Arial" w:cs="Arial"/>
          <w:b/>
          <w:color w:val="auto"/>
          <w:sz w:val="18"/>
          <w:szCs w:val="18"/>
        </w:rPr>
      </w:pPr>
      <w:bookmarkStart w:id="39" w:name="_Toc34917749"/>
      <w:r>
        <w:rPr>
          <w:rFonts w:ascii="Arial" w:eastAsia="Times New Roman" w:hAnsi="Arial" w:cs="Arial"/>
          <w:b/>
          <w:color w:val="000000" w:themeColor="text1"/>
          <w:sz w:val="18"/>
          <w:szCs w:val="18"/>
        </w:rPr>
        <w:t>9.1.     Cena jednostki obmiarowej</w:t>
      </w:r>
      <w:bookmarkEnd w:id="39"/>
    </w:p>
    <w:p w14:paraId="3F46F73E" w14:textId="77777777" w:rsidR="00F82F45" w:rsidRDefault="004F5435">
      <w:pPr>
        <w:pStyle w:val="Tekstpodstawowy1"/>
        <w:shd w:val="clear" w:color="auto" w:fill="auto"/>
        <w:spacing w:before="0" w:after="0" w:line="240" w:lineRule="auto"/>
        <w:ind w:left="20" w:right="40" w:firstLine="547"/>
        <w:jc w:val="both"/>
        <w:rPr>
          <w:rFonts w:ascii="Arial" w:hAnsi="Arial" w:cs="Arial"/>
          <w:sz w:val="18"/>
          <w:szCs w:val="18"/>
        </w:rPr>
      </w:pPr>
      <w:r>
        <w:rPr>
          <w:rFonts w:ascii="Arial" w:hAnsi="Arial" w:cs="Arial"/>
          <w:sz w:val="18"/>
          <w:szCs w:val="18"/>
        </w:rPr>
        <w:t>Cena 1 m</w:t>
      </w:r>
      <w:r>
        <w:rPr>
          <w:rFonts w:ascii="Arial" w:hAnsi="Arial" w:cs="Arial"/>
          <w:sz w:val="18"/>
          <w:szCs w:val="18"/>
          <w:vertAlign w:val="superscript"/>
        </w:rPr>
        <w:t>3</w:t>
      </w:r>
      <w:r>
        <w:rPr>
          <w:rFonts w:ascii="Arial" w:hAnsi="Arial" w:cs="Arial"/>
          <w:sz w:val="18"/>
          <w:szCs w:val="18"/>
        </w:rPr>
        <w:t xml:space="preserve"> w</w:t>
      </w:r>
      <w:r w:rsidR="000A0CF5">
        <w:rPr>
          <w:rFonts w:ascii="Arial" w:hAnsi="Arial" w:cs="Arial"/>
          <w:sz w:val="18"/>
          <w:szCs w:val="18"/>
        </w:rPr>
        <w:t>ykonania robót obejmuje:</w:t>
      </w:r>
    </w:p>
    <w:p w14:paraId="2087E7C2" w14:textId="77777777" w:rsidR="00F82F45" w:rsidRDefault="000A0CF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lastRenderedPageBreak/>
        <w:t>roboty przygotowawcze,</w:t>
      </w:r>
    </w:p>
    <w:p w14:paraId="18D2B5FA"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zakup i dostarczenie  materiałów,</w:t>
      </w:r>
    </w:p>
    <w:p w14:paraId="669BE9A5"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koszt zapewnienia niezbędnych czynników produkcji,</w:t>
      </w:r>
    </w:p>
    <w:p w14:paraId="065F5721"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 xml:space="preserve">zdjęcie warstwy ziemi urodzajnej na pełną głębokość,  </w:t>
      </w:r>
    </w:p>
    <w:p w14:paraId="129E4DF4"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 xml:space="preserve">odwodnienie terenu po </w:t>
      </w:r>
      <w:proofErr w:type="spellStart"/>
      <w:r w:rsidRPr="004F5435">
        <w:rPr>
          <w:rFonts w:ascii="Arial" w:hAnsi="Arial" w:cs="Arial"/>
          <w:sz w:val="18"/>
          <w:szCs w:val="18"/>
        </w:rPr>
        <w:t>odhumusowaniu</w:t>
      </w:r>
      <w:proofErr w:type="spellEnd"/>
      <w:r w:rsidRPr="004F5435">
        <w:rPr>
          <w:rFonts w:ascii="Arial" w:hAnsi="Arial" w:cs="Arial"/>
          <w:sz w:val="18"/>
          <w:szCs w:val="18"/>
        </w:rPr>
        <w:t>,</w:t>
      </w:r>
    </w:p>
    <w:p w14:paraId="5E214F9F"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oczyszczenie humusu z zanieczyszczeń jak np. korzenie, kamienie, glina, grunt organiczny, itp.,</w:t>
      </w:r>
    </w:p>
    <w:p w14:paraId="3EF879A1"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zabezpieczenie powierzchni po zdjęciu humusu przed negatywnymi skutkami czynników atmosferycznych, mechanicznych, itp.,</w:t>
      </w:r>
    </w:p>
    <w:p w14:paraId="5D5EDA6C"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 xml:space="preserve">odwiezienie poza teren budowy nadmiaru humusu jako odpad z transportem urobku na odległość </w:t>
      </w:r>
      <w:r>
        <w:rPr>
          <w:rFonts w:ascii="Arial" w:hAnsi="Arial" w:cs="Arial"/>
          <w:sz w:val="18"/>
          <w:szCs w:val="18"/>
        </w:rPr>
        <w:t>2</w:t>
      </w:r>
      <w:r w:rsidRPr="004F5435">
        <w:rPr>
          <w:rFonts w:ascii="Arial" w:hAnsi="Arial" w:cs="Arial"/>
          <w:sz w:val="18"/>
          <w:szCs w:val="18"/>
        </w:rPr>
        <w:t>0 km</w:t>
      </w:r>
      <w:r>
        <w:rPr>
          <w:rFonts w:ascii="Arial" w:hAnsi="Arial" w:cs="Arial"/>
          <w:sz w:val="18"/>
          <w:szCs w:val="18"/>
        </w:rPr>
        <w:t>,</w:t>
      </w:r>
    </w:p>
    <w:p w14:paraId="1AEE3F46" w14:textId="77777777" w:rsidR="004F543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koszt utrzymania czystości na przylegających drogach,</w:t>
      </w:r>
    </w:p>
    <w:p w14:paraId="40FE1255" w14:textId="77777777" w:rsidR="00F82F45" w:rsidRPr="004F5435" w:rsidRDefault="004F5435" w:rsidP="004F5435">
      <w:pPr>
        <w:pStyle w:val="Tekstpodstawowy1"/>
        <w:numPr>
          <w:ilvl w:val="0"/>
          <w:numId w:val="12"/>
        </w:numPr>
        <w:shd w:val="clear" w:color="auto" w:fill="auto"/>
        <w:spacing w:before="0" w:after="0" w:line="240" w:lineRule="auto"/>
        <w:ind w:left="284" w:right="40" w:hanging="284"/>
        <w:jc w:val="both"/>
        <w:rPr>
          <w:rFonts w:ascii="Arial" w:hAnsi="Arial" w:cs="Arial"/>
          <w:sz w:val="18"/>
          <w:szCs w:val="18"/>
        </w:rPr>
      </w:pPr>
      <w:r w:rsidRPr="004F5435">
        <w:rPr>
          <w:rFonts w:ascii="Arial" w:hAnsi="Arial" w:cs="Arial"/>
          <w:sz w:val="18"/>
          <w:szCs w:val="18"/>
        </w:rPr>
        <w:t>przeprowadzenie pomiarów i badań wymaganych w specyfikacji technicznej</w:t>
      </w:r>
      <w:r>
        <w:rPr>
          <w:rFonts w:ascii="Arial" w:hAnsi="Arial" w:cs="Arial"/>
          <w:sz w:val="18"/>
          <w:szCs w:val="18"/>
        </w:rPr>
        <w:t>.</w:t>
      </w:r>
    </w:p>
    <w:p w14:paraId="6E121FAB" w14:textId="77777777" w:rsidR="00F82F45" w:rsidRDefault="00F82F45">
      <w:pPr>
        <w:pStyle w:val="Tekstpodstawowy1"/>
        <w:shd w:val="clear" w:color="auto" w:fill="auto"/>
        <w:spacing w:before="0" w:after="0" w:line="240" w:lineRule="auto"/>
        <w:ind w:left="20" w:right="40" w:firstLine="0"/>
        <w:jc w:val="both"/>
        <w:rPr>
          <w:rFonts w:ascii="Arial" w:hAnsi="Arial" w:cs="Arial"/>
          <w:sz w:val="18"/>
          <w:szCs w:val="18"/>
        </w:rPr>
      </w:pPr>
    </w:p>
    <w:p w14:paraId="4855C653" w14:textId="77777777" w:rsidR="00F82F45" w:rsidRDefault="00F82F45">
      <w:pPr>
        <w:pStyle w:val="Tekstpodstawowy1"/>
        <w:shd w:val="clear" w:color="auto" w:fill="auto"/>
        <w:spacing w:before="0" w:after="0" w:line="240" w:lineRule="auto"/>
        <w:ind w:left="20" w:right="40" w:firstLine="0"/>
        <w:jc w:val="both"/>
        <w:rPr>
          <w:rFonts w:ascii="Arial" w:hAnsi="Arial" w:cs="Arial"/>
          <w:sz w:val="18"/>
          <w:szCs w:val="18"/>
        </w:rPr>
      </w:pPr>
    </w:p>
    <w:p w14:paraId="1DA64AE0" w14:textId="77777777" w:rsidR="00F82F45" w:rsidRDefault="000A0CF5">
      <w:pPr>
        <w:pStyle w:val="Nagwek1"/>
        <w:spacing w:before="0" w:after="120"/>
        <w:rPr>
          <w:rFonts w:ascii="Arial" w:hAnsi="Arial" w:cs="Arial"/>
          <w:b/>
          <w:color w:val="000000" w:themeColor="text1"/>
          <w:sz w:val="18"/>
          <w:szCs w:val="18"/>
        </w:rPr>
      </w:pPr>
      <w:bookmarkStart w:id="40" w:name="_Toc34917750"/>
      <w:r>
        <w:rPr>
          <w:rFonts w:ascii="Arial" w:hAnsi="Arial" w:cs="Arial"/>
          <w:b/>
          <w:color w:val="000000" w:themeColor="text1"/>
          <w:sz w:val="18"/>
          <w:szCs w:val="18"/>
        </w:rPr>
        <w:t>10.      PRZEPISY ZWIĄZANE</w:t>
      </w:r>
      <w:bookmarkEnd w:id="40"/>
    </w:p>
    <w:p w14:paraId="0F933C5C" w14:textId="77777777" w:rsidR="00F82F45" w:rsidRDefault="000A0CF5">
      <w:pPr>
        <w:pStyle w:val="Tekstpodstawowy1"/>
        <w:numPr>
          <w:ilvl w:val="1"/>
          <w:numId w:val="4"/>
        </w:numPr>
        <w:shd w:val="clear" w:color="auto" w:fill="auto"/>
        <w:spacing w:before="0" w:after="0" w:line="240" w:lineRule="auto"/>
        <w:ind w:left="284" w:hanging="284"/>
        <w:jc w:val="both"/>
        <w:rPr>
          <w:rFonts w:ascii="Arial" w:hAnsi="Arial" w:cs="Arial"/>
          <w:sz w:val="18"/>
          <w:szCs w:val="18"/>
        </w:rPr>
      </w:pPr>
      <w:r>
        <w:rPr>
          <w:rFonts w:ascii="Arial" w:hAnsi="Arial" w:cs="Arial"/>
          <w:sz w:val="18"/>
          <w:szCs w:val="18"/>
        </w:rPr>
        <w:t>PN-S-02205:1998 Drogi samochodowe. Roboty ziemne. Wymagania i badania.</w:t>
      </w:r>
    </w:p>
    <w:p w14:paraId="1E7F45C1" w14:textId="77777777" w:rsidR="00F82F4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 xml:space="preserve">Ustawa z dnia 27.04.2001 r. - Prawo ochrony środowiska. </w:t>
      </w:r>
    </w:p>
    <w:p w14:paraId="13A3B6A9" w14:textId="77777777" w:rsidR="00F82F4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Ustawa z dnia 14 grudnia 2012 r. o odpadach.</w:t>
      </w:r>
    </w:p>
    <w:p w14:paraId="0AA3380E" w14:textId="77777777" w:rsid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Rozporządzenie Ministra Środowiska z dnia 9 grudnia 2014 r. w sprawie katalogu odpadów</w:t>
      </w:r>
      <w:r w:rsidR="004F5435">
        <w:rPr>
          <w:rFonts w:ascii="Arial" w:hAnsi="Arial" w:cs="Arial"/>
          <w:sz w:val="18"/>
          <w:szCs w:val="18"/>
        </w:rPr>
        <w:t>.</w:t>
      </w:r>
    </w:p>
    <w:p w14:paraId="32AA2F94" w14:textId="77777777" w:rsid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Rozporządzenie Ministra Środowiska z dnia 12 grudnia 2014 r. w sprawie rodzajów odpadów i ilości odpadów, dla których nie ma obowiązku prowadzenia ewidencji odpadów</w:t>
      </w:r>
      <w:r w:rsidR="004F5435">
        <w:rPr>
          <w:rFonts w:ascii="Arial" w:hAnsi="Arial" w:cs="Arial"/>
          <w:sz w:val="18"/>
          <w:szCs w:val="18"/>
        </w:rPr>
        <w:t>.</w:t>
      </w:r>
    </w:p>
    <w:p w14:paraId="45F006F9" w14:textId="77777777" w:rsid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Ustawa z dnia 27.07.2001 r. o wprowadzeniu ustawy - Prawo ochrony środowiska, ustawy o odpadach oraz o zmianie niektórych ustaw.</w:t>
      </w:r>
    </w:p>
    <w:p w14:paraId="24485FDE" w14:textId="77777777" w:rsid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Ustawa z dnia 11.05.2001 r. o obowiązkach przedsiębiorców w zakresie gospodarowania niektórymi odpadami oraz o opłacie produktowej i opłacie depozytowej.</w:t>
      </w:r>
    </w:p>
    <w:p w14:paraId="07928039" w14:textId="77777777" w:rsid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Ustawa z dnia 13.09.1996 r. o utrzymaniu czystości i porządku w gminach.</w:t>
      </w:r>
    </w:p>
    <w:p w14:paraId="1A4DC381" w14:textId="77777777" w:rsidR="004F5435" w:rsidRPr="004F5435" w:rsidRDefault="000A0CF5">
      <w:pPr>
        <w:pStyle w:val="Tekstpodstawowy1"/>
        <w:numPr>
          <w:ilvl w:val="1"/>
          <w:numId w:val="4"/>
        </w:numPr>
        <w:shd w:val="clear" w:color="auto" w:fill="auto"/>
        <w:spacing w:before="0" w:after="0" w:line="240" w:lineRule="auto"/>
        <w:ind w:left="284" w:right="40" w:hanging="284"/>
        <w:jc w:val="both"/>
        <w:rPr>
          <w:rFonts w:ascii="Arial" w:hAnsi="Arial" w:cs="Arial"/>
          <w:sz w:val="18"/>
          <w:szCs w:val="18"/>
        </w:rPr>
      </w:pPr>
      <w:r>
        <w:rPr>
          <w:rFonts w:ascii="Arial" w:hAnsi="Arial" w:cs="Arial"/>
          <w:sz w:val="18"/>
          <w:szCs w:val="18"/>
        </w:rPr>
        <w:t>Rozporządzenie Ministra Infrastruktury z dnia 6 lutego 2003r. w sprawie bezpieczeństwa i higieny pracy podczas wykonywania robót budowla</w:t>
      </w:r>
      <w:r w:rsidRPr="004F5435">
        <w:rPr>
          <w:rFonts w:ascii="Arial" w:hAnsi="Arial" w:cs="Arial"/>
          <w:sz w:val="18"/>
          <w:szCs w:val="18"/>
        </w:rPr>
        <w:t>nych</w:t>
      </w:r>
      <w:r w:rsidR="004F5435" w:rsidRPr="004F5435">
        <w:rPr>
          <w:rFonts w:ascii="Arial" w:hAnsi="Arial" w:cs="Arial"/>
          <w:sz w:val="18"/>
          <w:szCs w:val="18"/>
        </w:rPr>
        <w:t>.</w:t>
      </w:r>
    </w:p>
    <w:sectPr w:rsidR="004F5435" w:rsidRPr="004F5435" w:rsidSect="008656FF">
      <w:headerReference w:type="even" r:id="rId8"/>
      <w:headerReference w:type="default" r:id="rId9"/>
      <w:footerReference w:type="even" r:id="rId10"/>
      <w:footerReference w:type="default" r:id="rId11"/>
      <w:headerReference w:type="first" r:id="rId12"/>
      <w:footerReference w:type="first" r:id="rId13"/>
      <w:type w:val="continuous"/>
      <w:pgSz w:w="11905" w:h="16837"/>
      <w:pgMar w:top="1418" w:right="1418" w:bottom="1276" w:left="1418" w:header="0"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773C7" w14:textId="77777777" w:rsidR="000D4D89" w:rsidRDefault="000D4D89">
      <w:r>
        <w:separator/>
      </w:r>
    </w:p>
  </w:endnote>
  <w:endnote w:type="continuationSeparator" w:id="0">
    <w:p w14:paraId="223537C0" w14:textId="77777777" w:rsidR="000D4D89" w:rsidRDefault="000D4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14FB8" w14:textId="77777777" w:rsidR="005256AA" w:rsidRDefault="005256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7C755" w14:textId="6B5F58C6" w:rsidR="00F82F45" w:rsidRDefault="00F82F45" w:rsidP="008656FF">
    <w:pPr>
      <w:pBdr>
        <w:top w:val="single" w:sz="4" w:space="1" w:color="auto"/>
      </w:pBdr>
      <w:autoSpaceDE w:val="0"/>
      <w:autoSpaceDN w:val="0"/>
      <w:adjustRightInd w:val="0"/>
      <w:spacing w:before="40"/>
      <w:jc w:val="center"/>
      <w:rPr>
        <w:rFonts w:ascii="Arial" w:eastAsia="Calibri" w:hAnsi="Arial" w:cs="Arial"/>
        <w:sz w:val="16"/>
        <w:szCs w:val="16"/>
      </w:rPr>
    </w:pPr>
  </w:p>
  <w:p w14:paraId="32E6E876" w14:textId="77777777" w:rsidR="00F82F45" w:rsidRPr="000C03E3" w:rsidRDefault="000A0CF5">
    <w:pPr>
      <w:autoSpaceDE w:val="0"/>
      <w:autoSpaceDN w:val="0"/>
      <w:adjustRightInd w:val="0"/>
      <w:jc w:val="right"/>
      <w:rPr>
        <w:rFonts w:ascii="Arial" w:hAnsi="Arial" w:cs="Arial"/>
        <w:sz w:val="16"/>
        <w:szCs w:val="16"/>
      </w:rPr>
    </w:pPr>
    <w:r w:rsidRPr="000C03E3">
      <w:rPr>
        <w:rFonts w:ascii="Arial" w:hAnsi="Arial" w:cs="Arial"/>
        <w:sz w:val="16"/>
        <w:szCs w:val="16"/>
      </w:rPr>
      <w:t xml:space="preserve">IV - Strona </w:t>
    </w:r>
    <w:r w:rsidRPr="000C03E3">
      <w:rPr>
        <w:rFonts w:ascii="Arial" w:hAnsi="Arial" w:cs="Arial"/>
        <w:bCs/>
        <w:sz w:val="16"/>
        <w:szCs w:val="16"/>
      </w:rPr>
      <w:fldChar w:fldCharType="begin"/>
    </w:r>
    <w:r w:rsidRPr="000C03E3">
      <w:rPr>
        <w:rFonts w:ascii="Arial" w:hAnsi="Arial" w:cs="Arial"/>
        <w:bCs/>
        <w:sz w:val="16"/>
        <w:szCs w:val="16"/>
      </w:rPr>
      <w:instrText>PAGE</w:instrText>
    </w:r>
    <w:r w:rsidRPr="000C03E3">
      <w:rPr>
        <w:rFonts w:ascii="Arial" w:hAnsi="Arial" w:cs="Arial"/>
        <w:bCs/>
        <w:sz w:val="16"/>
        <w:szCs w:val="16"/>
      </w:rPr>
      <w:fldChar w:fldCharType="separate"/>
    </w:r>
    <w:r w:rsidR="005F278D">
      <w:rPr>
        <w:rFonts w:ascii="Arial" w:hAnsi="Arial" w:cs="Arial"/>
        <w:bCs/>
        <w:noProof/>
        <w:sz w:val="16"/>
        <w:szCs w:val="16"/>
      </w:rPr>
      <w:t>5</w:t>
    </w:r>
    <w:r w:rsidRPr="000C03E3">
      <w:rPr>
        <w:rFonts w:ascii="Arial" w:hAnsi="Arial" w:cs="Arial"/>
        <w:bCs/>
        <w:sz w:val="16"/>
        <w:szCs w:val="16"/>
      </w:rPr>
      <w:fldChar w:fldCharType="end"/>
    </w:r>
    <w:r w:rsidRPr="000C03E3">
      <w:rPr>
        <w:rFonts w:ascii="Arial" w:hAnsi="Arial" w:cs="Arial"/>
        <w:sz w:val="16"/>
        <w:szCs w:val="16"/>
      </w:rPr>
      <w:t xml:space="preserve"> z </w:t>
    </w:r>
    <w:r w:rsidRPr="000C03E3">
      <w:rPr>
        <w:rFonts w:ascii="Arial" w:hAnsi="Arial" w:cs="Arial"/>
        <w:bCs/>
        <w:sz w:val="16"/>
        <w:szCs w:val="16"/>
      </w:rPr>
      <w:fldChar w:fldCharType="begin"/>
    </w:r>
    <w:r w:rsidRPr="000C03E3">
      <w:rPr>
        <w:rFonts w:ascii="Arial" w:hAnsi="Arial" w:cs="Arial"/>
        <w:bCs/>
        <w:sz w:val="16"/>
        <w:szCs w:val="16"/>
      </w:rPr>
      <w:instrText>NUMPAGES</w:instrText>
    </w:r>
    <w:r w:rsidRPr="000C03E3">
      <w:rPr>
        <w:rFonts w:ascii="Arial" w:hAnsi="Arial" w:cs="Arial"/>
        <w:bCs/>
        <w:sz w:val="16"/>
        <w:szCs w:val="16"/>
      </w:rPr>
      <w:fldChar w:fldCharType="separate"/>
    </w:r>
    <w:r w:rsidR="005F278D">
      <w:rPr>
        <w:rFonts w:ascii="Arial" w:hAnsi="Arial" w:cs="Arial"/>
        <w:bCs/>
        <w:noProof/>
        <w:sz w:val="16"/>
        <w:szCs w:val="16"/>
      </w:rPr>
      <w:t>6</w:t>
    </w:r>
    <w:r w:rsidRPr="000C03E3">
      <w:rPr>
        <w:rFonts w:ascii="Arial" w:hAnsi="Arial" w:cs="Arial"/>
        <w:bCs/>
        <w:sz w:val="16"/>
        <w:szCs w:val="16"/>
      </w:rPr>
      <w:fldChar w:fldCharType="end"/>
    </w:r>
  </w:p>
  <w:p w14:paraId="5F70D5F3" w14:textId="77777777" w:rsidR="00F82F45" w:rsidRDefault="00F82F45">
    <w:pPr>
      <w:tabs>
        <w:tab w:val="left" w:pos="5103"/>
      </w:tabs>
      <w:autoSpaceDE w:val="0"/>
      <w:autoSpaceDN w:val="0"/>
      <w:adjustRightInd w:val="0"/>
      <w:jc w:val="both"/>
      <w:rPr>
        <w:rFonts w:ascii="Arial" w:eastAsia="Calibri" w:hAnsi="Arial" w:cs="Arial"/>
        <w:sz w:val="16"/>
        <w:szCs w:val="16"/>
      </w:rPr>
    </w:pPr>
  </w:p>
  <w:p w14:paraId="06CCB860" w14:textId="77777777" w:rsidR="00F82F45" w:rsidRDefault="00F82F4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811E" w14:textId="77777777" w:rsidR="005256AA" w:rsidRDefault="005256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4C96B" w14:textId="77777777" w:rsidR="000D4D89" w:rsidRDefault="000D4D89"/>
  </w:footnote>
  <w:footnote w:type="continuationSeparator" w:id="0">
    <w:p w14:paraId="516001C1" w14:textId="77777777" w:rsidR="000D4D89" w:rsidRDefault="000D4D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D6382" w14:textId="77777777" w:rsidR="005256AA" w:rsidRDefault="005256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2EDF6" w14:textId="77777777" w:rsidR="00F82F45" w:rsidRDefault="00F82F45">
    <w:pPr>
      <w:pBdr>
        <w:bottom w:val="single" w:sz="4" w:space="1" w:color="auto"/>
      </w:pBdr>
      <w:tabs>
        <w:tab w:val="left" w:pos="-720"/>
        <w:tab w:val="left" w:pos="397"/>
        <w:tab w:val="left" w:pos="567"/>
        <w:tab w:val="left" w:pos="737"/>
      </w:tabs>
      <w:spacing w:after="60"/>
      <w:ind w:right="-3"/>
      <w:rPr>
        <w:rFonts w:ascii="Verdana" w:hAnsi="Verdana" w:cs="Calibri"/>
        <w:bCs/>
        <w:sz w:val="16"/>
      </w:rPr>
    </w:pPr>
  </w:p>
  <w:p w14:paraId="018FC6EB" w14:textId="77777777" w:rsidR="00F82F45" w:rsidRDefault="00F82F45">
    <w:pPr>
      <w:pBdr>
        <w:bottom w:val="single" w:sz="4" w:space="1" w:color="auto"/>
      </w:pBdr>
      <w:tabs>
        <w:tab w:val="left" w:pos="-720"/>
        <w:tab w:val="left" w:pos="397"/>
        <w:tab w:val="left" w:pos="567"/>
        <w:tab w:val="left" w:pos="737"/>
      </w:tabs>
      <w:spacing w:after="60"/>
      <w:ind w:right="-3"/>
      <w:rPr>
        <w:rFonts w:ascii="Verdana" w:hAnsi="Verdana" w:cs="Calibri"/>
        <w:bCs/>
        <w:sz w:val="16"/>
      </w:rPr>
    </w:pPr>
  </w:p>
  <w:p w14:paraId="03CEE2F7" w14:textId="77777777" w:rsidR="00F82F45" w:rsidRDefault="00F82F45">
    <w:pPr>
      <w:pBdr>
        <w:bottom w:val="single" w:sz="4" w:space="1" w:color="auto"/>
      </w:pBdr>
      <w:tabs>
        <w:tab w:val="left" w:pos="-720"/>
        <w:tab w:val="left" w:pos="397"/>
        <w:tab w:val="left" w:pos="567"/>
        <w:tab w:val="left" w:pos="737"/>
      </w:tabs>
      <w:spacing w:after="60"/>
      <w:ind w:right="-3"/>
      <w:rPr>
        <w:rFonts w:ascii="Verdana" w:hAnsi="Verdana" w:cs="Calibri"/>
        <w:bCs/>
        <w:sz w:val="16"/>
      </w:rPr>
    </w:pPr>
  </w:p>
  <w:p w14:paraId="32E5DD0C" w14:textId="77777777" w:rsidR="00F82F45" w:rsidRDefault="00F82F45">
    <w:pPr>
      <w:pBdr>
        <w:bottom w:val="single" w:sz="4" w:space="1" w:color="auto"/>
      </w:pBdr>
      <w:tabs>
        <w:tab w:val="left" w:pos="-720"/>
        <w:tab w:val="left" w:pos="397"/>
        <w:tab w:val="left" w:pos="567"/>
        <w:tab w:val="left" w:pos="737"/>
      </w:tabs>
      <w:spacing w:after="60"/>
      <w:ind w:right="-3"/>
      <w:rPr>
        <w:rFonts w:ascii="Verdana" w:hAnsi="Verdana" w:cs="Calibri"/>
        <w:bCs/>
        <w:sz w:val="16"/>
      </w:rPr>
    </w:pPr>
  </w:p>
  <w:p w14:paraId="375DE6FD" w14:textId="77777777" w:rsidR="00F82F45" w:rsidRDefault="000A0CF5">
    <w:pPr>
      <w:pBdr>
        <w:bottom w:val="single" w:sz="4" w:space="1" w:color="auto"/>
      </w:pBdr>
      <w:tabs>
        <w:tab w:val="left" w:pos="-720"/>
        <w:tab w:val="left" w:pos="397"/>
        <w:tab w:val="left" w:pos="567"/>
        <w:tab w:val="left" w:pos="737"/>
      </w:tabs>
      <w:spacing w:after="60"/>
      <w:ind w:right="-3"/>
      <w:jc w:val="right"/>
      <w:rPr>
        <w:rFonts w:ascii="Verdana" w:hAnsi="Verdana" w:cs="Calibri"/>
        <w:bCs/>
        <w:iCs/>
        <w:color w:val="auto"/>
        <w:spacing w:val="-1"/>
        <w:sz w:val="16"/>
      </w:rPr>
    </w:pPr>
    <w:r>
      <w:rPr>
        <w:rFonts w:ascii="Verdana" w:hAnsi="Verdana" w:cs="Calibri"/>
        <w:bCs/>
        <w:iCs/>
        <w:spacing w:val="-1"/>
        <w:sz w:val="16"/>
      </w:rPr>
      <w:t>D-01.02.02 Z</w:t>
    </w:r>
    <w:r w:rsidR="008656FF">
      <w:rPr>
        <w:rFonts w:ascii="Verdana" w:hAnsi="Verdana" w:cs="Calibri"/>
        <w:bCs/>
        <w:iCs/>
        <w:spacing w:val="-1"/>
        <w:sz w:val="16"/>
      </w:rPr>
      <w:t>djęcie warstwy ziemi urodzajnej</w:t>
    </w:r>
    <w:r w:rsidR="005F278D">
      <w:rPr>
        <w:rFonts w:ascii="Verdana" w:hAnsi="Verdana" w:cs="Calibri"/>
        <w:bCs/>
        <w:iCs/>
        <w:spacing w:val="-1"/>
        <w:sz w:val="16"/>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C7197" w14:textId="77777777" w:rsidR="005256AA" w:rsidRDefault="005256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66334872"/>
    <w:lvl w:ilvl="0" w:tplc="A766860A">
      <w:start w:val="2"/>
      <w:numFmt w:val="decimal"/>
      <w:lvlText w:val="9.%1."/>
      <w:lvlJc w:val="left"/>
      <w:pPr>
        <w:ind w:left="0" w:firstLine="0"/>
      </w:pPr>
    </w:lvl>
    <w:lvl w:ilvl="1" w:tplc="CC38FFD0">
      <w:start w:val="1"/>
      <w:numFmt w:val="bullet"/>
      <w:lvlText w:val=""/>
      <w:lvlJc w:val="left"/>
      <w:pPr>
        <w:ind w:left="0" w:firstLine="0"/>
      </w:pPr>
    </w:lvl>
    <w:lvl w:ilvl="2" w:tplc="8AFE99C8">
      <w:start w:val="1"/>
      <w:numFmt w:val="bullet"/>
      <w:lvlText w:val=""/>
      <w:lvlJc w:val="left"/>
      <w:pPr>
        <w:ind w:left="0" w:firstLine="0"/>
      </w:pPr>
    </w:lvl>
    <w:lvl w:ilvl="3" w:tplc="FC62EFDC">
      <w:start w:val="1"/>
      <w:numFmt w:val="bullet"/>
      <w:lvlText w:val=""/>
      <w:lvlJc w:val="left"/>
      <w:pPr>
        <w:ind w:left="0" w:firstLine="0"/>
      </w:pPr>
    </w:lvl>
    <w:lvl w:ilvl="4" w:tplc="91B0A1E4">
      <w:start w:val="1"/>
      <w:numFmt w:val="bullet"/>
      <w:lvlText w:val=""/>
      <w:lvlJc w:val="left"/>
      <w:pPr>
        <w:ind w:left="0" w:firstLine="0"/>
      </w:pPr>
    </w:lvl>
    <w:lvl w:ilvl="5" w:tplc="28A82E14">
      <w:start w:val="1"/>
      <w:numFmt w:val="bullet"/>
      <w:lvlText w:val=""/>
      <w:lvlJc w:val="left"/>
      <w:pPr>
        <w:ind w:left="0" w:firstLine="0"/>
      </w:pPr>
    </w:lvl>
    <w:lvl w:ilvl="6" w:tplc="2B8C2584">
      <w:start w:val="1"/>
      <w:numFmt w:val="bullet"/>
      <w:lvlText w:val=""/>
      <w:lvlJc w:val="left"/>
      <w:pPr>
        <w:ind w:left="0" w:firstLine="0"/>
      </w:pPr>
    </w:lvl>
    <w:lvl w:ilvl="7" w:tplc="83220E9C">
      <w:start w:val="1"/>
      <w:numFmt w:val="bullet"/>
      <w:lvlText w:val=""/>
      <w:lvlJc w:val="left"/>
      <w:pPr>
        <w:ind w:left="0" w:firstLine="0"/>
      </w:pPr>
    </w:lvl>
    <w:lvl w:ilvl="8" w:tplc="C04230DA">
      <w:start w:val="1"/>
      <w:numFmt w:val="bullet"/>
      <w:lvlText w:val=""/>
      <w:lvlJc w:val="left"/>
      <w:pPr>
        <w:ind w:left="0" w:firstLine="0"/>
      </w:pPr>
    </w:lvl>
  </w:abstractNum>
  <w:abstractNum w:abstractNumId="1" w15:restartNumberingAfterBreak="0">
    <w:nsid w:val="03101931"/>
    <w:multiLevelType w:val="hybridMultilevel"/>
    <w:tmpl w:val="23C46EAE"/>
    <w:lvl w:ilvl="0" w:tplc="FFFFFFFF">
      <w:start w:val="1"/>
      <w:numFmt w:val="bullet"/>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62D0A80"/>
    <w:multiLevelType w:val="multilevel"/>
    <w:tmpl w:val="FBE05DAE"/>
    <w:lvl w:ilvl="0">
      <w:start w:val="1"/>
      <w:numFmt w:val="decimal"/>
      <w:lvlText w:val="%1."/>
      <w:lvlJc w:val="left"/>
      <w:pPr>
        <w:ind w:left="0" w:firstLine="0"/>
      </w:pPr>
      <w:rPr>
        <w:rFonts w:ascii="Verdana" w:eastAsia="Verdana" w:hAnsi="Verdana" w:cs="Verdana"/>
        <w:b/>
        <w:bCs/>
        <w:i w:val="0"/>
        <w:iCs w:val="0"/>
        <w:smallCaps w:val="0"/>
        <w:strike w:val="0"/>
        <w:dstrike w:val="0"/>
        <w:color w:val="000000"/>
        <w:spacing w:val="0"/>
        <w:w w:val="100"/>
        <w:position w:val="0"/>
        <w:sz w:val="19"/>
        <w:szCs w:val="19"/>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CEE39C2"/>
    <w:multiLevelType w:val="multilevel"/>
    <w:tmpl w:val="20024E16"/>
    <w:lvl w:ilvl="0">
      <w:start w:val="1"/>
      <w:numFmt w:val="bullet"/>
      <w:lvlText w:val="–"/>
      <w:lvlJc w:val="left"/>
      <w:rPr>
        <w:rFonts w:ascii="Times New Roman" w:hAnsi="Times New Roman" w:cs="Times New Roman" w:hint="default"/>
        <w:b w:val="0"/>
        <w:bCs w:val="0"/>
        <w:i w:val="0"/>
        <w:iCs w:val="0"/>
        <w:smallCaps w:val="0"/>
        <w:strike w:val="0"/>
        <w:color w:val="000000"/>
        <w:spacing w:val="0"/>
        <w:w w:val="100"/>
        <w:position w:val="0"/>
        <w:sz w:val="16"/>
        <w:szCs w:val="19"/>
        <w:u w:val="none"/>
        <w:lang w:val="pl"/>
      </w:rPr>
    </w:lvl>
    <w:lvl w:ilvl="1">
      <w:start w:val="4"/>
      <w:numFmt w:val="decimal"/>
      <w:lvlText w:val="%2."/>
      <w:lvlJc w:val="left"/>
      <w:rPr>
        <w:rFonts w:ascii="Verdana" w:eastAsia="Verdana" w:hAnsi="Verdana" w:cs="Verdana"/>
        <w:b/>
        <w:bCs/>
        <w:i w:val="0"/>
        <w:iCs w:val="0"/>
        <w:smallCaps w:val="0"/>
        <w:strike w:val="0"/>
        <w:color w:val="000000"/>
        <w:spacing w:val="0"/>
        <w:w w:val="100"/>
        <w:position w:val="0"/>
        <w:sz w:val="19"/>
        <w:szCs w:val="19"/>
        <w:u w:val="none"/>
        <w:lang w:val="pl"/>
      </w:rPr>
    </w:lvl>
    <w:lvl w:ilvl="2">
      <w:start w:val="2"/>
      <w:numFmt w:val="decimal"/>
      <w:lvlText w:val="%2.%3."/>
      <w:lvlJc w:val="left"/>
      <w:rPr>
        <w:rFonts w:ascii="Verdana" w:eastAsia="Verdana" w:hAnsi="Verdana" w:cs="Verdana"/>
        <w:b/>
        <w:bCs/>
        <w:i w:val="0"/>
        <w:iCs w:val="0"/>
        <w:smallCaps w:val="0"/>
        <w:strike w:val="0"/>
        <w:color w:val="000000"/>
        <w:spacing w:val="0"/>
        <w:w w:val="100"/>
        <w:position w:val="0"/>
        <w:sz w:val="19"/>
        <w:szCs w:val="19"/>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D702BE"/>
    <w:multiLevelType w:val="hybridMultilevel"/>
    <w:tmpl w:val="E168D850"/>
    <w:lvl w:ilvl="0" w:tplc="FFFFFFFF">
      <w:start w:val="1"/>
      <w:numFmt w:val="bullet"/>
      <w:lvlText w:val="-"/>
      <w:lvlJc w:val="left"/>
      <w:pPr>
        <w:ind w:left="825" w:hanging="360"/>
      </w:pPr>
    </w:lvl>
    <w:lvl w:ilvl="1" w:tplc="04150003">
      <w:start w:val="1"/>
      <w:numFmt w:val="bullet"/>
      <w:lvlText w:val="o"/>
      <w:lvlJc w:val="left"/>
      <w:pPr>
        <w:ind w:left="1545" w:hanging="360"/>
      </w:pPr>
      <w:rPr>
        <w:rFonts w:ascii="Courier New" w:hAnsi="Courier New" w:cs="Courier New" w:hint="default"/>
      </w:rPr>
    </w:lvl>
    <w:lvl w:ilvl="2" w:tplc="04150005">
      <w:start w:val="1"/>
      <w:numFmt w:val="bullet"/>
      <w:lvlText w:val=""/>
      <w:lvlJc w:val="left"/>
      <w:pPr>
        <w:ind w:left="2265" w:hanging="360"/>
      </w:pPr>
      <w:rPr>
        <w:rFonts w:ascii="Wingdings" w:hAnsi="Wingdings" w:hint="default"/>
      </w:rPr>
    </w:lvl>
    <w:lvl w:ilvl="3" w:tplc="04150001">
      <w:start w:val="1"/>
      <w:numFmt w:val="bullet"/>
      <w:lvlText w:val=""/>
      <w:lvlJc w:val="left"/>
      <w:pPr>
        <w:ind w:left="2985" w:hanging="360"/>
      </w:pPr>
      <w:rPr>
        <w:rFonts w:ascii="Symbol" w:hAnsi="Symbol" w:hint="default"/>
      </w:rPr>
    </w:lvl>
    <w:lvl w:ilvl="4" w:tplc="04150003">
      <w:start w:val="1"/>
      <w:numFmt w:val="bullet"/>
      <w:lvlText w:val="o"/>
      <w:lvlJc w:val="left"/>
      <w:pPr>
        <w:ind w:left="3705" w:hanging="360"/>
      </w:pPr>
      <w:rPr>
        <w:rFonts w:ascii="Courier New" w:hAnsi="Courier New" w:cs="Courier New" w:hint="default"/>
      </w:rPr>
    </w:lvl>
    <w:lvl w:ilvl="5" w:tplc="04150005">
      <w:start w:val="1"/>
      <w:numFmt w:val="bullet"/>
      <w:lvlText w:val=""/>
      <w:lvlJc w:val="left"/>
      <w:pPr>
        <w:ind w:left="4425" w:hanging="360"/>
      </w:pPr>
      <w:rPr>
        <w:rFonts w:ascii="Wingdings" w:hAnsi="Wingdings" w:hint="default"/>
      </w:rPr>
    </w:lvl>
    <w:lvl w:ilvl="6" w:tplc="04150001">
      <w:start w:val="1"/>
      <w:numFmt w:val="bullet"/>
      <w:lvlText w:val=""/>
      <w:lvlJc w:val="left"/>
      <w:pPr>
        <w:ind w:left="5145" w:hanging="360"/>
      </w:pPr>
      <w:rPr>
        <w:rFonts w:ascii="Symbol" w:hAnsi="Symbol" w:hint="default"/>
      </w:rPr>
    </w:lvl>
    <w:lvl w:ilvl="7" w:tplc="04150003">
      <w:start w:val="1"/>
      <w:numFmt w:val="bullet"/>
      <w:lvlText w:val="o"/>
      <w:lvlJc w:val="left"/>
      <w:pPr>
        <w:ind w:left="5865" w:hanging="360"/>
      </w:pPr>
      <w:rPr>
        <w:rFonts w:ascii="Courier New" w:hAnsi="Courier New" w:cs="Courier New" w:hint="default"/>
      </w:rPr>
    </w:lvl>
    <w:lvl w:ilvl="8" w:tplc="04150005">
      <w:start w:val="1"/>
      <w:numFmt w:val="bullet"/>
      <w:lvlText w:val=""/>
      <w:lvlJc w:val="left"/>
      <w:pPr>
        <w:ind w:left="6585" w:hanging="360"/>
      </w:pPr>
      <w:rPr>
        <w:rFonts w:ascii="Wingdings" w:hAnsi="Wingdings" w:hint="default"/>
      </w:rPr>
    </w:lvl>
  </w:abstractNum>
  <w:abstractNum w:abstractNumId="5" w15:restartNumberingAfterBreak="0">
    <w:nsid w:val="14897088"/>
    <w:multiLevelType w:val="multilevel"/>
    <w:tmpl w:val="B7581D9E"/>
    <w:lvl w:ilvl="0">
      <w:start w:val="7"/>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
      </w:rPr>
    </w:lvl>
    <w:lvl w:ilvl="1">
      <w:start w:val="1"/>
      <w:numFmt w:val="decimal"/>
      <w:lvlText w:val="%2."/>
      <w:lvlJc w:val="left"/>
      <w:rPr>
        <w:rFonts w:ascii="Verdana" w:eastAsia="Verdana" w:hAnsi="Verdana" w:cs="Verdana"/>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F51AD9"/>
    <w:multiLevelType w:val="multilevel"/>
    <w:tmpl w:val="65A0146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347DC2"/>
    <w:multiLevelType w:val="multilevel"/>
    <w:tmpl w:val="1C2E90B2"/>
    <w:lvl w:ilvl="0">
      <w:start w:val="1"/>
      <w:numFmt w:val="decimal"/>
      <w:lvlText w:val="%1."/>
      <w:lvlJc w:val="left"/>
      <w:pPr>
        <w:ind w:left="708" w:hanging="708"/>
      </w:pPr>
    </w:lvl>
    <w:lvl w:ilvl="1">
      <w:start w:val="1"/>
      <w:numFmt w:val="decimal"/>
      <w:isLgl/>
      <w:lvlText w:val="%1.%2."/>
      <w:lvlJc w:val="left"/>
      <w:pPr>
        <w:ind w:left="708" w:hanging="708"/>
      </w:pPr>
      <w:rPr>
        <w:rFonts w:ascii="Verdana" w:hAnsi="Verdana" w:hint="default"/>
        <w:sz w:val="20"/>
        <w:szCs w:val="20"/>
      </w:rPr>
    </w:lvl>
    <w:lvl w:ilvl="2">
      <w:start w:val="1"/>
      <w:numFmt w:val="decimal"/>
      <w:isLgl/>
      <w:lvlText w:val="%1.%2.%3."/>
      <w:lvlJc w:val="left"/>
      <w:pPr>
        <w:ind w:left="1920" w:hanging="720"/>
      </w:pPr>
      <w:rPr>
        <w:rFonts w:ascii="Verdana" w:eastAsia="Calibri" w:hAnsi="Verdana" w:cs="Times New Roman" w:hint="default"/>
        <w:i w:val="0"/>
        <w:noProof w:val="0"/>
        <w:sz w:val="20"/>
        <w:szCs w:val="20"/>
      </w:r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2EB21FDB"/>
    <w:multiLevelType w:val="hybridMultilevel"/>
    <w:tmpl w:val="AF980B80"/>
    <w:lvl w:ilvl="0" w:tplc="93C4407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30903A67"/>
    <w:multiLevelType w:val="hybridMultilevel"/>
    <w:tmpl w:val="728E3C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33864964"/>
    <w:multiLevelType w:val="hybridMultilevel"/>
    <w:tmpl w:val="6980D174"/>
    <w:lvl w:ilvl="0" w:tplc="F2FEA3D6">
      <w:start w:val="1"/>
      <w:numFmt w:val="bullet"/>
      <w:lvlText w:val=""/>
      <w:lvlJc w:val="left"/>
      <w:pPr>
        <w:ind w:left="740" w:hanging="360"/>
      </w:pPr>
      <w:rPr>
        <w:rFonts w:ascii="Symbol" w:hAnsi="Symbol" w:hint="default"/>
        <w:sz w:val="16"/>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1" w15:restartNumberingAfterBreak="0">
    <w:nsid w:val="36D01085"/>
    <w:multiLevelType w:val="singleLevel"/>
    <w:tmpl w:val="0234C58E"/>
    <w:lvl w:ilvl="0">
      <w:start w:val="1"/>
      <w:numFmt w:val="bullet"/>
      <w:pStyle w:val="Listapunktowana"/>
      <w:lvlText w:val=""/>
      <w:lvlJc w:val="left"/>
      <w:pPr>
        <w:tabs>
          <w:tab w:val="num" w:pos="0"/>
        </w:tabs>
        <w:ind w:left="1020" w:hanging="283"/>
      </w:pPr>
      <w:rPr>
        <w:rFonts w:ascii="Symbol" w:hAnsi="Symbol" w:hint="default"/>
      </w:rPr>
    </w:lvl>
  </w:abstractNum>
  <w:abstractNum w:abstractNumId="12" w15:restartNumberingAfterBreak="0">
    <w:nsid w:val="5D6E0536"/>
    <w:multiLevelType w:val="multilevel"/>
    <w:tmpl w:val="43207E46"/>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lang w:val="pl"/>
      </w:rPr>
    </w:lvl>
    <w:lvl w:ilvl="1">
      <w:start w:val="4"/>
      <w:numFmt w:val="decimal"/>
      <w:lvlText w:val="%2."/>
      <w:lvlJc w:val="left"/>
      <w:rPr>
        <w:rFonts w:ascii="Verdana" w:eastAsia="Verdana" w:hAnsi="Verdana" w:cs="Verdana"/>
        <w:b/>
        <w:bCs/>
        <w:i w:val="0"/>
        <w:iCs w:val="0"/>
        <w:smallCaps w:val="0"/>
        <w:strike w:val="0"/>
        <w:color w:val="000000"/>
        <w:spacing w:val="0"/>
        <w:w w:val="100"/>
        <w:position w:val="0"/>
        <w:sz w:val="19"/>
        <w:szCs w:val="19"/>
        <w:u w:val="none"/>
        <w:lang w:val="pl"/>
      </w:rPr>
    </w:lvl>
    <w:lvl w:ilvl="2">
      <w:start w:val="2"/>
      <w:numFmt w:val="decimal"/>
      <w:lvlText w:val="%2.%3."/>
      <w:lvlJc w:val="left"/>
      <w:rPr>
        <w:rFonts w:ascii="Verdana" w:eastAsia="Verdana" w:hAnsi="Verdana" w:cs="Verdana"/>
        <w:b/>
        <w:bCs/>
        <w:i w:val="0"/>
        <w:iCs w:val="0"/>
        <w:smallCaps w:val="0"/>
        <w:strike w:val="0"/>
        <w:color w:val="000000"/>
        <w:spacing w:val="0"/>
        <w:w w:val="100"/>
        <w:position w:val="0"/>
        <w:sz w:val="19"/>
        <w:szCs w:val="19"/>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1A4C0B"/>
    <w:multiLevelType w:val="multilevel"/>
    <w:tmpl w:val="18F6D3AC"/>
    <w:lvl w:ilvl="0">
      <w:start w:val="1"/>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C4165A"/>
    <w:multiLevelType w:val="multilevel"/>
    <w:tmpl w:val="6E2287B8"/>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9"/>
        <w:szCs w:val="19"/>
        <w:u w:val="none"/>
        <w:lang w:val="pl"/>
      </w:rPr>
    </w:lvl>
    <w:lvl w:ilvl="1">
      <w:start w:val="4"/>
      <w:numFmt w:val="decimal"/>
      <w:lvlText w:val="%2."/>
      <w:lvlJc w:val="left"/>
      <w:rPr>
        <w:rFonts w:ascii="Verdana" w:eastAsia="Verdana" w:hAnsi="Verdana" w:cs="Verdana"/>
        <w:b/>
        <w:bCs/>
        <w:i w:val="0"/>
        <w:iCs w:val="0"/>
        <w:smallCaps w:val="0"/>
        <w:strike w:val="0"/>
        <w:color w:val="000000"/>
        <w:spacing w:val="0"/>
        <w:w w:val="100"/>
        <w:position w:val="0"/>
        <w:sz w:val="19"/>
        <w:szCs w:val="19"/>
        <w:u w:val="none"/>
        <w:lang w:val="pl"/>
      </w:rPr>
    </w:lvl>
    <w:lvl w:ilvl="2">
      <w:start w:val="2"/>
      <w:numFmt w:val="decimal"/>
      <w:lvlText w:val="%2.%3."/>
      <w:lvlJc w:val="left"/>
      <w:rPr>
        <w:rFonts w:ascii="Verdana" w:eastAsia="Verdana" w:hAnsi="Verdana" w:cs="Verdana"/>
        <w:b/>
        <w:bCs/>
        <w:i w:val="0"/>
        <w:iCs w:val="0"/>
        <w:smallCaps w:val="0"/>
        <w:strike w:val="0"/>
        <w:color w:val="000000"/>
        <w:spacing w:val="0"/>
        <w:w w:val="100"/>
        <w:position w:val="0"/>
        <w:sz w:val="19"/>
        <w:szCs w:val="19"/>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F35927"/>
    <w:multiLevelType w:val="multilevel"/>
    <w:tmpl w:val="F126F650"/>
    <w:lvl w:ilvl="0">
      <w:start w:val="1"/>
      <w:numFmt w:val="decimal"/>
      <w:lvlText w:val="%1."/>
      <w:lvlJc w:val="left"/>
      <w:pPr>
        <w:ind w:left="0" w:firstLine="0"/>
      </w:pPr>
      <w:rPr>
        <w:rFonts w:ascii="Verdana" w:eastAsia="Verdana" w:hAnsi="Verdana" w:cs="Verdana"/>
        <w:b w:val="0"/>
        <w:bCs w:val="0"/>
        <w:i w:val="0"/>
        <w:iCs w:val="0"/>
        <w:smallCaps w:val="0"/>
        <w:strike w:val="0"/>
        <w:dstrike w:val="0"/>
        <w:color w:val="000000"/>
        <w:spacing w:val="0"/>
        <w:w w:val="100"/>
        <w:position w:val="0"/>
        <w:sz w:val="19"/>
        <w:szCs w:val="19"/>
        <w:u w:val="none"/>
        <w:effect w:val="none"/>
      </w:rPr>
    </w:lvl>
    <w:lvl w:ilvl="1">
      <w:start w:val="1"/>
      <w:numFmt w:val="decimal"/>
      <w:lvlText w:val="%1.%2."/>
      <w:lvlJc w:val="left"/>
      <w:pPr>
        <w:ind w:left="0" w:firstLine="0"/>
      </w:pPr>
      <w:rPr>
        <w:rFonts w:ascii="Verdana" w:eastAsia="Verdana" w:hAnsi="Verdana" w:cs="Verdana"/>
        <w:b w:val="0"/>
        <w:bCs w:val="0"/>
        <w:i w:val="0"/>
        <w:iCs w:val="0"/>
        <w:smallCaps w:val="0"/>
        <w:strike w:val="0"/>
        <w:dstrike w:val="0"/>
        <w:color w:val="000000"/>
        <w:spacing w:val="0"/>
        <w:w w:val="100"/>
        <w:position w:val="0"/>
        <w:sz w:val="19"/>
        <w:szCs w:val="19"/>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279608056">
    <w:abstractNumId w:val="6"/>
  </w:num>
  <w:num w:numId="2" w16cid:durableId="1586186365">
    <w:abstractNumId w:val="13"/>
  </w:num>
  <w:num w:numId="3" w16cid:durableId="1436905015">
    <w:abstractNumId w:val="14"/>
  </w:num>
  <w:num w:numId="4" w16cid:durableId="1744449444">
    <w:abstractNumId w:val="5"/>
  </w:num>
  <w:num w:numId="5" w16cid:durableId="925457602">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504788554">
    <w:abstractNumId w:val="2"/>
    <w:lvlOverride w:ilvl="0">
      <w:startOverride w:val="1"/>
    </w:lvlOverride>
    <w:lvlOverride w:ilvl="1"/>
    <w:lvlOverride w:ilvl="2"/>
    <w:lvlOverride w:ilvl="3"/>
    <w:lvlOverride w:ilvl="4"/>
    <w:lvlOverride w:ilvl="5"/>
    <w:lvlOverride w:ilvl="6"/>
    <w:lvlOverride w:ilvl="7"/>
    <w:lvlOverride w:ilvl="8"/>
  </w:num>
  <w:num w:numId="7" w16cid:durableId="490826492">
    <w:abstractNumId w:val="4"/>
  </w:num>
  <w:num w:numId="8" w16cid:durableId="13874876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03030403">
    <w:abstractNumId w:val="0"/>
    <w:lvlOverride w:ilvl="0">
      <w:startOverride w:val="2"/>
    </w:lvlOverride>
    <w:lvlOverride w:ilvl="1"/>
    <w:lvlOverride w:ilvl="2"/>
    <w:lvlOverride w:ilvl="3"/>
    <w:lvlOverride w:ilvl="4"/>
    <w:lvlOverride w:ilvl="5"/>
    <w:lvlOverride w:ilvl="6"/>
    <w:lvlOverride w:ilvl="7"/>
    <w:lvlOverride w:ilvl="8"/>
  </w:num>
  <w:num w:numId="10" w16cid:durableId="626543003">
    <w:abstractNumId w:val="1"/>
  </w:num>
  <w:num w:numId="11" w16cid:durableId="1218199129">
    <w:abstractNumId w:val="1"/>
  </w:num>
  <w:num w:numId="12" w16cid:durableId="597101479">
    <w:abstractNumId w:val="10"/>
  </w:num>
  <w:num w:numId="13" w16cid:durableId="1935092845">
    <w:abstractNumId w:val="9"/>
  </w:num>
  <w:num w:numId="14" w16cid:durableId="1523012472">
    <w:abstractNumId w:val="8"/>
  </w:num>
  <w:num w:numId="15" w16cid:durableId="705981291">
    <w:abstractNumId w:val="12"/>
  </w:num>
  <w:num w:numId="16" w16cid:durableId="546989667">
    <w:abstractNumId w:val="3"/>
  </w:num>
  <w:num w:numId="17" w16cid:durableId="14439166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F45"/>
    <w:rsid w:val="000A0CF5"/>
    <w:rsid w:val="000C03E3"/>
    <w:rsid w:val="000D4D89"/>
    <w:rsid w:val="001C6FD0"/>
    <w:rsid w:val="0038706F"/>
    <w:rsid w:val="00390C62"/>
    <w:rsid w:val="00404C02"/>
    <w:rsid w:val="004A7B60"/>
    <w:rsid w:val="004B1477"/>
    <w:rsid w:val="004D10F2"/>
    <w:rsid w:val="004D5DD4"/>
    <w:rsid w:val="004F5435"/>
    <w:rsid w:val="005256AA"/>
    <w:rsid w:val="005E10DB"/>
    <w:rsid w:val="005F278D"/>
    <w:rsid w:val="006905AE"/>
    <w:rsid w:val="007729A2"/>
    <w:rsid w:val="00802A1F"/>
    <w:rsid w:val="008656FF"/>
    <w:rsid w:val="009121B9"/>
    <w:rsid w:val="009209D9"/>
    <w:rsid w:val="0094670A"/>
    <w:rsid w:val="009D77EA"/>
    <w:rsid w:val="00A46B66"/>
    <w:rsid w:val="00AC23A9"/>
    <w:rsid w:val="00AE695C"/>
    <w:rsid w:val="00B27F5E"/>
    <w:rsid w:val="00CD1EBA"/>
    <w:rsid w:val="00DA0498"/>
    <w:rsid w:val="00DD07B5"/>
    <w:rsid w:val="00EA255F"/>
    <w:rsid w:val="00F33C5B"/>
    <w:rsid w:val="00F82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C42D7"/>
  <w15:docId w15:val="{57DFFE18-0356-48E9-ADD6-44F7095EE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paragraph" w:styleId="Nagwek1">
    <w:name w:val="heading 1"/>
    <w:basedOn w:val="Normalny"/>
    <w:next w:val="Normalny"/>
    <w:link w:val="Nagwek1Znak"/>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Pr>
      <w:color w:val="0066CC"/>
      <w:u w:val="single"/>
    </w:rPr>
  </w:style>
  <w:style w:type="character" w:customStyle="1" w:styleId="Bodytext2">
    <w:name w:val="Body text (2)_"/>
    <w:basedOn w:val="Domylnaczcionkaakapitu"/>
    <w:link w:val="Bodytext20"/>
    <w:rPr>
      <w:rFonts w:ascii="Verdana" w:eastAsia="Verdana" w:hAnsi="Verdana" w:cs="Verdana"/>
      <w:b w:val="0"/>
      <w:bCs w:val="0"/>
      <w:i w:val="0"/>
      <w:iCs w:val="0"/>
      <w:smallCaps w:val="0"/>
      <w:strike w:val="0"/>
      <w:spacing w:val="0"/>
      <w:sz w:val="19"/>
      <w:szCs w:val="19"/>
    </w:rPr>
  </w:style>
  <w:style w:type="character" w:customStyle="1" w:styleId="Bodytext">
    <w:name w:val="Body text_"/>
    <w:basedOn w:val="Domylnaczcionkaakapitu"/>
    <w:link w:val="Tekstpodstawowy1"/>
    <w:rPr>
      <w:rFonts w:ascii="Verdana" w:eastAsia="Verdana" w:hAnsi="Verdana" w:cs="Verdana"/>
      <w:b w:val="0"/>
      <w:bCs w:val="0"/>
      <w:i w:val="0"/>
      <w:iCs w:val="0"/>
      <w:smallCaps w:val="0"/>
      <w:strike w:val="0"/>
      <w:spacing w:val="0"/>
      <w:sz w:val="19"/>
      <w:szCs w:val="19"/>
    </w:rPr>
  </w:style>
  <w:style w:type="character" w:customStyle="1" w:styleId="Headerorfooter">
    <w:name w:val="Header or footer_"/>
    <w:basedOn w:val="Domylnaczcionkaakapitu"/>
    <w:link w:val="Headerorfooter0"/>
    <w:rPr>
      <w:rFonts w:ascii="Times New Roman" w:eastAsia="Times New Roman" w:hAnsi="Times New Roman" w:cs="Times New Roman"/>
      <w:b w:val="0"/>
      <w:bCs w:val="0"/>
      <w:i w:val="0"/>
      <w:iCs w:val="0"/>
      <w:smallCaps w:val="0"/>
      <w:strike w:val="0"/>
      <w:sz w:val="20"/>
      <w:szCs w:val="20"/>
    </w:rPr>
  </w:style>
  <w:style w:type="character" w:customStyle="1" w:styleId="HeaderorfooterVerdana75pt">
    <w:name w:val="Header or footer + Verdana;7;5 pt"/>
    <w:basedOn w:val="Headerorfooter"/>
    <w:rPr>
      <w:rFonts w:ascii="Verdana" w:eastAsia="Verdana" w:hAnsi="Verdana" w:cs="Verdana"/>
      <w:b w:val="0"/>
      <w:bCs w:val="0"/>
      <w:i w:val="0"/>
      <w:iCs w:val="0"/>
      <w:smallCaps w:val="0"/>
      <w:strike w:val="0"/>
      <w:spacing w:val="0"/>
      <w:sz w:val="15"/>
      <w:szCs w:val="15"/>
    </w:rPr>
  </w:style>
  <w:style w:type="character" w:customStyle="1" w:styleId="HeaderorfooterVerdana75pt0">
    <w:name w:val="Header or footer + Verdana;7;5 pt"/>
    <w:basedOn w:val="Headerorfooter"/>
    <w:rPr>
      <w:rFonts w:ascii="Verdana" w:eastAsia="Verdana" w:hAnsi="Verdana" w:cs="Verdana"/>
      <w:b w:val="0"/>
      <w:bCs w:val="0"/>
      <w:i w:val="0"/>
      <w:iCs w:val="0"/>
      <w:smallCaps w:val="0"/>
      <w:strike w:val="0"/>
      <w:spacing w:val="0"/>
      <w:sz w:val="15"/>
      <w:szCs w:val="15"/>
      <w:u w:val="single"/>
    </w:rPr>
  </w:style>
  <w:style w:type="character" w:customStyle="1" w:styleId="HeaderorfooterVerdana75ptItalic">
    <w:name w:val="Header or footer + Verdana;7;5 pt;Italic"/>
    <w:basedOn w:val="Headerorfooter"/>
    <w:rPr>
      <w:rFonts w:ascii="Verdana" w:eastAsia="Verdana" w:hAnsi="Verdana" w:cs="Verdana"/>
      <w:b w:val="0"/>
      <w:bCs w:val="0"/>
      <w:i/>
      <w:iCs/>
      <w:smallCaps w:val="0"/>
      <w:strike w:val="0"/>
      <w:spacing w:val="0"/>
      <w:sz w:val="15"/>
      <w:szCs w:val="15"/>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pacing w:val="0"/>
      <w:sz w:val="19"/>
      <w:szCs w:val="19"/>
    </w:rPr>
  </w:style>
  <w:style w:type="character" w:customStyle="1" w:styleId="Heading1">
    <w:name w:val="Heading #1_"/>
    <w:basedOn w:val="Domylnaczcionkaakapitu"/>
    <w:link w:val="Heading10"/>
    <w:rPr>
      <w:rFonts w:ascii="Verdana" w:eastAsia="Verdana" w:hAnsi="Verdana" w:cs="Verdana"/>
      <w:b w:val="0"/>
      <w:bCs w:val="0"/>
      <w:i w:val="0"/>
      <w:iCs w:val="0"/>
      <w:smallCaps w:val="0"/>
      <w:strike w:val="0"/>
      <w:spacing w:val="0"/>
      <w:sz w:val="19"/>
      <w:szCs w:val="19"/>
    </w:rPr>
  </w:style>
  <w:style w:type="character" w:customStyle="1" w:styleId="BodytextBold">
    <w:name w:val="Body text + Bold"/>
    <w:basedOn w:val="Bodytext"/>
    <w:rPr>
      <w:rFonts w:ascii="Verdana" w:eastAsia="Verdana" w:hAnsi="Verdana" w:cs="Verdana"/>
      <w:b/>
      <w:bCs/>
      <w:i w:val="0"/>
      <w:iCs w:val="0"/>
      <w:smallCaps w:val="0"/>
      <w:strike w:val="0"/>
      <w:spacing w:val="0"/>
      <w:sz w:val="19"/>
      <w:szCs w:val="19"/>
    </w:rPr>
  </w:style>
  <w:style w:type="paragraph" w:customStyle="1" w:styleId="Bodytext20">
    <w:name w:val="Body text (2)"/>
    <w:basedOn w:val="Normalny"/>
    <w:link w:val="Bodytext2"/>
    <w:pPr>
      <w:shd w:val="clear" w:color="auto" w:fill="FFFFFF"/>
      <w:spacing w:after="1440" w:line="0" w:lineRule="atLeast"/>
      <w:jc w:val="center"/>
    </w:pPr>
    <w:rPr>
      <w:rFonts w:ascii="Verdana" w:eastAsia="Verdana" w:hAnsi="Verdana" w:cs="Verdana"/>
      <w:b/>
      <w:bCs/>
      <w:sz w:val="19"/>
      <w:szCs w:val="19"/>
    </w:rPr>
  </w:style>
  <w:style w:type="paragraph" w:customStyle="1" w:styleId="Tekstpodstawowy1">
    <w:name w:val="Tekst podstawowy1"/>
    <w:basedOn w:val="Normalny"/>
    <w:link w:val="Bodytext"/>
    <w:pPr>
      <w:shd w:val="clear" w:color="auto" w:fill="FFFFFF"/>
      <w:spacing w:before="1440" w:after="900" w:line="0" w:lineRule="atLeast"/>
      <w:ind w:hanging="360"/>
      <w:jc w:val="center"/>
    </w:pPr>
    <w:rPr>
      <w:rFonts w:ascii="Verdana" w:eastAsia="Verdana" w:hAnsi="Verdana" w:cs="Verdana"/>
      <w:sz w:val="19"/>
      <w:szCs w:val="19"/>
    </w:rPr>
  </w:style>
  <w:style w:type="paragraph" w:customStyle="1" w:styleId="Headerorfooter0">
    <w:name w:val="Header or footer"/>
    <w:basedOn w:val="Normalny"/>
    <w:link w:val="Headerorfooter"/>
    <w:pPr>
      <w:shd w:val="clear" w:color="auto" w:fill="FFFFFF"/>
    </w:pPr>
    <w:rPr>
      <w:rFonts w:ascii="Times New Roman" w:eastAsia="Times New Roman" w:hAnsi="Times New Roman" w:cs="Times New Roman"/>
      <w:sz w:val="20"/>
      <w:szCs w:val="20"/>
    </w:rPr>
  </w:style>
  <w:style w:type="paragraph" w:styleId="Spistreci1">
    <w:name w:val="toc 1"/>
    <w:basedOn w:val="Normalny"/>
    <w:link w:val="Spistreci1Znak"/>
    <w:autoRedefine/>
    <w:uiPriority w:val="39"/>
    <w:pPr>
      <w:shd w:val="clear" w:color="auto" w:fill="FFFFFF"/>
      <w:spacing w:line="398" w:lineRule="exact"/>
    </w:pPr>
    <w:rPr>
      <w:rFonts w:ascii="Verdana" w:eastAsia="Verdana" w:hAnsi="Verdana" w:cs="Verdana"/>
      <w:sz w:val="19"/>
      <w:szCs w:val="19"/>
    </w:rPr>
  </w:style>
  <w:style w:type="paragraph" w:customStyle="1" w:styleId="Heading10">
    <w:name w:val="Heading #1"/>
    <w:basedOn w:val="Normalny"/>
    <w:link w:val="Heading1"/>
    <w:pPr>
      <w:shd w:val="clear" w:color="auto" w:fill="FFFFFF"/>
      <w:spacing w:after="180" w:line="0" w:lineRule="atLeast"/>
      <w:jc w:val="both"/>
      <w:outlineLvl w:val="0"/>
    </w:pPr>
    <w:rPr>
      <w:rFonts w:ascii="Verdana" w:eastAsia="Verdana" w:hAnsi="Verdana" w:cs="Verdana"/>
      <w:b/>
      <w:bCs/>
      <w:sz w:val="19"/>
      <w:szCs w:val="19"/>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color w:val="000000"/>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color w:val="000000"/>
    </w:rPr>
  </w:style>
  <w:style w:type="paragraph" w:styleId="Tytu">
    <w:name w:val="Title"/>
    <w:basedOn w:val="Normalny"/>
    <w:link w:val="TytuZnak"/>
    <w:qFormat/>
    <w:pPr>
      <w:tabs>
        <w:tab w:val="right" w:pos="9072"/>
      </w:tabs>
      <w:jc w:val="center"/>
    </w:pPr>
    <w:rPr>
      <w:rFonts w:ascii="Times New Roman" w:eastAsia="Times New Roman" w:hAnsi="Times New Roman" w:cs="Times New Roman"/>
      <w:b/>
      <w:bCs/>
      <w:color w:val="auto"/>
      <w:lang w:val="pl-PL"/>
    </w:rPr>
  </w:style>
  <w:style w:type="character" w:customStyle="1" w:styleId="TytuZnak">
    <w:name w:val="Tytuł Znak"/>
    <w:basedOn w:val="Domylnaczcionkaakapitu"/>
    <w:link w:val="Tytu"/>
    <w:rPr>
      <w:rFonts w:ascii="Times New Roman" w:eastAsia="Times New Roman" w:hAnsi="Times New Roman" w:cs="Times New Roman"/>
      <w:b/>
      <w:bCs/>
      <w:lang w:val="pl-PL"/>
    </w:rPr>
  </w:style>
  <w:style w:type="character" w:customStyle="1" w:styleId="StopkaZnak1">
    <w:name w:val="Stopka Znak1"/>
    <w:basedOn w:val="Domylnaczcionkaakapitu"/>
    <w:uiPriority w:val="99"/>
    <w:semiHidden/>
    <w:locked/>
    <w:rPr>
      <w:rFonts w:ascii="Times New Roman" w:eastAsia="Times New Roman" w:hAnsi="Times New Roman" w:cs="Times New Roman"/>
      <w:kern w:val="3"/>
      <w:lang w:val="pl-PL"/>
    </w:rPr>
  </w:style>
  <w:style w:type="paragraph" w:styleId="Spistreci2">
    <w:name w:val="toc 2"/>
    <w:basedOn w:val="Normalny"/>
    <w:next w:val="Normalny"/>
    <w:autoRedefine/>
    <w:uiPriority w:val="39"/>
    <w:unhideWhenUsed/>
    <w:pPr>
      <w:spacing w:after="100"/>
      <w:ind w:left="240"/>
    </w:pPr>
  </w:style>
  <w:style w:type="paragraph" w:styleId="Bezodstpw">
    <w:name w:val="No Spacing"/>
    <w:uiPriority w:val="1"/>
    <w:qFormat/>
    <w:rPr>
      <w:color w:val="000000"/>
    </w:rPr>
  </w:style>
  <w:style w:type="character" w:customStyle="1" w:styleId="Nagwek1Znak">
    <w:name w:val="Nagłówek 1 Znak"/>
    <w:basedOn w:val="Domylnaczcionkaakapitu"/>
    <w:link w:val="Nagwek1"/>
    <w:uiPriority w:val="9"/>
    <w:rPr>
      <w:rFonts w:asciiTheme="majorHAnsi" w:eastAsiaTheme="majorEastAsia" w:hAnsiTheme="majorHAnsi" w:cstheme="majorBidi"/>
      <w:color w:val="2E74B5" w:themeColor="accent1" w:themeShade="BF"/>
      <w:sz w:val="32"/>
      <w:szCs w:val="32"/>
    </w:rPr>
  </w:style>
  <w:style w:type="paragraph" w:styleId="Zwykytekst">
    <w:name w:val="Plain Text"/>
    <w:basedOn w:val="Normalny"/>
    <w:link w:val="ZwykytekstZnak"/>
    <w:semiHidden/>
    <w:unhideWhenUsed/>
    <w:rPr>
      <w:rFonts w:ascii="Courier New" w:eastAsia="Times New Roman" w:hAnsi="Courier New" w:cs="Times New Roman"/>
      <w:color w:val="auto"/>
      <w:szCs w:val="22"/>
      <w:lang w:val="pl-PL"/>
    </w:rPr>
  </w:style>
  <w:style w:type="character" w:customStyle="1" w:styleId="ZwykytekstZnak">
    <w:name w:val="Zwykły tekst Znak"/>
    <w:basedOn w:val="Domylnaczcionkaakapitu"/>
    <w:link w:val="Zwykytekst"/>
    <w:semiHidden/>
    <w:rPr>
      <w:rFonts w:ascii="Courier New" w:eastAsia="Times New Roman" w:hAnsi="Courier New" w:cs="Times New Roman"/>
      <w:szCs w:val="22"/>
      <w:lang w:val="pl-PL"/>
    </w:rPr>
  </w:style>
  <w:style w:type="character" w:customStyle="1" w:styleId="Nagwek2Znak">
    <w:name w:val="Nagłówek 2 Znak"/>
    <w:basedOn w:val="Domylnaczcionkaakapitu"/>
    <w:link w:val="Nagwek2"/>
    <w:uiPriority w:val="9"/>
    <w:rPr>
      <w:rFonts w:asciiTheme="majorHAnsi" w:eastAsiaTheme="majorEastAsia" w:hAnsiTheme="majorHAnsi" w:cstheme="majorBidi"/>
      <w:color w:val="2E74B5" w:themeColor="accent1" w:themeShade="BF"/>
      <w:sz w:val="26"/>
      <w:szCs w:val="26"/>
    </w:rPr>
  </w:style>
  <w:style w:type="paragraph" w:styleId="Nagwekspisutreci">
    <w:name w:val="TOC Heading"/>
    <w:basedOn w:val="Nagwek1"/>
    <w:next w:val="Normalny"/>
    <w:uiPriority w:val="39"/>
    <w:unhideWhenUsed/>
    <w:qFormat/>
    <w:pPr>
      <w:spacing w:line="259" w:lineRule="auto"/>
      <w:outlineLvl w:val="9"/>
    </w:pPr>
    <w:rPr>
      <w:lang w:val="pl-PL"/>
    </w:rPr>
  </w:style>
  <w:style w:type="paragraph" w:styleId="Listapunktowana">
    <w:name w:val="List Bullet"/>
    <w:basedOn w:val="Normalny"/>
    <w:rsid w:val="004F5435"/>
    <w:pPr>
      <w:numPr>
        <w:numId w:val="17"/>
      </w:numPr>
      <w:jc w:val="both"/>
    </w:pPr>
    <w:rPr>
      <w:rFonts w:ascii="Times New Roman" w:eastAsia="Times New Roman" w:hAnsi="Times New Roman" w:cs="Times New Roman"/>
      <w:color w:val="auto"/>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596361">
      <w:bodyDiv w:val="1"/>
      <w:marLeft w:val="0"/>
      <w:marRight w:val="0"/>
      <w:marTop w:val="0"/>
      <w:marBottom w:val="0"/>
      <w:divBdr>
        <w:top w:val="none" w:sz="0" w:space="0" w:color="auto"/>
        <w:left w:val="none" w:sz="0" w:space="0" w:color="auto"/>
        <w:bottom w:val="none" w:sz="0" w:space="0" w:color="auto"/>
        <w:right w:val="none" w:sz="0" w:space="0" w:color="auto"/>
      </w:divBdr>
    </w:div>
    <w:div w:id="723143764">
      <w:bodyDiv w:val="1"/>
      <w:marLeft w:val="0"/>
      <w:marRight w:val="0"/>
      <w:marTop w:val="0"/>
      <w:marBottom w:val="0"/>
      <w:divBdr>
        <w:top w:val="none" w:sz="0" w:space="0" w:color="auto"/>
        <w:left w:val="none" w:sz="0" w:space="0" w:color="auto"/>
        <w:bottom w:val="none" w:sz="0" w:space="0" w:color="auto"/>
        <w:right w:val="none" w:sz="0" w:space="0" w:color="auto"/>
      </w:divBdr>
    </w:div>
    <w:div w:id="762922349">
      <w:bodyDiv w:val="1"/>
      <w:marLeft w:val="0"/>
      <w:marRight w:val="0"/>
      <w:marTop w:val="0"/>
      <w:marBottom w:val="0"/>
      <w:divBdr>
        <w:top w:val="none" w:sz="0" w:space="0" w:color="auto"/>
        <w:left w:val="none" w:sz="0" w:space="0" w:color="auto"/>
        <w:bottom w:val="none" w:sz="0" w:space="0" w:color="auto"/>
        <w:right w:val="none" w:sz="0" w:space="0" w:color="auto"/>
      </w:divBdr>
    </w:div>
    <w:div w:id="849952949">
      <w:bodyDiv w:val="1"/>
      <w:marLeft w:val="0"/>
      <w:marRight w:val="0"/>
      <w:marTop w:val="0"/>
      <w:marBottom w:val="0"/>
      <w:divBdr>
        <w:top w:val="none" w:sz="0" w:space="0" w:color="auto"/>
        <w:left w:val="none" w:sz="0" w:space="0" w:color="auto"/>
        <w:bottom w:val="none" w:sz="0" w:space="0" w:color="auto"/>
        <w:right w:val="none" w:sz="0" w:space="0" w:color="auto"/>
      </w:divBdr>
    </w:div>
    <w:div w:id="1034424018">
      <w:bodyDiv w:val="1"/>
      <w:marLeft w:val="0"/>
      <w:marRight w:val="0"/>
      <w:marTop w:val="0"/>
      <w:marBottom w:val="0"/>
      <w:divBdr>
        <w:top w:val="none" w:sz="0" w:space="0" w:color="auto"/>
        <w:left w:val="none" w:sz="0" w:space="0" w:color="auto"/>
        <w:bottom w:val="none" w:sz="0" w:space="0" w:color="auto"/>
        <w:right w:val="none" w:sz="0" w:space="0" w:color="auto"/>
      </w:divBdr>
    </w:div>
    <w:div w:id="1065026841">
      <w:bodyDiv w:val="1"/>
      <w:marLeft w:val="0"/>
      <w:marRight w:val="0"/>
      <w:marTop w:val="0"/>
      <w:marBottom w:val="0"/>
      <w:divBdr>
        <w:top w:val="none" w:sz="0" w:space="0" w:color="auto"/>
        <w:left w:val="none" w:sz="0" w:space="0" w:color="auto"/>
        <w:bottom w:val="none" w:sz="0" w:space="0" w:color="auto"/>
        <w:right w:val="none" w:sz="0" w:space="0" w:color="auto"/>
      </w:divBdr>
    </w:div>
    <w:div w:id="1132675921">
      <w:bodyDiv w:val="1"/>
      <w:marLeft w:val="0"/>
      <w:marRight w:val="0"/>
      <w:marTop w:val="0"/>
      <w:marBottom w:val="0"/>
      <w:divBdr>
        <w:top w:val="none" w:sz="0" w:space="0" w:color="auto"/>
        <w:left w:val="none" w:sz="0" w:space="0" w:color="auto"/>
        <w:bottom w:val="none" w:sz="0" w:space="0" w:color="auto"/>
        <w:right w:val="none" w:sz="0" w:space="0" w:color="auto"/>
      </w:divBdr>
    </w:div>
    <w:div w:id="1179197185">
      <w:bodyDiv w:val="1"/>
      <w:marLeft w:val="0"/>
      <w:marRight w:val="0"/>
      <w:marTop w:val="0"/>
      <w:marBottom w:val="0"/>
      <w:divBdr>
        <w:top w:val="none" w:sz="0" w:space="0" w:color="auto"/>
        <w:left w:val="none" w:sz="0" w:space="0" w:color="auto"/>
        <w:bottom w:val="none" w:sz="0" w:space="0" w:color="auto"/>
        <w:right w:val="none" w:sz="0" w:space="0" w:color="auto"/>
      </w:divBdr>
    </w:div>
    <w:div w:id="1437286620">
      <w:bodyDiv w:val="1"/>
      <w:marLeft w:val="0"/>
      <w:marRight w:val="0"/>
      <w:marTop w:val="0"/>
      <w:marBottom w:val="0"/>
      <w:divBdr>
        <w:top w:val="none" w:sz="0" w:space="0" w:color="auto"/>
        <w:left w:val="none" w:sz="0" w:space="0" w:color="auto"/>
        <w:bottom w:val="none" w:sz="0" w:space="0" w:color="auto"/>
        <w:right w:val="none" w:sz="0" w:space="0" w:color="auto"/>
      </w:divBdr>
    </w:div>
    <w:div w:id="1550722474">
      <w:bodyDiv w:val="1"/>
      <w:marLeft w:val="0"/>
      <w:marRight w:val="0"/>
      <w:marTop w:val="0"/>
      <w:marBottom w:val="0"/>
      <w:divBdr>
        <w:top w:val="none" w:sz="0" w:space="0" w:color="auto"/>
        <w:left w:val="none" w:sz="0" w:space="0" w:color="auto"/>
        <w:bottom w:val="none" w:sz="0" w:space="0" w:color="auto"/>
        <w:right w:val="none" w:sz="0" w:space="0" w:color="auto"/>
      </w:divBdr>
    </w:div>
    <w:div w:id="1676767459">
      <w:bodyDiv w:val="1"/>
      <w:marLeft w:val="0"/>
      <w:marRight w:val="0"/>
      <w:marTop w:val="0"/>
      <w:marBottom w:val="0"/>
      <w:divBdr>
        <w:top w:val="none" w:sz="0" w:space="0" w:color="auto"/>
        <w:left w:val="none" w:sz="0" w:space="0" w:color="auto"/>
        <w:bottom w:val="none" w:sz="0" w:space="0" w:color="auto"/>
        <w:right w:val="none" w:sz="0" w:space="0" w:color="auto"/>
      </w:divBdr>
    </w:div>
    <w:div w:id="1886208930">
      <w:bodyDiv w:val="1"/>
      <w:marLeft w:val="0"/>
      <w:marRight w:val="0"/>
      <w:marTop w:val="0"/>
      <w:marBottom w:val="0"/>
      <w:divBdr>
        <w:top w:val="none" w:sz="0" w:space="0" w:color="auto"/>
        <w:left w:val="none" w:sz="0" w:space="0" w:color="auto"/>
        <w:bottom w:val="none" w:sz="0" w:space="0" w:color="auto"/>
        <w:right w:val="none" w:sz="0" w:space="0" w:color="auto"/>
      </w:divBdr>
    </w:div>
    <w:div w:id="1936863255">
      <w:bodyDiv w:val="1"/>
      <w:marLeft w:val="0"/>
      <w:marRight w:val="0"/>
      <w:marTop w:val="0"/>
      <w:marBottom w:val="0"/>
      <w:divBdr>
        <w:top w:val="none" w:sz="0" w:space="0" w:color="auto"/>
        <w:left w:val="none" w:sz="0" w:space="0" w:color="auto"/>
        <w:bottom w:val="none" w:sz="0" w:space="0" w:color="auto"/>
        <w:right w:val="none" w:sz="0" w:space="0" w:color="auto"/>
      </w:divBdr>
    </w:div>
    <w:div w:id="2140217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D9932-8D51-4AFC-85EA-95C5A18C5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2115</Words>
  <Characters>12691</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GDDKiA</Company>
  <LinksUpToDate>false</LinksUpToDate>
  <CharactersWithSpaces>14777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cbryl</dc:creator>
  <cp:keywords/>
  <cp:lastModifiedBy>Stanisław Cieszyński</cp:lastModifiedBy>
  <cp:revision>25</cp:revision>
  <cp:lastPrinted>2023-06-13T18:19:00Z</cp:lastPrinted>
  <dcterms:created xsi:type="dcterms:W3CDTF">2020-12-19T13:46:00Z</dcterms:created>
  <dcterms:modified xsi:type="dcterms:W3CDTF">2023-12-07T08:26:00Z</dcterms:modified>
</cp:coreProperties>
</file>