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7835F" w14:textId="77777777" w:rsidR="007E5E54" w:rsidRDefault="00774144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SPECYFIKACJE TECHNICZNE WYKONANIA I ODBIORU ROBÓT BUDOWLANYCH</w:t>
      </w:r>
    </w:p>
    <w:p w14:paraId="18078677" w14:textId="77777777" w:rsidR="007E5E54" w:rsidRDefault="0077414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F03D3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08.01.01 KRAWĘŻNIKI BETONOWE </w:t>
      </w:r>
    </w:p>
    <w:p w14:paraId="73BE4A7C" w14:textId="77777777" w:rsidR="007E5E54" w:rsidRDefault="007E5E54">
      <w:pPr>
        <w:pStyle w:val="Podtytu"/>
        <w:rPr>
          <w:rFonts w:ascii="Verdana" w:hAnsi="Verdana"/>
          <w:sz w:val="18"/>
          <w:szCs w:val="18"/>
        </w:rPr>
      </w:pPr>
    </w:p>
    <w:p w14:paraId="663C6D48" w14:textId="77777777" w:rsidR="007E5E54" w:rsidRDefault="00774144">
      <w:pPr>
        <w:pStyle w:val="Aga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WSTĘP</w:t>
      </w:r>
    </w:p>
    <w:p w14:paraId="37395546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 STWIORB</w:t>
      </w:r>
    </w:p>
    <w:p w14:paraId="2D892A69" w14:textId="77777777" w:rsidR="00FC56D9" w:rsidRDefault="00774144" w:rsidP="00FC56D9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Przedmiotem niniejszej STWiORB są wymagania dotyczące wykonania i odbioru robót dla zadania:</w:t>
      </w:r>
    </w:p>
    <w:p w14:paraId="022CB8AB" w14:textId="77777777" w:rsidR="00FC56D9" w:rsidRDefault="00FC56D9" w:rsidP="00FC56D9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0B06A80D" w14:textId="77777777" w:rsidR="00E21763" w:rsidRPr="00E21763" w:rsidRDefault="00E21763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 w:rsidRPr="00E21763">
        <w:rPr>
          <w:rFonts w:ascii="Arial" w:hAnsi="Arial" w:cs="Arial"/>
          <w:bCs w:val="0"/>
          <w:snapToGrid/>
          <w:sz w:val="18"/>
          <w:szCs w:val="18"/>
        </w:rPr>
        <w:t>Przebudowa drogi gminnej w km 0+000 - 0+057 (dz. dr. nr ewid. 1043/7, 1043/10, 1043/11; obręb: 0077-Dąbrówka Wisł.) w m. Dąbrówka Wisłocka</w:t>
      </w:r>
    </w:p>
    <w:p w14:paraId="4632E7BD" w14:textId="77777777" w:rsidR="00E21763" w:rsidRDefault="00E21763" w:rsidP="00E21763">
      <w:pPr>
        <w:pStyle w:val="Aga21"/>
        <w:numPr>
          <w:ilvl w:val="0"/>
          <w:numId w:val="0"/>
        </w:numPr>
        <w:ind w:left="567"/>
        <w:rPr>
          <w:rFonts w:ascii="Arial" w:hAnsi="Arial" w:cs="Arial"/>
          <w:sz w:val="18"/>
          <w:szCs w:val="18"/>
        </w:rPr>
      </w:pPr>
    </w:p>
    <w:p w14:paraId="5BE375C2" w14:textId="2C369D07" w:rsidR="007E5E54" w:rsidRPr="00E21763" w:rsidRDefault="00774144" w:rsidP="00E21763">
      <w:pPr>
        <w:pStyle w:val="Aga21"/>
        <w:numPr>
          <w:ilvl w:val="0"/>
          <w:numId w:val="0"/>
        </w:numPr>
        <w:ind w:left="567"/>
        <w:rPr>
          <w:rFonts w:ascii="Arial" w:hAnsi="Arial" w:cs="Arial"/>
          <w:sz w:val="18"/>
          <w:szCs w:val="18"/>
        </w:rPr>
      </w:pPr>
      <w:r w:rsidRPr="00E21763">
        <w:rPr>
          <w:rFonts w:ascii="Arial" w:hAnsi="Arial" w:cs="Arial"/>
          <w:sz w:val="18"/>
          <w:szCs w:val="18"/>
        </w:rPr>
        <w:t>Zakres stosowania STWIORB</w:t>
      </w:r>
    </w:p>
    <w:p w14:paraId="40297B84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Specyfikacja techniczna wykonania i odbioru robót budowlanych jest stosowana, jako dokument przetargowy i kontraktowy przy zlecaniu i realizacji robót wymienionych w pkt 1.</w:t>
      </w:r>
    </w:p>
    <w:p w14:paraId="127445A2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1A000B1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robót objętych STWIORB</w:t>
      </w:r>
    </w:p>
    <w:p w14:paraId="4247398D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Ustalenia zawarte w niniejszej specyfikacji dotyczą zasad prowadzenia robót związanych </w:t>
      </w:r>
      <w:r>
        <w:rPr>
          <w:rFonts w:ascii="Arial" w:hAnsi="Arial" w:cs="Arial"/>
          <w:sz w:val="18"/>
          <w:szCs w:val="18"/>
        </w:rPr>
        <w:br/>
        <w:t xml:space="preserve">z ustawieniem krawężników betonowych o wymiarach: 15cmx30cmx100cm;  20cmx30cmx100cm na ławie betonowej z oporem na podsypce cementowo piaskowej oraz krawężników betonowych najazdowych o wymiarach: 20cmx22cmx100cm na ławie betonowej z oporem na podsypce cementowo piaskowej.  </w:t>
      </w:r>
    </w:p>
    <w:p w14:paraId="4177B95A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290E9773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Określenia podstawowe</w:t>
      </w:r>
    </w:p>
    <w:p w14:paraId="2FD4E3E1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25" w:line="240" w:lineRule="auto"/>
        <w:ind w:left="567" w:right="5" w:hanging="567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Krawężniki betonowe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</w:t>
      </w:r>
    </w:p>
    <w:p w14:paraId="1537050F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20" w:line="240" w:lineRule="auto"/>
        <w:ind w:left="567" w:right="5" w:hanging="567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 nominalny - wymiar krawężnika określony w celu jego wykonania, któremu powinien odpowiadać wymiar rzeczywisty w określonych granicach dopuszczalnych odchyłek.</w:t>
      </w:r>
    </w:p>
    <w:p w14:paraId="7AC9CD83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25" w:line="240" w:lineRule="auto"/>
        <w:ind w:left="567" w:right="5" w:hanging="567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Ława - warstwa nośna z betonu służąca do umocnienia krawężnika oraz przenosząca obciążenie krawężnika na podłoże gruntowe; rozróżniamy ławy betonowe z oporem lub zwykłe.</w:t>
      </w:r>
    </w:p>
    <w:p w14:paraId="2ADE1C38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49" w:line="240" w:lineRule="auto"/>
        <w:ind w:left="567" w:hanging="567"/>
        <w:jc w:val="left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Podsypka - warstwa wyrównawcza ułożona bezpośrednio na podłożu lub ławie.</w:t>
      </w:r>
    </w:p>
    <w:p w14:paraId="25ED4D1D" w14:textId="77777777" w:rsidR="007E5E54" w:rsidRDefault="00774144" w:rsidP="00FC56D9">
      <w:pPr>
        <w:pStyle w:val="Style18"/>
        <w:widowControl/>
        <w:numPr>
          <w:ilvl w:val="0"/>
          <w:numId w:val="8"/>
        </w:numPr>
        <w:spacing w:before="120" w:line="240" w:lineRule="auto"/>
        <w:ind w:left="567" w:right="5" w:hanging="567"/>
        <w:rPr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Pozostałe określenia podstawowe są zgodne z obowiązującymi, odpowiednimi polskimi normami aktualnymi na dzień wydania OST oraz z definicjami podanymi w</w:t>
      </w:r>
      <w:r>
        <w:rPr>
          <w:rFonts w:ascii="Arial" w:hAnsi="Arial" w:cs="Arial"/>
          <w:sz w:val="18"/>
          <w:szCs w:val="18"/>
        </w:rPr>
        <w:t xml:space="preserve"> STWIORB 00.00.00 „Wymagania ogólne” pkt 1.4.</w:t>
      </w:r>
    </w:p>
    <w:p w14:paraId="1BB410ED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robót</w:t>
      </w:r>
    </w:p>
    <w:p w14:paraId="65FA2132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wymagania dotyczące robót podano w STWIORB D-00.00.00 „Wymagania ogólne” pkt 1.5.</w:t>
      </w:r>
    </w:p>
    <w:p w14:paraId="47D877D8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567A7CE6" w14:textId="77777777" w:rsidR="00774144" w:rsidRDefault="00774144">
      <w:pPr>
        <w:pStyle w:val="Normalny1"/>
        <w:rPr>
          <w:rFonts w:ascii="Arial" w:hAnsi="Arial" w:cs="Arial"/>
          <w:sz w:val="18"/>
          <w:szCs w:val="18"/>
        </w:rPr>
      </w:pPr>
    </w:p>
    <w:p w14:paraId="34165ED2" w14:textId="77777777"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</w:t>
      </w:r>
    </w:p>
    <w:p w14:paraId="59405AE8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materiałów</w:t>
      </w:r>
    </w:p>
    <w:p w14:paraId="14EC4E1A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Ogólne wymagania dotyczące materiałów, ich pozyskiwania i składowania, podano w STWIORB </w:t>
      </w:r>
      <w:r>
        <w:rPr>
          <w:rFonts w:ascii="Arial" w:hAnsi="Arial" w:cs="Arial"/>
          <w:sz w:val="18"/>
          <w:szCs w:val="18"/>
        </w:rPr>
        <w:br/>
        <w:t>D-00.00.00 „Wymagania ogólne” pkt 2.</w:t>
      </w:r>
    </w:p>
    <w:p w14:paraId="487CEA6D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7B3A2D2A" w14:textId="77777777" w:rsidR="007E5E54" w:rsidRPr="00FC56D9" w:rsidRDefault="00774144" w:rsidP="00FC56D9">
      <w:pPr>
        <w:pStyle w:val="Normalny1"/>
        <w:numPr>
          <w:ilvl w:val="2"/>
          <w:numId w:val="1"/>
        </w:numPr>
        <w:ind w:left="567" w:hanging="567"/>
        <w:rPr>
          <w:rStyle w:val="FontStyle37"/>
          <w:rFonts w:ascii="Arial" w:eastAsiaTheme="minorEastAsia" w:hAnsi="Arial" w:cs="Arial"/>
          <w:b/>
          <w:sz w:val="18"/>
          <w:szCs w:val="18"/>
        </w:rPr>
      </w:pPr>
      <w:r w:rsidRPr="00FC56D9">
        <w:rPr>
          <w:rStyle w:val="FontStyle37"/>
          <w:rFonts w:ascii="Arial" w:eastAsiaTheme="minorEastAsia" w:hAnsi="Arial" w:cs="Arial"/>
          <w:b/>
          <w:sz w:val="18"/>
          <w:szCs w:val="18"/>
        </w:rPr>
        <w:t>Stosowane materiały:</w:t>
      </w:r>
    </w:p>
    <w:p w14:paraId="01E38EBC" w14:textId="77777777" w:rsidR="007E5E54" w:rsidRDefault="00774144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Materiałami stosowanymi są:</w:t>
      </w:r>
    </w:p>
    <w:p w14:paraId="11E77A1F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betonowe prefabrykowane: 15x30x100, 20x30x100 cm, 20x22x100 cm</w:t>
      </w:r>
    </w:p>
    <w:p w14:paraId="7844B71A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beton C12/15 do wykonania ławy pod krawężniki,</w:t>
      </w:r>
    </w:p>
    <w:p w14:paraId="7F3147FE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podsypka cementowo piaskowa,</w:t>
      </w:r>
    </w:p>
    <w:p w14:paraId="20A3DCAD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cement, </w:t>
      </w:r>
    </w:p>
    <w:p w14:paraId="4955A6FF" w14:textId="77777777" w:rsidR="007E5E54" w:rsidRDefault="00774144">
      <w:pPr>
        <w:pStyle w:val="Akapitzlist"/>
        <w:numPr>
          <w:ilvl w:val="0"/>
          <w:numId w:val="6"/>
        </w:numPr>
        <w:tabs>
          <w:tab w:val="num" w:pos="397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woda.</w:t>
      </w:r>
    </w:p>
    <w:p w14:paraId="75F46FC8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D71421E" w14:textId="77777777" w:rsidR="007E5E54" w:rsidRDefault="00774144" w:rsidP="00FC56D9">
      <w:pPr>
        <w:pStyle w:val="Style11"/>
        <w:widowControl/>
        <w:numPr>
          <w:ilvl w:val="0"/>
          <w:numId w:val="9"/>
        </w:numPr>
        <w:tabs>
          <w:tab w:val="left" w:pos="567"/>
        </w:tabs>
        <w:ind w:left="567" w:hanging="567"/>
        <w:rPr>
          <w:rFonts w:ascii="Arial" w:eastAsia="Times New Roman" w:hAnsi="Arial" w:cs="Arial"/>
          <w:b/>
          <w:bCs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napToGrid w:val="0"/>
          <w:sz w:val="18"/>
          <w:szCs w:val="18"/>
        </w:rPr>
        <w:t>Krawężniki betonowe</w:t>
      </w:r>
    </w:p>
    <w:p w14:paraId="3D02597B" w14:textId="77777777" w:rsidR="007E5E54" w:rsidRPr="00FC56D9" w:rsidRDefault="00774144" w:rsidP="00FC56D9">
      <w:pPr>
        <w:pStyle w:val="Style18"/>
        <w:widowControl/>
        <w:numPr>
          <w:ilvl w:val="0"/>
          <w:numId w:val="10"/>
        </w:numPr>
        <w:tabs>
          <w:tab w:val="left" w:pos="567"/>
        </w:tabs>
        <w:spacing w:line="240" w:lineRule="auto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FC56D9">
        <w:rPr>
          <w:rStyle w:val="FontStyle37"/>
          <w:rFonts w:ascii="Arial" w:hAnsi="Arial" w:cs="Arial"/>
          <w:b/>
          <w:sz w:val="18"/>
          <w:szCs w:val="18"/>
        </w:rPr>
        <w:t>Rodzaje</w:t>
      </w:r>
    </w:p>
    <w:p w14:paraId="1E2FA2B2" w14:textId="77777777" w:rsidR="007E5E54" w:rsidRDefault="00774144" w:rsidP="00FC56D9">
      <w:pPr>
        <w:pStyle w:val="Style17"/>
        <w:widowControl/>
        <w:spacing w:line="283" w:lineRule="exact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 zależności od kształtu przekroju poprzecznego rozróżnia się następujące rodzaje krawężników betonowych:</w:t>
      </w:r>
    </w:p>
    <w:p w14:paraId="2481466E" w14:textId="77777777" w:rsidR="007E5E54" w:rsidRDefault="00774144">
      <w:pPr>
        <w:pStyle w:val="Style18"/>
        <w:widowControl/>
        <w:numPr>
          <w:ilvl w:val="0"/>
          <w:numId w:val="11"/>
        </w:numPr>
        <w:tabs>
          <w:tab w:val="left" w:pos="278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prostokątne ścięte - rodzaj        „a",</w:t>
      </w:r>
    </w:p>
    <w:p w14:paraId="0E77B38B" w14:textId="77777777" w:rsidR="007E5E54" w:rsidRDefault="00774144">
      <w:pPr>
        <w:pStyle w:val="Style18"/>
        <w:widowControl/>
        <w:numPr>
          <w:ilvl w:val="0"/>
          <w:numId w:val="11"/>
        </w:numPr>
        <w:tabs>
          <w:tab w:val="left" w:pos="278"/>
          <w:tab w:val="left" w:pos="2131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prostokątne</w:t>
      </w:r>
      <w:r>
        <w:rPr>
          <w:rStyle w:val="FontStyle37"/>
          <w:rFonts w:ascii="Arial" w:hAnsi="Arial" w:cs="Arial"/>
          <w:sz w:val="18"/>
          <w:szCs w:val="18"/>
        </w:rPr>
        <w:tab/>
        <w:t>- rodzaj „b",</w:t>
      </w:r>
    </w:p>
    <w:p w14:paraId="212F9D36" w14:textId="77777777" w:rsidR="007E5E54" w:rsidRDefault="00774144">
      <w:pPr>
        <w:pStyle w:val="Style18"/>
        <w:widowControl/>
        <w:numPr>
          <w:ilvl w:val="0"/>
          <w:numId w:val="11"/>
        </w:numPr>
        <w:tabs>
          <w:tab w:val="left" w:pos="278"/>
          <w:tab w:val="left" w:pos="2131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wyspowe</w:t>
      </w:r>
      <w:r>
        <w:rPr>
          <w:rStyle w:val="FontStyle37"/>
          <w:rFonts w:ascii="Arial" w:hAnsi="Arial" w:cs="Arial"/>
          <w:sz w:val="18"/>
          <w:szCs w:val="18"/>
        </w:rPr>
        <w:tab/>
        <w:t>- rodzaj „c".</w:t>
      </w:r>
    </w:p>
    <w:p w14:paraId="3AAEDF8F" w14:textId="77777777" w:rsidR="007E5E54" w:rsidRPr="00774144" w:rsidRDefault="00774144" w:rsidP="00774144">
      <w:pPr>
        <w:pStyle w:val="Style18"/>
        <w:widowControl/>
        <w:numPr>
          <w:ilvl w:val="0"/>
          <w:numId w:val="12"/>
        </w:numPr>
        <w:tabs>
          <w:tab w:val="left" w:pos="567"/>
        </w:tabs>
        <w:spacing w:line="240" w:lineRule="auto"/>
        <w:ind w:left="567" w:hanging="567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>Odmiany</w:t>
      </w:r>
    </w:p>
    <w:p w14:paraId="61C33A9A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 zależności od technologii i produkcji krawężników betonowych, rozróżnia się odmiany:</w:t>
      </w:r>
    </w:p>
    <w:p w14:paraId="19AC14FE" w14:textId="77777777" w:rsidR="007E5E54" w:rsidRDefault="00774144">
      <w:pPr>
        <w:pStyle w:val="Style18"/>
        <w:widowControl/>
        <w:numPr>
          <w:ilvl w:val="0"/>
          <w:numId w:val="13"/>
        </w:numPr>
        <w:tabs>
          <w:tab w:val="left" w:pos="187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lastRenderedPageBreak/>
        <w:t>- krawężnik betonowy jednowarstwowy,</w:t>
      </w:r>
    </w:p>
    <w:p w14:paraId="79AE0F17" w14:textId="77777777" w:rsidR="007E5E54" w:rsidRDefault="00774144">
      <w:pPr>
        <w:pStyle w:val="Style18"/>
        <w:widowControl/>
        <w:numPr>
          <w:ilvl w:val="0"/>
          <w:numId w:val="13"/>
        </w:numPr>
        <w:tabs>
          <w:tab w:val="left" w:pos="187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- krawężnik betonowy dwuwarstwowy.</w:t>
      </w:r>
    </w:p>
    <w:p w14:paraId="2585D5C0" w14:textId="77777777" w:rsidR="007E5E54" w:rsidRDefault="007E5E54">
      <w:pPr>
        <w:pStyle w:val="Style18"/>
        <w:widowControl/>
        <w:tabs>
          <w:tab w:val="left" w:pos="187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</w:p>
    <w:p w14:paraId="1A65EBE9" w14:textId="77777777" w:rsidR="007E5E54" w:rsidRPr="00774144" w:rsidRDefault="00774144" w:rsidP="00774144">
      <w:pPr>
        <w:pStyle w:val="Style18"/>
        <w:widowControl/>
        <w:tabs>
          <w:tab w:val="left" w:pos="567"/>
        </w:tabs>
        <w:spacing w:line="240" w:lineRule="auto"/>
        <w:jc w:val="left"/>
        <w:rPr>
          <w:rStyle w:val="FontStyle37"/>
          <w:rFonts w:ascii="Arial" w:hAnsi="Arial" w:cs="Arial"/>
          <w:b/>
          <w:sz w:val="18"/>
          <w:szCs w:val="18"/>
        </w:rPr>
      </w:pPr>
      <w:r w:rsidRPr="00774144">
        <w:rPr>
          <w:rStyle w:val="FontStyle36"/>
          <w:rFonts w:ascii="Arial" w:hAnsi="Arial" w:cs="Arial"/>
          <w:b w:val="0"/>
          <w:sz w:val="18"/>
          <w:szCs w:val="18"/>
        </w:rPr>
        <w:t>2.2.3.</w:t>
      </w:r>
      <w:r w:rsidRPr="00774144">
        <w:rPr>
          <w:rStyle w:val="FontStyle36"/>
          <w:rFonts w:ascii="Arial" w:hAnsi="Arial" w:cs="Arial"/>
          <w:b w:val="0"/>
          <w:sz w:val="18"/>
          <w:szCs w:val="18"/>
        </w:rPr>
        <w:tab/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Kształt i wymiary</w:t>
      </w:r>
    </w:p>
    <w:p w14:paraId="53181638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krawężników betonowych podano w Tabeli 1. Dla wszystkich rodzajów krawężników betonowych rozróżnia się również krawężniki łukowe wklęsłe oraz wypukłe o promieniach od 0,5 m do 12 m oraz o długości po łuku od 0,7 m do 0,8 m. Przykłady krawężników łukowych przedstawiono na Rysunku 1 poniżej:</w:t>
      </w:r>
    </w:p>
    <w:p w14:paraId="5E19549C" w14:textId="77777777" w:rsidR="007E5E54" w:rsidRDefault="007E5E54">
      <w:pPr>
        <w:pStyle w:val="Style17"/>
        <w:widowControl/>
        <w:spacing w:line="283" w:lineRule="exact"/>
        <w:ind w:firstLine="706"/>
        <w:rPr>
          <w:rStyle w:val="FontStyle37"/>
          <w:rFonts w:ascii="Arial" w:hAnsi="Arial" w:cs="Arial"/>
          <w:sz w:val="18"/>
          <w:szCs w:val="18"/>
        </w:rPr>
      </w:pPr>
    </w:p>
    <w:p w14:paraId="0CCFBE97" w14:textId="77777777" w:rsidR="007E5E54" w:rsidRDefault="00774144">
      <w:pPr>
        <w:pStyle w:val="Style14"/>
        <w:widowControl/>
        <w:tabs>
          <w:tab w:val="left" w:pos="4238"/>
        </w:tabs>
        <w:ind w:right="5"/>
        <w:jc w:val="center"/>
        <w:rPr>
          <w:rStyle w:val="FontStyle37"/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18415" distB="167640" distL="24130" distR="24130" simplePos="0" relativeHeight="251657216" behindDoc="0" locked="0" layoutInCell="1" allowOverlap="1" wp14:anchorId="47C87ADF" wp14:editId="711E8F21">
                <wp:simplePos x="0" y="0"/>
                <wp:positionH relativeFrom="margin">
                  <wp:posOffset>460375</wp:posOffset>
                </wp:positionH>
                <wp:positionV relativeFrom="paragraph">
                  <wp:posOffset>311150</wp:posOffset>
                </wp:positionV>
                <wp:extent cx="4834255" cy="2042160"/>
                <wp:effectExtent l="5715" t="0" r="8255" b="5715"/>
                <wp:wrapTopAndBottom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4255" cy="2042160"/>
                          <a:chOff x="2141" y="10608"/>
                          <a:chExt cx="7613" cy="3216"/>
                        </a:xfrm>
                      </wpg:grpSpPr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14" y="10608"/>
                            <a:ext cx="7286" cy="28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41" y="13594"/>
                            <a:ext cx="7613" cy="2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7EBB64" w14:textId="77777777" w:rsidR="00774144" w:rsidRDefault="00774144">
                              <w:pPr>
                                <w:pStyle w:val="Style19"/>
                                <w:widowControl/>
                                <w:rPr>
                                  <w:rStyle w:val="FontStyle29"/>
                                </w:rPr>
                              </w:pPr>
                              <w:r>
                                <w:rPr>
                                  <w:rStyle w:val="FontStyle29"/>
                                </w:rPr>
                                <w:t>Oznaczenia: 1 - krawężnik, 2 - jezdnia, 3 - długość, 4 - promień, 5 - kanał odpływowy.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C87ADF" id="Grupa 5" o:spid="_x0000_s1026" style="position:absolute;left:0;text-align:left;margin-left:36.25pt;margin-top:24.5pt;width:380.65pt;height:160.8pt;z-index:251657216;mso-wrap-distance-left:1.9pt;mso-wrap-distance-top:1.45pt;mso-wrap-distance-right:1.9pt;mso-wrap-distance-bottom:13.2pt;mso-position-horizontal-relative:margin" coordorigin="2141,10608" coordsize="7613,32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AooooAKKKKACiiigAooooAKKKKACiiigAoo&#10;ooAKKKKACiiigAooooAKKKKACiiigAooooAKKKKACiiigAooooAKKKSgBaSmTSpBE0krBEUZJJ4F&#10;Z+na9p2pTSRWtyrOhAwTjd9PWgDUopKW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SkYhQSTgDqaWuF8YeIpZ5&#10;20TS1LSyfK7KefoKAKnirW7nXLmTStJjaSGPJkZf4sdfwqnZeHItQ0qK80a4Zb6AfvYmODu9vSt7&#10;wCbK1ils3i8nUlJEofqw9qn17SLjTbs61ooxKvM8I6SDvVCKWg+Mp4rhbDXo2jlJwJSuPzH9a7gE&#10;MAQcg9DXA+JnsPEHhz+1rfCXNuQHGOR6g10vhCeS58NWUkpJbZjJ74OKTA26KKKQw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CVx/i/wnNq97FdWJjSXGJCxxn0rsaSgDkdB8D2lltm1Ai5uB2P3V/wAa6xES&#10;NdqKFUdgMU6loASl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314;top:10608;width:7286;height:28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141;top:13594;width:7613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" filled="f" strokecolor="white" strokeweight="0">
                  <v:textbox inset="0,0,0,0">
                    <w:txbxContent>
                      <w:p w14:paraId="627EBB64" w14:textId="77777777" w:rsidR="00774144" w:rsidRDefault="00774144">
                        <w:pPr>
                          <w:pStyle w:val="Style19"/>
                          <w:widowControl/>
                          <w:rPr>
                            <w:rStyle w:val="FontStyle29"/>
                          </w:rPr>
                        </w:pPr>
                        <w:r>
                          <w:rPr>
                            <w:rStyle w:val="FontStyle29"/>
                          </w:rPr>
                          <w:t>Oznaczenia: 1 - krawężnik, 2 - jezdnia, 3 - długość, 4 - promień, 5 - kanał odpływowy.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37"/>
          <w:rFonts w:ascii="Arial" w:hAnsi="Arial" w:cs="Arial"/>
          <w:sz w:val="18"/>
          <w:szCs w:val="18"/>
        </w:rPr>
        <w:t>a) krawężnik łukowy „wklęsły"</w:t>
      </w:r>
      <w:r>
        <w:rPr>
          <w:rStyle w:val="FontStyle37"/>
          <w:rFonts w:ascii="Arial" w:hAnsi="Arial" w:cs="Arial"/>
          <w:sz w:val="18"/>
          <w:szCs w:val="18"/>
        </w:rPr>
        <w:tab/>
        <w:t>b) krawężnik łukowy „wypukły"</w:t>
      </w:r>
    </w:p>
    <w:p w14:paraId="18CF5923" w14:textId="77777777" w:rsidR="007E5E54" w:rsidRDefault="007E5E54">
      <w:pPr>
        <w:pStyle w:val="Normalny1"/>
        <w:tabs>
          <w:tab w:val="num" w:pos="964"/>
        </w:tabs>
        <w:ind w:left="284"/>
        <w:rPr>
          <w:rFonts w:ascii="Arial" w:hAnsi="Arial" w:cs="Arial"/>
          <w:sz w:val="18"/>
          <w:szCs w:val="18"/>
        </w:rPr>
      </w:pPr>
    </w:p>
    <w:p w14:paraId="659B429E" w14:textId="77777777" w:rsidR="007E5E54" w:rsidRDefault="00774144">
      <w:pPr>
        <w:pStyle w:val="Style14"/>
        <w:widowControl/>
        <w:ind w:right="5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Rys. 1. Przykłady krawężników łukowych</w:t>
      </w:r>
    </w:p>
    <w:p w14:paraId="10579C5D" w14:textId="77777777" w:rsidR="007E5E54" w:rsidRDefault="007E5E54">
      <w:pPr>
        <w:pStyle w:val="Style14"/>
        <w:widowControl/>
        <w:ind w:right="5"/>
        <w:jc w:val="center"/>
        <w:rPr>
          <w:rStyle w:val="FontStyle37"/>
          <w:rFonts w:ascii="Arial" w:hAnsi="Arial" w:cs="Arial"/>
          <w:sz w:val="18"/>
          <w:szCs w:val="18"/>
        </w:rPr>
      </w:pPr>
    </w:p>
    <w:p w14:paraId="0C166405" w14:textId="77777777" w:rsidR="007E5E54" w:rsidRDefault="00774144">
      <w:pPr>
        <w:pStyle w:val="Style17"/>
        <w:widowControl/>
        <w:spacing w:line="240" w:lineRule="auto"/>
        <w:ind w:right="5" w:firstLine="71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Kształt krawężników betonowych przedstawiono na Rysunku 2. W szczególnych wypadkach dopuszcza się inne kształty i wymiary krawężników betonowych, zgodnie z ustaleniami Dokumentacji projektowej.</w:t>
      </w:r>
    </w:p>
    <w:p w14:paraId="5207CB30" w14:textId="77777777" w:rsidR="007E5E54" w:rsidRDefault="007E5E54">
      <w:pPr>
        <w:pStyle w:val="Style17"/>
        <w:widowControl/>
        <w:spacing w:line="283" w:lineRule="exact"/>
        <w:ind w:right="5" w:firstLine="710"/>
        <w:rPr>
          <w:rStyle w:val="FontStyle37"/>
          <w:rFonts w:ascii="Arial" w:hAnsi="Arial" w:cs="Arial"/>
          <w:sz w:val="18"/>
          <w:szCs w:val="18"/>
        </w:rPr>
      </w:pPr>
    </w:p>
    <w:p w14:paraId="100AD332" w14:textId="77777777" w:rsidR="007E5E54" w:rsidRDefault="00774144">
      <w:pPr>
        <w:pStyle w:val="Akapitzlist"/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 prostokątny ścięty rodzaju „a”</w:t>
      </w:r>
    </w:p>
    <w:p w14:paraId="0A54E814" w14:textId="77777777" w:rsidR="007E5E54" w:rsidRDefault="00774144" w:rsidP="00774144">
      <w:p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tab/>
      </w:r>
      <w:r>
        <w:rPr>
          <w:rFonts w:ascii="Arial" w:hAnsi="Arial" w:cs="Arial"/>
          <w:noProof/>
          <w:sz w:val="18"/>
          <w:szCs w:val="18"/>
          <w:highlight w:val="yellow"/>
        </w:rPr>
        <mc:AlternateContent>
          <mc:Choice Requires="wpg">
            <w:drawing>
              <wp:anchor distT="0" distB="103505" distL="6400800" distR="6400800" simplePos="0" relativeHeight="251660288" behindDoc="0" locked="0" layoutInCell="1" allowOverlap="1" wp14:anchorId="3C65E830" wp14:editId="2C895560">
                <wp:simplePos x="0" y="0"/>
                <wp:positionH relativeFrom="margin">
                  <wp:posOffset>1927225</wp:posOffset>
                </wp:positionH>
                <wp:positionV relativeFrom="paragraph">
                  <wp:posOffset>217170</wp:posOffset>
                </wp:positionV>
                <wp:extent cx="337185" cy="1318260"/>
                <wp:effectExtent l="0" t="0" r="5715" b="0"/>
                <wp:wrapTopAndBottom/>
                <wp:docPr id="18" name="Grup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185" cy="1318260"/>
                          <a:chOff x="3864" y="3019"/>
                          <a:chExt cx="494" cy="2319"/>
                        </a:xfrm>
                      </wpg:grpSpPr>
                      <pic:pic xmlns:pic="http://schemas.openxmlformats.org/drawingml/2006/picture">
                        <pic:nvPicPr>
                          <pic:cNvPr id="1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64" y="3221"/>
                            <a:ext cx="494" cy="211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29" y="3019"/>
                            <a:ext cx="81" cy="23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360C47" w14:textId="77777777" w:rsidR="00774144" w:rsidRDefault="00774144">
                              <w:pPr>
                                <w:pStyle w:val="Style8"/>
                                <w:widowControl/>
                                <w:jc w:val="both"/>
                                <w:rPr>
                                  <w:rStyle w:val="FontStyle32"/>
                                </w:rPr>
                              </w:pPr>
                              <w:r>
                                <w:rPr>
                                  <w:rStyle w:val="FontStyle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65E830" id="Grupa 18" o:spid="_x0000_s1029" style="position:absolute;margin-left:151.75pt;margin-top:17.1pt;width:26.55pt;height:103.8pt;z-index:251660288;mso-wrap-distance-left:7in;mso-wrap-distance-right:7in;mso-wrap-distance-bottom:8.15pt;mso-position-horizontal-relative:margin" coordorigin="3864,3019" coordsize="494,23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">
                <v:shape id="Picture 7" o:spid="_x0000_s1030" type="#_x0000_t75" style="position:absolute;left:3864;top:3221;width:494;height:2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">
                  <v:imagedata r:id="rId11" o:title=""/>
                </v:shape>
                <v:shape id="Text Box 8" o:spid="_x0000_s1031" type="#_x0000_t202" style="position:absolute;left:4229;top:3019;width:81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" filled="f" strokecolor="white" strokeweight="0">
                  <v:textbox inset="0,0,0,0">
                    <w:txbxContent>
                      <w:p w14:paraId="01360C47" w14:textId="77777777" w:rsidR="00774144" w:rsidRDefault="00774144">
                        <w:pPr>
                          <w:pStyle w:val="Style8"/>
                          <w:widowControl/>
                          <w:jc w:val="both"/>
                          <w:rPr>
                            <w:rStyle w:val="FontStyle32"/>
                          </w:rPr>
                        </w:pPr>
                        <w:r>
                          <w:rPr>
                            <w:rStyle w:val="FontStyle32"/>
                          </w:rPr>
                          <w:t>c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7658029B" w14:textId="77777777" w:rsidR="007E5E54" w:rsidRDefault="007E5E54">
      <w:pPr>
        <w:pStyle w:val="Akapitzlist"/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2968EF1E" w14:textId="77777777" w:rsidR="007E5E54" w:rsidRDefault="00774144">
      <w:pPr>
        <w:pStyle w:val="Akapitzlist"/>
        <w:numPr>
          <w:ilvl w:val="0"/>
          <w:numId w:val="20"/>
        </w:num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 prostokątny rodzaju „b”</w:t>
      </w:r>
    </w:p>
    <w:p w14:paraId="39AA20A6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4EB35679" w14:textId="77777777" w:rsidR="007E5E54" w:rsidRDefault="00774144">
      <w:pPr>
        <w:pStyle w:val="Akapitzlist"/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4384" behindDoc="0" locked="0" layoutInCell="1" allowOverlap="1" wp14:anchorId="2B9D18D8" wp14:editId="44CEEF8F">
            <wp:simplePos x="0" y="0"/>
            <wp:positionH relativeFrom="column">
              <wp:posOffset>1427480</wp:posOffset>
            </wp:positionH>
            <wp:positionV relativeFrom="paragraph">
              <wp:posOffset>153670</wp:posOffset>
            </wp:positionV>
            <wp:extent cx="2530475" cy="1155065"/>
            <wp:effectExtent l="0" t="0" r="3175" b="6985"/>
            <wp:wrapTopAndBottom/>
            <wp:docPr id="1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1155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093573" w14:textId="77777777" w:rsidR="00774144" w:rsidRDefault="00774144">
      <w:pPr>
        <w:pStyle w:val="Akapitzlist"/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69546048" w14:textId="77777777" w:rsidR="00774144" w:rsidRDefault="00774144">
      <w:pPr>
        <w:pStyle w:val="Akapitzlist"/>
        <w:numPr>
          <w:ilvl w:val="0"/>
          <w:numId w:val="20"/>
        </w:num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4FE8C63" w14:textId="77777777" w:rsidR="007E5E54" w:rsidRDefault="00774144">
      <w:pPr>
        <w:pStyle w:val="Akapitzlist"/>
        <w:numPr>
          <w:ilvl w:val="0"/>
          <w:numId w:val="20"/>
        </w:num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krawężnik wyspowy rodzaju „c”</w:t>
      </w:r>
    </w:p>
    <w:p w14:paraId="145C90D4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3E2CC6D8" w14:textId="77777777" w:rsidR="007E5E54" w:rsidRDefault="00774144">
      <w:pPr>
        <w:tabs>
          <w:tab w:val="left" w:pos="31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51C919AA" wp14:editId="2AEA6AFF">
            <wp:simplePos x="0" y="0"/>
            <wp:positionH relativeFrom="column">
              <wp:posOffset>2076450</wp:posOffset>
            </wp:positionH>
            <wp:positionV relativeFrom="paragraph">
              <wp:posOffset>217170</wp:posOffset>
            </wp:positionV>
            <wp:extent cx="2162175" cy="1124585"/>
            <wp:effectExtent l="0" t="0" r="9525" b="0"/>
            <wp:wrapTopAndBottom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24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D51E4A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48F7E435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68FAB199" w14:textId="77777777" w:rsidR="007E5E54" w:rsidRDefault="00774144">
      <w:pPr>
        <w:pStyle w:val="Nag2"/>
        <w:numPr>
          <w:ilvl w:val="0"/>
          <w:numId w:val="0"/>
        </w:numPr>
        <w:ind w:left="720" w:hanging="360"/>
        <w:rPr>
          <w:rStyle w:val="FontStyle37"/>
          <w:rFonts w:ascii="Arial" w:eastAsiaTheme="minorEastAsia" w:hAnsi="Arial" w:cs="Arial"/>
          <w:b w:val="0"/>
          <w:bCs w:val="0"/>
          <w:snapToGrid/>
          <w:sz w:val="18"/>
          <w:szCs w:val="18"/>
        </w:rPr>
      </w:pPr>
      <w:r>
        <w:rPr>
          <w:rStyle w:val="FontStyle37"/>
          <w:rFonts w:ascii="Arial" w:eastAsiaTheme="minorEastAsia" w:hAnsi="Arial" w:cs="Arial"/>
          <w:b w:val="0"/>
          <w:bCs w:val="0"/>
          <w:snapToGrid/>
          <w:sz w:val="18"/>
          <w:szCs w:val="18"/>
        </w:rPr>
        <w:t>Rysunek 2. Wymiarowanie krawężników</w:t>
      </w:r>
    </w:p>
    <w:p w14:paraId="747C2D72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5AE859B6" w14:textId="77777777" w:rsidR="007E5E54" w:rsidRDefault="007E5E54">
      <w:pPr>
        <w:pStyle w:val="Style1"/>
        <w:widowControl/>
        <w:spacing w:line="240" w:lineRule="auto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</w:p>
    <w:p w14:paraId="1EC67928" w14:textId="77777777" w:rsidR="007E5E54" w:rsidRDefault="00774144">
      <w:pPr>
        <w:pStyle w:val="Style1"/>
        <w:widowControl/>
        <w:spacing w:line="240" w:lineRule="auto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highlight w:val="yellow"/>
        </w:rPr>
        <mc:AlternateContent>
          <mc:Choice Requires="wpg">
            <w:drawing>
              <wp:anchor distT="216535" distB="0" distL="6400800" distR="6400800" simplePos="0" relativeHeight="251670528" behindDoc="0" locked="0" layoutInCell="1" allowOverlap="1" wp14:anchorId="7E17831D" wp14:editId="670DDE80">
                <wp:simplePos x="0" y="0"/>
                <wp:positionH relativeFrom="margin">
                  <wp:posOffset>99695</wp:posOffset>
                </wp:positionH>
                <wp:positionV relativeFrom="paragraph">
                  <wp:posOffset>427355</wp:posOffset>
                </wp:positionV>
                <wp:extent cx="4505325" cy="1343025"/>
                <wp:effectExtent l="0" t="0" r="28575" b="28575"/>
                <wp:wrapTopAndBottom/>
                <wp:docPr id="31" name="Grup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5325" cy="1343025"/>
                          <a:chOff x="2886" y="6623"/>
                          <a:chExt cx="6437" cy="5415"/>
                        </a:xfrm>
                      </wpg:grpSpPr>
                      <wps:wsp>
                        <wps:cNvPr id="3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86" y="6623"/>
                            <a:ext cx="6437" cy="4998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jc w:val="center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128"/>
                                <w:gridCol w:w="706"/>
                                <w:gridCol w:w="667"/>
                                <w:gridCol w:w="667"/>
                                <w:gridCol w:w="1090"/>
                                <w:gridCol w:w="1090"/>
                                <w:gridCol w:w="1090"/>
                              </w:tblGrid>
                              <w:tr w:rsidR="00774144" w14:paraId="2B708233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14:paraId="39AA1A03" w14:textId="77777777" w:rsidR="00774144" w:rsidRDefault="00774144">
                                    <w:pPr>
                                      <w:pStyle w:val="Style16"/>
                                      <w:widowControl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Rodzaj krawężnika</w:t>
                                    </w:r>
                                  </w:p>
                                </w:tc>
                                <w:tc>
                                  <w:tcPr>
                                    <w:tcW w:w="5310" w:type="dxa"/>
                                    <w:gridSpan w:val="6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4DB4C82F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ind w:left="1315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Wymiary krawężników, cm</w:t>
                                    </w:r>
                                  </w:p>
                                </w:tc>
                              </w:tr>
                              <w:tr w:rsidR="00774144" w14:paraId="6411AEBB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vMerge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14:paraId="163FB12D" w14:textId="77777777" w:rsidR="00774144" w:rsidRDefault="00774144">
                                    <w:pPr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247CCC3D" w14:textId="77777777" w:rsidR="00774144" w:rsidRDefault="00774144">
                                    <w:pPr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62B3FF2C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l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2E5131F9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7BF6E203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h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49499502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26E65AC0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6E34363D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774144" w14:paraId="1126CE2D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5691D6B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7C9A5168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4732042F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left="19" w:hanging="19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20 15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64D74D39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32BA6EDB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59" w:lineRule="exact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min. 3 max. 7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353B97A8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59" w:lineRule="exact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min. 12 max. 15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4A35E88A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1,0</w:t>
                                    </w:r>
                                  </w:p>
                                </w:tc>
                              </w:tr>
                              <w:tr w:rsidR="00774144" w14:paraId="7F55F0A7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8C0583C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2605BF01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457D4E99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firstLine="5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15 12 10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733D1720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left="10" w:hanging="10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20 25 25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09AD14C6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5002A401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05A9D6C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1,0</w:t>
                                    </w:r>
                                  </w:p>
                                </w:tc>
                              </w:tr>
                              <w:tr w:rsidR="00774144" w14:paraId="4631B06A" w14:textId="77777777" w:rsidTr="00774144">
                                <w:trPr>
                                  <w:jc w:val="center"/>
                                </w:trPr>
                                <w:tc>
                                  <w:tcPr>
                                    <w:tcW w:w="112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EFE2E42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c>
                                <w:tc>
                                  <w:tcPr>
                                    <w:tcW w:w="7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841498F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1BAFB38A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left="19" w:hanging="19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23 15</w:t>
                                    </w:r>
                                  </w:p>
                                </w:tc>
                                <w:tc>
                                  <w:tcPr>
                                    <w:tcW w:w="6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3E877EA3" w14:textId="77777777" w:rsidR="00774144" w:rsidRDefault="00774144">
                                    <w:pPr>
                                      <w:pStyle w:val="Style2"/>
                                      <w:widowControl/>
                                      <w:ind w:left="10" w:hanging="10"/>
                                      <w:jc w:val="center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23 20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6F121452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59" w:lineRule="exact"/>
                                      <w:ind w:left="350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18 12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23A27737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50" w:lineRule="exact"/>
                                      <w:ind w:left="302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7,5 4</w:t>
                                    </w:r>
                                  </w:p>
                                </w:tc>
                                <w:tc>
                                  <w:tcPr>
                                    <w:tcW w:w="10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14:paraId="2AC44256" w14:textId="77777777" w:rsidR="00774144" w:rsidRDefault="00774144">
                                    <w:pPr>
                                      <w:pStyle w:val="Style16"/>
                                      <w:widowControl/>
                                      <w:spacing w:line="240" w:lineRule="auto"/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Style w:val="FontStyle29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1,0</w:t>
                                    </w:r>
                                  </w:p>
                                </w:tc>
                              </w:tr>
                            </w:tbl>
                            <w:p w14:paraId="7B499DCF" w14:textId="77777777" w:rsidR="00774144" w:rsidRDefault="0077414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11784"/>
                            <a:ext cx="4684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F554F7" w14:textId="77777777" w:rsidR="00774144" w:rsidRDefault="0077414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17831D" id="Grupa 31" o:spid="_x0000_s1032" style="position:absolute;left:0;text-align:left;margin-left:7.85pt;margin-top:33.65pt;width:354.75pt;height:105.75pt;z-index:251670528;mso-wrap-distance-left:7in;mso-wrap-distance-top:17.05pt;mso-wrap-distance-right:7in;mso-position-horizontal-relative:margin" coordorigin="2886,6623" coordsize="6437,5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">
                <v:shape id="Text Box 17" o:spid="_x0000_s1033" type="#_x0000_t202" style="position:absolute;left:2886;top:6623;width:6437;height:4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jc w:val="center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28"/>
                          <w:gridCol w:w="706"/>
                          <w:gridCol w:w="667"/>
                          <w:gridCol w:w="667"/>
                          <w:gridCol w:w="1090"/>
                          <w:gridCol w:w="1090"/>
                          <w:gridCol w:w="1090"/>
                        </w:tblGrid>
                        <w:tr w:rsidR="00774144" w14:paraId="2B708233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  <w:vAlign w:val="bottom"/>
                            </w:tcPr>
                            <w:p w14:paraId="39AA1A03" w14:textId="77777777" w:rsidR="00774144" w:rsidRDefault="00774144">
                              <w:pPr>
                                <w:pStyle w:val="Style16"/>
                                <w:widowControl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Rodzaj krawężnika</w:t>
                              </w:r>
                            </w:p>
                          </w:tc>
                          <w:tc>
                            <w:tcPr>
                              <w:tcW w:w="5310" w:type="dxa"/>
                              <w:gridSpan w:val="6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4DB4C82F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ind w:left="1315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Wymiary krawężników, cm</w:t>
                              </w:r>
                            </w:p>
                          </w:tc>
                        </w:tr>
                        <w:tr w:rsidR="00774144" w14:paraId="6411AEBB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vMerge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bottom"/>
                            </w:tcPr>
                            <w:p w14:paraId="163FB12D" w14:textId="77777777" w:rsidR="00774144" w:rsidRDefault="00774144">
                              <w:pPr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247CCC3D" w14:textId="77777777" w:rsidR="00774144" w:rsidRDefault="00774144">
                              <w:pPr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62B3FF2C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2E5131F9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7BF6E203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49499502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26E65AC0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6E34363D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</w:t>
                              </w:r>
                            </w:p>
                          </w:tc>
                        </w:tr>
                        <w:tr w:rsidR="00774144" w14:paraId="1126CE2D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5691D6B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7C9A5168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4732042F" w14:textId="77777777" w:rsidR="00774144" w:rsidRDefault="00774144">
                              <w:pPr>
                                <w:pStyle w:val="Style2"/>
                                <w:widowControl/>
                                <w:ind w:left="19" w:hanging="19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20 15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64D74D39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32BA6EDB" w14:textId="77777777" w:rsidR="00774144" w:rsidRDefault="00774144">
                              <w:pPr>
                                <w:pStyle w:val="Style16"/>
                                <w:widowControl/>
                                <w:spacing w:line="259" w:lineRule="exact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min. 3 max. 7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353B97A8" w14:textId="77777777" w:rsidR="00774144" w:rsidRDefault="00774144">
                              <w:pPr>
                                <w:pStyle w:val="Style16"/>
                                <w:widowControl/>
                                <w:spacing w:line="259" w:lineRule="exact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min. 12 max. 15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4A35E88A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1,0</w:t>
                              </w:r>
                            </w:p>
                          </w:tc>
                        </w:tr>
                        <w:tr w:rsidR="00774144" w14:paraId="7F55F0A7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8C0583C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2605BF01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457D4E99" w14:textId="77777777" w:rsidR="00774144" w:rsidRDefault="00774144">
                              <w:pPr>
                                <w:pStyle w:val="Style2"/>
                                <w:widowControl/>
                                <w:ind w:firstLine="5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15 12 10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733D1720" w14:textId="77777777" w:rsidR="00774144" w:rsidRDefault="00774144">
                              <w:pPr>
                                <w:pStyle w:val="Style2"/>
                                <w:widowControl/>
                                <w:ind w:left="10" w:hanging="10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20 25 25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09AD14C6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5002A401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05A9D6C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1,0</w:t>
                              </w:r>
                            </w:p>
                          </w:tc>
                        </w:tr>
                        <w:tr w:rsidR="00774144" w14:paraId="4631B06A" w14:textId="77777777" w:rsidTr="00774144">
                          <w:trPr>
                            <w:jc w:val="center"/>
                          </w:trPr>
                          <w:tc>
                            <w:tcPr>
                              <w:tcW w:w="112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EFE2E42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7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841498F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1BAFB38A" w14:textId="77777777" w:rsidR="00774144" w:rsidRDefault="00774144">
                              <w:pPr>
                                <w:pStyle w:val="Style2"/>
                                <w:widowControl/>
                                <w:ind w:left="19" w:hanging="19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23 15</w:t>
                              </w:r>
                            </w:p>
                          </w:tc>
                          <w:tc>
                            <w:tcPr>
                              <w:tcW w:w="6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3E877EA3" w14:textId="77777777" w:rsidR="00774144" w:rsidRDefault="00774144">
                              <w:pPr>
                                <w:pStyle w:val="Style2"/>
                                <w:widowControl/>
                                <w:ind w:left="10" w:hanging="10"/>
                                <w:jc w:val="center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23 20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6F121452" w14:textId="77777777" w:rsidR="00774144" w:rsidRDefault="00774144">
                              <w:pPr>
                                <w:pStyle w:val="Style16"/>
                                <w:widowControl/>
                                <w:spacing w:line="259" w:lineRule="exact"/>
                                <w:ind w:left="350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18 12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23A27737" w14:textId="77777777" w:rsidR="00774144" w:rsidRDefault="00774144">
                              <w:pPr>
                                <w:pStyle w:val="Style16"/>
                                <w:widowControl/>
                                <w:spacing w:line="250" w:lineRule="exact"/>
                                <w:ind w:left="302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7,5 4</w:t>
                              </w:r>
                            </w:p>
                          </w:tc>
                          <w:tc>
                            <w:tcPr>
                              <w:tcW w:w="10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14:paraId="2AC44256" w14:textId="77777777" w:rsidR="00774144" w:rsidRDefault="00774144">
                              <w:pPr>
                                <w:pStyle w:val="Style16"/>
                                <w:widowControl/>
                                <w:spacing w:line="240" w:lineRule="auto"/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29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1,0</w:t>
                              </w:r>
                            </w:p>
                          </w:tc>
                        </w:tr>
                      </w:tbl>
                      <w:p w14:paraId="7B499DCF" w14:textId="77777777" w:rsidR="00774144" w:rsidRDefault="00774144"/>
                    </w:txbxContent>
                  </v:textbox>
                </v:shape>
                <v:shape id="Text Box 18" o:spid="_x0000_s1034" type="#_x0000_t202" style="position:absolute;left:3610;top:11784;width:4684;height: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" filled="f" strokecolor="white" strokeweight="0">
                  <v:textbox inset="0,0,0,0">
                    <w:txbxContent>
                      <w:p w14:paraId="48F554F7" w14:textId="77777777" w:rsidR="00774144" w:rsidRDefault="00774144"/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36"/>
          <w:rFonts w:ascii="Arial" w:hAnsi="Arial" w:cs="Arial"/>
          <w:b w:val="0"/>
          <w:sz w:val="18"/>
          <w:szCs w:val="18"/>
        </w:rPr>
        <w:t>Tabela 1. Wymiary krawężników betonowych:</w:t>
      </w:r>
    </w:p>
    <w:p w14:paraId="3F22A56F" w14:textId="77777777" w:rsidR="007E5E54" w:rsidRDefault="007E5E54">
      <w:pPr>
        <w:tabs>
          <w:tab w:val="left" w:pos="3135"/>
        </w:tabs>
        <w:rPr>
          <w:rFonts w:ascii="Arial" w:hAnsi="Arial" w:cs="Arial"/>
          <w:sz w:val="18"/>
          <w:szCs w:val="18"/>
        </w:rPr>
      </w:pPr>
    </w:p>
    <w:p w14:paraId="2F316C1E" w14:textId="77777777" w:rsidR="007E5E54" w:rsidRDefault="00774144">
      <w:pPr>
        <w:pStyle w:val="Style1"/>
        <w:widowControl/>
        <w:spacing w:line="240" w:lineRule="auto"/>
        <w:ind w:left="142" w:hanging="142"/>
        <w:jc w:val="left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2.2.4.  Krawężniki betonowe - wymagania techniczne wg PN-EN 1340</w:t>
      </w:r>
    </w:p>
    <w:p w14:paraId="160D77BE" w14:textId="77777777" w:rsidR="007E5E54" w:rsidRDefault="00774144">
      <w:pPr>
        <w:pStyle w:val="Style14"/>
        <w:widowControl/>
        <w:spacing w:line="278" w:lineRule="exact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Wymagania techniczne stawiane krawężnikom betonowym określa PN-EN 1340 w sposób przedstawiony </w:t>
      </w:r>
      <w:r>
        <w:rPr>
          <w:rStyle w:val="FontStyle37"/>
          <w:rFonts w:ascii="Arial" w:hAnsi="Arial" w:cs="Arial"/>
          <w:sz w:val="18"/>
          <w:szCs w:val="18"/>
        </w:rPr>
        <w:br/>
        <w:t>w Tabeli 2.</w:t>
      </w:r>
    </w:p>
    <w:p w14:paraId="1DB77A62" w14:textId="77777777" w:rsidR="007E5E54" w:rsidRDefault="007E5E54">
      <w:pPr>
        <w:pStyle w:val="Style14"/>
        <w:widowControl/>
        <w:spacing w:line="278" w:lineRule="exact"/>
        <w:rPr>
          <w:rStyle w:val="FontStyle37"/>
          <w:rFonts w:ascii="Arial" w:hAnsi="Arial" w:cs="Arial"/>
          <w:sz w:val="18"/>
          <w:szCs w:val="18"/>
        </w:rPr>
      </w:pPr>
    </w:p>
    <w:p w14:paraId="22DECA95" w14:textId="77777777" w:rsidR="007E5E54" w:rsidRDefault="00774144">
      <w:pPr>
        <w:pStyle w:val="Style1"/>
        <w:widowControl/>
        <w:spacing w:line="240" w:lineRule="auto"/>
        <w:ind w:left="567" w:hanging="567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  <w:r>
        <w:rPr>
          <w:rStyle w:val="FontStyle36"/>
          <w:rFonts w:ascii="Arial" w:hAnsi="Arial" w:cs="Arial"/>
          <w:b w:val="0"/>
          <w:sz w:val="18"/>
          <w:szCs w:val="18"/>
        </w:rPr>
        <w:t>Tabela 2. Wymagania wobec krawężników betonowych wg PN-EN 1340:</w:t>
      </w:r>
    </w:p>
    <w:p w14:paraId="580E8CD2" w14:textId="77777777" w:rsidR="00774144" w:rsidRDefault="00774144">
      <w:pPr>
        <w:pStyle w:val="Style1"/>
        <w:widowControl/>
        <w:spacing w:line="240" w:lineRule="auto"/>
        <w:ind w:left="567" w:hanging="567"/>
        <w:jc w:val="both"/>
        <w:rPr>
          <w:rStyle w:val="FontStyle36"/>
          <w:rFonts w:ascii="Arial" w:hAnsi="Arial" w:cs="Arial"/>
          <w:b w:val="0"/>
          <w:sz w:val="18"/>
          <w:szCs w:val="18"/>
        </w:rPr>
      </w:pPr>
    </w:p>
    <w:p w14:paraId="413D3433" w14:textId="77777777" w:rsidR="007E5E54" w:rsidRDefault="007E5E54">
      <w:pPr>
        <w:spacing w:line="1" w:lineRule="exact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596"/>
        <w:gridCol w:w="850"/>
        <w:gridCol w:w="1987"/>
        <w:gridCol w:w="1930"/>
      </w:tblGrid>
      <w:tr w:rsidR="007E5E54" w14:paraId="54A910FA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84F2F" w14:textId="77777777" w:rsidR="007E5E54" w:rsidRDefault="00774144">
            <w:pPr>
              <w:pStyle w:val="Style23"/>
              <w:widowControl/>
              <w:rPr>
                <w:rStyle w:val="FontStyle30"/>
                <w:rFonts w:ascii="Arial" w:hAnsi="Arial" w:cs="Arial"/>
                <w:sz w:val="18"/>
                <w:szCs w:val="18"/>
              </w:rPr>
            </w:pPr>
            <w:r>
              <w:rPr>
                <w:rStyle w:val="FontStyle30"/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D2A2EE" w14:textId="77777777" w:rsidR="007E5E54" w:rsidRDefault="00774144">
            <w:pPr>
              <w:pStyle w:val="Style23"/>
              <w:widowControl/>
              <w:rPr>
                <w:rStyle w:val="FontStyle30"/>
                <w:rFonts w:ascii="Arial" w:hAnsi="Arial" w:cs="Arial"/>
                <w:sz w:val="18"/>
                <w:szCs w:val="18"/>
              </w:rPr>
            </w:pPr>
            <w:r>
              <w:rPr>
                <w:rStyle w:val="FontStyle30"/>
                <w:rFonts w:ascii="Arial" w:hAnsi="Arial" w:cs="Arial"/>
                <w:sz w:val="18"/>
                <w:szCs w:val="18"/>
              </w:rPr>
              <w:t>Cecha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C14AAC" w14:textId="77777777" w:rsidR="007E5E54" w:rsidRDefault="00774144">
            <w:pPr>
              <w:pStyle w:val="Style23"/>
              <w:widowControl/>
              <w:rPr>
                <w:rStyle w:val="FontStyle30"/>
                <w:rFonts w:ascii="Arial" w:hAnsi="Arial" w:cs="Arial"/>
                <w:sz w:val="18"/>
                <w:szCs w:val="18"/>
              </w:rPr>
            </w:pPr>
            <w:r>
              <w:rPr>
                <w:rStyle w:val="FontStyle30"/>
                <w:rFonts w:ascii="Arial" w:hAnsi="Arial" w:cs="Arial"/>
                <w:sz w:val="18"/>
                <w:szCs w:val="18"/>
              </w:rPr>
              <w:t>Załącznik Wymaganie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5A638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43362C06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FD25F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A6DBE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Kształt i wymiary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4E54E0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1B052C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A21CC4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42049F69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43AB1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07462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Wartości  dopuszczalnych  odchyłek od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1C2EB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394B25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Długość: ± 1%, &gt; 4 mm i &lt; 10 mm</w:t>
            </w:r>
          </w:p>
        </w:tc>
      </w:tr>
      <w:tr w:rsidR="007E5E54" w14:paraId="7345EEBD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4583C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99CE84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wymiarów nominalnych, z dokładnością do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53D4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260B67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Inne wymiary z wyjątkiem promienia:</w:t>
            </w:r>
          </w:p>
        </w:tc>
      </w:tr>
      <w:tr w:rsidR="007E5E54" w14:paraId="03096EE7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4C93C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8F74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milimetra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7CDA" w14:textId="77777777"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  <w:p w14:paraId="5E3660EE" w14:textId="77777777"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16AF8" w14:textId="77777777" w:rsidR="007E5E54" w:rsidRDefault="00774144">
            <w:pPr>
              <w:pStyle w:val="Style15"/>
              <w:widowControl/>
              <w:tabs>
                <w:tab w:val="left" w:pos="226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dla powierzchni: ± 3%, &gt; 3 mm, &lt; 5 mm,</w:t>
            </w:r>
          </w:p>
          <w:p w14:paraId="6DE19B23" w14:textId="77777777" w:rsidR="007E5E54" w:rsidRDefault="00774144">
            <w:pPr>
              <w:pStyle w:val="Style15"/>
              <w:widowControl/>
              <w:tabs>
                <w:tab w:val="left" w:pos="226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dla innych części: ± 5%, &gt; 3 mm, &lt; 10 mm</w:t>
            </w:r>
          </w:p>
        </w:tc>
      </w:tr>
      <w:tr w:rsidR="007E5E54" w14:paraId="01D88C2E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F037A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41A86" w14:textId="77777777" w:rsidR="007E5E54" w:rsidRDefault="00774144">
            <w:pPr>
              <w:pStyle w:val="Style25"/>
              <w:widowControl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Odchyłki płaskości i pofalowania przy długości pomiarowej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CA6623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D364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Maksymalna odchyłka w mm</w:t>
            </w:r>
          </w:p>
        </w:tc>
      </w:tr>
      <w:tr w:rsidR="007E5E54" w14:paraId="2C294D26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6559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B00B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674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92508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+ 1,5</w:t>
            </w:r>
          </w:p>
        </w:tc>
      </w:tr>
      <w:tr w:rsidR="007E5E54" w14:paraId="2A0C27C3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847E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BFD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1AFA4" w14:textId="77777777"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  <w:p w14:paraId="74BC1A6A" w14:textId="77777777" w:rsidR="007E5E54" w:rsidRDefault="007E5E5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4DD0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+ 2,0</w:t>
            </w:r>
          </w:p>
        </w:tc>
      </w:tr>
      <w:tr w:rsidR="007E5E54" w14:paraId="4D6D3A15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3FC7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18A4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500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056F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725AD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+ 2,5</w:t>
            </w:r>
          </w:p>
        </w:tc>
      </w:tr>
      <w:tr w:rsidR="007E5E54" w14:paraId="450C89D7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A287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F7291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800 mm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AD89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6110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+ 4,0</w:t>
            </w:r>
          </w:p>
        </w:tc>
      </w:tr>
      <w:tr w:rsidR="007E5E54" w14:paraId="5C45FF24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0CD95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B83C0" w14:textId="77777777" w:rsidR="007E5E54" w:rsidRDefault="00774144">
            <w:pPr>
              <w:pStyle w:val="Style25"/>
              <w:widowControl/>
              <w:spacing w:line="230" w:lineRule="exact"/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Grubość   warstwy   ścieralnej (dotyczy krawężników dwuwarstwowych)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A468C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154FC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10 mm mierzona w górnej części</w:t>
            </w:r>
          </w:p>
        </w:tc>
      </w:tr>
      <w:tr w:rsidR="007E5E54" w14:paraId="32FF0DDF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9FFB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4D29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Właściwości fizyczne i mechaniczne</w:t>
            </w:r>
          </w:p>
        </w:tc>
      </w:tr>
      <w:tr w:rsidR="007E5E54" w14:paraId="649CB4F4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EDE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8A216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Wytrzymałość na zginanie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30B46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9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85A58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Klasa 3U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2C7BF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06102EBE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D6E901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1B5A89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 na  ścieranie  (wg klasy 4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10E7BE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9743C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Pomiar wykonany na tarczy</w:t>
            </w:r>
          </w:p>
        </w:tc>
      </w:tr>
      <w:tr w:rsidR="007E5E54" w14:paraId="4FC5D076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F5C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D8F0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oznaczenia I normy)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3147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932C36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szerokiej ściernej,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13EF0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Bóhmego,</w:t>
            </w:r>
          </w:p>
        </w:tc>
      </w:tr>
      <w:tr w:rsidR="007E5E54" w14:paraId="1CEF4298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B0E70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5DB24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4E90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G i H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D133A" w14:textId="77777777" w:rsidR="007E5E54" w:rsidRDefault="00774144">
            <w:pPr>
              <w:pStyle w:val="Style25"/>
              <w:widowControl/>
              <w:ind w:left="5" w:hanging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wg zał. G normy -badanie podstawowe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775CE" w14:textId="77777777" w:rsidR="007E5E54" w:rsidRDefault="00774144">
            <w:pPr>
              <w:pStyle w:val="Style25"/>
              <w:widowControl/>
              <w:spacing w:line="240" w:lineRule="exact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wg zał. H normy -badanie alternatywne</w:t>
            </w:r>
          </w:p>
        </w:tc>
      </w:tr>
      <w:tr w:rsidR="007E5E54" w14:paraId="67984C42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842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BC7B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8CC1B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B1CD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20 mm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4E802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18 000 mm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>/5 000 mm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 w14:paraId="252D3D6C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2813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47492" w14:textId="77777777" w:rsidR="007E5E54" w:rsidRDefault="00774144">
            <w:pPr>
              <w:pStyle w:val="Style25"/>
              <w:widowControl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  na   poślizg/poślizgnięcie 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lastRenderedPageBreak/>
              <w:t>wartość USRV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8F176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lastRenderedPageBreak/>
              <w:t>I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40F5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Wartość średnia &gt; 55</w:t>
            </w:r>
          </w:p>
        </w:tc>
      </w:tr>
      <w:tr w:rsidR="007E5E54" w14:paraId="4970D066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A104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F85E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na warunki atmosferyczne (kryteria stosowane łącznie)</w:t>
            </w:r>
          </w:p>
        </w:tc>
      </w:tr>
      <w:tr w:rsidR="007E5E54" w14:paraId="3CCEF110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F7BEF6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65980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Odporność na zamrażanie/ rozmrażanie z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86AC1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12B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Ubytek masy po badaniu w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 w14:paraId="524E03C0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2D2F1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697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udziałem soli odladzającej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245D0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D03E5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Średni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3F0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Maksymalny</w:t>
            </w:r>
          </w:p>
        </w:tc>
      </w:tr>
      <w:tr w:rsidR="007E5E54" w14:paraId="291A0B24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2C18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3DA6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badanie warstwy ścieralnej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C87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8B8227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0,5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0CF4D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1,0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 w14:paraId="190DDC80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A238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A25F91" w14:textId="77777777" w:rsidR="007E5E54" w:rsidRDefault="00774144">
            <w:pPr>
              <w:pStyle w:val="Style25"/>
              <w:widowControl/>
              <w:spacing w:line="230" w:lineRule="exact"/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badanie warstwy konstrukcyjnej (dotyczy krawężników dwuwarstwowych)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90FE0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C1D1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1,0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246A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&lt; 1,5 kg/m</w:t>
            </w:r>
            <w:r>
              <w:rPr>
                <w:rStyle w:val="FontStyle31"/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7E5E54" w14:paraId="2CEC0DCD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D0CDF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C7AC17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Nasiąkliwość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5DD82A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73A917C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Wartość średnia dla każdego krawężnika</w:t>
            </w:r>
          </w:p>
        </w:tc>
      </w:tr>
      <w:tr w:rsidR="007E5E54" w14:paraId="66886494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A3D7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45A9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138FD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  <w:p w14:paraId="24141E86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3C1A3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nie większa niż 5,0% (kryterium podwyższone)</w:t>
            </w:r>
          </w:p>
        </w:tc>
      </w:tr>
      <w:tr w:rsidR="007E5E54" w14:paraId="1BA2514C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75DD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8571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Aspekty wizualne</w:t>
            </w:r>
          </w:p>
        </w:tc>
      </w:tr>
      <w:tr w:rsidR="007E5E54" w14:paraId="60EBA381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1583C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6D922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8DD895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BABF4C" w14:textId="77777777" w:rsidR="007E5E54" w:rsidRDefault="00774144">
            <w:pPr>
              <w:pStyle w:val="Style15"/>
              <w:widowControl/>
              <w:tabs>
                <w:tab w:val="left" w:pos="221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powierzchnia krawężnika nie powinna mieć rys i odprysków,</w:t>
            </w:r>
          </w:p>
          <w:p w14:paraId="2A498121" w14:textId="77777777" w:rsidR="007E5E54" w:rsidRDefault="00774144">
            <w:pPr>
              <w:pStyle w:val="Style15"/>
              <w:widowControl/>
              <w:tabs>
                <w:tab w:val="left" w:pos="403"/>
              </w:tabs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nie   dopuszcza   się   rozwarstwień   w krawężnikach</w:t>
            </w:r>
          </w:p>
        </w:tc>
      </w:tr>
      <w:tr w:rsidR="007E5E54" w14:paraId="0DABFAE1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C87DF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54116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E95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8AB4A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dwuwarstwowych,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42C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7C2B51AA" w14:textId="77777777"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445C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E9E9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E5F98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61CCB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ewentualne pojedyncze, punktowe wykwity nie są uważane</w:t>
            </w:r>
          </w:p>
        </w:tc>
      </w:tr>
      <w:tr w:rsidR="007E5E54" w14:paraId="52C13E18" w14:textId="77777777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8D042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A443A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82D26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9900F9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za istotne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C6EEBB" w14:textId="77777777" w:rsidR="007E5E54" w:rsidRDefault="007E5E54">
            <w:pPr>
              <w:pStyle w:val="Style22"/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E54" w14:paraId="45CD5758" w14:textId="7777777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812F8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3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99FF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Tekstura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CA6AE" w14:textId="77777777" w:rsidR="007E5E54" w:rsidRDefault="00774144">
            <w:pPr>
              <w:pStyle w:val="Style25"/>
              <w:widowControl/>
              <w:spacing w:line="240" w:lineRule="auto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3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308EB" w14:textId="77777777" w:rsidR="007E5E54" w:rsidRDefault="00774144">
            <w:pPr>
              <w:pStyle w:val="Style15"/>
              <w:widowControl/>
              <w:tabs>
                <w:tab w:val="left" w:pos="230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 xml:space="preserve">krawężniki z powierzchnią o specjalnej teksturze </w:t>
            </w:r>
          </w:p>
          <w:p w14:paraId="617A29E9" w14:textId="77777777" w:rsidR="007E5E54" w:rsidRDefault="00774144">
            <w:pPr>
              <w:pStyle w:val="Style15"/>
              <w:widowControl/>
              <w:tabs>
                <w:tab w:val="left" w:pos="230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 producent powinien określić rodzaj tekstury,</w:t>
            </w:r>
          </w:p>
          <w:p w14:paraId="26A6CA4E" w14:textId="77777777" w:rsidR="007E5E54" w:rsidRDefault="00774144">
            <w:pPr>
              <w:pStyle w:val="Style15"/>
              <w:widowControl/>
              <w:tabs>
                <w:tab w:val="left" w:pos="230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tekstura powinna być porównana z próbkami dostarczonymi przez producenta, zatwierdzonymi przez odbiorcę,</w:t>
            </w:r>
          </w:p>
          <w:p w14:paraId="67ABD312" w14:textId="77777777" w:rsidR="007E5E54" w:rsidRDefault="00774144">
            <w:pPr>
              <w:pStyle w:val="Style15"/>
              <w:widowControl/>
              <w:tabs>
                <w:tab w:val="left" w:pos="355"/>
              </w:tabs>
              <w:ind w:firstLine="5"/>
              <w:rPr>
                <w:rStyle w:val="FontStyle31"/>
                <w:rFonts w:ascii="Arial" w:hAnsi="Arial" w:cs="Arial"/>
                <w:sz w:val="18"/>
                <w:szCs w:val="18"/>
              </w:rPr>
            </w:pPr>
            <w:r>
              <w:rPr>
                <w:rStyle w:val="FontStyle31"/>
                <w:rFonts w:ascii="Arial" w:hAnsi="Arial" w:cs="Arial"/>
                <w:sz w:val="18"/>
                <w:szCs w:val="18"/>
              </w:rPr>
              <w:t>-</w:t>
            </w:r>
            <w:r>
              <w:rPr>
                <w:rStyle w:val="FontStyle31"/>
                <w:rFonts w:ascii="Arial" w:hAnsi="Arial" w:cs="Arial"/>
                <w:sz w:val="18"/>
                <w:szCs w:val="18"/>
              </w:rPr>
              <w:tab/>
              <w:t>pojedyncze,  punktowe różnice w jednolitości tekstury, spowodowane   nieuniknionymi   zmianami   we właściwości surowców i warunków twardnienia, nie są uważane za istotne.</w:t>
            </w:r>
          </w:p>
        </w:tc>
      </w:tr>
    </w:tbl>
    <w:p w14:paraId="719CA3D5" w14:textId="77777777" w:rsidR="007E5E54" w:rsidRDefault="007E5E54">
      <w:pPr>
        <w:rPr>
          <w:rStyle w:val="FontStyle31"/>
          <w:rFonts w:ascii="Arial" w:hAnsi="Arial" w:cs="Arial"/>
          <w:sz w:val="18"/>
          <w:szCs w:val="18"/>
        </w:rPr>
      </w:pPr>
    </w:p>
    <w:p w14:paraId="21460C8E" w14:textId="77777777" w:rsidR="007E5E54" w:rsidRPr="00774144" w:rsidRDefault="00774144">
      <w:pPr>
        <w:pStyle w:val="Style18"/>
        <w:widowControl/>
        <w:numPr>
          <w:ilvl w:val="2"/>
          <w:numId w:val="21"/>
        </w:numPr>
        <w:tabs>
          <w:tab w:val="left" w:pos="595"/>
        </w:tabs>
        <w:spacing w:line="240" w:lineRule="auto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>Dopuszczalne wady i uszkodzenia</w:t>
      </w:r>
    </w:p>
    <w:p w14:paraId="175C65E6" w14:textId="77777777" w:rsidR="007E5E54" w:rsidRDefault="00774144" w:rsidP="00774144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Powierzchnie krawężników betonowych powinny być bez rys, pęknięć i ubytków betonu, o fakturze z formy lub zatartej. Krawędzie elementów powinny być równe i proste.</w:t>
      </w:r>
    </w:p>
    <w:p w14:paraId="4EBDF8E1" w14:textId="77777777" w:rsidR="007E5E54" w:rsidRDefault="007E5E54">
      <w:pPr>
        <w:pStyle w:val="Style17"/>
        <w:widowControl/>
        <w:spacing w:line="240" w:lineRule="auto"/>
        <w:ind w:right="5" w:firstLine="710"/>
        <w:rPr>
          <w:rStyle w:val="FontStyle37"/>
          <w:rFonts w:ascii="Arial" w:hAnsi="Arial" w:cs="Arial"/>
          <w:sz w:val="18"/>
          <w:szCs w:val="18"/>
        </w:rPr>
      </w:pPr>
    </w:p>
    <w:p w14:paraId="69019EC9" w14:textId="77777777" w:rsidR="007E5E54" w:rsidRPr="00774144" w:rsidRDefault="00774144" w:rsidP="00774144">
      <w:pPr>
        <w:pStyle w:val="Style18"/>
        <w:widowControl/>
        <w:numPr>
          <w:ilvl w:val="2"/>
          <w:numId w:val="21"/>
        </w:numPr>
        <w:spacing w:line="240" w:lineRule="auto"/>
        <w:ind w:left="567" w:hanging="567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>Składowanie</w:t>
      </w:r>
    </w:p>
    <w:p w14:paraId="7E35770F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Krawężniki betonowe mogą być przechowywane na składowiskach otwartych, posegregowane według rodzajów, odmian i wielkości.</w:t>
      </w:r>
    </w:p>
    <w:p w14:paraId="642565D2" w14:textId="77777777"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Krawężniki betonowe należy układać z zastosowaniem podkładek i przekładek drewnianych oraz taśm bandujących.</w:t>
      </w:r>
    </w:p>
    <w:p w14:paraId="09C00E5F" w14:textId="77777777" w:rsidR="007E5E54" w:rsidRDefault="007E5E54">
      <w:pPr>
        <w:pStyle w:val="Style17"/>
        <w:widowControl/>
        <w:spacing w:line="283" w:lineRule="exact"/>
        <w:rPr>
          <w:rStyle w:val="FontStyle37"/>
          <w:rFonts w:ascii="Arial" w:hAnsi="Arial" w:cs="Arial"/>
          <w:sz w:val="18"/>
          <w:szCs w:val="18"/>
        </w:rPr>
      </w:pPr>
    </w:p>
    <w:p w14:paraId="27F40743" w14:textId="77777777" w:rsidR="007E5E54" w:rsidRDefault="00774144">
      <w:pPr>
        <w:pStyle w:val="Style11"/>
        <w:widowControl/>
        <w:numPr>
          <w:ilvl w:val="1"/>
          <w:numId w:val="21"/>
        </w:numPr>
        <w:tabs>
          <w:tab w:val="left" w:pos="422"/>
        </w:tabs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 xml:space="preserve">   Materiały na podsypkę i do zapraw</w:t>
      </w:r>
    </w:p>
    <w:p w14:paraId="57C76A62" w14:textId="77777777" w:rsidR="007E5E54" w:rsidRDefault="00774144" w:rsidP="00774144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Zgodnie z wymaganiami Dokumentacji projektowej należy stosować podsypkę cementowo-piaskową oraz zaprawy z użyciem materiałów spełniających poniższe wymagania:</w:t>
      </w:r>
    </w:p>
    <w:p w14:paraId="184911AA" w14:textId="77777777" w:rsidR="007E5E54" w:rsidRDefault="00774144">
      <w:pPr>
        <w:pStyle w:val="Style18"/>
        <w:widowControl/>
        <w:numPr>
          <w:ilvl w:val="0"/>
          <w:numId w:val="14"/>
        </w:numPr>
        <w:tabs>
          <w:tab w:val="left" w:pos="144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cement powszechnego użytku wg normy PN-EN-197-1;</w:t>
      </w:r>
    </w:p>
    <w:p w14:paraId="463754FD" w14:textId="77777777" w:rsidR="007E5E54" w:rsidRDefault="00774144">
      <w:pPr>
        <w:pStyle w:val="Style18"/>
        <w:widowControl/>
        <w:numPr>
          <w:ilvl w:val="0"/>
          <w:numId w:val="14"/>
        </w:numPr>
        <w:tabs>
          <w:tab w:val="left" w:pos="144"/>
        </w:tabs>
        <w:spacing w:line="240" w:lineRule="auto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kruszywo drobne 0/2, 0/4 lub 0/5 wg normy PN-EN 13242 kategorii uziarnienia G</w:t>
      </w:r>
      <w:r>
        <w:rPr>
          <w:rStyle w:val="FontStyle32"/>
          <w:rFonts w:ascii="Arial" w:hAnsi="Arial" w:cs="Arial"/>
          <w:sz w:val="18"/>
          <w:szCs w:val="18"/>
        </w:rPr>
        <w:t>F</w:t>
      </w:r>
      <w:r>
        <w:rPr>
          <w:rStyle w:val="FontStyle37"/>
          <w:rFonts w:ascii="Arial" w:hAnsi="Arial" w:cs="Arial"/>
          <w:sz w:val="18"/>
          <w:szCs w:val="18"/>
        </w:rPr>
        <w:t>85 i zawartości pyłów f</w:t>
      </w:r>
      <w:r>
        <w:rPr>
          <w:rStyle w:val="FontStyle32"/>
          <w:rFonts w:ascii="Arial" w:hAnsi="Arial" w:cs="Arial"/>
          <w:sz w:val="18"/>
          <w:szCs w:val="18"/>
        </w:rPr>
        <w:t>10;</w:t>
      </w:r>
    </w:p>
    <w:p w14:paraId="53C44A85" w14:textId="77777777" w:rsidR="007E5E54" w:rsidRDefault="00774144">
      <w:pPr>
        <w:pStyle w:val="Style18"/>
        <w:widowControl/>
        <w:numPr>
          <w:ilvl w:val="0"/>
          <w:numId w:val="15"/>
        </w:numPr>
        <w:tabs>
          <w:tab w:val="left" w:pos="149"/>
        </w:tabs>
        <w:spacing w:line="240" w:lineRule="auto"/>
        <w:ind w:right="1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kruszywo 1/4, 2/5 lub 2/8, wg normy PN-EN 13242 kategorii uziarnienia </w:t>
      </w:r>
      <w:r>
        <w:rPr>
          <w:rStyle w:val="FontStyle33"/>
          <w:rFonts w:ascii="Arial" w:hAnsi="Arial" w:cs="Arial"/>
          <w:sz w:val="18"/>
          <w:szCs w:val="18"/>
        </w:rPr>
        <w:t xml:space="preserve">Gc80/20 </w:t>
      </w:r>
      <w:r>
        <w:rPr>
          <w:rStyle w:val="FontStyle37"/>
          <w:rFonts w:ascii="Arial" w:hAnsi="Arial" w:cs="Arial"/>
          <w:sz w:val="18"/>
          <w:szCs w:val="18"/>
        </w:rPr>
        <w:t>i zawartości pyłów f</w:t>
      </w:r>
      <w:r>
        <w:rPr>
          <w:rStyle w:val="FontStyle32"/>
          <w:rFonts w:ascii="Arial" w:hAnsi="Arial" w:cs="Arial"/>
          <w:sz w:val="18"/>
          <w:szCs w:val="18"/>
        </w:rPr>
        <w:t>10;</w:t>
      </w:r>
    </w:p>
    <w:p w14:paraId="2C6BBDA3" w14:textId="77777777" w:rsidR="007E5E54" w:rsidRDefault="00774144">
      <w:pPr>
        <w:pStyle w:val="Style18"/>
        <w:widowControl/>
        <w:numPr>
          <w:ilvl w:val="0"/>
          <w:numId w:val="15"/>
        </w:numPr>
        <w:tabs>
          <w:tab w:val="left" w:pos="149"/>
        </w:tabs>
        <w:spacing w:line="240" w:lineRule="auto"/>
        <w:ind w:right="5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zaleca się stosować wodę pitną z wodociągu, która nie wymaga badań; w przypadku czerpania wody z innych źródeł, woda musi spełniać wymagania normy PN-EN 1008.</w:t>
      </w:r>
    </w:p>
    <w:p w14:paraId="3C56F094" w14:textId="77777777" w:rsidR="007E5E54" w:rsidRDefault="00774144">
      <w:pPr>
        <w:pStyle w:val="Tekstpodstawowy"/>
        <w:numPr>
          <w:ilvl w:val="0"/>
          <w:numId w:val="0"/>
        </w:num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Podsypkę cementowo-piaskową należy wykonać w stosunku 1:4.</w:t>
      </w:r>
    </w:p>
    <w:p w14:paraId="6E5839DA" w14:textId="77777777" w:rsidR="007E5E54" w:rsidRDefault="007E5E54">
      <w:pPr>
        <w:pStyle w:val="Style18"/>
        <w:widowControl/>
        <w:tabs>
          <w:tab w:val="left" w:pos="149"/>
        </w:tabs>
        <w:spacing w:line="240" w:lineRule="auto"/>
        <w:ind w:right="5"/>
        <w:rPr>
          <w:rStyle w:val="FontStyle37"/>
          <w:rFonts w:ascii="Arial" w:hAnsi="Arial" w:cs="Arial"/>
          <w:sz w:val="18"/>
          <w:szCs w:val="18"/>
        </w:rPr>
      </w:pPr>
    </w:p>
    <w:p w14:paraId="49B0431A" w14:textId="77777777" w:rsidR="007E5E54" w:rsidRDefault="00774144">
      <w:pPr>
        <w:pStyle w:val="Style11"/>
        <w:widowControl/>
        <w:numPr>
          <w:ilvl w:val="1"/>
          <w:numId w:val="21"/>
        </w:numPr>
        <w:tabs>
          <w:tab w:val="left" w:pos="422"/>
        </w:tabs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 xml:space="preserve">   Materiały na ławy</w:t>
      </w:r>
    </w:p>
    <w:p w14:paraId="0A0B0D4C" w14:textId="77777777"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Beton na ławę fundamentową pod krawężnik powinien być zgodny z normą PN-EN 206-1, klasy minimum C 12/15. </w:t>
      </w:r>
    </w:p>
    <w:p w14:paraId="6509CFB5" w14:textId="77777777"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Składniki betonu:</w:t>
      </w:r>
    </w:p>
    <w:p w14:paraId="44724E50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cement powszechnego użytku wg normy PN-EN 197-1;</w:t>
      </w:r>
    </w:p>
    <w:p w14:paraId="70331AB1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right="10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kruszywo grube zgodne z normą PN-EN 12620 o wymiarze ziaren do D=16 mm, kategorii uziarnienia </w:t>
      </w:r>
      <w:r>
        <w:rPr>
          <w:rStyle w:val="FontStyle33"/>
          <w:rFonts w:ascii="Arial" w:hAnsi="Arial" w:cs="Arial"/>
          <w:sz w:val="18"/>
          <w:szCs w:val="18"/>
        </w:rPr>
        <w:t xml:space="preserve">Gc90/15 </w:t>
      </w:r>
      <w:r>
        <w:rPr>
          <w:rStyle w:val="FontStyle37"/>
          <w:rFonts w:ascii="Arial" w:hAnsi="Arial" w:cs="Arial"/>
          <w:sz w:val="18"/>
          <w:szCs w:val="18"/>
        </w:rPr>
        <w:t xml:space="preserve">lub </w:t>
      </w:r>
      <w:r>
        <w:rPr>
          <w:rStyle w:val="FontStyle33"/>
          <w:rFonts w:ascii="Arial" w:hAnsi="Arial" w:cs="Arial"/>
          <w:sz w:val="18"/>
          <w:szCs w:val="18"/>
        </w:rPr>
        <w:t xml:space="preserve">Gc85/20 </w:t>
      </w:r>
      <w:r>
        <w:rPr>
          <w:rStyle w:val="FontStyle37"/>
          <w:rFonts w:ascii="Arial" w:hAnsi="Arial" w:cs="Arial"/>
          <w:sz w:val="18"/>
          <w:szCs w:val="18"/>
        </w:rPr>
        <w:t>i zawartości pyłów f</w:t>
      </w:r>
      <w:r>
        <w:rPr>
          <w:rStyle w:val="FontStyle32"/>
          <w:rFonts w:ascii="Arial" w:hAnsi="Arial" w:cs="Arial"/>
          <w:sz w:val="18"/>
          <w:szCs w:val="18"/>
        </w:rPr>
        <w:t>i,5;</w:t>
      </w:r>
    </w:p>
    <w:p w14:paraId="7393EB03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right="14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kruszywo drobne zgodne z normą PN-EN 12620 kategorii uziarnienia G</w:t>
      </w:r>
      <w:r>
        <w:rPr>
          <w:rStyle w:val="FontStyle32"/>
          <w:rFonts w:ascii="Arial" w:hAnsi="Arial" w:cs="Arial"/>
          <w:sz w:val="18"/>
          <w:szCs w:val="18"/>
        </w:rPr>
        <w:t>F</w:t>
      </w:r>
      <w:r>
        <w:rPr>
          <w:rStyle w:val="FontStyle37"/>
          <w:rFonts w:ascii="Arial" w:hAnsi="Arial" w:cs="Arial"/>
          <w:sz w:val="18"/>
          <w:szCs w:val="18"/>
        </w:rPr>
        <w:t>85 i zawartości pyłów f</w:t>
      </w:r>
      <w:r>
        <w:rPr>
          <w:rStyle w:val="FontStyle32"/>
          <w:rFonts w:ascii="Arial" w:hAnsi="Arial" w:cs="Arial"/>
          <w:sz w:val="18"/>
          <w:szCs w:val="18"/>
        </w:rPr>
        <w:t>3;</w:t>
      </w:r>
    </w:p>
    <w:p w14:paraId="0CABD5E4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right="5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zaleca się stosować wodę pitną z wodociągu, która nie wymaga badań; w przypadku czerpania wody z innych źródeł, woda musi spełniać wymagania normy PN-EN 1008;</w:t>
      </w:r>
    </w:p>
    <w:p w14:paraId="373952C9" w14:textId="77777777" w:rsidR="007E5E54" w:rsidRDefault="00774144">
      <w:pPr>
        <w:pStyle w:val="Style18"/>
        <w:widowControl/>
        <w:numPr>
          <w:ilvl w:val="0"/>
          <w:numId w:val="22"/>
        </w:numPr>
        <w:tabs>
          <w:tab w:val="left" w:pos="426"/>
        </w:tabs>
        <w:spacing w:line="240" w:lineRule="auto"/>
        <w:ind w:left="426" w:hanging="426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domieszki zgodne z normą PN-EN 934-2.</w:t>
      </w:r>
    </w:p>
    <w:p w14:paraId="2D29C362" w14:textId="77777777" w:rsidR="007E5E54" w:rsidRDefault="007E5E54">
      <w:pPr>
        <w:pStyle w:val="Style18"/>
        <w:widowControl/>
        <w:tabs>
          <w:tab w:val="left" w:pos="149"/>
        </w:tabs>
        <w:spacing w:line="240" w:lineRule="auto"/>
        <w:rPr>
          <w:rStyle w:val="FontStyle37"/>
          <w:rFonts w:ascii="Arial" w:hAnsi="Arial" w:cs="Arial"/>
          <w:sz w:val="18"/>
          <w:szCs w:val="18"/>
        </w:rPr>
      </w:pPr>
    </w:p>
    <w:p w14:paraId="363962B0" w14:textId="77777777" w:rsidR="007E5E54" w:rsidRDefault="00774144" w:rsidP="00774144">
      <w:pPr>
        <w:pStyle w:val="Style11"/>
        <w:widowControl/>
        <w:numPr>
          <w:ilvl w:val="1"/>
          <w:numId w:val="21"/>
        </w:numPr>
        <w:tabs>
          <w:tab w:val="left" w:pos="567"/>
        </w:tabs>
        <w:ind w:left="567" w:hanging="567"/>
        <w:jc w:val="both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Masa zalewowa</w:t>
      </w:r>
    </w:p>
    <w:p w14:paraId="528BDCD8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 uszczelniania szczelin dylatacyjnych można stosować masy zalewowe stosowane na gorąco lub stosowane na zimno. Masy zalewowe stosowane na gorąco powinny spełniać wymagania PN-EN 14188-1. Masy zalewowe stosowane na zimno powinny spełniać wymagania PN-EN 14188-2.</w:t>
      </w:r>
    </w:p>
    <w:p w14:paraId="5AA41B51" w14:textId="77777777" w:rsidR="007E5E54" w:rsidRDefault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Masa uszczelniająca powinna posiadać aprobatę techniczną lub krajową ocenę techniczną, wydaną przez uprawnioną jednostkę i odpowiadać wymaganiom określonym w aprobacie technicznej lub krajowej ocenie technicznej.</w:t>
      </w:r>
    </w:p>
    <w:p w14:paraId="64B8CBE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2072BF06" w14:textId="77777777" w:rsidR="00774144" w:rsidRDefault="00774144">
      <w:pPr>
        <w:pStyle w:val="Normalny1"/>
        <w:rPr>
          <w:rFonts w:ascii="Arial" w:hAnsi="Arial" w:cs="Arial"/>
          <w:sz w:val="18"/>
          <w:szCs w:val="18"/>
        </w:rPr>
      </w:pPr>
    </w:p>
    <w:p w14:paraId="6D1710CF" w14:textId="77777777"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</w:t>
      </w:r>
    </w:p>
    <w:p w14:paraId="28ECC7EB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</w:t>
      </w:r>
    </w:p>
    <w:p w14:paraId="1EBE3972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sprzętu podano w STWIORB 00.00.00 „Wymagania ogólne” pkt 3.</w:t>
      </w:r>
    </w:p>
    <w:p w14:paraId="02AE914D" w14:textId="77777777" w:rsidR="007E5E54" w:rsidRDefault="007E5E54">
      <w:pPr>
        <w:pStyle w:val="Normalny1"/>
        <w:tabs>
          <w:tab w:val="right" w:leader="dot" w:pos="-1985"/>
          <w:tab w:val="left" w:pos="284"/>
        </w:tabs>
        <w:rPr>
          <w:rFonts w:ascii="Arial" w:hAnsi="Arial" w:cs="Arial"/>
          <w:sz w:val="18"/>
          <w:szCs w:val="18"/>
        </w:rPr>
      </w:pPr>
    </w:p>
    <w:p w14:paraId="7E08E400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Sprzęt do wykonania robót</w:t>
      </w:r>
    </w:p>
    <w:p w14:paraId="361FDA93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Roboty wykonuje się ręcznie przy </w:t>
      </w:r>
      <w:r>
        <w:rPr>
          <w:rStyle w:val="FontStyle37"/>
          <w:rFonts w:ascii="Arial" w:hAnsi="Arial" w:cs="Arial"/>
          <w:sz w:val="18"/>
          <w:szCs w:val="18"/>
        </w:rPr>
        <w:t>pomocy drobnego sprzętu z zastosowaniem</w:t>
      </w:r>
      <w:r>
        <w:rPr>
          <w:rFonts w:ascii="Arial" w:hAnsi="Arial" w:cs="Arial"/>
          <w:sz w:val="18"/>
          <w:szCs w:val="18"/>
        </w:rPr>
        <w:t>:</w:t>
      </w:r>
    </w:p>
    <w:p w14:paraId="7F110CA5" w14:textId="77777777" w:rsidR="007E5E5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betoniarek do wytwarzania zapraw oraz przygotowania podsypki cementowo-piaskowej,</w:t>
      </w:r>
    </w:p>
    <w:p w14:paraId="4C1F0E93" w14:textId="77777777" w:rsidR="007E5E54" w:rsidRDefault="00774144" w:rsidP="00774144">
      <w:pPr>
        <w:pStyle w:val="Normalny1"/>
        <w:numPr>
          <w:ilvl w:val="0"/>
          <w:numId w:val="26"/>
        </w:numPr>
        <w:tabs>
          <w:tab w:val="right" w:leader="dot" w:pos="-1985"/>
        </w:tabs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wibratorów płytowych, ubijaków ręcznych lub mechanicznych.</w:t>
      </w:r>
    </w:p>
    <w:p w14:paraId="5E7F0853" w14:textId="77777777" w:rsidR="007E5E54" w:rsidRDefault="007E5E54">
      <w:pPr>
        <w:pStyle w:val="Normalny1"/>
        <w:tabs>
          <w:tab w:val="right" w:leader="dot" w:pos="-1985"/>
        </w:tabs>
        <w:rPr>
          <w:rFonts w:ascii="Arial" w:hAnsi="Arial" w:cs="Arial"/>
          <w:sz w:val="18"/>
          <w:szCs w:val="18"/>
        </w:rPr>
      </w:pPr>
    </w:p>
    <w:p w14:paraId="4A6F39B5" w14:textId="77777777" w:rsidR="00774144" w:rsidRDefault="00774144">
      <w:pPr>
        <w:pStyle w:val="Normalny1"/>
        <w:tabs>
          <w:tab w:val="right" w:leader="dot" w:pos="-1985"/>
        </w:tabs>
        <w:rPr>
          <w:rFonts w:ascii="Arial" w:hAnsi="Arial" w:cs="Arial"/>
          <w:sz w:val="18"/>
          <w:szCs w:val="18"/>
        </w:rPr>
      </w:pPr>
    </w:p>
    <w:p w14:paraId="2805C1A0" w14:textId="77777777"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</w:t>
      </w:r>
    </w:p>
    <w:p w14:paraId="7FE1EE0A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</w:t>
      </w:r>
    </w:p>
    <w:p w14:paraId="1975EA73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transportu podano w STWiORB D-M-00.00.00 „Wymagania ogólne” pkt 4.</w:t>
      </w:r>
    </w:p>
    <w:p w14:paraId="5BAFF825" w14:textId="77777777" w:rsidR="007E5E54" w:rsidRDefault="007E5E54">
      <w:pPr>
        <w:pStyle w:val="Normalny1"/>
        <w:tabs>
          <w:tab w:val="right" w:leader="dot" w:pos="-1985"/>
          <w:tab w:val="left" w:pos="284"/>
        </w:tabs>
        <w:rPr>
          <w:rFonts w:ascii="Arial" w:hAnsi="Arial" w:cs="Arial"/>
          <w:sz w:val="18"/>
          <w:szCs w:val="18"/>
        </w:rPr>
      </w:pPr>
    </w:p>
    <w:p w14:paraId="08CF9064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krawężników</w:t>
      </w:r>
    </w:p>
    <w:p w14:paraId="1DE303DA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betonowe mogą być przewożone dowolnymi środkami transportowymi.</w:t>
      </w:r>
    </w:p>
    <w:p w14:paraId="29178C87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betonowe układać należy na środkach transportowych w pozycji pionowej z nachyleniem w kierunku jazdy.</w:t>
      </w:r>
    </w:p>
    <w:p w14:paraId="0776D1B7" w14:textId="77777777" w:rsidR="007E5E54" w:rsidRDefault="00774144" w:rsidP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74581592" w14:textId="77777777" w:rsidR="007E5E54" w:rsidRDefault="007E5E54">
      <w:pPr>
        <w:pStyle w:val="Normalny1"/>
        <w:tabs>
          <w:tab w:val="right" w:leader="dot" w:pos="-1985"/>
          <w:tab w:val="left" w:pos="284"/>
        </w:tabs>
        <w:rPr>
          <w:rFonts w:ascii="Arial" w:hAnsi="Arial" w:cs="Arial"/>
          <w:sz w:val="18"/>
          <w:szCs w:val="18"/>
        </w:rPr>
      </w:pPr>
    </w:p>
    <w:p w14:paraId="724075CD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pozostałych materiałów</w:t>
      </w:r>
    </w:p>
    <w:p w14:paraId="2DF42BBD" w14:textId="77777777"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wyrobów oraz materiałów przeznaczonych do wbudowania i wykonania robót nie może powodować ich zanieczyszczenia, obniżenia ich jakości lub uszkodzeń.</w:t>
      </w:r>
    </w:p>
    <w:p w14:paraId="0B3ECBA7" w14:textId="77777777"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cementu powinien się odbywać w warunkach zgodnych z BN-88/6731-08.</w:t>
      </w:r>
    </w:p>
    <w:p w14:paraId="03177EEB" w14:textId="77777777"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376CA828" w14:textId="77777777" w:rsidR="007E5E54" w:rsidRDefault="00774144">
      <w:pPr>
        <w:pStyle w:val="Normalny1"/>
        <w:tabs>
          <w:tab w:val="right" w:leader="dot" w:pos="-1985"/>
          <w:tab w:val="left" w:pos="284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Wyprodukowaną mieszankę betonową należy dostarczać na budowę w warunkach zabezpieczających przed wysychaniem, wpływami atmosferycznymi i segregacją.</w:t>
      </w:r>
    </w:p>
    <w:p w14:paraId="5E7BD582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4FBAB7F0" w14:textId="77777777" w:rsidR="00774144" w:rsidRDefault="00774144">
      <w:pPr>
        <w:pStyle w:val="Normalny1"/>
        <w:rPr>
          <w:rFonts w:ascii="Arial" w:hAnsi="Arial" w:cs="Arial"/>
          <w:sz w:val="18"/>
          <w:szCs w:val="18"/>
        </w:rPr>
      </w:pPr>
    </w:p>
    <w:p w14:paraId="492F589D" w14:textId="77777777" w:rsidR="007E5E54" w:rsidRDefault="00774144">
      <w:pPr>
        <w:pStyle w:val="Aga1"/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ROBÓT</w:t>
      </w:r>
    </w:p>
    <w:p w14:paraId="3867647D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wykonania robót</w:t>
      </w:r>
    </w:p>
    <w:p w14:paraId="7186E700" w14:textId="77777777" w:rsidR="007E5E54" w:rsidRDefault="00774144" w:rsidP="00774144">
      <w:pPr>
        <w:pStyle w:val="Normalny1"/>
        <w:numPr>
          <w:ilvl w:val="12"/>
          <w:numId w:val="0"/>
        </w:numPr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wykonania robót podano w STWIORB 00.00.00 „Wymagania ogólne” pkt 5.</w:t>
      </w:r>
    </w:p>
    <w:p w14:paraId="5F58D1CD" w14:textId="77777777" w:rsidR="007E5E54" w:rsidRDefault="007E5E54">
      <w:pPr>
        <w:pStyle w:val="Normalny1"/>
        <w:numPr>
          <w:ilvl w:val="12"/>
          <w:numId w:val="0"/>
        </w:numPr>
        <w:rPr>
          <w:rFonts w:ascii="Arial" w:hAnsi="Arial" w:cs="Arial"/>
          <w:sz w:val="18"/>
          <w:szCs w:val="18"/>
        </w:rPr>
      </w:pPr>
    </w:p>
    <w:p w14:paraId="6D758767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Zasady wykonywania robót</w:t>
      </w:r>
      <w:r>
        <w:rPr>
          <w:rFonts w:ascii="Arial" w:hAnsi="Arial" w:cs="Arial"/>
          <w:sz w:val="18"/>
          <w:szCs w:val="18"/>
        </w:rPr>
        <w:tab/>
        <w:t xml:space="preserve"> </w:t>
      </w:r>
    </w:p>
    <w:p w14:paraId="50D863C4" w14:textId="77777777" w:rsidR="007E5E54" w:rsidRDefault="00774144" w:rsidP="00774144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Podstawowe czynności przy wykonywaniu robót obejmują:</w:t>
      </w:r>
    </w:p>
    <w:p w14:paraId="18783F08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 xml:space="preserve">roboty przygotowawcze, </w:t>
      </w:r>
    </w:p>
    <w:p w14:paraId="5816CDCD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wykonanie ławy,</w:t>
      </w:r>
    </w:p>
    <w:p w14:paraId="7DE21EA4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ustawienie krawężników,</w:t>
      </w:r>
    </w:p>
    <w:p w14:paraId="66BE6C5E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wypełnienie spoin,</w:t>
      </w:r>
    </w:p>
    <w:p w14:paraId="3250367B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roboty wykończeniowe.</w:t>
      </w:r>
    </w:p>
    <w:p w14:paraId="4A46C87A" w14:textId="77777777" w:rsidR="007E5E54" w:rsidRDefault="007E5E54">
      <w:pPr>
        <w:pStyle w:val="Nag2"/>
        <w:numPr>
          <w:ilvl w:val="0"/>
          <w:numId w:val="0"/>
        </w:numPr>
        <w:ind w:left="720"/>
        <w:rPr>
          <w:rFonts w:ascii="Arial" w:hAnsi="Arial" w:cs="Arial"/>
          <w:b w:val="0"/>
          <w:sz w:val="18"/>
          <w:szCs w:val="18"/>
        </w:rPr>
      </w:pPr>
    </w:p>
    <w:p w14:paraId="1885C837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przygotowawcze</w:t>
      </w:r>
    </w:p>
    <w:p w14:paraId="5F5E9BED" w14:textId="77777777" w:rsidR="007E5E54" w:rsidRDefault="00774144" w:rsidP="00774144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Przed przystąpieniem do robót należy, na podstawie dokumentacji projektowej, wskazań Inżyniera:</w:t>
      </w:r>
    </w:p>
    <w:p w14:paraId="4B90CAE8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ustalić lokalizację robót,</w:t>
      </w:r>
    </w:p>
    <w:p w14:paraId="0CC51122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ustalić dane niezbędne do szczegółowego wytyczenia robót oraz ustalenia danych wysokościowych,</w:t>
      </w:r>
    </w:p>
    <w:p w14:paraId="7F2EF993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ustalić materiały niezbędne do wykonania robót,</w:t>
      </w:r>
    </w:p>
    <w:p w14:paraId="48296D65" w14:textId="77777777" w:rsidR="007E5E54" w:rsidRPr="00774144" w:rsidRDefault="00774144" w:rsidP="00774144">
      <w:pPr>
        <w:pStyle w:val="Style18"/>
        <w:widowControl/>
        <w:numPr>
          <w:ilvl w:val="0"/>
          <w:numId w:val="26"/>
        </w:numPr>
        <w:spacing w:line="240" w:lineRule="auto"/>
        <w:ind w:left="284" w:hanging="284"/>
        <w:jc w:val="left"/>
        <w:rPr>
          <w:rStyle w:val="FontStyle37"/>
          <w:rFonts w:ascii="Arial" w:hAnsi="Arial" w:cs="Arial"/>
          <w:sz w:val="18"/>
          <w:szCs w:val="18"/>
        </w:rPr>
      </w:pPr>
      <w:r w:rsidRPr="00774144">
        <w:rPr>
          <w:rStyle w:val="FontStyle37"/>
          <w:rFonts w:ascii="Arial" w:hAnsi="Arial" w:cs="Arial"/>
          <w:sz w:val="18"/>
          <w:szCs w:val="18"/>
        </w:rPr>
        <w:t>określić kolejność, sposób i termin wykonania robót.</w:t>
      </w:r>
    </w:p>
    <w:p w14:paraId="7856923B" w14:textId="77777777" w:rsidR="007E5E54" w:rsidRDefault="007E5E54">
      <w:pPr>
        <w:rPr>
          <w:rFonts w:ascii="Arial" w:hAnsi="Arial" w:cs="Arial"/>
          <w:b/>
          <w:bCs/>
          <w:snapToGrid w:val="0"/>
          <w:sz w:val="18"/>
          <w:szCs w:val="18"/>
        </w:rPr>
      </w:pPr>
    </w:p>
    <w:p w14:paraId="2C34D9C5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koryta pod ławy</w:t>
      </w:r>
    </w:p>
    <w:p w14:paraId="0293299F" w14:textId="77777777" w:rsidR="007E5E54" w:rsidRDefault="00774144" w:rsidP="00774144">
      <w:pPr>
        <w:pStyle w:val="Style17"/>
        <w:widowControl/>
        <w:spacing w:line="240" w:lineRule="auto"/>
        <w:ind w:right="10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wykopu powinny odpowiadać wymiarom ławy w planie z uwzględnieniem w szerokości dna wykopu i konstrukcji szalunku.</w:t>
      </w:r>
    </w:p>
    <w:p w14:paraId="62B05E13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lastRenderedPageBreak/>
        <w:t>Wskaźnik zagęszczenia dna wykonanego koryta pod ławę powinien wynosić co najmniej 0,97 według normalnej metody Proctora.</w:t>
      </w:r>
    </w:p>
    <w:p w14:paraId="2315EA47" w14:textId="77777777" w:rsidR="007E5E54" w:rsidRDefault="007E5E54">
      <w:pPr>
        <w:rPr>
          <w:rFonts w:ascii="Arial" w:hAnsi="Arial" w:cs="Arial"/>
          <w:b/>
          <w:bCs/>
          <w:snapToGrid w:val="0"/>
          <w:sz w:val="18"/>
          <w:szCs w:val="18"/>
        </w:rPr>
      </w:pPr>
    </w:p>
    <w:p w14:paraId="1AC97B70" w14:textId="77777777" w:rsidR="007E5E54" w:rsidRDefault="00774144" w:rsidP="00774144">
      <w:pPr>
        <w:pStyle w:val="Aga21"/>
        <w:ind w:left="567" w:hanging="567"/>
        <w:rPr>
          <w:rFonts w:ascii="Arial" w:hAnsi="Arial" w:cs="Arial"/>
          <w:snapToGrid/>
          <w:sz w:val="18"/>
          <w:szCs w:val="18"/>
        </w:rPr>
      </w:pPr>
      <w:r>
        <w:rPr>
          <w:rFonts w:ascii="Arial" w:hAnsi="Arial" w:cs="Arial"/>
          <w:snapToGrid/>
          <w:sz w:val="18"/>
          <w:szCs w:val="18"/>
        </w:rPr>
        <w:t>Ława betonowa</w:t>
      </w:r>
    </w:p>
    <w:p w14:paraId="3E9142C4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ławy betonowej polega na rozścieleniu dowiezionego betonu na przygotowanym podłożu i konstrukcji szalunku oraz odpowiednim jego zagęszczeniu.</w:t>
      </w:r>
    </w:p>
    <w:p w14:paraId="65BB3331" w14:textId="77777777" w:rsidR="007E5E54" w:rsidRDefault="00774144">
      <w:pPr>
        <w:pStyle w:val="Style17"/>
        <w:widowControl/>
        <w:spacing w:line="240" w:lineRule="auto"/>
        <w:ind w:right="10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Wykonana ława po zagęszczeniu betonu powinna odpowiadać wymiarem oraz kształtem zgodnie z Dokumentacją projektową.</w:t>
      </w:r>
    </w:p>
    <w:p w14:paraId="59A7BE68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Dla zabezpieczenia przed wpływami temperatury (skurcze lub rozszerzanie) co 50 m należy w ławie betonowej stosować szczeliny dylatacyjne wypełnione elastyczną masą zalewową według pkt 2.5.</w:t>
      </w:r>
    </w:p>
    <w:p w14:paraId="1340934C" w14:textId="77777777" w:rsidR="007E5E54" w:rsidRDefault="007E5E54">
      <w:pPr>
        <w:pStyle w:val="Style17"/>
        <w:widowControl/>
        <w:spacing w:line="240" w:lineRule="auto"/>
        <w:ind w:firstLine="706"/>
        <w:rPr>
          <w:rStyle w:val="FontStyle37"/>
          <w:rFonts w:ascii="Arial" w:hAnsi="Arial" w:cs="Arial"/>
          <w:sz w:val="18"/>
          <w:szCs w:val="18"/>
        </w:rPr>
      </w:pPr>
    </w:p>
    <w:p w14:paraId="2F5F7339" w14:textId="77777777" w:rsidR="007E5E54" w:rsidRDefault="00774144">
      <w:pPr>
        <w:pStyle w:val="Style1"/>
        <w:widowControl/>
        <w:spacing w:line="240" w:lineRule="auto"/>
        <w:jc w:val="left"/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5.6.     Ustawienie krawężników betonowych</w:t>
      </w:r>
    </w:p>
    <w:p w14:paraId="7BD4166A" w14:textId="77777777" w:rsidR="007E5E54" w:rsidRPr="00774144" w:rsidRDefault="00774144">
      <w:pPr>
        <w:pStyle w:val="Style18"/>
        <w:widowControl/>
        <w:tabs>
          <w:tab w:val="left" w:pos="590"/>
        </w:tabs>
        <w:spacing w:line="240" w:lineRule="auto"/>
        <w:ind w:left="1080" w:hanging="1080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 xml:space="preserve">5.6.1. </w:t>
      </w:r>
      <w:r>
        <w:rPr>
          <w:rStyle w:val="FontStyle37"/>
          <w:rFonts w:ascii="Arial" w:hAnsi="Arial" w:cs="Arial"/>
          <w:b/>
          <w:sz w:val="18"/>
          <w:szCs w:val="18"/>
        </w:rPr>
        <w:t xml:space="preserve"> </w:t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Zasady ustawiania krawężników</w:t>
      </w:r>
    </w:p>
    <w:p w14:paraId="126CD001" w14:textId="77777777" w:rsidR="007E5E54" w:rsidRDefault="00774144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Światło (odległość górnej powierzchni krawężnika od jezdni) powinno być zgodne z ustaleniami Dokumentacji projektowej, w przypadku braku takich ustaleń powinno wynosić od 10 do 12 cm, a w przypadkach wyjątkowych może być zmniejszone do 2 cm (np. zjazdy) lub zwiększone do 16 cm (zatoki autobusowe).</w:t>
      </w:r>
    </w:p>
    <w:p w14:paraId="737474A0" w14:textId="77777777" w:rsidR="007E5E54" w:rsidRDefault="00774144">
      <w:pPr>
        <w:pStyle w:val="Style17"/>
        <w:widowControl/>
        <w:spacing w:line="240" w:lineRule="auto"/>
        <w:ind w:left="706" w:hanging="139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Zewnętrzna ściana krawężnika ustawionego na:</w:t>
      </w:r>
    </w:p>
    <w:p w14:paraId="55AB1C27" w14:textId="77777777" w:rsidR="007E5E54" w:rsidRDefault="00774144">
      <w:pPr>
        <w:pStyle w:val="Style18"/>
        <w:widowControl/>
        <w:numPr>
          <w:ilvl w:val="0"/>
          <w:numId w:val="24"/>
        </w:numPr>
        <w:tabs>
          <w:tab w:val="left" w:pos="840"/>
        </w:tabs>
        <w:spacing w:line="240" w:lineRule="auto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ławie betonowej zwykłej powinna być po ustawieniu krawężnika obsypana żwirem lub tłuczniem, starannie ubitym,</w:t>
      </w:r>
    </w:p>
    <w:p w14:paraId="2063F217" w14:textId="77777777" w:rsidR="007E5E54" w:rsidRDefault="00774144">
      <w:pPr>
        <w:pStyle w:val="Style18"/>
        <w:widowControl/>
        <w:numPr>
          <w:ilvl w:val="0"/>
          <w:numId w:val="24"/>
        </w:numPr>
        <w:tabs>
          <w:tab w:val="left" w:pos="840"/>
        </w:tabs>
        <w:spacing w:line="240" w:lineRule="auto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ławie betonowej z oporem powinna być wykonana zgodnie z pkt 5.6.2., Rysunek 3.</w:t>
      </w:r>
    </w:p>
    <w:p w14:paraId="354B21BD" w14:textId="77777777" w:rsidR="007E5E54" w:rsidRDefault="007E5E54">
      <w:pPr>
        <w:pStyle w:val="Style18"/>
        <w:widowControl/>
        <w:tabs>
          <w:tab w:val="left" w:pos="840"/>
        </w:tabs>
        <w:spacing w:line="240" w:lineRule="auto"/>
        <w:ind w:left="710"/>
        <w:jc w:val="left"/>
        <w:rPr>
          <w:rStyle w:val="FontStyle37"/>
          <w:rFonts w:ascii="Arial" w:hAnsi="Arial" w:cs="Arial"/>
          <w:sz w:val="18"/>
          <w:szCs w:val="18"/>
        </w:rPr>
      </w:pPr>
    </w:p>
    <w:p w14:paraId="1E5A3125" w14:textId="77777777" w:rsidR="007E5E54" w:rsidRPr="00774144" w:rsidRDefault="00774144">
      <w:pPr>
        <w:pStyle w:val="Style18"/>
        <w:widowControl/>
        <w:tabs>
          <w:tab w:val="left" w:pos="590"/>
        </w:tabs>
        <w:spacing w:line="240" w:lineRule="auto"/>
        <w:jc w:val="left"/>
        <w:rPr>
          <w:rStyle w:val="FontStyle36"/>
          <w:rFonts w:ascii="Arial" w:hAnsi="Arial" w:cs="Arial"/>
          <w:b w:val="0"/>
          <w:sz w:val="18"/>
          <w:szCs w:val="18"/>
        </w:rPr>
      </w:pPr>
      <w:r w:rsidRPr="00774144">
        <w:rPr>
          <w:rStyle w:val="FontStyle37"/>
          <w:rFonts w:ascii="Arial" w:hAnsi="Arial" w:cs="Arial"/>
          <w:b/>
          <w:sz w:val="18"/>
          <w:szCs w:val="18"/>
        </w:rPr>
        <w:t xml:space="preserve">5.6.2. </w:t>
      </w:r>
      <w:r>
        <w:rPr>
          <w:rStyle w:val="FontStyle37"/>
          <w:rFonts w:ascii="Arial" w:hAnsi="Arial" w:cs="Arial"/>
          <w:b/>
          <w:sz w:val="18"/>
          <w:szCs w:val="18"/>
        </w:rPr>
        <w:t xml:space="preserve"> </w:t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Ustawienie krawężników na ławie betonowej</w:t>
      </w:r>
    </w:p>
    <w:p w14:paraId="051C17FC" w14:textId="77777777" w:rsidR="007E5E54" w:rsidRDefault="00774144">
      <w:pPr>
        <w:pStyle w:val="Style17"/>
        <w:widowControl/>
        <w:spacing w:line="240" w:lineRule="auto"/>
        <w:ind w:right="5" w:firstLine="567"/>
        <w:rPr>
          <w:rFonts w:ascii="Arial" w:hAnsi="Arial" w:cs="Arial"/>
          <w:color w:val="000000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 xml:space="preserve">Ustawianie krawężników na ławie betonowej wykonuje się na podsypce cementowo-piaskowej o grubości od 2 do 4 cm po zagęszczeniu. Przy układaniu krawężników na łukach do R&lt;12 m zaleca się stosowanie krawężników betonowych łukowych. </w:t>
      </w:r>
    </w:p>
    <w:p w14:paraId="21D0D339" w14:textId="77777777" w:rsidR="007E5E54" w:rsidRDefault="00774144">
      <w:pPr>
        <w:pStyle w:val="Normalny1"/>
        <w:ind w:firstLine="567"/>
        <w:rPr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Ustawienie krawężników na ławach betonowych przedstawiono poniżej na rys. nr 3.</w:t>
      </w: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8480" behindDoc="0" locked="0" layoutInCell="1" allowOverlap="1" wp14:anchorId="1A1DD528" wp14:editId="05870E4A">
            <wp:simplePos x="0" y="0"/>
            <wp:positionH relativeFrom="column">
              <wp:posOffset>454660</wp:posOffset>
            </wp:positionH>
            <wp:positionV relativeFrom="paragraph">
              <wp:posOffset>680085</wp:posOffset>
            </wp:positionV>
            <wp:extent cx="4922520" cy="2164080"/>
            <wp:effectExtent l="0" t="0" r="0" b="7620"/>
            <wp:wrapTopAndBottom/>
            <wp:docPr id="2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21640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6343FFC8" w14:textId="77777777" w:rsidR="007E5E54" w:rsidRDefault="007E5E54">
      <w:pPr>
        <w:pStyle w:val="Style18"/>
        <w:widowControl/>
        <w:tabs>
          <w:tab w:val="left" w:pos="254"/>
        </w:tabs>
        <w:spacing w:line="322" w:lineRule="exact"/>
        <w:jc w:val="left"/>
        <w:rPr>
          <w:rStyle w:val="FontStyle37"/>
          <w:rFonts w:ascii="Arial" w:hAnsi="Arial" w:cs="Arial"/>
          <w:sz w:val="18"/>
          <w:szCs w:val="18"/>
        </w:rPr>
      </w:pPr>
    </w:p>
    <w:p w14:paraId="42B87FD6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14:paraId="3B0D08F6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14:paraId="7E1DA57F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14:paraId="5262FB10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7E5E54" w14:paraId="7612843B" w14:textId="77777777">
        <w:tc>
          <w:tcPr>
            <w:tcW w:w="4530" w:type="dxa"/>
          </w:tcPr>
          <w:p w14:paraId="3A466D74" w14:textId="77777777"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1)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ab/>
              <w:t xml:space="preserve">krawężnik betonowy rodzaju „a", o wymiarach 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br/>
              <w:t xml:space="preserve">     15x30x100 cm;</w:t>
            </w:r>
          </w:p>
          <w:p w14:paraId="3AE1D069" w14:textId="77777777"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2)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ab/>
              <w:t>podsypka cementowo-piaskowa;</w:t>
            </w:r>
          </w:p>
          <w:p w14:paraId="04051AC0" w14:textId="77777777" w:rsidR="007E5E54" w:rsidRDefault="00774144">
            <w:pPr>
              <w:pStyle w:val="Style7"/>
              <w:widowControl/>
              <w:spacing w:line="276" w:lineRule="auto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3)  ława betonowa zwykła.</w:t>
            </w:r>
          </w:p>
        </w:tc>
        <w:tc>
          <w:tcPr>
            <w:tcW w:w="4531" w:type="dxa"/>
          </w:tcPr>
          <w:p w14:paraId="52DFD99E" w14:textId="77777777"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20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1)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ab/>
              <w:t xml:space="preserve">krawężnik betonowy rodzaju „a", o wymiarach  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br/>
            </w:r>
            <w:r>
              <w:rPr>
                <w:rStyle w:val="FontStyle37"/>
                <w:rFonts w:ascii="Arial" w:hAnsi="Arial" w:cs="Arial"/>
                <w:sz w:val="20"/>
                <w:szCs w:val="18"/>
              </w:rPr>
              <w:t xml:space="preserve">     20x30x100 cm;</w:t>
            </w:r>
          </w:p>
          <w:p w14:paraId="70AC6022" w14:textId="77777777" w:rsidR="007E5E54" w:rsidRDefault="00774144">
            <w:pPr>
              <w:pStyle w:val="Style18"/>
              <w:widowControl/>
              <w:tabs>
                <w:tab w:val="left" w:pos="254"/>
              </w:tabs>
              <w:spacing w:line="276" w:lineRule="auto"/>
              <w:jc w:val="left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20"/>
                <w:szCs w:val="18"/>
              </w:rPr>
              <w:t>2)</w:t>
            </w:r>
            <w:r>
              <w:rPr>
                <w:rStyle w:val="FontStyle37"/>
                <w:rFonts w:ascii="Arial" w:hAnsi="Arial" w:cs="Arial"/>
                <w:sz w:val="20"/>
                <w:szCs w:val="18"/>
              </w:rPr>
              <w:tab/>
              <w:t xml:space="preserve">podsypka </w:t>
            </w:r>
            <w:r>
              <w:rPr>
                <w:rStyle w:val="FontStyle37"/>
                <w:rFonts w:ascii="Arial" w:hAnsi="Arial" w:cs="Arial"/>
                <w:sz w:val="18"/>
                <w:szCs w:val="18"/>
              </w:rPr>
              <w:t>cementowo-piaskowa;</w:t>
            </w:r>
          </w:p>
          <w:p w14:paraId="1FF0DB1C" w14:textId="77777777" w:rsidR="007E5E54" w:rsidRDefault="00774144">
            <w:pPr>
              <w:pStyle w:val="Style7"/>
              <w:widowControl/>
              <w:spacing w:line="276" w:lineRule="auto"/>
              <w:rPr>
                <w:rStyle w:val="FontStyle37"/>
                <w:rFonts w:ascii="Arial" w:hAnsi="Arial" w:cs="Arial"/>
                <w:sz w:val="18"/>
                <w:szCs w:val="18"/>
              </w:rPr>
            </w:pPr>
            <w:r>
              <w:rPr>
                <w:rStyle w:val="FontStyle37"/>
                <w:rFonts w:ascii="Arial" w:hAnsi="Arial" w:cs="Arial"/>
                <w:sz w:val="18"/>
                <w:szCs w:val="18"/>
              </w:rPr>
              <w:t>3)  ława betonowa z oporem.</w:t>
            </w:r>
          </w:p>
        </w:tc>
      </w:tr>
    </w:tbl>
    <w:p w14:paraId="3F67BB14" w14:textId="77777777" w:rsidR="007E5E54" w:rsidRDefault="007E5E5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</w:p>
    <w:p w14:paraId="0980BA9F" w14:textId="77777777" w:rsidR="007E5E54" w:rsidRDefault="00774144">
      <w:pPr>
        <w:pStyle w:val="Style7"/>
        <w:widowControl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Rys. 3. Przykładowe ustawienie krawężników na ławie betonowej</w:t>
      </w:r>
    </w:p>
    <w:p w14:paraId="2A841CC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295024C1" w14:textId="77777777" w:rsidR="007E5E54" w:rsidRPr="00774144" w:rsidRDefault="00774144">
      <w:pPr>
        <w:pStyle w:val="Style7"/>
        <w:widowControl/>
        <w:rPr>
          <w:rStyle w:val="FontStyle37"/>
          <w:rFonts w:ascii="Arial" w:hAnsi="Arial" w:cs="Arial"/>
          <w:b/>
          <w:sz w:val="18"/>
          <w:szCs w:val="18"/>
        </w:rPr>
      </w:pPr>
      <w:r w:rsidRPr="00774144">
        <w:rPr>
          <w:rStyle w:val="FontStyle36"/>
          <w:rFonts w:ascii="Arial" w:hAnsi="Arial" w:cs="Arial"/>
          <w:b w:val="0"/>
          <w:sz w:val="18"/>
          <w:szCs w:val="18"/>
        </w:rPr>
        <w:t xml:space="preserve">5.6.3. </w:t>
      </w:r>
      <w:r>
        <w:rPr>
          <w:rStyle w:val="FontStyle36"/>
          <w:rFonts w:ascii="Arial" w:hAnsi="Arial" w:cs="Arial"/>
          <w:b w:val="0"/>
          <w:sz w:val="18"/>
          <w:szCs w:val="18"/>
        </w:rPr>
        <w:t xml:space="preserve"> </w:t>
      </w:r>
      <w:r w:rsidRPr="00774144">
        <w:rPr>
          <w:rStyle w:val="FontStyle37"/>
          <w:rFonts w:ascii="Arial" w:hAnsi="Arial" w:cs="Arial"/>
          <w:b/>
          <w:sz w:val="18"/>
          <w:szCs w:val="18"/>
        </w:rPr>
        <w:t>Wypełnianie spoin</w:t>
      </w:r>
    </w:p>
    <w:p w14:paraId="029ED7A2" w14:textId="77777777" w:rsidR="007E5E54" w:rsidRDefault="00774144" w:rsidP="00774144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Spoiny krawężników nie powinny przekraczać szerokości 1 cm. Spoiny należy wypełnić zaprawą. Spoiny krawężników przed zalaniem zaprawą należy oczyścić i zmyć wodą. Dla zabezpieczenia przed wpływami temperatury krawężniki ustawione na podsypce cementowo-piaskowej i o spoinach zalanych zaprawą należy zalewać co 50 m elastyczną masą zalewową nad szczeliną dylatacyjną ławy. Przy wypełnieniu szczelin nie dopuścić do zabrudzenia powierzchni krawężnika.</w:t>
      </w:r>
    </w:p>
    <w:p w14:paraId="22C31B5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1FBFED8" w14:textId="77777777" w:rsidR="007E5E54" w:rsidRDefault="00774144">
      <w:pPr>
        <w:pStyle w:val="Aga21"/>
        <w:numPr>
          <w:ilvl w:val="1"/>
          <w:numId w:val="25"/>
        </w:num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Roboty wykończeniowe</w:t>
      </w:r>
    </w:p>
    <w:p w14:paraId="2B6C7E16" w14:textId="77777777" w:rsidR="007E5E54" w:rsidRDefault="00774144" w:rsidP="00774144">
      <w:pPr>
        <w:pStyle w:val="Normalny1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robót wykończeniowych należą prace związane z dostosowaniem wykonanych robót do istniejących warunków terenowych, takie jak:</w:t>
      </w:r>
    </w:p>
    <w:p w14:paraId="7C2DCEC1" w14:textId="77777777" w:rsidR="007E5E54" w:rsidRDefault="00774144">
      <w:pPr>
        <w:pStyle w:val="Normalny1"/>
        <w:numPr>
          <w:ilvl w:val="0"/>
          <w:numId w:val="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odtworzenie elementów czasowo usuniętych, </w:t>
      </w:r>
    </w:p>
    <w:p w14:paraId="0461CE3C" w14:textId="77777777" w:rsidR="007E5E54" w:rsidRDefault="00774144">
      <w:pPr>
        <w:pStyle w:val="Normalny1"/>
        <w:numPr>
          <w:ilvl w:val="0"/>
          <w:numId w:val="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roboty porządkujące otoczenie terenu robót.</w:t>
      </w:r>
    </w:p>
    <w:p w14:paraId="37317AAF" w14:textId="77777777" w:rsidR="007E5E54" w:rsidRDefault="007E5E54">
      <w:pPr>
        <w:pStyle w:val="Normalny1"/>
        <w:ind w:left="284"/>
        <w:rPr>
          <w:rFonts w:ascii="Arial" w:hAnsi="Arial" w:cs="Arial"/>
          <w:sz w:val="18"/>
          <w:szCs w:val="18"/>
        </w:rPr>
      </w:pPr>
    </w:p>
    <w:p w14:paraId="003C6FD5" w14:textId="77777777" w:rsidR="00774144" w:rsidRDefault="00774144">
      <w:pPr>
        <w:pStyle w:val="Normalny1"/>
        <w:ind w:left="284"/>
        <w:rPr>
          <w:rFonts w:ascii="Arial" w:hAnsi="Arial" w:cs="Arial"/>
          <w:sz w:val="18"/>
          <w:szCs w:val="18"/>
        </w:rPr>
      </w:pPr>
    </w:p>
    <w:p w14:paraId="299AF334" w14:textId="77777777"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ROBÓT</w:t>
      </w:r>
    </w:p>
    <w:p w14:paraId="3870EDE8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kontroli jakości robót</w:t>
      </w:r>
    </w:p>
    <w:p w14:paraId="5F63A13D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kontroli jakości robót podano w STWIORB 00.00.00 „Wymagania ogólne” pkt 6.</w:t>
      </w:r>
    </w:p>
    <w:p w14:paraId="0C2D97B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4C216F24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przed przystąpieniem do robót</w:t>
      </w:r>
    </w:p>
    <w:p w14:paraId="39B18C00" w14:textId="77777777" w:rsidR="007E5E54" w:rsidRDefault="00774144" w:rsidP="00FC56D9">
      <w:pPr>
        <w:pStyle w:val="Aga21"/>
        <w:numPr>
          <w:ilvl w:val="2"/>
          <w:numId w:val="1"/>
        </w:numPr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krawężników</w:t>
      </w:r>
    </w:p>
    <w:p w14:paraId="6B54A042" w14:textId="77777777" w:rsidR="007E5E54" w:rsidRDefault="00774144" w:rsidP="00FC56D9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Przed przystąpieniem do robót Wykonawca powinien wykonać badania materiałów przeznaczonych do ustawienia krawężników betonowych i przedstawić wyniki tych badań Inżynierowi do akceptacji.</w:t>
      </w:r>
    </w:p>
    <w:p w14:paraId="2894F006" w14:textId="77777777" w:rsidR="007E5E54" w:rsidRDefault="00774144" w:rsidP="00FC56D9">
      <w:pPr>
        <w:pStyle w:val="Style17"/>
        <w:widowControl/>
        <w:spacing w:line="240" w:lineRule="auto"/>
        <w:ind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Sprawdzenie wyglądu zewnętrznego krawężników należy przeprowadzić na podstawie oględzin elementu przez pomiar i ocenę uszkodzeń występujących na powierzchniach i krawędziach elementu zgodnie z wymaganiami podanymi w pkt 2.2.4. i ustaleniami PN-EN 1340.</w:t>
      </w:r>
    </w:p>
    <w:p w14:paraId="74C8ED52" w14:textId="77777777" w:rsidR="007E5E54" w:rsidRDefault="007E5E54">
      <w:pPr>
        <w:pStyle w:val="Aga21"/>
        <w:numPr>
          <w:ilvl w:val="0"/>
          <w:numId w:val="0"/>
        </w:numPr>
        <w:ind w:left="709"/>
        <w:rPr>
          <w:rFonts w:ascii="Arial" w:hAnsi="Arial" w:cs="Arial"/>
          <w:sz w:val="18"/>
          <w:szCs w:val="18"/>
        </w:rPr>
      </w:pPr>
    </w:p>
    <w:p w14:paraId="5B454625" w14:textId="77777777" w:rsidR="007E5E54" w:rsidRDefault="00774144" w:rsidP="00FC56D9">
      <w:pPr>
        <w:pStyle w:val="Aga21"/>
        <w:numPr>
          <w:ilvl w:val="2"/>
          <w:numId w:val="1"/>
        </w:numPr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pozostałych materiałów</w:t>
      </w:r>
    </w:p>
    <w:p w14:paraId="0BA0CDE4" w14:textId="77777777" w:rsidR="007E5E54" w:rsidRDefault="00774144" w:rsidP="00FC56D9">
      <w:pPr>
        <w:pStyle w:val="Style17"/>
        <w:widowControl/>
        <w:spacing w:line="240" w:lineRule="auto"/>
        <w:ind w:right="5" w:firstLine="567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Badania pozostałych materiałów stosowanych przy ustawianiu krawężników betonowych powinny obejmować wszystkie właściwości, określone w normach podanych dla odpowiednich materiałów w pkt 2.</w:t>
      </w:r>
    </w:p>
    <w:p w14:paraId="33074C24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A00D047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w czasie robót</w:t>
      </w:r>
    </w:p>
    <w:p w14:paraId="4C430D68" w14:textId="77777777" w:rsidR="007E5E54" w:rsidRPr="00FC56D9" w:rsidRDefault="00774144" w:rsidP="00FC56D9">
      <w:pPr>
        <w:pStyle w:val="Normalny1"/>
        <w:tabs>
          <w:tab w:val="left" w:pos="567"/>
        </w:tabs>
        <w:rPr>
          <w:rFonts w:ascii="Arial" w:hAnsi="Arial" w:cs="Arial"/>
          <w:b/>
          <w:sz w:val="18"/>
          <w:szCs w:val="18"/>
        </w:rPr>
      </w:pPr>
      <w:r w:rsidRPr="00FC56D9">
        <w:rPr>
          <w:rFonts w:ascii="Arial" w:hAnsi="Arial" w:cs="Arial"/>
          <w:b/>
          <w:sz w:val="18"/>
          <w:szCs w:val="18"/>
        </w:rPr>
        <w:t xml:space="preserve">6.3.1. </w:t>
      </w:r>
      <w:r w:rsidR="00FC56D9">
        <w:rPr>
          <w:rFonts w:ascii="Arial" w:hAnsi="Arial" w:cs="Arial"/>
          <w:b/>
          <w:sz w:val="18"/>
          <w:szCs w:val="18"/>
        </w:rPr>
        <w:t xml:space="preserve"> </w:t>
      </w:r>
      <w:r w:rsidRPr="00FC56D9">
        <w:rPr>
          <w:rFonts w:ascii="Arial" w:hAnsi="Arial" w:cs="Arial"/>
          <w:b/>
          <w:sz w:val="18"/>
          <w:szCs w:val="18"/>
        </w:rPr>
        <w:t>Sprawdzenie koryta pod ławę</w:t>
      </w:r>
    </w:p>
    <w:p w14:paraId="436631E9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Należy sprawdzać wymiary koryta oraz zagęszczenie podłoża na dnie wykopu.</w:t>
      </w:r>
    </w:p>
    <w:p w14:paraId="42959D66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Tolerancja dla szerokości wykopu wynosi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2 cm. Zagęszczenie podłoża powinno być zgodne z pkt 5.4.</w:t>
      </w:r>
    </w:p>
    <w:p w14:paraId="00C41F29" w14:textId="77777777" w:rsidR="007E5E54" w:rsidRPr="00FC56D9" w:rsidRDefault="00774144">
      <w:pPr>
        <w:pStyle w:val="Style24"/>
        <w:widowControl/>
        <w:spacing w:line="288" w:lineRule="exact"/>
        <w:ind w:firstLine="0"/>
        <w:rPr>
          <w:rStyle w:val="FontStyle37"/>
          <w:rFonts w:ascii="Arial" w:hAnsi="Arial" w:cs="Arial"/>
          <w:b/>
          <w:sz w:val="18"/>
          <w:szCs w:val="18"/>
        </w:rPr>
      </w:pPr>
      <w:r w:rsidRPr="00FC56D9">
        <w:rPr>
          <w:rFonts w:ascii="Arial" w:hAnsi="Arial" w:cs="Arial"/>
          <w:b/>
          <w:sz w:val="18"/>
          <w:szCs w:val="18"/>
        </w:rPr>
        <w:t xml:space="preserve">6.3.2. </w:t>
      </w:r>
      <w:r w:rsidR="00FC56D9">
        <w:rPr>
          <w:rFonts w:ascii="Arial" w:hAnsi="Arial" w:cs="Arial"/>
          <w:b/>
          <w:sz w:val="18"/>
          <w:szCs w:val="18"/>
        </w:rPr>
        <w:t xml:space="preserve"> </w:t>
      </w:r>
      <w:r w:rsidRPr="00FC56D9">
        <w:rPr>
          <w:rFonts w:ascii="Arial" w:hAnsi="Arial" w:cs="Arial"/>
          <w:b/>
          <w:sz w:val="18"/>
          <w:szCs w:val="18"/>
        </w:rPr>
        <w:t>Sprawdzenie ław</w:t>
      </w:r>
      <w:r w:rsidRPr="00FC56D9">
        <w:rPr>
          <w:rStyle w:val="FontStyle37"/>
          <w:rFonts w:ascii="Arial" w:hAnsi="Arial" w:cs="Arial"/>
          <w:b/>
          <w:sz w:val="18"/>
          <w:szCs w:val="18"/>
        </w:rPr>
        <w:t xml:space="preserve"> </w:t>
      </w:r>
    </w:p>
    <w:p w14:paraId="7EEC17D8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Przy wykonywaniu ław </w:t>
      </w:r>
      <w:r>
        <w:rPr>
          <w:rStyle w:val="FontStyle37"/>
          <w:rFonts w:ascii="Arial" w:hAnsi="Arial" w:cs="Arial"/>
          <w:sz w:val="18"/>
          <w:szCs w:val="18"/>
        </w:rPr>
        <w:t>należy sprawdzić:</w:t>
      </w:r>
    </w:p>
    <w:p w14:paraId="425BC343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   zgodność profilu podłużnego górnej powierzchni ław z dokumentacją projektową.</w:t>
      </w:r>
    </w:p>
    <w:p w14:paraId="555EC837" w14:textId="77777777" w:rsidR="007E5E54" w:rsidRDefault="00774144">
      <w:pPr>
        <w:pStyle w:val="Normalny1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Profil podłużny górnej powierzchni ławy powinien być zgodny z projektowaną niweletą. Dopuszczalne odchylenia mogą wynosić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1 cm na każde 100 m ławy,</w:t>
      </w:r>
    </w:p>
    <w:p w14:paraId="3033CEE2" w14:textId="77777777" w:rsidR="007E5E54" w:rsidRDefault="00774144">
      <w:pPr>
        <w:pStyle w:val="Style20"/>
        <w:widowControl/>
        <w:numPr>
          <w:ilvl w:val="0"/>
          <w:numId w:val="16"/>
        </w:numPr>
        <w:tabs>
          <w:tab w:val="left" w:pos="283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Ustawienie szalunku dla wykonania ławy betonowej z oporem</w:t>
      </w:r>
    </w:p>
    <w:p w14:paraId="4E9472F7" w14:textId="77777777" w:rsidR="007E5E54" w:rsidRDefault="00774144">
      <w:pPr>
        <w:pStyle w:val="Style14"/>
        <w:widowControl/>
        <w:ind w:left="293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szalunku pod ławę betonową z oporem należy sprawdzić minimum w dwóch oddalonych od siebie, wybranych punktach na każde 100 m ławy betonowej z oporem,</w:t>
      </w:r>
    </w:p>
    <w:p w14:paraId="300B56C8" w14:textId="77777777" w:rsidR="007E5E54" w:rsidRDefault="00774144">
      <w:pPr>
        <w:pStyle w:val="Style20"/>
        <w:widowControl/>
        <w:numPr>
          <w:ilvl w:val="0"/>
          <w:numId w:val="17"/>
        </w:numPr>
        <w:tabs>
          <w:tab w:val="left" w:pos="283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ław</w:t>
      </w:r>
    </w:p>
    <w:p w14:paraId="3E0D0375" w14:textId="77777777" w:rsidR="007E5E54" w:rsidRDefault="00774144">
      <w:pPr>
        <w:pStyle w:val="Style14"/>
        <w:widowControl/>
        <w:ind w:left="288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Wymiary ław należy sprawdzić minimum w dwóch oddalonych od siebie, wybranych punktach na każde 100 m ławy. Tolerancje wymiarów wynoszą:</w:t>
      </w:r>
    </w:p>
    <w:p w14:paraId="144A8050" w14:textId="77777777" w:rsidR="007E5E54" w:rsidRDefault="00774144">
      <w:pPr>
        <w:pStyle w:val="Style18"/>
        <w:widowControl/>
        <w:numPr>
          <w:ilvl w:val="0"/>
          <w:numId w:val="18"/>
        </w:numPr>
        <w:tabs>
          <w:tab w:val="left" w:pos="432"/>
        </w:tabs>
        <w:spacing w:line="240" w:lineRule="auto"/>
        <w:ind w:left="293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dla wysokości ± 10% wysokości projektowanej,</w:t>
      </w:r>
    </w:p>
    <w:p w14:paraId="09294A9E" w14:textId="77777777" w:rsidR="007E5E54" w:rsidRDefault="00774144">
      <w:pPr>
        <w:pStyle w:val="Normalny1"/>
        <w:ind w:left="29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dla szerokości ± 10% szerokości projektowanej.</w:t>
      </w:r>
    </w:p>
    <w:p w14:paraId="102042CD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d)</w:t>
      </w:r>
      <w:r>
        <w:rPr>
          <w:rFonts w:ascii="Arial" w:hAnsi="Arial" w:cs="Arial"/>
          <w:sz w:val="18"/>
          <w:szCs w:val="18"/>
        </w:rPr>
        <w:tab/>
        <w:t>równość górnej powierzchni ław.</w:t>
      </w:r>
    </w:p>
    <w:p w14:paraId="40AF7D2D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Równość górnej powierzchni ławy sprawdza się przez przyłożenie w dwóch punktach, na każde 100 m ławy, trzymetrowej łaty. Prześwit pomiędzy górną powierzchnią ławy i przyłożoną łatą nie może przekraczać 1 cm,</w:t>
      </w:r>
    </w:p>
    <w:p w14:paraId="276204DC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e)</w:t>
      </w:r>
      <w:r>
        <w:rPr>
          <w:rFonts w:ascii="Arial" w:hAnsi="Arial" w:cs="Arial"/>
          <w:sz w:val="18"/>
          <w:szCs w:val="18"/>
        </w:rPr>
        <w:tab/>
        <w:t>odchylenie linii ław od projektowanego kierunku.</w:t>
      </w:r>
    </w:p>
    <w:p w14:paraId="766139C5" w14:textId="77777777" w:rsidR="007E5E54" w:rsidRDefault="0077414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Dopuszczalne odchylenie linii ław od projektowanego kierunku nie może przekraczać </w:t>
      </w:r>
      <w:r>
        <w:rPr>
          <w:rFonts w:ascii="Arial" w:hAnsi="Arial" w:cs="Arial"/>
          <w:sz w:val="18"/>
          <w:szCs w:val="18"/>
        </w:rPr>
        <w:sym w:font="Symbol" w:char="00B1"/>
      </w:r>
      <w:r>
        <w:rPr>
          <w:rFonts w:ascii="Arial" w:hAnsi="Arial" w:cs="Arial"/>
          <w:sz w:val="18"/>
          <w:szCs w:val="18"/>
        </w:rPr>
        <w:t xml:space="preserve"> 2 cm na każde 100 m wykonanej ławy.</w:t>
      </w:r>
    </w:p>
    <w:p w14:paraId="0AF23035" w14:textId="77777777" w:rsidR="007E5E54" w:rsidRDefault="007E5E54">
      <w:pPr>
        <w:pStyle w:val="Normalny1"/>
        <w:ind w:left="283" w:hanging="283"/>
        <w:rPr>
          <w:rFonts w:ascii="Arial" w:hAnsi="Arial" w:cs="Arial"/>
          <w:sz w:val="18"/>
          <w:szCs w:val="18"/>
        </w:rPr>
      </w:pPr>
    </w:p>
    <w:p w14:paraId="08301BA0" w14:textId="77777777" w:rsidR="007E5E54" w:rsidRPr="00FC56D9" w:rsidRDefault="00774144">
      <w:pPr>
        <w:pStyle w:val="Style7"/>
        <w:widowControl/>
        <w:rPr>
          <w:rStyle w:val="FontStyle37"/>
          <w:rFonts w:ascii="Arial" w:hAnsi="Arial" w:cs="Arial"/>
          <w:b/>
          <w:sz w:val="18"/>
          <w:szCs w:val="18"/>
        </w:rPr>
      </w:pPr>
      <w:r w:rsidRPr="00FC56D9">
        <w:rPr>
          <w:rStyle w:val="FontStyle36"/>
          <w:rFonts w:ascii="Arial" w:hAnsi="Arial" w:cs="Arial"/>
          <w:b w:val="0"/>
          <w:sz w:val="18"/>
          <w:szCs w:val="18"/>
        </w:rPr>
        <w:t xml:space="preserve">6.3.3. </w:t>
      </w:r>
      <w:r w:rsidR="00FC56D9">
        <w:rPr>
          <w:rStyle w:val="FontStyle36"/>
          <w:rFonts w:ascii="Arial" w:hAnsi="Arial" w:cs="Arial"/>
          <w:b w:val="0"/>
          <w:sz w:val="18"/>
          <w:szCs w:val="18"/>
        </w:rPr>
        <w:t xml:space="preserve"> </w:t>
      </w:r>
      <w:r w:rsidRPr="00FC56D9">
        <w:rPr>
          <w:rStyle w:val="FontStyle37"/>
          <w:rFonts w:ascii="Arial" w:hAnsi="Arial" w:cs="Arial"/>
          <w:b/>
          <w:sz w:val="18"/>
          <w:szCs w:val="18"/>
        </w:rPr>
        <w:t>Sprawdzenie ustawienia krawężników</w:t>
      </w:r>
    </w:p>
    <w:p w14:paraId="38A08FB5" w14:textId="77777777" w:rsidR="007E5E54" w:rsidRDefault="00774144" w:rsidP="00FC56D9">
      <w:pPr>
        <w:pStyle w:val="Style17"/>
        <w:widowControl/>
        <w:spacing w:line="240" w:lineRule="auto"/>
        <w:ind w:left="567" w:firstLine="0"/>
        <w:jc w:val="left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Przy ustawianiu krawężników należy sprawdzać:</w:t>
      </w:r>
    </w:p>
    <w:p w14:paraId="02B5F0A5" w14:textId="77777777"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 w:right="14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dopuszczalne odchylenia linii krawężników w poziomie od linii projektowanej, które wynosi ± 1 cm na każde 100 m ustawionego krawężnika,</w:t>
      </w:r>
    </w:p>
    <w:p w14:paraId="18DD8DE9" w14:textId="77777777"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 w:right="10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dopuszczalne odchylenie niwelety górnej płaszczyzny krawężnika od niwelety projektowanej, które wynosi ± 1 cm na każde 100 m ustawionego krawężnika,</w:t>
      </w:r>
    </w:p>
    <w:p w14:paraId="0699DE52" w14:textId="77777777"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57F29C85" w14:textId="77777777" w:rsidR="007E5E54" w:rsidRDefault="00774144">
      <w:pPr>
        <w:pStyle w:val="Style20"/>
        <w:widowControl/>
        <w:numPr>
          <w:ilvl w:val="0"/>
          <w:numId w:val="19"/>
        </w:numPr>
        <w:tabs>
          <w:tab w:val="left" w:pos="283"/>
        </w:tabs>
        <w:spacing w:line="240" w:lineRule="auto"/>
        <w:ind w:left="283" w:right="14"/>
        <w:jc w:val="both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dokładność wypełnienia spoin bada się co 10 metrów. Spoiny muszą być wypełnione całkowicie na pełną głębokość.</w:t>
      </w:r>
    </w:p>
    <w:p w14:paraId="116B8504" w14:textId="77777777" w:rsidR="007E5E54" w:rsidRDefault="007E5E54">
      <w:pPr>
        <w:pStyle w:val="Normalny1"/>
        <w:ind w:left="284" w:hanging="284"/>
        <w:rPr>
          <w:rFonts w:ascii="Arial" w:hAnsi="Arial" w:cs="Arial"/>
          <w:sz w:val="18"/>
          <w:szCs w:val="18"/>
          <w:highlight w:val="yellow"/>
        </w:rPr>
      </w:pPr>
    </w:p>
    <w:p w14:paraId="64DAB71A" w14:textId="77777777"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OBMIAR ROBÓT</w:t>
      </w:r>
    </w:p>
    <w:p w14:paraId="35AF59AE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obmiaru robót</w:t>
      </w:r>
    </w:p>
    <w:p w14:paraId="23103E02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obmiaru robót podano w STWIORB -00.00.00 „Wymagania ogólne” pkt 7.</w:t>
      </w:r>
    </w:p>
    <w:p w14:paraId="41278561" w14:textId="77777777" w:rsidR="00FC56D9" w:rsidRDefault="00FC56D9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</w:p>
    <w:p w14:paraId="2434ABFD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Jednostka obmiarowa</w:t>
      </w:r>
    </w:p>
    <w:p w14:paraId="13B6C2E8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Jednostką obmiarową jest 1m (metr) ustawionego danego rodzaju krawężnika betonowego.</w:t>
      </w:r>
    </w:p>
    <w:p w14:paraId="65600862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02E8A18" w14:textId="77777777" w:rsidR="00FC56D9" w:rsidRDefault="00FC56D9">
      <w:pPr>
        <w:pStyle w:val="Normalny1"/>
        <w:rPr>
          <w:rFonts w:ascii="Arial" w:hAnsi="Arial" w:cs="Arial"/>
          <w:sz w:val="18"/>
          <w:szCs w:val="18"/>
        </w:rPr>
      </w:pPr>
    </w:p>
    <w:p w14:paraId="0474832E" w14:textId="77777777"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</w:t>
      </w:r>
    </w:p>
    <w:p w14:paraId="04D921A1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zasady odbioru robót</w:t>
      </w:r>
    </w:p>
    <w:p w14:paraId="18EBCD85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Ogólne zasady odbioru robót podano w STWIORB -00.00.00 „Wymagania ogólne” pkt 8.</w:t>
      </w:r>
    </w:p>
    <w:p w14:paraId="29382B5A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Roboty uznaje się za wykonane zgodnie z dokumentacją projektową, i wymaganiami Inżyniera, jeżeli wszystkie pomiary i badania z zachowaniem tolerancji wg pkt 6 dały wyniki pozytywne.</w:t>
      </w:r>
    </w:p>
    <w:p w14:paraId="6AE3F2D6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45E7DF19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 zanikających i ulegających zakryciu</w:t>
      </w:r>
    </w:p>
    <w:p w14:paraId="6B669686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Odbiorowi robót zanikających i ulegających zakryciu podlegają:</w:t>
      </w:r>
    </w:p>
    <w:p w14:paraId="59A987B7" w14:textId="77777777" w:rsidR="007E5E54" w:rsidRDefault="00774144" w:rsidP="00FC56D9">
      <w:pPr>
        <w:pStyle w:val="Normalny1"/>
        <w:numPr>
          <w:ilvl w:val="0"/>
          <w:numId w:val="2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koryta pod ławę,</w:t>
      </w:r>
    </w:p>
    <w:p w14:paraId="57C86D31" w14:textId="77777777" w:rsidR="007E5E54" w:rsidRDefault="00FC56D9" w:rsidP="00FC56D9">
      <w:pPr>
        <w:pStyle w:val="Normalny1"/>
        <w:numPr>
          <w:ilvl w:val="0"/>
          <w:numId w:val="27"/>
        </w:numPr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ławy.</w:t>
      </w:r>
    </w:p>
    <w:p w14:paraId="3F11D85A" w14:textId="77777777" w:rsidR="007E5E54" w:rsidRDefault="00774144" w:rsidP="00FC56D9">
      <w:pPr>
        <w:pStyle w:val="Normalny1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Odbiór tych robót powinien być zgodny z wymaganiami pkt 8.2 STWIORB -00.00.00 „Wymagania ogólne” </w:t>
      </w:r>
    </w:p>
    <w:p w14:paraId="2AA5CF96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36196DA2" w14:textId="77777777" w:rsidR="00FC56D9" w:rsidRDefault="00FC56D9">
      <w:pPr>
        <w:pStyle w:val="Normalny1"/>
        <w:rPr>
          <w:rFonts w:ascii="Arial" w:hAnsi="Arial" w:cs="Arial"/>
          <w:sz w:val="18"/>
          <w:szCs w:val="18"/>
        </w:rPr>
      </w:pPr>
    </w:p>
    <w:p w14:paraId="088FA5EA" w14:textId="77777777" w:rsidR="007E5E54" w:rsidRDefault="00774144" w:rsidP="00FC56D9">
      <w:pPr>
        <w:pStyle w:val="Aga1"/>
        <w:spacing w:before="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PODSTAWA PŁATNOŚCI</w:t>
      </w:r>
    </w:p>
    <w:p w14:paraId="09DCAF1E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</w:t>
      </w:r>
    </w:p>
    <w:p w14:paraId="7236D2B5" w14:textId="77777777" w:rsidR="007E5E54" w:rsidRDefault="00774144" w:rsidP="00FC56D9">
      <w:pPr>
        <w:pStyle w:val="Normalny1"/>
        <w:tabs>
          <w:tab w:val="left" w:pos="567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ustalenia dotyczące podstawy płatności podano w STWIORB 00.00.00  „Wymagania ogólne” pkt 9.</w:t>
      </w:r>
    </w:p>
    <w:p w14:paraId="3C3E6E87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422305C9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jednostki obmiarowej</w:t>
      </w:r>
    </w:p>
    <w:p w14:paraId="54A1DA91" w14:textId="77777777" w:rsidR="007E5E54" w:rsidRDefault="00774144" w:rsidP="00FC56D9">
      <w:pPr>
        <w:pStyle w:val="Normalny1"/>
        <w:tabs>
          <w:tab w:val="left" w:pos="567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wykonania/ustawienia 1m (metra) danego rodzaju krawężnika na ławie betonowej obejmuje:</w:t>
      </w:r>
    </w:p>
    <w:p w14:paraId="604AD1C1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prace pomiarowe i roboty przygotowawcze,</w:t>
      </w:r>
    </w:p>
    <w:p w14:paraId="315DB43A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zakup i dostarczenie materiałów na miejsce wbudowania,</w:t>
      </w:r>
    </w:p>
    <w:p w14:paraId="72D7EA1C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zapewnienia niezbędnych czynników produkcji,</w:t>
      </w:r>
    </w:p>
    <w:p w14:paraId="603D3A97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oznakowanie robót,</w:t>
      </w:r>
    </w:p>
    <w:p w14:paraId="27FDADF7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koryta pod ławę,</w:t>
      </w:r>
    </w:p>
    <w:p w14:paraId="4A07A0EA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ew. wykonanie szalunku,</w:t>
      </w:r>
    </w:p>
    <w:p w14:paraId="21B51617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ławy,</w:t>
      </w:r>
    </w:p>
    <w:p w14:paraId="3B1D251B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wykonanie podsypki cementowo-piaskowej,</w:t>
      </w:r>
    </w:p>
    <w:p w14:paraId="682551DA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ustawienie krawężników na podsypce cementowo-piaskowej,</w:t>
      </w:r>
    </w:p>
    <w:p w14:paraId="7AC1F840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wypełnienie spoin krawężników zaprawą,</w:t>
      </w:r>
    </w:p>
    <w:p w14:paraId="7E5DAA34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firstLine="0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ew. zalanie spoin masą zalewową,</w:t>
      </w:r>
    </w:p>
    <w:p w14:paraId="6A578FF0" w14:textId="77777777" w:rsidR="007E5E54" w:rsidRDefault="00774144">
      <w:pPr>
        <w:pStyle w:val="Style20"/>
        <w:widowControl/>
        <w:numPr>
          <w:ilvl w:val="0"/>
          <w:numId w:val="11"/>
        </w:numPr>
        <w:tabs>
          <w:tab w:val="left" w:pos="278"/>
        </w:tabs>
        <w:spacing w:line="240" w:lineRule="auto"/>
        <w:ind w:left="278" w:hanging="278"/>
        <w:rPr>
          <w:rStyle w:val="FontStyle37"/>
          <w:rFonts w:ascii="Arial" w:hAnsi="Arial" w:cs="Arial"/>
          <w:sz w:val="18"/>
          <w:szCs w:val="18"/>
        </w:rPr>
      </w:pPr>
      <w:r>
        <w:rPr>
          <w:rStyle w:val="FontStyle37"/>
          <w:rFonts w:ascii="Arial" w:hAnsi="Arial" w:cs="Arial"/>
          <w:sz w:val="18"/>
          <w:szCs w:val="18"/>
        </w:rPr>
        <w:t>zasypanie zewnętrznej ściany krawężnika zgodnie z pkt 5.6.1. i ubicie w przypadku ławy betonowej zwykłej,</w:t>
      </w:r>
    </w:p>
    <w:p w14:paraId="3C39DE8D" w14:textId="77777777" w:rsidR="007E5E54" w:rsidRDefault="00774144">
      <w:pPr>
        <w:pStyle w:val="Normalny1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przeprowadzenie pomiarów i badań wymaganych w STWIORB,</w:t>
      </w:r>
    </w:p>
    <w:p w14:paraId="131BA470" w14:textId="77777777" w:rsidR="007E5E54" w:rsidRDefault="00774144">
      <w:pPr>
        <w:pStyle w:val="Normalny1"/>
        <w:numPr>
          <w:ilvl w:val="0"/>
          <w:numId w:val="1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odwiezienie sprzętu i uprzątnięcie terenu.</w:t>
      </w:r>
    </w:p>
    <w:p w14:paraId="26800EAB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9BF6F85" w14:textId="77777777" w:rsidR="007E5E54" w:rsidRDefault="00774144" w:rsidP="00FC56D9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Sposób rozliczenia robót tymczasowych i prac towarzyszących</w:t>
      </w:r>
    </w:p>
    <w:p w14:paraId="6025FA09" w14:textId="77777777" w:rsidR="007E5E54" w:rsidRDefault="00774144" w:rsidP="00FC56D9">
      <w:pPr>
        <w:pStyle w:val="Normalny1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Cena wykonania robót określonych niniejszą STWIORB obejmuje: roboty tymczasowe, które są potrzebne do wykonania robót podstawowych, ale nie są przekazywane Zamawiającemu i są usuwane po wykonaniu robót podstawowych, prace towarzyszące, które są niezbędne do wykonania robót podstawowych, niezaliczane do robót tymczasowych, jak geodezyjne wytyczenie robót itd.</w:t>
      </w:r>
    </w:p>
    <w:p w14:paraId="2BF6185E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B11939C" w14:textId="77777777" w:rsidR="00FC56D9" w:rsidRDefault="00FC56D9">
      <w:pPr>
        <w:pStyle w:val="Normalny1"/>
        <w:rPr>
          <w:rFonts w:ascii="Arial" w:hAnsi="Arial" w:cs="Arial"/>
          <w:sz w:val="18"/>
          <w:szCs w:val="18"/>
        </w:rPr>
      </w:pPr>
    </w:p>
    <w:p w14:paraId="0C5889C3" w14:textId="77777777" w:rsidR="007E5E54" w:rsidRDefault="00774144">
      <w:pPr>
        <w:pStyle w:val="Style11"/>
        <w:widowControl/>
        <w:tabs>
          <w:tab w:val="left" w:pos="346"/>
        </w:tabs>
        <w:rPr>
          <w:rStyle w:val="FontStyle36"/>
          <w:rFonts w:ascii="Arial" w:hAnsi="Arial" w:cs="Arial"/>
          <w:sz w:val="18"/>
          <w:szCs w:val="18"/>
        </w:rPr>
      </w:pPr>
      <w:r>
        <w:rPr>
          <w:rStyle w:val="FontStyle36"/>
          <w:rFonts w:ascii="Arial" w:hAnsi="Arial" w:cs="Arial"/>
          <w:sz w:val="18"/>
          <w:szCs w:val="18"/>
        </w:rPr>
        <w:t>10.</w:t>
      </w:r>
      <w:r>
        <w:rPr>
          <w:rStyle w:val="FontStyle36"/>
          <w:rFonts w:ascii="Arial" w:hAnsi="Arial" w:cs="Arial"/>
          <w:sz w:val="18"/>
          <w:szCs w:val="18"/>
        </w:rPr>
        <w:tab/>
        <w:t>PRZEPISY ZWIĄZANE</w:t>
      </w:r>
    </w:p>
    <w:p w14:paraId="3BA9B942" w14:textId="77777777" w:rsidR="007E5E54" w:rsidRDefault="00774144">
      <w:pPr>
        <w:pStyle w:val="Aga21"/>
        <w:numPr>
          <w:ilvl w:val="0"/>
          <w:numId w:val="0"/>
        </w:numPr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10.1. Normy</w:t>
      </w:r>
    </w:p>
    <w:p w14:paraId="7934F46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516"/>
        <w:gridCol w:w="2036"/>
        <w:gridCol w:w="7096"/>
      </w:tblGrid>
      <w:tr w:rsidR="007E5E54" w14:paraId="365B96D6" w14:textId="77777777" w:rsidTr="00FC56D9">
        <w:tc>
          <w:tcPr>
            <w:tcW w:w="516" w:type="dxa"/>
          </w:tcPr>
          <w:p w14:paraId="7F906AE1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036" w:type="dxa"/>
          </w:tcPr>
          <w:p w14:paraId="62612FC0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197-1:2002</w:t>
            </w:r>
          </w:p>
        </w:tc>
        <w:tc>
          <w:tcPr>
            <w:tcW w:w="7096" w:type="dxa"/>
          </w:tcPr>
          <w:p w14:paraId="4571B5E3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Cement. </w:t>
            </w:r>
            <w:r>
              <w:rPr>
                <w:rFonts w:ascii="Arial" w:hAnsi="Arial" w:cs="Arial"/>
                <w:sz w:val="18"/>
                <w:szCs w:val="18"/>
              </w:rPr>
              <w:t>Część 1: Skład, wymagania i kryteria zgodności dotyczące cementu powszechnego użytku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14:paraId="51FAAEAE" w14:textId="77777777" w:rsidTr="00FC56D9">
        <w:tc>
          <w:tcPr>
            <w:tcW w:w="516" w:type="dxa"/>
          </w:tcPr>
          <w:p w14:paraId="72B6739E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2.</w:t>
            </w:r>
          </w:p>
        </w:tc>
        <w:tc>
          <w:tcPr>
            <w:tcW w:w="2036" w:type="dxa"/>
          </w:tcPr>
          <w:p w14:paraId="5C7E7978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206-1:2003</w:t>
            </w:r>
          </w:p>
        </w:tc>
        <w:tc>
          <w:tcPr>
            <w:tcW w:w="7096" w:type="dxa"/>
          </w:tcPr>
          <w:p w14:paraId="7B06E135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Beton. </w:t>
            </w:r>
            <w:r>
              <w:rPr>
                <w:rFonts w:ascii="Arial" w:hAnsi="Arial" w:cs="Arial"/>
                <w:sz w:val="18"/>
                <w:szCs w:val="18"/>
              </w:rPr>
              <w:t>Część 1: Wymagania, właściwości, produkcja i zgodność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14:paraId="05C8F5BC" w14:textId="77777777" w:rsidTr="00FC56D9">
        <w:trPr>
          <w:trHeight w:val="291"/>
        </w:trPr>
        <w:tc>
          <w:tcPr>
            <w:tcW w:w="516" w:type="dxa"/>
          </w:tcPr>
          <w:p w14:paraId="190C2FF1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3.</w:t>
            </w:r>
          </w:p>
        </w:tc>
        <w:tc>
          <w:tcPr>
            <w:tcW w:w="2036" w:type="dxa"/>
          </w:tcPr>
          <w:p w14:paraId="0397E528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934-2</w:t>
            </w:r>
          </w:p>
        </w:tc>
        <w:tc>
          <w:tcPr>
            <w:tcW w:w="7096" w:type="dxa"/>
          </w:tcPr>
          <w:p w14:paraId="753ED046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Domieszki do betonu, zaprawy i zaczynu -- Część 2: Domieszki do betonu.</w:t>
            </w:r>
          </w:p>
        </w:tc>
      </w:tr>
      <w:tr w:rsidR="007E5E54" w14:paraId="30C83F3F" w14:textId="77777777" w:rsidTr="00FC56D9">
        <w:tc>
          <w:tcPr>
            <w:tcW w:w="516" w:type="dxa"/>
          </w:tcPr>
          <w:p w14:paraId="0987DAC8" w14:textId="77777777" w:rsidR="007E5E54" w:rsidRDefault="00774144">
            <w:pPr>
              <w:pStyle w:val="Normalny1"/>
              <w:tabs>
                <w:tab w:val="right" w:pos="3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036" w:type="dxa"/>
          </w:tcPr>
          <w:p w14:paraId="3BE0E7F3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1340:2003</w:t>
            </w:r>
          </w:p>
        </w:tc>
        <w:tc>
          <w:tcPr>
            <w:tcW w:w="7096" w:type="dxa"/>
          </w:tcPr>
          <w:p w14:paraId="3E2F1F15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Krawężniki betonowe. Wymagania i metody badań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14:paraId="348CADCD" w14:textId="77777777" w:rsidTr="00FC56D9">
        <w:tc>
          <w:tcPr>
            <w:tcW w:w="516" w:type="dxa"/>
          </w:tcPr>
          <w:p w14:paraId="0D2F2CD4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036" w:type="dxa"/>
          </w:tcPr>
          <w:p w14:paraId="65D78BCB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PN-88/B-06250</w:t>
            </w:r>
          </w:p>
        </w:tc>
        <w:tc>
          <w:tcPr>
            <w:tcW w:w="7096" w:type="dxa"/>
          </w:tcPr>
          <w:p w14:paraId="191ACF3A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Beton zwykły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E5E54" w14:paraId="202F3897" w14:textId="77777777" w:rsidTr="00FC56D9">
        <w:tc>
          <w:tcPr>
            <w:tcW w:w="516" w:type="dxa"/>
          </w:tcPr>
          <w:p w14:paraId="13F46120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036" w:type="dxa"/>
          </w:tcPr>
          <w:p w14:paraId="213EBF53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PN-1008</w:t>
            </w:r>
          </w:p>
        </w:tc>
        <w:tc>
          <w:tcPr>
            <w:tcW w:w="7096" w:type="dxa"/>
          </w:tcPr>
          <w:p w14:paraId="7F3E9D8D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Woda zarobowa do betonu. Specyfikacja pobierania próbek, badania i ocena przydatności wody zarobowej do betonu w tym wody odzyskanej z procesów produkcji betonów.    </w:t>
            </w:r>
          </w:p>
        </w:tc>
      </w:tr>
      <w:tr w:rsidR="007E5E54" w14:paraId="01C6CD6E" w14:textId="77777777" w:rsidTr="00FC56D9">
        <w:tc>
          <w:tcPr>
            <w:tcW w:w="516" w:type="dxa"/>
          </w:tcPr>
          <w:p w14:paraId="4E9AB0D4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036" w:type="dxa"/>
          </w:tcPr>
          <w:p w14:paraId="1F7E82CB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PN-EN 12620 </w:t>
            </w:r>
          </w:p>
        </w:tc>
        <w:tc>
          <w:tcPr>
            <w:tcW w:w="7096" w:type="dxa"/>
          </w:tcPr>
          <w:p w14:paraId="536C6E0D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betonu.</w:t>
            </w:r>
          </w:p>
        </w:tc>
      </w:tr>
      <w:tr w:rsidR="007E5E54" w14:paraId="6A6D8B0F" w14:textId="77777777" w:rsidTr="00FC56D9">
        <w:tc>
          <w:tcPr>
            <w:tcW w:w="516" w:type="dxa"/>
          </w:tcPr>
          <w:p w14:paraId="42C3AD3B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036" w:type="dxa"/>
          </w:tcPr>
          <w:p w14:paraId="67D99A15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13242</w:t>
            </w:r>
          </w:p>
        </w:tc>
        <w:tc>
          <w:tcPr>
            <w:tcW w:w="7096" w:type="dxa"/>
          </w:tcPr>
          <w:p w14:paraId="21F90CD2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do niezwiązanych i związanych hydraulicznie materiałów stosowanych w obiektach budowlanych i budownictwie drogowym.</w:t>
            </w:r>
          </w:p>
        </w:tc>
      </w:tr>
      <w:tr w:rsidR="007E5E54" w14:paraId="738505F2" w14:textId="77777777" w:rsidTr="00FC56D9">
        <w:tc>
          <w:tcPr>
            <w:tcW w:w="516" w:type="dxa"/>
          </w:tcPr>
          <w:p w14:paraId="077CB630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036" w:type="dxa"/>
          </w:tcPr>
          <w:p w14:paraId="56660CF4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14188-2</w:t>
            </w:r>
          </w:p>
        </w:tc>
        <w:tc>
          <w:tcPr>
            <w:tcW w:w="7096" w:type="dxa"/>
          </w:tcPr>
          <w:p w14:paraId="240BCB5A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Wypełniacze szczelin i zalewy -- Część 2: Specyfikacja zalew na zimno.</w:t>
            </w:r>
          </w:p>
        </w:tc>
      </w:tr>
      <w:tr w:rsidR="007E5E54" w14:paraId="4322D9BA" w14:textId="77777777" w:rsidTr="00FC56D9">
        <w:tc>
          <w:tcPr>
            <w:tcW w:w="516" w:type="dxa"/>
          </w:tcPr>
          <w:p w14:paraId="51421557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036" w:type="dxa"/>
          </w:tcPr>
          <w:p w14:paraId="6F399154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14188-1</w:t>
            </w:r>
          </w:p>
        </w:tc>
        <w:tc>
          <w:tcPr>
            <w:tcW w:w="7096" w:type="dxa"/>
          </w:tcPr>
          <w:p w14:paraId="0E8944D8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Wypełniacze złączy i zalewy -- Część 1: Specyfikacja zalew na gorąco.</w:t>
            </w:r>
          </w:p>
        </w:tc>
      </w:tr>
      <w:tr w:rsidR="007E5E54" w14:paraId="2A7A60AF" w14:textId="77777777" w:rsidTr="00FC56D9">
        <w:tc>
          <w:tcPr>
            <w:tcW w:w="516" w:type="dxa"/>
          </w:tcPr>
          <w:p w14:paraId="2B078472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036" w:type="dxa"/>
          </w:tcPr>
          <w:p w14:paraId="5A70D504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BN-88/6731-08</w:t>
            </w:r>
          </w:p>
        </w:tc>
        <w:tc>
          <w:tcPr>
            <w:tcW w:w="7096" w:type="dxa"/>
          </w:tcPr>
          <w:p w14:paraId="35A8DEDC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Cement. Transport i przechowywanie</w:t>
            </w:r>
            <w:r w:rsidR="00FC5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3DBED58" w14:textId="77777777" w:rsidR="007E5E54" w:rsidRDefault="007E5E54">
      <w:pPr>
        <w:pStyle w:val="Aga21"/>
        <w:numPr>
          <w:ilvl w:val="0"/>
          <w:numId w:val="0"/>
        </w:numPr>
        <w:ind w:left="720"/>
        <w:rPr>
          <w:rFonts w:ascii="Arial" w:hAnsi="Arial" w:cs="Arial"/>
          <w:sz w:val="18"/>
          <w:szCs w:val="18"/>
        </w:rPr>
      </w:pPr>
    </w:p>
    <w:p w14:paraId="172D25A8" w14:textId="77777777" w:rsidR="007E5E54" w:rsidRDefault="00774144">
      <w:pPr>
        <w:pStyle w:val="Aga21"/>
        <w:numPr>
          <w:ilvl w:val="0"/>
          <w:numId w:val="0"/>
        </w:numPr>
        <w:ind w:left="720" w:hanging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10.2. Inne dokumenty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555"/>
        <w:gridCol w:w="1997"/>
        <w:gridCol w:w="6946"/>
      </w:tblGrid>
      <w:tr w:rsidR="007E5E54" w14:paraId="5A6EFAB7" w14:textId="77777777" w:rsidTr="00FC56D9">
        <w:trPr>
          <w:trHeight w:val="455"/>
        </w:trPr>
        <w:tc>
          <w:tcPr>
            <w:tcW w:w="555" w:type="dxa"/>
          </w:tcPr>
          <w:p w14:paraId="3A0A6BF5" w14:textId="77777777" w:rsidR="007E5E54" w:rsidRDefault="00FC56D9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741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97" w:type="dxa"/>
          </w:tcPr>
          <w:p w14:paraId="3CDC6C3F" w14:textId="77777777" w:rsidR="007E5E54" w:rsidRDefault="007E5E5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</w:tcPr>
          <w:p w14:paraId="6F318958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Katalog szczegółów drogowych ulic, placów i parków miejskich, Centrum Techniki Budownictwa Komunalnego, Warszawa 1987</w:t>
            </w:r>
          </w:p>
        </w:tc>
      </w:tr>
      <w:tr w:rsidR="007E5E54" w14:paraId="62D9BD20" w14:textId="77777777" w:rsidTr="00FC56D9">
        <w:tc>
          <w:tcPr>
            <w:tcW w:w="555" w:type="dxa"/>
          </w:tcPr>
          <w:p w14:paraId="6E952129" w14:textId="77777777" w:rsidR="007E5E54" w:rsidRDefault="00FC56D9" w:rsidP="00FC56D9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741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97" w:type="dxa"/>
          </w:tcPr>
          <w:p w14:paraId="6A260433" w14:textId="77777777" w:rsidR="007E5E54" w:rsidRDefault="007E5E5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</w:tcPr>
          <w:p w14:paraId="4F7BFE5B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Załącznik nr 3 do Zarządzenia Generalnego Dyrektora Dróg Krajowych i Autostrad z dnia 7 czerwca 2018 r.</w:t>
            </w:r>
          </w:p>
        </w:tc>
      </w:tr>
    </w:tbl>
    <w:p w14:paraId="56396D2F" w14:textId="77777777" w:rsidR="007E5E54" w:rsidRDefault="007E5E54">
      <w:pPr>
        <w:spacing w:after="34" w:line="1" w:lineRule="exact"/>
        <w:rPr>
          <w:sz w:val="2"/>
          <w:szCs w:val="2"/>
        </w:rPr>
      </w:pPr>
    </w:p>
    <w:p w14:paraId="741E87E0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24F9A7B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2E62F22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63AB0C02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33F88EB4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61877165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24162003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7FD6D147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6F2787DA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A93A829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6DA7115F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3D52599B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1B445EF6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28FBBA11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C1DE894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02705DC5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2BCA068A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0069A9EA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70A82EF3" w14:textId="77777777" w:rsidR="00FC56D9" w:rsidRDefault="00FC56D9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7F1E2247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4215EBB7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E0090F0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56C52FA3" w14:textId="77777777" w:rsidR="007E5E54" w:rsidRDefault="0077414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ZAŁĄCZNIKI</w:t>
      </w:r>
    </w:p>
    <w:p w14:paraId="65C161FF" w14:textId="77777777" w:rsidR="007E5E54" w:rsidRDefault="007E5E54">
      <w:pPr>
        <w:pStyle w:val="Normalny1"/>
        <w:jc w:val="center"/>
        <w:rPr>
          <w:rFonts w:ascii="Arial" w:hAnsi="Arial" w:cs="Arial"/>
          <w:b/>
          <w:sz w:val="18"/>
          <w:szCs w:val="18"/>
        </w:rPr>
      </w:pPr>
    </w:p>
    <w:p w14:paraId="46D94F0D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1</w:t>
      </w:r>
    </w:p>
    <w:p w14:paraId="19BA7047" w14:textId="77777777" w:rsidR="007E5E54" w:rsidRDefault="007E5E5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</w:p>
    <w:p w14:paraId="2072235E" w14:textId="77777777" w:rsidR="007E5E54" w:rsidRDefault="00774144">
      <w:pPr>
        <w:pStyle w:val="Normalny1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GEOMETRIA  KRAWĘŻNIKÓW</w:t>
      </w:r>
    </w:p>
    <w:p w14:paraId="55C3A33D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1.1. Przykład kształtu krawężnika przeznaczonego do ryglowania</w:t>
      </w:r>
    </w:p>
    <w:p w14:paraId="4D5A500C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14:paraId="1CBDC3FD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4144" behindDoc="0" locked="0" layoutInCell="1" allowOverlap="1" wp14:anchorId="293BED8C" wp14:editId="7B14E45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551680" cy="1943100"/>
            <wp:effectExtent l="0" t="0" r="1270" b="0"/>
            <wp:wrapTopAndBottom/>
            <wp:docPr id="2" name="Obraz 2" descr="bz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z1_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68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18"/>
          <w:szCs w:val="18"/>
        </w:rPr>
        <w:t>Oznaczenia: Y ≤ X – 3 mm i Z</w:t>
      </w:r>
      <w:r>
        <w:rPr>
          <w:rFonts w:ascii="Arial" w:hAnsi="Arial" w:cs="Arial"/>
          <w:sz w:val="18"/>
          <w:szCs w:val="18"/>
          <w:vertAlign w:val="subscript"/>
        </w:rPr>
        <w:t>Y</w:t>
      </w:r>
      <w:r>
        <w:rPr>
          <w:rFonts w:ascii="Arial" w:hAnsi="Arial" w:cs="Arial"/>
          <w:sz w:val="18"/>
          <w:szCs w:val="18"/>
        </w:rPr>
        <w:t xml:space="preserve"> ≤ Z</w:t>
      </w:r>
      <w:r>
        <w:rPr>
          <w:rFonts w:ascii="Arial" w:hAnsi="Arial" w:cs="Arial"/>
          <w:sz w:val="18"/>
          <w:szCs w:val="18"/>
          <w:vertAlign w:val="subscript"/>
        </w:rPr>
        <w:t>X</w:t>
      </w:r>
      <w:r>
        <w:rPr>
          <w:rFonts w:ascii="Arial" w:hAnsi="Arial" w:cs="Arial"/>
          <w:sz w:val="18"/>
          <w:szCs w:val="18"/>
        </w:rPr>
        <w:t xml:space="preserve"> – 3 mm,  </w:t>
      </w:r>
    </w:p>
    <w:p w14:paraId="37147C67" w14:textId="77777777" w:rsidR="007E5E54" w:rsidRDefault="00774144">
      <w:pPr>
        <w:pStyle w:val="Normalny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</w:rPr>
        <w:t xml:space="preserve">                    </w:t>
      </w:r>
      <w:r>
        <w:rPr>
          <w:rFonts w:ascii="Arial" w:hAnsi="Arial" w:cs="Arial"/>
          <w:sz w:val="18"/>
          <w:szCs w:val="18"/>
          <w:lang w:val="en-US"/>
        </w:rPr>
        <w:t xml:space="preserve">X minimum: ≥ 1/5 </w:t>
      </w:r>
      <w:r>
        <w:rPr>
          <w:rFonts w:ascii="Arial" w:hAnsi="Arial" w:cs="Arial"/>
          <w:i/>
          <w:sz w:val="18"/>
          <w:szCs w:val="18"/>
          <w:lang w:val="en-US"/>
        </w:rPr>
        <w:t>b</w:t>
      </w:r>
      <w:r>
        <w:rPr>
          <w:rFonts w:ascii="Arial" w:hAnsi="Arial" w:cs="Arial"/>
          <w:sz w:val="18"/>
          <w:szCs w:val="18"/>
          <w:lang w:val="en-US"/>
        </w:rPr>
        <w:t xml:space="preserve"> i ≥ 20 mm,</w:t>
      </w:r>
    </w:p>
    <w:p w14:paraId="27F55DCD" w14:textId="77777777" w:rsidR="007E5E54" w:rsidRDefault="00774144">
      <w:pPr>
        <w:pStyle w:val="Normalny1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   X maximum: ≤ 1/3 </w:t>
      </w:r>
      <w:r>
        <w:rPr>
          <w:rFonts w:ascii="Arial" w:hAnsi="Arial" w:cs="Arial"/>
          <w:i/>
          <w:sz w:val="18"/>
          <w:szCs w:val="18"/>
          <w:lang w:val="en-US"/>
        </w:rPr>
        <w:t>b</w:t>
      </w:r>
      <w:r>
        <w:rPr>
          <w:rFonts w:ascii="Arial" w:hAnsi="Arial" w:cs="Arial"/>
          <w:sz w:val="18"/>
          <w:szCs w:val="18"/>
          <w:lang w:val="en-US"/>
        </w:rPr>
        <w:t xml:space="preserve"> i  ≤ 70 mm,  </w:t>
      </w:r>
    </w:p>
    <w:p w14:paraId="0B1C47E9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n-US"/>
        </w:rPr>
        <w:t xml:space="preserve">                    </w:t>
      </w:r>
      <w:r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  <w:vertAlign w:val="subscript"/>
        </w:rPr>
        <w:t>Y</w:t>
      </w:r>
      <w:r>
        <w:rPr>
          <w:rFonts w:ascii="Arial" w:hAnsi="Arial" w:cs="Arial"/>
          <w:sz w:val="18"/>
          <w:szCs w:val="18"/>
        </w:rPr>
        <w:t xml:space="preserve"> maximum: Y/2, </w:t>
      </w:r>
    </w:p>
    <w:p w14:paraId="56FF5F3B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Tolerancja dla X i Z</w:t>
      </w:r>
      <w:r>
        <w:rPr>
          <w:rFonts w:ascii="Arial" w:hAnsi="Arial" w:cs="Arial"/>
          <w:sz w:val="18"/>
          <w:szCs w:val="18"/>
          <w:vertAlign w:val="subscript"/>
        </w:rPr>
        <w:t>X</w:t>
      </w:r>
      <w:r>
        <w:rPr>
          <w:rFonts w:ascii="Arial" w:hAnsi="Arial" w:cs="Arial"/>
          <w:sz w:val="18"/>
          <w:szCs w:val="18"/>
        </w:rPr>
        <w:t xml:space="preserve">   -1, +2 mm,  </w:t>
      </w:r>
    </w:p>
    <w:p w14:paraId="1DF52D02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Tolerancja dla Y i Z</w:t>
      </w:r>
      <w:r>
        <w:rPr>
          <w:rFonts w:ascii="Arial" w:hAnsi="Arial" w:cs="Arial"/>
          <w:sz w:val="18"/>
          <w:szCs w:val="18"/>
          <w:vertAlign w:val="subscript"/>
        </w:rPr>
        <w:t>Y</w:t>
      </w:r>
      <w:r>
        <w:rPr>
          <w:rFonts w:ascii="Arial" w:hAnsi="Arial" w:cs="Arial"/>
          <w:sz w:val="18"/>
          <w:szCs w:val="18"/>
        </w:rPr>
        <w:t xml:space="preserve"> – 2, +1 mm,  </w:t>
      </w:r>
    </w:p>
    <w:p w14:paraId="61CC5FA5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L - Długość,  </w:t>
      </w:r>
      <w:r>
        <w:rPr>
          <w:rFonts w:ascii="Arial" w:hAnsi="Arial" w:cs="Arial"/>
          <w:i/>
          <w:sz w:val="18"/>
          <w:szCs w:val="18"/>
        </w:rPr>
        <w:t>b –</w:t>
      </w:r>
      <w:r>
        <w:rPr>
          <w:rFonts w:ascii="Arial" w:hAnsi="Arial" w:cs="Arial"/>
          <w:sz w:val="18"/>
          <w:szCs w:val="18"/>
        </w:rPr>
        <w:t xml:space="preserve"> Szerokość</w:t>
      </w:r>
    </w:p>
    <w:p w14:paraId="787E2670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A958D4D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765A8B20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14:paraId="0A9847C2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1.2. Przykład wgłębienia lub wcięcia powierzchni czołowej w dolnej części krawężnika</w:t>
      </w:r>
    </w:p>
    <w:p w14:paraId="0F059E25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14:paraId="65909B8D" w14:textId="77777777" w:rsidR="007E5E54" w:rsidRDefault="00774144">
      <w:pPr>
        <w:pStyle w:val="Normalny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5168" behindDoc="0" locked="0" layoutInCell="1" allowOverlap="1" wp14:anchorId="6B886DDD" wp14:editId="6BEBA12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28850" cy="2257425"/>
            <wp:effectExtent l="0" t="0" r="0" b="9525"/>
            <wp:wrapTopAndBottom/>
            <wp:docPr id="1" name="Obraz 3" descr="bz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z1_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5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C4D35" w14:textId="77777777" w:rsidR="007E5E54" w:rsidRDefault="00774144">
      <w:pPr>
        <w:pStyle w:val="Normalny1"/>
        <w:ind w:left="1134" w:hanging="113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Oznaczenia:   H – Wysokość elementu krawężnika, h – wysokość wgłębienia lub wcięcia,    </w:t>
      </w:r>
    </w:p>
    <w:p w14:paraId="281AD40E" w14:textId="77777777" w:rsidR="007E5E54" w:rsidRDefault="00774144">
      <w:pPr>
        <w:pStyle w:val="Normalny1"/>
        <w:ind w:left="1134" w:firstLine="2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– szerokość, L - długość</w:t>
      </w:r>
    </w:p>
    <w:p w14:paraId="2845E2D9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1C1C566E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062C8B43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75E73FE2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438ACA4C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3E7F8F90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3EB36BDE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043DF45A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57D3C5DC" w14:textId="77777777" w:rsidR="007E5E54" w:rsidRDefault="007E5E54">
      <w:pPr>
        <w:pStyle w:val="Normalny1"/>
        <w:ind w:firstLine="708"/>
        <w:rPr>
          <w:rFonts w:ascii="Arial" w:hAnsi="Arial" w:cs="Arial"/>
          <w:sz w:val="18"/>
          <w:szCs w:val="18"/>
        </w:rPr>
      </w:pPr>
    </w:p>
    <w:p w14:paraId="725A665B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11159E4F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0566E9E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58274AE2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76709A63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2</w:t>
      </w:r>
    </w:p>
    <w:p w14:paraId="58DFC372" w14:textId="77777777" w:rsidR="007E5E54" w:rsidRDefault="00774144">
      <w:pPr>
        <w:pStyle w:val="Normalny1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1B59D371" w14:textId="77777777" w:rsidR="007E5E54" w:rsidRDefault="00774144">
      <w:pPr>
        <w:pStyle w:val="Normalny1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PRZYKŁADY  KRAWĘŻNIKÓW  TYPU  ULICZNEGO  </w:t>
      </w:r>
    </w:p>
    <w:p w14:paraId="60116686" w14:textId="77777777" w:rsidR="007E5E54" w:rsidRDefault="00774144">
      <w:pPr>
        <w:pStyle w:val="Normalny1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(wg BN-80/6775-03/04 Prefabrykaty budowlane z betonu. Elementy nawierzchni dróg, ulic, parkingów i torowisk tramwajowych. Krawężniki i obrzeża chodnikowe)</w:t>
      </w:r>
    </w:p>
    <w:p w14:paraId="1696FFAB" w14:textId="77777777" w:rsidR="007E5E54" w:rsidRDefault="00774144">
      <w:pPr>
        <w:pStyle w:val="Normalny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17"/>
      </w:tblGrid>
      <w:tr w:rsidR="007E5E54" w14:paraId="32B54FC7" w14:textId="77777777">
        <w:tc>
          <w:tcPr>
            <w:tcW w:w="4117" w:type="dxa"/>
          </w:tcPr>
          <w:p w14:paraId="39DB068F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Krawężnik typu ulicznego</w:t>
            </w:r>
          </w:p>
          <w:p w14:paraId="229761B6" w14:textId="77777777" w:rsidR="007E5E54" w:rsidRDefault="00774144">
            <w:pPr>
              <w:pStyle w:val="Normalny1"/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926EB2" wp14:editId="11AD838D">
                  <wp:extent cx="2476500" cy="10858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8C3AB7" w14:textId="77777777" w:rsidR="007E5E54" w:rsidRDefault="00774144">
            <w:pPr>
              <w:pStyle w:val="Norma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70C26234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14:paraId="6C3E47B8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Przykładowe wymiary krawężników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23"/>
        <w:gridCol w:w="709"/>
        <w:gridCol w:w="850"/>
        <w:gridCol w:w="851"/>
        <w:gridCol w:w="1134"/>
        <w:gridCol w:w="1134"/>
        <w:gridCol w:w="1134"/>
      </w:tblGrid>
      <w:tr w:rsidR="007E5E54" w14:paraId="06966F5A" w14:textId="77777777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2C524E2A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 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8D5F85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 krawężników, cm</w:t>
            </w:r>
          </w:p>
        </w:tc>
      </w:tr>
      <w:tr w:rsidR="007E5E54" w14:paraId="6846B2C7" w14:textId="77777777"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A70E3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krawężnika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9A036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541919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53B9FC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2D396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4BEF92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271DB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</w:tr>
      <w:tr w:rsidR="007E5E54" w14:paraId="541E8ADF" w14:textId="77777777"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455C6C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Uliczny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F79D29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50688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88B0A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2ACD62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min. 3</w:t>
            </w:r>
          </w:p>
          <w:p w14:paraId="5D15FEC5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max.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DBA110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min. 12</w:t>
            </w:r>
          </w:p>
          <w:p w14:paraId="17BE9FF5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B35E0" w14:textId="77777777" w:rsidR="007E5E54" w:rsidRDefault="00774144">
            <w:pPr>
              <w:pStyle w:val="Normalny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</w:tbl>
    <w:p w14:paraId="32C26534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66B14DB6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3AFF2672" w14:textId="77777777" w:rsidR="007E5E54" w:rsidRDefault="00774144">
      <w:pPr>
        <w:pStyle w:val="Normalny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3</w:t>
      </w:r>
    </w:p>
    <w:p w14:paraId="6972A965" w14:textId="77777777" w:rsidR="007E5E54" w:rsidRDefault="00774144">
      <w:pPr>
        <w:pStyle w:val="Normalny1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 </w:t>
      </w:r>
    </w:p>
    <w:p w14:paraId="6ED97A8E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8"/>
          <w:sz w:val="18"/>
          <w:szCs w:val="18"/>
        </w:rPr>
        <w:t>PRZYKŁADY  USTAWIENIA  KRAWĘŻNIKÓW  BETONOWYCH  NA  ŁAWACH</w:t>
      </w:r>
    </w:p>
    <w:p w14:paraId="283F84E3" w14:textId="77777777" w:rsidR="007E5E54" w:rsidRDefault="007E5E54">
      <w:pPr>
        <w:pStyle w:val="Normalny1"/>
        <w:rPr>
          <w:rFonts w:ascii="Arial" w:hAnsi="Arial" w:cs="Arial"/>
          <w:sz w:val="18"/>
          <w:szCs w:val="18"/>
        </w:rPr>
      </w:pPr>
    </w:p>
    <w:p w14:paraId="27D9B023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Krawężnik typu ulicznego 20 x 30 cm</w:t>
      </w:r>
    </w:p>
    <w:p w14:paraId="654706FA" w14:textId="77777777" w:rsidR="007E5E54" w:rsidRDefault="00774144">
      <w:pPr>
        <w:pStyle w:val="Normalny1"/>
        <w:jc w:val="left"/>
        <w:rPr>
          <w:rFonts w:ascii="Arial" w:hAnsi="Arial" w:cs="Arial"/>
          <w:spacing w:val="-8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na ławie betonowej z oporem</w:t>
      </w:r>
      <w:r>
        <w:rPr>
          <w:rFonts w:ascii="Arial" w:hAnsi="Arial" w:cs="Arial"/>
          <w:spacing w:val="-8"/>
          <w:sz w:val="18"/>
          <w:szCs w:val="18"/>
        </w:rPr>
        <w:t xml:space="preserve"> </w:t>
      </w:r>
    </w:p>
    <w:p w14:paraId="70E3A3F9" w14:textId="77777777" w:rsidR="007E5E54" w:rsidRDefault="00774144">
      <w:pPr>
        <w:pStyle w:val="Normalny1"/>
        <w:jc w:val="left"/>
        <w:rPr>
          <w:rFonts w:ascii="Arial" w:hAnsi="Arial" w:cs="Arial"/>
          <w:spacing w:val="-8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89C6661" wp14:editId="33106CE2">
            <wp:extent cx="2362200" cy="2743200"/>
            <wp:effectExtent l="0" t="0" r="0" b="0"/>
            <wp:docPr id="4" name="Obraz 4" descr="bz4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z4_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66AA9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krawężnik, typ ciężki 20x30 cm </w:t>
      </w:r>
    </w:p>
    <w:p w14:paraId="3F06C21E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podsypka cem.-piaskowa 1:4</w:t>
      </w:r>
    </w:p>
    <w:p w14:paraId="0151C1E2" w14:textId="77777777" w:rsidR="007E5E54" w:rsidRDefault="00774144">
      <w:pPr>
        <w:pStyle w:val="Normalny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ława z betonu B15 (C12/15)</w:t>
      </w:r>
    </w:p>
    <w:p w14:paraId="3887AB6E" w14:textId="77777777" w:rsidR="007E5E54" w:rsidRDefault="0077414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sectPr w:rsidR="007E5E54" w:rsidSect="00774144">
      <w:headerReference w:type="even" r:id="rId19"/>
      <w:headerReference w:type="default" r:id="rId20"/>
      <w:footerReference w:type="even" r:id="rId21"/>
      <w:footerReference w:type="default" r:id="rId22"/>
      <w:pgSz w:w="11907" w:h="16840" w:code="9"/>
      <w:pgMar w:top="1418" w:right="1418" w:bottom="1276" w:left="1418" w:header="680" w:footer="42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89A3C" w14:textId="77777777" w:rsidR="00ED264D" w:rsidRDefault="00ED264D">
      <w:r>
        <w:separator/>
      </w:r>
    </w:p>
  </w:endnote>
  <w:endnote w:type="continuationSeparator" w:id="0">
    <w:p w14:paraId="5B775AA6" w14:textId="77777777" w:rsidR="00ED264D" w:rsidRDefault="00ED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612D8" w14:textId="77777777" w:rsidR="00774144" w:rsidRDefault="00000000">
    <w:pPr>
      <w:pStyle w:val="Stopka"/>
      <w:tabs>
        <w:tab w:val="clear" w:pos="9072"/>
        <w:tab w:val="right" w:pos="10206"/>
      </w:tabs>
    </w:pPr>
    <w:r>
      <w:pict w14:anchorId="7D7A93A2">
        <v:rect id="_x0000_i1025" style="width:0;height:1.5pt" o:hralign="center" o:hrstd="t" o:hr="t" fillcolor="#a0a0a0" stroked="f"/>
      </w:pict>
    </w:r>
  </w:p>
  <w:p w14:paraId="575DC72D" w14:textId="77777777" w:rsidR="00774144" w:rsidRDefault="00774144">
    <w:pPr>
      <w:pStyle w:val="Stopka"/>
      <w:tabs>
        <w:tab w:val="clear" w:pos="9072"/>
        <w:tab w:val="right" w:pos="10206"/>
      </w:tabs>
    </w:pPr>
  </w:p>
  <w:p w14:paraId="43AEF9F7" w14:textId="77777777" w:rsidR="00774144" w:rsidRDefault="00774144">
    <w:pPr>
      <w:pStyle w:val="Stopka"/>
      <w:ind w:right="360"/>
      <w:rPr>
        <w:i/>
        <w:sz w:val="18"/>
      </w:rPr>
    </w:pPr>
  </w:p>
  <w:p w14:paraId="2AB852CC" w14:textId="77777777" w:rsidR="00774144" w:rsidRDefault="007741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11674779"/>
      <w:docPartObj>
        <w:docPartGallery w:val="Page Numbers (Bottom of Page)"/>
        <w:docPartUnique/>
      </w:docPartObj>
    </w:sdtPr>
    <w:sdtContent>
      <w:p w14:paraId="3544692E" w14:textId="77777777" w:rsidR="00774144" w:rsidRDefault="00774144" w:rsidP="00774144">
        <w:pPr>
          <w:pStyle w:val="Stopka"/>
          <w:pBdr>
            <w:bottom w:val="single" w:sz="4" w:space="1" w:color="auto"/>
          </w:pBdr>
          <w:jc w:val="right"/>
          <w:rPr>
            <w:rFonts w:ascii="Arial" w:hAnsi="Arial" w:cs="Arial"/>
            <w:sz w:val="18"/>
            <w:szCs w:val="18"/>
          </w:rPr>
        </w:pPr>
      </w:p>
      <w:p w14:paraId="1C83D910" w14:textId="77777777" w:rsidR="00774144" w:rsidRDefault="00774144" w:rsidP="00774144">
        <w:pPr>
          <w:pStyle w:val="Stopka"/>
          <w:spacing w:before="60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XX</w:t>
        </w:r>
        <w:r w:rsidR="001D206D">
          <w:rPr>
            <w:rFonts w:ascii="Arial" w:hAnsi="Arial" w:cs="Arial"/>
            <w:sz w:val="18"/>
            <w:szCs w:val="18"/>
          </w:rPr>
          <w:t>V</w:t>
        </w:r>
        <w:r w:rsidR="009B34B6">
          <w:rPr>
            <w:rFonts w:ascii="Arial" w:hAnsi="Arial" w:cs="Arial"/>
            <w:sz w:val="18"/>
            <w:szCs w:val="18"/>
          </w:rPr>
          <w:t>II</w:t>
        </w:r>
        <w:r>
          <w:rPr>
            <w:rFonts w:ascii="Arial" w:hAnsi="Arial" w:cs="Arial"/>
            <w:sz w:val="18"/>
            <w:szCs w:val="18"/>
          </w:rPr>
          <w:t xml:space="preserve"> - </w:t>
        </w: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00BC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2AFC01" w14:textId="77777777" w:rsidR="00774144" w:rsidRDefault="00774144">
    <w:pPr>
      <w:pStyle w:val="Stopka"/>
      <w:ind w:right="360"/>
      <w:rPr>
        <w:i/>
        <w:sz w:val="18"/>
      </w:rPr>
    </w:pPr>
  </w:p>
  <w:p w14:paraId="511266E3" w14:textId="77777777" w:rsidR="00774144" w:rsidRDefault="007741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85D27" w14:textId="77777777" w:rsidR="00ED264D" w:rsidRDefault="00ED264D">
      <w:r>
        <w:separator/>
      </w:r>
    </w:p>
  </w:footnote>
  <w:footnote w:type="continuationSeparator" w:id="0">
    <w:p w14:paraId="051885CA" w14:textId="77777777" w:rsidR="00ED264D" w:rsidRDefault="00ED2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0B0E5" w14:textId="77777777" w:rsidR="00774144" w:rsidRDefault="00774144">
    <w:pPr>
      <w:pStyle w:val="Nagwek"/>
    </w:pPr>
  </w:p>
  <w:p w14:paraId="465F0F91" w14:textId="77777777" w:rsidR="00774144" w:rsidRDefault="007741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864E2" w14:textId="77777777" w:rsidR="00774144" w:rsidRDefault="00774144">
    <w:pPr>
      <w:spacing w:line="239" w:lineRule="auto"/>
      <w:ind w:left="2680" w:right="16"/>
      <w:jc w:val="right"/>
      <w:rPr>
        <w:rFonts w:ascii="Arial" w:hAnsi="Arial"/>
        <w:sz w:val="18"/>
      </w:rPr>
    </w:pPr>
  </w:p>
  <w:p w14:paraId="322313BC" w14:textId="77777777" w:rsidR="00774144" w:rsidRDefault="00774144">
    <w:pPr>
      <w:spacing w:line="239" w:lineRule="auto"/>
      <w:ind w:left="2680" w:right="16"/>
      <w:jc w:val="right"/>
      <w:rPr>
        <w:rFonts w:ascii="Arial" w:hAnsi="Arial"/>
        <w:sz w:val="18"/>
      </w:rPr>
    </w:pPr>
  </w:p>
  <w:p w14:paraId="06B8E0C7" w14:textId="77777777" w:rsidR="00774144" w:rsidRDefault="00774144">
    <w:pPr>
      <w:pStyle w:val="Nagwek"/>
      <w:pBdr>
        <w:bottom w:val="single" w:sz="4" w:space="0" w:color="auto"/>
      </w:pBdr>
      <w:jc w:val="right"/>
      <w:rPr>
        <w:rFonts w:ascii="Arial" w:hAnsi="Arial" w:cs="Arial"/>
        <w:iCs/>
        <w:sz w:val="14"/>
        <w:szCs w:val="14"/>
      </w:rPr>
    </w:pPr>
    <w:r>
      <w:rPr>
        <w:rFonts w:ascii="Arial" w:hAnsi="Arial"/>
        <w:sz w:val="14"/>
        <w:szCs w:val="14"/>
      </w:rPr>
      <w:t>D-08.01.01 Krawężniki betonowe</w:t>
    </w:r>
  </w:p>
  <w:p w14:paraId="7D93DEB9" w14:textId="77777777" w:rsidR="00774144" w:rsidRDefault="00774144">
    <w:pPr>
      <w:pStyle w:val="Nagwek"/>
      <w:jc w:val="center"/>
      <w:rPr>
        <w:rFonts w:ascii="Times New Roman" w:hAnsi="Times New Roman"/>
        <w:sz w:val="18"/>
      </w:rPr>
    </w:pPr>
  </w:p>
  <w:p w14:paraId="2CD45465" w14:textId="77777777" w:rsidR="00774144" w:rsidRDefault="00774144">
    <w:pPr>
      <w:spacing w:line="239" w:lineRule="auto"/>
      <w:ind w:left="2680" w:right="16"/>
      <w:jc w:val="right"/>
      <w:rPr>
        <w:rFonts w:ascii="Arial" w:hAnsi="Arial"/>
        <w:sz w:val="14"/>
        <w:szCs w:val="14"/>
      </w:rPr>
    </w:pPr>
  </w:p>
  <w:p w14:paraId="68B683D3" w14:textId="77777777" w:rsidR="00774144" w:rsidRDefault="007741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2588BF6"/>
    <w:lvl w:ilvl="0">
      <w:numFmt w:val="decimal"/>
      <w:lvlText w:val="*"/>
      <w:lvlJc w:val="left"/>
    </w:lvl>
  </w:abstractNum>
  <w:abstractNum w:abstractNumId="1" w15:restartNumberingAfterBreak="0">
    <w:nsid w:val="00000056"/>
    <w:multiLevelType w:val="singleLevel"/>
    <w:tmpl w:val="00000056"/>
    <w:name w:val="WW8Num86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" w15:restartNumberingAfterBreak="0">
    <w:nsid w:val="034E0541"/>
    <w:multiLevelType w:val="hybridMultilevel"/>
    <w:tmpl w:val="93023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A164F"/>
    <w:multiLevelType w:val="multilevel"/>
    <w:tmpl w:val="A21C8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073C445A"/>
    <w:multiLevelType w:val="hybridMultilevel"/>
    <w:tmpl w:val="011CD6E8"/>
    <w:lvl w:ilvl="0" w:tplc="F2FEA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9F5FDF"/>
    <w:multiLevelType w:val="singleLevel"/>
    <w:tmpl w:val="7026C8A6"/>
    <w:lvl w:ilvl="0">
      <w:start w:val="1"/>
      <w:numFmt w:val="decimal"/>
      <w:lvlText w:val="1.4.%1."/>
      <w:legacy w:legacy="1" w:legacySpace="0" w:legacyIndent="600"/>
      <w:lvlJc w:val="left"/>
      <w:rPr>
        <w:rFonts w:ascii="Arial" w:hAnsi="Arial" w:cs="Arial" w:hint="default"/>
        <w:b/>
      </w:rPr>
    </w:lvl>
  </w:abstractNum>
  <w:abstractNum w:abstractNumId="6" w15:restartNumberingAfterBreak="0">
    <w:nsid w:val="0EA34220"/>
    <w:multiLevelType w:val="singleLevel"/>
    <w:tmpl w:val="1DF82410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F9E52D2"/>
    <w:multiLevelType w:val="multilevel"/>
    <w:tmpl w:val="7818A9FE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8" w15:restartNumberingAfterBreak="0">
    <w:nsid w:val="14775022"/>
    <w:multiLevelType w:val="hybridMultilevel"/>
    <w:tmpl w:val="CA5A6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45191"/>
    <w:multiLevelType w:val="hybridMultilevel"/>
    <w:tmpl w:val="3B1AA0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21E"/>
    <w:multiLevelType w:val="singleLevel"/>
    <w:tmpl w:val="7158BA3E"/>
    <w:lvl w:ilvl="0">
      <w:start w:val="3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216983"/>
    <w:multiLevelType w:val="hybridMultilevel"/>
    <w:tmpl w:val="37E6DCF4"/>
    <w:lvl w:ilvl="0" w:tplc="31BE8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D2357"/>
    <w:multiLevelType w:val="hybridMultilevel"/>
    <w:tmpl w:val="EF866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C1389"/>
    <w:multiLevelType w:val="hybridMultilevel"/>
    <w:tmpl w:val="54E67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6181B"/>
    <w:multiLevelType w:val="singleLevel"/>
    <w:tmpl w:val="E7D67B24"/>
    <w:lvl w:ilvl="0">
      <w:start w:val="1"/>
      <w:numFmt w:val="decimal"/>
      <w:lvlText w:val="2.2.%1."/>
      <w:legacy w:legacy="1" w:legacySpace="0" w:legacyIndent="595"/>
      <w:lvlJc w:val="left"/>
      <w:rPr>
        <w:rFonts w:ascii="Arial" w:hAnsi="Arial" w:cs="Arial" w:hint="default"/>
      </w:rPr>
    </w:lvl>
  </w:abstractNum>
  <w:abstractNum w:abstractNumId="15" w15:restartNumberingAfterBreak="0">
    <w:nsid w:val="478B653F"/>
    <w:multiLevelType w:val="hybridMultilevel"/>
    <w:tmpl w:val="FF920A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122CD"/>
    <w:multiLevelType w:val="hybridMultilevel"/>
    <w:tmpl w:val="8DD6D5D4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410F9"/>
    <w:multiLevelType w:val="singleLevel"/>
    <w:tmpl w:val="B462964C"/>
    <w:lvl w:ilvl="0">
      <w:start w:val="2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E0A6BDA"/>
    <w:multiLevelType w:val="hybridMultilevel"/>
    <w:tmpl w:val="D60E89C6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DE0DCE"/>
    <w:multiLevelType w:val="singleLevel"/>
    <w:tmpl w:val="4A5CFF4E"/>
    <w:lvl w:ilvl="0">
      <w:start w:val="2"/>
      <w:numFmt w:val="decimal"/>
      <w:lvlText w:val="2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700B2E88"/>
    <w:multiLevelType w:val="hybridMultilevel"/>
    <w:tmpl w:val="B78C2F64"/>
    <w:lvl w:ilvl="0" w:tplc="31BE8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12A"/>
    <w:multiLevelType w:val="hybridMultilevel"/>
    <w:tmpl w:val="91D89786"/>
    <w:lvl w:ilvl="0" w:tplc="A55C5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7673CC"/>
    <w:multiLevelType w:val="multilevel"/>
    <w:tmpl w:val="B0D8F668"/>
    <w:lvl w:ilvl="0">
      <w:start w:val="1"/>
      <w:numFmt w:val="decimal"/>
      <w:lvlText w:val="%1"/>
      <w:legacy w:legacy="1" w:legacySpace="0" w:legacyIndent="187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3" w15:restartNumberingAfterBreak="0">
    <w:nsid w:val="7F1C349E"/>
    <w:multiLevelType w:val="singleLevel"/>
    <w:tmpl w:val="E0AA7154"/>
    <w:lvl w:ilvl="0">
      <w:start w:val="2"/>
      <w:numFmt w:val="decimal"/>
      <w:lvlText w:val="2.2.%1."/>
      <w:legacy w:legacy="1" w:legacySpace="0" w:legacyIndent="595"/>
      <w:lvlJc w:val="left"/>
      <w:rPr>
        <w:rFonts w:ascii="Arial" w:hAnsi="Arial" w:cs="Arial" w:hint="default"/>
      </w:rPr>
    </w:lvl>
  </w:abstractNum>
  <w:num w:numId="1" w16cid:durableId="517501729">
    <w:abstractNumId w:val="7"/>
  </w:num>
  <w:num w:numId="2" w16cid:durableId="1732263543">
    <w:abstractNumId w:val="2"/>
  </w:num>
  <w:num w:numId="3" w16cid:durableId="1998070049">
    <w:abstractNumId w:val="13"/>
  </w:num>
  <w:num w:numId="4" w16cid:durableId="1323393957">
    <w:abstractNumId w:val="8"/>
  </w:num>
  <w:num w:numId="5" w16cid:durableId="267927614">
    <w:abstractNumId w:val="12"/>
  </w:num>
  <w:num w:numId="6" w16cid:durableId="1659309718">
    <w:abstractNumId w:val="18"/>
  </w:num>
  <w:num w:numId="7" w16cid:durableId="351347242">
    <w:abstractNumId w:val="16"/>
  </w:num>
  <w:num w:numId="8" w16cid:durableId="65104922">
    <w:abstractNumId w:val="5"/>
  </w:num>
  <w:num w:numId="9" w16cid:durableId="1427649025">
    <w:abstractNumId w:val="19"/>
  </w:num>
  <w:num w:numId="10" w16cid:durableId="1408041421">
    <w:abstractNumId w:val="14"/>
  </w:num>
  <w:num w:numId="11" w16cid:durableId="409742400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2" w16cid:durableId="777530263">
    <w:abstractNumId w:val="23"/>
  </w:num>
  <w:num w:numId="13" w16cid:durableId="1368407025">
    <w:abstractNumId w:val="22"/>
  </w:num>
  <w:num w:numId="14" w16cid:durableId="58557282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5" w16cid:durableId="1359814828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6" w16cid:durableId="513805211">
    <w:abstractNumId w:val="17"/>
  </w:num>
  <w:num w:numId="17" w16cid:durableId="247622658">
    <w:abstractNumId w:val="10"/>
  </w:num>
  <w:num w:numId="18" w16cid:durableId="200828858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 w16cid:durableId="599920519">
    <w:abstractNumId w:val="6"/>
  </w:num>
  <w:num w:numId="20" w16cid:durableId="736050874">
    <w:abstractNumId w:val="9"/>
  </w:num>
  <w:num w:numId="21" w16cid:durableId="505049566">
    <w:abstractNumId w:val="3"/>
  </w:num>
  <w:num w:numId="22" w16cid:durableId="551889734">
    <w:abstractNumId w:val="21"/>
  </w:num>
  <w:num w:numId="23" w16cid:durableId="1327972102">
    <w:abstractNumId w:val="15"/>
  </w:num>
  <w:num w:numId="24" w16cid:durableId="1525940405">
    <w:abstractNumId w:val="4"/>
  </w:num>
  <w:num w:numId="25" w16cid:durableId="1717778717">
    <w:abstractNumId w:val="7"/>
    <w:lvlOverride w:ilvl="0">
      <w:startOverride w:val="5"/>
    </w:lvlOverride>
    <w:lvlOverride w:ilvl="1">
      <w:startOverride w:val="7"/>
    </w:lvlOverride>
  </w:num>
  <w:num w:numId="26" w16cid:durableId="1948850843">
    <w:abstractNumId w:val="11"/>
  </w:num>
  <w:num w:numId="27" w16cid:durableId="1876118388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E54"/>
    <w:rsid w:val="0010353C"/>
    <w:rsid w:val="00172F30"/>
    <w:rsid w:val="001D206D"/>
    <w:rsid w:val="001E7A1C"/>
    <w:rsid w:val="002742FC"/>
    <w:rsid w:val="002C5340"/>
    <w:rsid w:val="00604CFA"/>
    <w:rsid w:val="006E5052"/>
    <w:rsid w:val="00701CAE"/>
    <w:rsid w:val="00774144"/>
    <w:rsid w:val="007E5E54"/>
    <w:rsid w:val="008B4375"/>
    <w:rsid w:val="009B34B6"/>
    <w:rsid w:val="009E263C"/>
    <w:rsid w:val="00AC6F8E"/>
    <w:rsid w:val="00AD5262"/>
    <w:rsid w:val="00B7707B"/>
    <w:rsid w:val="00D00BC5"/>
    <w:rsid w:val="00D33D71"/>
    <w:rsid w:val="00E103B3"/>
    <w:rsid w:val="00E21763"/>
    <w:rsid w:val="00E40857"/>
    <w:rsid w:val="00ED264D"/>
    <w:rsid w:val="00F03D31"/>
    <w:rsid w:val="00F969D0"/>
    <w:rsid w:val="00FC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908EF9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adjustRightInd w:val="0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wcity3">
    <w:name w:val="Body Text Indent 3"/>
    <w:basedOn w:val="Normalny"/>
    <w:semiHidden/>
    <w:pPr>
      <w:ind w:firstLine="720"/>
      <w:jc w:val="center"/>
    </w:pPr>
    <w:rPr>
      <w:b/>
      <w:bCs/>
      <w:sz w:val="20"/>
      <w:szCs w:val="20"/>
    </w:rPr>
  </w:style>
  <w:style w:type="paragraph" w:styleId="Tekstpodstawowy">
    <w:name w:val="Body Text"/>
    <w:basedOn w:val="Normalny"/>
    <w:semiHidden/>
    <w:pPr>
      <w:numPr>
        <w:ilvl w:val="12"/>
      </w:numPr>
      <w:jc w:val="both"/>
    </w:pPr>
  </w:style>
  <w:style w:type="paragraph" w:styleId="Listapunktowana">
    <w:name w:val="List Bullet"/>
    <w:basedOn w:val="Normalny"/>
    <w:autoRedefine/>
    <w:semiHidden/>
    <w:pPr>
      <w:tabs>
        <w:tab w:val="num" w:pos="360"/>
      </w:tabs>
      <w:ind w:left="360" w:hanging="360"/>
    </w:pPr>
    <w:rPr>
      <w:sz w:val="20"/>
      <w:szCs w:val="20"/>
    </w:rPr>
  </w:style>
  <w:style w:type="paragraph" w:styleId="Listapunktowana2">
    <w:name w:val="List Bullet 2"/>
    <w:basedOn w:val="Normalny"/>
    <w:autoRedefine/>
    <w:semiHidden/>
    <w:pPr>
      <w:tabs>
        <w:tab w:val="num" w:pos="643"/>
      </w:tabs>
      <w:ind w:left="643" w:hanging="360"/>
    </w:pPr>
    <w:rPr>
      <w:sz w:val="20"/>
      <w:szCs w:val="20"/>
    </w:rPr>
  </w:style>
  <w:style w:type="paragraph" w:styleId="Listapunktowana3">
    <w:name w:val="List Bullet 3"/>
    <w:basedOn w:val="Normalny"/>
    <w:autoRedefine/>
    <w:semiHidden/>
    <w:pPr>
      <w:tabs>
        <w:tab w:val="num" w:pos="926"/>
      </w:tabs>
      <w:ind w:left="926" w:hanging="360"/>
    </w:pPr>
    <w:rPr>
      <w:sz w:val="20"/>
      <w:szCs w:val="20"/>
    </w:rPr>
  </w:style>
  <w:style w:type="paragraph" w:styleId="Listapunktowana4">
    <w:name w:val="List Bullet 4"/>
    <w:basedOn w:val="Normalny"/>
    <w:autoRedefine/>
    <w:semiHidden/>
    <w:pPr>
      <w:tabs>
        <w:tab w:val="num" w:pos="1209"/>
      </w:tabs>
      <w:ind w:left="1209" w:hanging="360"/>
    </w:pPr>
    <w:rPr>
      <w:sz w:val="20"/>
      <w:szCs w:val="20"/>
    </w:rPr>
  </w:style>
  <w:style w:type="paragraph" w:styleId="Listapunktowana5">
    <w:name w:val="List Bullet 5"/>
    <w:basedOn w:val="Normalny"/>
    <w:autoRedefine/>
    <w:semiHidden/>
    <w:pPr>
      <w:tabs>
        <w:tab w:val="num" w:pos="1492"/>
      </w:tabs>
      <w:ind w:left="1492" w:hanging="360"/>
    </w:pPr>
    <w:rPr>
      <w:sz w:val="20"/>
      <w:szCs w:val="20"/>
    </w:rPr>
  </w:style>
  <w:style w:type="paragraph" w:styleId="Listanumerowana3">
    <w:name w:val="List Number 3"/>
    <w:basedOn w:val="Normalny"/>
    <w:semiHidden/>
    <w:pPr>
      <w:tabs>
        <w:tab w:val="num" w:pos="926"/>
      </w:tabs>
      <w:ind w:left="926" w:hanging="360"/>
    </w:p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wcity2">
    <w:name w:val="Body Text Indent 2"/>
    <w:basedOn w:val="Normalny"/>
    <w:semiHidden/>
    <w:pPr>
      <w:ind w:firstLine="708"/>
    </w:pPr>
    <w:rPr>
      <w:szCs w:val="20"/>
    </w:rPr>
  </w:style>
  <w:style w:type="paragraph" w:styleId="Tekstpodstawowy2">
    <w:name w:val="Body Text 2"/>
    <w:basedOn w:val="Normalny"/>
    <w:semiHidden/>
    <w:pPr>
      <w:jc w:val="center"/>
    </w:pPr>
    <w:rPr>
      <w:b/>
      <w:bCs/>
    </w:rPr>
  </w:style>
  <w:style w:type="character" w:customStyle="1" w:styleId="biggertext">
    <w:name w:val="biggertext"/>
    <w:basedOn w:val="Domylnaczcionkaakapitu"/>
  </w:style>
  <w:style w:type="paragraph" w:customStyle="1" w:styleId="Normalny1">
    <w:name w:val="Normalny1"/>
    <w:aliases w:val="tekst"/>
    <w:pPr>
      <w:overflowPunct w:val="0"/>
      <w:autoSpaceDE w:val="0"/>
      <w:autoSpaceDN w:val="0"/>
      <w:adjustRightInd w:val="0"/>
      <w:jc w:val="both"/>
    </w:pPr>
  </w:style>
  <w:style w:type="paragraph" w:styleId="Podtytu">
    <w:name w:val="Subtitle"/>
    <w:basedOn w:val="Normalny"/>
    <w:qFormat/>
    <w:pPr>
      <w:jc w:val="center"/>
    </w:pPr>
    <w:rPr>
      <w:b/>
      <w:bCs/>
    </w:rPr>
  </w:style>
  <w:style w:type="paragraph" w:customStyle="1" w:styleId="Nag2">
    <w:name w:val="Nag2"/>
    <w:basedOn w:val="Nagwek2"/>
    <w:pPr>
      <w:widowControl w:val="0"/>
      <w:numPr>
        <w:numId w:val="1"/>
      </w:numPr>
      <w:overflowPunct/>
      <w:autoSpaceDE/>
      <w:autoSpaceDN/>
      <w:adjustRightInd/>
      <w:spacing w:before="0" w:after="0"/>
      <w:textAlignment w:val="auto"/>
    </w:pPr>
    <w:rPr>
      <w:rFonts w:ascii="Verdana" w:hAnsi="Verdana"/>
      <w:bCs/>
      <w:snapToGrid w:val="0"/>
    </w:rPr>
  </w:style>
  <w:style w:type="paragraph" w:customStyle="1" w:styleId="Aga1">
    <w:name w:val="Aga 1"/>
    <w:basedOn w:val="Nag2"/>
    <w:link w:val="Aga1Znak"/>
    <w:qFormat/>
    <w:pPr>
      <w:spacing w:before="100" w:after="100"/>
      <w:ind w:left="357" w:hanging="357"/>
    </w:pPr>
  </w:style>
  <w:style w:type="character" w:customStyle="1" w:styleId="Aga1Znak">
    <w:name w:val="Aga 1 Znak"/>
    <w:link w:val="Aga1"/>
    <w:rPr>
      <w:rFonts w:ascii="Verdana" w:hAnsi="Verdana"/>
      <w:b/>
      <w:bCs/>
      <w:snapToGrid w:val="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1"/>
      </w:numPr>
      <w:jc w:val="both"/>
      <w:outlineLvl w:val="1"/>
    </w:pPr>
    <w:rPr>
      <w:rFonts w:ascii="Verdana" w:hAnsi="Verdana"/>
      <w:b/>
      <w:bCs/>
      <w:snapToGrid w:val="0"/>
      <w:sz w:val="20"/>
      <w:szCs w:val="20"/>
    </w:rPr>
  </w:style>
  <w:style w:type="character" w:customStyle="1" w:styleId="StopkaZnak">
    <w:name w:val="Stopka Znak"/>
    <w:link w:val="Stopka"/>
    <w:uiPriority w:val="99"/>
  </w:style>
  <w:style w:type="character" w:customStyle="1" w:styleId="NagwekZnak">
    <w:name w:val="Nagłówek Znak"/>
    <w:link w:val="Nagwek"/>
    <w:rPr>
      <w:rFonts w:ascii="Century Gothic" w:hAnsi="Century Gothic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line="282" w:lineRule="exact"/>
      <w:jc w:val="both"/>
    </w:pPr>
    <w:rPr>
      <w:rFonts w:eastAsiaTheme="minorEastAsia"/>
    </w:rPr>
  </w:style>
  <w:style w:type="character" w:customStyle="1" w:styleId="FontStyle36">
    <w:name w:val="Font Style36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7">
    <w:name w:val="Style17"/>
    <w:basedOn w:val="Normalny"/>
    <w:uiPriority w:val="99"/>
    <w:pPr>
      <w:widowControl w:val="0"/>
      <w:autoSpaceDE w:val="0"/>
      <w:autoSpaceDN w:val="0"/>
      <w:adjustRightInd w:val="0"/>
      <w:spacing w:line="278" w:lineRule="exact"/>
      <w:ind w:firstLine="701"/>
      <w:jc w:val="both"/>
    </w:pPr>
    <w:rPr>
      <w:rFonts w:eastAsiaTheme="minorEastAsia"/>
    </w:rPr>
  </w:style>
  <w:style w:type="paragraph" w:customStyle="1" w:styleId="Style11">
    <w:name w:val="Style11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9">
    <w:name w:val="Font Style29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Normalny"/>
    <w:uiPriority w:val="99"/>
    <w:pPr>
      <w:widowControl w:val="0"/>
      <w:autoSpaceDE w:val="0"/>
      <w:autoSpaceDN w:val="0"/>
      <w:adjustRightInd w:val="0"/>
      <w:spacing w:line="288" w:lineRule="exact"/>
      <w:jc w:val="right"/>
    </w:pPr>
    <w:rPr>
      <w:rFonts w:eastAsiaTheme="minorEastAsia"/>
    </w:rPr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2">
    <w:name w:val="Style12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5">
    <w:name w:val="Style15"/>
    <w:basedOn w:val="Normalny"/>
    <w:uiPriority w:val="99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</w:rPr>
  </w:style>
  <w:style w:type="paragraph" w:customStyle="1" w:styleId="Style16">
    <w:name w:val="Style16"/>
    <w:basedOn w:val="Normalny"/>
    <w:uiPriority w:val="99"/>
    <w:pPr>
      <w:widowControl w:val="0"/>
      <w:autoSpaceDE w:val="0"/>
      <w:autoSpaceDN w:val="0"/>
      <w:adjustRightInd w:val="0"/>
      <w:spacing w:line="254" w:lineRule="exact"/>
      <w:jc w:val="center"/>
    </w:pPr>
    <w:rPr>
      <w:rFonts w:eastAsiaTheme="minorEastAsia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3">
    <w:name w:val="Style23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5">
    <w:name w:val="Style25"/>
    <w:basedOn w:val="Normalny"/>
    <w:uiPriority w:val="99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</w:rPr>
  </w:style>
  <w:style w:type="character" w:customStyle="1" w:styleId="FontStyle30">
    <w:name w:val="Font Style30"/>
    <w:basedOn w:val="Domylnaczcionkaakapitu"/>
    <w:uiPriority w:val="9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31">
    <w:name w:val="Font Style31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2">
    <w:name w:val="Font Style32"/>
    <w:basedOn w:val="Domylnaczcionkaakapitu"/>
    <w:uiPriority w:val="9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4">
    <w:name w:val="Font Style34"/>
    <w:basedOn w:val="Domylnaczcionkaakapitu"/>
    <w:uiPriority w:val="99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35">
    <w:name w:val="Font Style35"/>
    <w:basedOn w:val="Domylnaczcionkaakapitu"/>
    <w:uiPriority w:val="99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spacing w:line="283" w:lineRule="exact"/>
      <w:ind w:hanging="725"/>
    </w:pPr>
    <w:rPr>
      <w:rFonts w:eastAsiaTheme="minorEastAsia"/>
    </w:rPr>
  </w:style>
  <w:style w:type="character" w:customStyle="1" w:styleId="FontStyle33">
    <w:name w:val="Font Style33"/>
    <w:basedOn w:val="Domylnaczcionkaakapitu"/>
    <w:uiPriority w:val="99"/>
    <w:rPr>
      <w:rFonts w:ascii="Times New Roman" w:hAnsi="Times New Roman" w:cs="Times New Roman"/>
      <w:smallCaps/>
      <w:color w:val="000000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24">
    <w:name w:val="Style24"/>
    <w:basedOn w:val="Normalny"/>
    <w:uiPriority w:val="99"/>
    <w:pPr>
      <w:widowControl w:val="0"/>
      <w:autoSpaceDE w:val="0"/>
      <w:autoSpaceDN w:val="0"/>
      <w:adjustRightInd w:val="0"/>
      <w:spacing w:line="290" w:lineRule="exact"/>
      <w:ind w:firstLine="696"/>
    </w:pPr>
    <w:rPr>
      <w:rFonts w:eastAsiaTheme="minorEastAsia"/>
    </w:rPr>
  </w:style>
  <w:style w:type="paragraph" w:customStyle="1" w:styleId="Style20">
    <w:name w:val="Style20"/>
    <w:basedOn w:val="Normalny"/>
    <w:uiPriority w:val="99"/>
    <w:pPr>
      <w:widowControl w:val="0"/>
      <w:autoSpaceDE w:val="0"/>
      <w:autoSpaceDN w:val="0"/>
      <w:adjustRightInd w:val="0"/>
      <w:spacing w:line="302" w:lineRule="exact"/>
      <w:ind w:hanging="283"/>
    </w:pPr>
    <w:rPr>
      <w:rFonts w:eastAsiaTheme="minorEastAsia"/>
    </w:r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E0AA2-6631-4B83-916B-B1481EAF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2997</Words>
  <Characters>17988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LD Rzeszów</Company>
  <LinksUpToDate>false</LinksUpToDate>
  <CharactersWithSpaces>20944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creator>Daniel K.</dc:creator>
  <cp:lastModifiedBy>Sławomir Sabaj</cp:lastModifiedBy>
  <cp:revision>16</cp:revision>
  <cp:lastPrinted>2022-08-03T14:13:00Z</cp:lastPrinted>
  <dcterms:created xsi:type="dcterms:W3CDTF">2018-12-05T18:15:00Z</dcterms:created>
  <dcterms:modified xsi:type="dcterms:W3CDTF">2024-04-04T10:34:00Z</dcterms:modified>
</cp:coreProperties>
</file>