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B75394C" w14:textId="77777777" w:rsidR="00437AAC" w:rsidRDefault="009D5DE4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rFonts w:ascii="Arial" w:eastAsia="Times New Roman" w:hAnsi="Arial"/>
          <w:b/>
        </w:rPr>
        <w:t>SPECYFIKACJA TECHNICZNA WYKONANIA I ODBIORU ROBÓT BUDOWLANYCH</w:t>
      </w:r>
    </w:p>
    <w:p w14:paraId="6B23F9B7" w14:textId="77777777" w:rsidR="00437AAC" w:rsidRDefault="00437AAC">
      <w:pPr>
        <w:spacing w:line="0" w:lineRule="atLeast"/>
        <w:jc w:val="center"/>
        <w:rPr>
          <w:rFonts w:ascii="Arial" w:eastAsia="Times New Roman" w:hAnsi="Arial"/>
          <w:b/>
        </w:rPr>
      </w:pPr>
    </w:p>
    <w:p w14:paraId="5E2FCAE7" w14:textId="77777777" w:rsidR="00437AAC" w:rsidRDefault="009D5DE4">
      <w:pPr>
        <w:spacing w:line="0" w:lineRule="atLeast"/>
        <w:jc w:val="center"/>
        <w:rPr>
          <w:rFonts w:ascii="Arial" w:eastAsia="Times New Roman" w:hAnsi="Arial"/>
          <w:b/>
        </w:rPr>
      </w:pPr>
      <w:r>
        <w:rPr>
          <w:rFonts w:ascii="Arial" w:eastAsia="Times New Roman" w:hAnsi="Arial"/>
          <w:b/>
        </w:rPr>
        <w:t>D</w:t>
      </w:r>
      <w:r w:rsidR="00F44A0B">
        <w:rPr>
          <w:rFonts w:ascii="Arial" w:eastAsia="Times New Roman" w:hAnsi="Arial"/>
          <w:b/>
        </w:rPr>
        <w:t>.</w:t>
      </w:r>
      <w:r>
        <w:rPr>
          <w:rFonts w:ascii="Arial" w:eastAsia="Times New Roman" w:hAnsi="Arial"/>
          <w:b/>
        </w:rPr>
        <w:t>01.02.02 ZDJĘCIE WARSTWY HUMUSU Z DARNINĄ</w:t>
      </w:r>
    </w:p>
    <w:p w14:paraId="6A87EFA2" w14:textId="77777777" w:rsidR="00437AAC" w:rsidRDefault="00437AAC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7C011362" w14:textId="77777777" w:rsidR="00437AAC" w:rsidRDefault="009D5DE4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 WSTĘP</w:t>
      </w:r>
    </w:p>
    <w:p w14:paraId="50518844" w14:textId="77777777" w:rsidR="00437AAC" w:rsidRDefault="00437AAC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14:paraId="62E587AC" w14:textId="77777777" w:rsidR="00437AAC" w:rsidRDefault="009D5DE4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 xml:space="preserve">1.1. Przedmiot </w:t>
      </w:r>
      <w:proofErr w:type="spellStart"/>
      <w:r>
        <w:rPr>
          <w:rFonts w:ascii="Arial" w:hAnsi="Arial"/>
          <w:b/>
          <w:sz w:val="18"/>
          <w:szCs w:val="18"/>
        </w:rPr>
        <w:t>STWiORB</w:t>
      </w:r>
      <w:proofErr w:type="spellEnd"/>
    </w:p>
    <w:p w14:paraId="1A92ABB3" w14:textId="77777777" w:rsidR="00437AAC" w:rsidRDefault="00437AAC">
      <w:pPr>
        <w:spacing w:line="117" w:lineRule="exact"/>
        <w:jc w:val="both"/>
        <w:rPr>
          <w:rFonts w:ascii="Arial" w:eastAsia="Times New Roman" w:hAnsi="Arial"/>
          <w:sz w:val="18"/>
          <w:szCs w:val="18"/>
        </w:rPr>
      </w:pPr>
    </w:p>
    <w:p w14:paraId="07D1C02E" w14:textId="77777777" w:rsidR="00437AAC" w:rsidRDefault="009D5DE4">
      <w:pPr>
        <w:tabs>
          <w:tab w:val="left" w:pos="1900"/>
          <w:tab w:val="left" w:pos="2820"/>
          <w:tab w:val="left" w:pos="4040"/>
          <w:tab w:val="left" w:pos="5160"/>
          <w:tab w:val="left" w:pos="6220"/>
          <w:tab w:val="left" w:pos="6860"/>
          <w:tab w:val="left" w:pos="7180"/>
          <w:tab w:val="left" w:pos="8931"/>
        </w:tabs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Przedmiotem niniejszej specyfikacji technicznej wykonania i odbioru robót budowlanych (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>) są wymagania dotyczące wykonania i odbioru robót związanych ze zdjęciem warstwy humusu z darniną.</w:t>
      </w:r>
    </w:p>
    <w:p w14:paraId="14C66980" w14:textId="77777777" w:rsidR="00437AAC" w:rsidRDefault="00437AAC">
      <w:pPr>
        <w:spacing w:line="124" w:lineRule="exact"/>
        <w:rPr>
          <w:rFonts w:ascii="Arial" w:eastAsia="Times New Roman" w:hAnsi="Arial"/>
          <w:sz w:val="18"/>
          <w:szCs w:val="18"/>
        </w:rPr>
      </w:pPr>
    </w:p>
    <w:p w14:paraId="1AC9FD3D" w14:textId="77777777" w:rsidR="00437AAC" w:rsidRDefault="009D5DE4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1.2. Zakres stosowania</w:t>
      </w:r>
      <w:r>
        <w:rPr>
          <w:rFonts w:ascii="Arial" w:hAnsi="Arial"/>
          <w:sz w:val="18"/>
          <w:szCs w:val="18"/>
        </w:rPr>
        <w:t xml:space="preserve"> </w:t>
      </w:r>
      <w:proofErr w:type="spellStart"/>
      <w:r>
        <w:rPr>
          <w:rFonts w:ascii="Arial" w:hAnsi="Arial"/>
          <w:b/>
          <w:sz w:val="18"/>
          <w:szCs w:val="18"/>
        </w:rPr>
        <w:t>STWiORB</w:t>
      </w:r>
      <w:proofErr w:type="spellEnd"/>
    </w:p>
    <w:p w14:paraId="5204C74E" w14:textId="77777777" w:rsidR="00437AAC" w:rsidRDefault="00437AAC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1C5ED361" w14:textId="7D5541CF" w:rsidR="00437AAC" w:rsidRDefault="009D5DE4">
      <w:pPr>
        <w:tabs>
          <w:tab w:val="left" w:pos="1900"/>
          <w:tab w:val="left" w:pos="3080"/>
          <w:tab w:val="left" w:pos="4100"/>
          <w:tab w:val="left" w:pos="4740"/>
          <w:tab w:val="left" w:pos="5540"/>
          <w:tab w:val="left" w:pos="6800"/>
          <w:tab w:val="left" w:pos="7720"/>
          <w:tab w:val="left" w:pos="8931"/>
        </w:tabs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Specyfikacja techniczna wykonania i odbioru robót budowlanych (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>) stanowi obowiązującą podstawę, jako dokument przetargowy i kontraktowy przy zlecaniu i realizacji robót drogowych dla inwestycji:</w:t>
      </w:r>
    </w:p>
    <w:p w14:paraId="4ACAA087" w14:textId="77777777" w:rsidR="001623FC" w:rsidRDefault="001623FC">
      <w:pPr>
        <w:tabs>
          <w:tab w:val="left" w:pos="1900"/>
          <w:tab w:val="left" w:pos="3080"/>
          <w:tab w:val="left" w:pos="4100"/>
          <w:tab w:val="left" w:pos="4740"/>
          <w:tab w:val="left" w:pos="5540"/>
          <w:tab w:val="left" w:pos="6800"/>
          <w:tab w:val="left" w:pos="7720"/>
          <w:tab w:val="left" w:pos="8931"/>
        </w:tabs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</w:p>
    <w:p w14:paraId="36A538D5" w14:textId="7C7D5C2A" w:rsidR="00437AAC" w:rsidRDefault="002952FE">
      <w:pPr>
        <w:suppressAutoHyphens/>
        <w:jc w:val="center"/>
        <w:rPr>
          <w:rFonts w:ascii="Arial" w:eastAsia="Times New Roman" w:hAnsi="Arial"/>
          <w:b/>
          <w:sz w:val="18"/>
          <w:szCs w:val="18"/>
        </w:rPr>
      </w:pPr>
      <w:r w:rsidRPr="002952FE">
        <w:rPr>
          <w:rFonts w:ascii="Arial" w:eastAsia="Times New Roman" w:hAnsi="Arial"/>
          <w:b/>
          <w:sz w:val="18"/>
          <w:szCs w:val="18"/>
        </w:rPr>
        <w:t>„Utwardzenie placu (dz. 1070/2) w miejscowości Dulcza Mała przy drodze gminnej.”</w:t>
      </w:r>
    </w:p>
    <w:p w14:paraId="50E2CE38" w14:textId="77777777" w:rsidR="002952FE" w:rsidRDefault="002952FE">
      <w:pPr>
        <w:suppressAutoHyphens/>
        <w:jc w:val="center"/>
        <w:rPr>
          <w:rFonts w:ascii="Arial" w:eastAsia="Times New Roman" w:hAnsi="Arial"/>
          <w:sz w:val="18"/>
          <w:szCs w:val="18"/>
        </w:rPr>
      </w:pPr>
    </w:p>
    <w:p w14:paraId="7B8208AF" w14:textId="77777777" w:rsidR="00437AAC" w:rsidRDefault="009D5DE4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 xml:space="preserve">1.3. Zakres robót objętych </w:t>
      </w:r>
      <w:proofErr w:type="spellStart"/>
      <w:r>
        <w:rPr>
          <w:rFonts w:ascii="Arial" w:hAnsi="Arial"/>
          <w:b/>
          <w:sz w:val="18"/>
          <w:szCs w:val="18"/>
        </w:rPr>
        <w:t>STWiORB</w:t>
      </w:r>
      <w:proofErr w:type="spellEnd"/>
    </w:p>
    <w:p w14:paraId="46942273" w14:textId="77777777" w:rsidR="00437AAC" w:rsidRDefault="00437AAC">
      <w:pPr>
        <w:spacing w:line="127" w:lineRule="exact"/>
        <w:rPr>
          <w:rFonts w:ascii="Arial" w:eastAsia="Times New Roman" w:hAnsi="Arial"/>
          <w:sz w:val="18"/>
          <w:szCs w:val="18"/>
        </w:rPr>
      </w:pPr>
    </w:p>
    <w:p w14:paraId="3BFA7FCD" w14:textId="77777777" w:rsidR="00437AAC" w:rsidRDefault="009D5DE4">
      <w:pPr>
        <w:spacing w:line="234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Ustalenia zawarte w niniejszej specyfikacji dotyczą zasad prowadzenia robót związanych ze zdjęciem warstwy humusu z darniną wykonywanych w ramach robót przygotowawczych na głębokość śr. 15 cm.</w:t>
      </w:r>
    </w:p>
    <w:p w14:paraId="1405B624" w14:textId="77777777" w:rsidR="00437AAC" w:rsidRDefault="00437AAC">
      <w:pPr>
        <w:spacing w:line="126" w:lineRule="exact"/>
        <w:rPr>
          <w:rFonts w:ascii="Arial" w:eastAsia="Times New Roman" w:hAnsi="Arial"/>
          <w:sz w:val="18"/>
          <w:szCs w:val="18"/>
        </w:rPr>
      </w:pPr>
    </w:p>
    <w:p w14:paraId="3A292E50" w14:textId="77777777" w:rsidR="00437AAC" w:rsidRDefault="009D5DE4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1.4. Określenia podstawowe</w:t>
      </w:r>
    </w:p>
    <w:p w14:paraId="58E2857C" w14:textId="77777777" w:rsidR="00437AAC" w:rsidRDefault="00437AAC">
      <w:pPr>
        <w:spacing w:line="128" w:lineRule="exact"/>
        <w:rPr>
          <w:rFonts w:ascii="Arial" w:eastAsia="Times New Roman" w:hAnsi="Arial"/>
          <w:sz w:val="18"/>
          <w:szCs w:val="18"/>
        </w:rPr>
      </w:pPr>
    </w:p>
    <w:p w14:paraId="0527B866" w14:textId="77777777" w:rsidR="00437AAC" w:rsidRDefault="009D5DE4">
      <w:pPr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1.4.1.  Warstwa humusu - warstwa ziemi roślinnej urodzajnej, nadającej się do upraw rolnych.</w:t>
      </w:r>
    </w:p>
    <w:p w14:paraId="5FD9C611" w14:textId="77777777" w:rsidR="00437AAC" w:rsidRDefault="009D5DE4">
      <w:pPr>
        <w:ind w:left="567" w:hanging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1.4.2. Darnina - płat wierzchniej warstwy gleby, przerośniętej i związanej korzeniami roślinności trawiastej o miąższości 5-8 cm.</w:t>
      </w:r>
    </w:p>
    <w:p w14:paraId="4090700A" w14:textId="77777777" w:rsidR="00437AAC" w:rsidRDefault="009D5DE4">
      <w:pPr>
        <w:numPr>
          <w:ilvl w:val="2"/>
          <w:numId w:val="6"/>
        </w:numPr>
        <w:tabs>
          <w:tab w:val="left" w:pos="567"/>
        </w:tabs>
        <w:ind w:left="0" w:firstLine="0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Chronione gatunki fauny – gatunki ujęte w załącznikach Rozporządzenia Ministra Środowiska </w:t>
      </w:r>
      <w:r>
        <w:rPr>
          <w:rFonts w:ascii="Arial" w:eastAsia="Times New Roman" w:hAnsi="Arial"/>
          <w:sz w:val="18"/>
          <w:szCs w:val="18"/>
        </w:rPr>
        <w:br/>
        <w:t xml:space="preserve">           z dnia 05 stycznia 2012 r. w sprawie ochrony gatunkowej roślin (Dz.U. 2012 Nr 0 poz. 81).</w:t>
      </w:r>
    </w:p>
    <w:p w14:paraId="0026FEC3" w14:textId="77777777" w:rsidR="00437AAC" w:rsidRDefault="009D5DE4">
      <w:pPr>
        <w:spacing w:line="234" w:lineRule="auto"/>
        <w:ind w:firstLine="567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Pozostałe stosowane określenia podstawowe są zgodne z obowiązującymi, odpowiednimi polskimi normami oraz z definicjami podanymi w 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1.4</w:t>
      </w:r>
      <w:r>
        <w:rPr>
          <w:rFonts w:ascii="Arial" w:eastAsia="Times New Roman" w:hAnsi="Arial"/>
          <w:b/>
          <w:sz w:val="18"/>
          <w:szCs w:val="18"/>
        </w:rPr>
        <w:t>.</w:t>
      </w:r>
    </w:p>
    <w:p w14:paraId="73082B1F" w14:textId="77777777" w:rsidR="00437AAC" w:rsidRDefault="00437AAC">
      <w:pPr>
        <w:spacing w:line="126" w:lineRule="exact"/>
        <w:rPr>
          <w:rFonts w:ascii="Arial" w:eastAsia="Times New Roman" w:hAnsi="Arial"/>
          <w:sz w:val="18"/>
          <w:szCs w:val="18"/>
        </w:rPr>
      </w:pPr>
    </w:p>
    <w:p w14:paraId="1B6B2B84" w14:textId="77777777" w:rsidR="00437AAC" w:rsidRDefault="009D5DE4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1.5. Ogólne wymagania dotyczące robót</w:t>
      </w:r>
    </w:p>
    <w:p w14:paraId="7971345A" w14:textId="77777777" w:rsidR="00437AAC" w:rsidRDefault="00437AAC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06F252E4" w14:textId="77777777" w:rsidR="00437AAC" w:rsidRDefault="009D5DE4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wymagania dotyczące robót podano w 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1.5.</w:t>
      </w:r>
    </w:p>
    <w:p w14:paraId="1962A16A" w14:textId="77777777" w:rsidR="00437AAC" w:rsidRDefault="00437AAC">
      <w:pPr>
        <w:spacing w:line="244" w:lineRule="exact"/>
        <w:rPr>
          <w:rFonts w:ascii="Arial" w:eastAsia="Times New Roman" w:hAnsi="Arial"/>
          <w:sz w:val="18"/>
          <w:szCs w:val="18"/>
        </w:rPr>
      </w:pPr>
    </w:p>
    <w:p w14:paraId="77D715E7" w14:textId="77777777" w:rsidR="00437AAC" w:rsidRDefault="00437AAC">
      <w:pPr>
        <w:spacing w:line="244" w:lineRule="exact"/>
        <w:rPr>
          <w:rFonts w:ascii="Arial" w:eastAsia="Times New Roman" w:hAnsi="Arial"/>
          <w:sz w:val="18"/>
          <w:szCs w:val="18"/>
        </w:rPr>
      </w:pPr>
    </w:p>
    <w:p w14:paraId="11703A2E" w14:textId="77777777" w:rsidR="00437AAC" w:rsidRDefault="009D5DE4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2. MATERIAŁY</w:t>
      </w:r>
    </w:p>
    <w:p w14:paraId="1974A28C" w14:textId="77777777" w:rsidR="00437AAC" w:rsidRDefault="00437AAC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2A8C924D" w14:textId="77777777" w:rsidR="00437AAC" w:rsidRDefault="009D5DE4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Nie występują.</w:t>
      </w:r>
    </w:p>
    <w:p w14:paraId="6DD56BB6" w14:textId="77777777" w:rsidR="00437AAC" w:rsidRDefault="00437AAC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2F9219DB" w14:textId="77777777" w:rsidR="00437AAC" w:rsidRDefault="00437AAC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12F6C067" w14:textId="77777777" w:rsidR="00437AAC" w:rsidRDefault="009D5DE4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3. SPRZĘT</w:t>
      </w:r>
    </w:p>
    <w:p w14:paraId="1F3FDABB" w14:textId="77777777" w:rsidR="00437AAC" w:rsidRDefault="00437AAC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14:paraId="6FB6EAF5" w14:textId="77777777" w:rsidR="00437AAC" w:rsidRDefault="009D5DE4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3.1. Ogólne wymagania dotyczące sprzętu</w:t>
      </w:r>
    </w:p>
    <w:p w14:paraId="5760AD97" w14:textId="77777777" w:rsidR="00437AAC" w:rsidRDefault="00437AAC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</w:p>
    <w:p w14:paraId="32F06BF9" w14:textId="77777777" w:rsidR="00437AAC" w:rsidRDefault="009D5DE4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bookmarkStart w:id="0" w:name="page2"/>
      <w:bookmarkEnd w:id="0"/>
      <w:r>
        <w:rPr>
          <w:rFonts w:ascii="Arial" w:eastAsia="Times New Roman" w:hAnsi="Arial"/>
          <w:sz w:val="18"/>
          <w:szCs w:val="18"/>
        </w:rPr>
        <w:t xml:space="preserve">Ogólne wymagania dotyczące sprzętu podano w 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3.</w:t>
      </w:r>
    </w:p>
    <w:p w14:paraId="4C6AFB6F" w14:textId="77777777" w:rsidR="00437AAC" w:rsidRDefault="00437AAC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</w:p>
    <w:p w14:paraId="3F3CB235" w14:textId="77777777" w:rsidR="00437AAC" w:rsidRDefault="009D5DE4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3.2. Sprzęt do zdjęcia humusu</w:t>
      </w:r>
    </w:p>
    <w:p w14:paraId="168D6FC7" w14:textId="77777777" w:rsidR="00437AAC" w:rsidRDefault="00437AAC">
      <w:pPr>
        <w:spacing w:line="127" w:lineRule="exact"/>
        <w:rPr>
          <w:rFonts w:ascii="Arial" w:eastAsia="Times New Roman" w:hAnsi="Arial"/>
          <w:sz w:val="18"/>
          <w:szCs w:val="18"/>
        </w:rPr>
      </w:pPr>
    </w:p>
    <w:p w14:paraId="4B05D493" w14:textId="77777777" w:rsidR="00437AAC" w:rsidRDefault="009D5DE4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Do wykonania robót związanych ze zdjęciem warstwy humusu nienadającej się do powtórnego użycia należy stosować:</w:t>
      </w:r>
    </w:p>
    <w:p w14:paraId="39B8D67B" w14:textId="77777777" w:rsidR="00437AAC" w:rsidRDefault="009D5DE4">
      <w:pPr>
        <w:numPr>
          <w:ilvl w:val="0"/>
          <w:numId w:val="1"/>
        </w:numPr>
        <w:tabs>
          <w:tab w:val="left" w:pos="284"/>
        </w:tabs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Równiarki,</w:t>
      </w:r>
    </w:p>
    <w:p w14:paraId="030906AD" w14:textId="77777777" w:rsidR="00437AAC" w:rsidRDefault="009D5DE4">
      <w:pPr>
        <w:numPr>
          <w:ilvl w:val="0"/>
          <w:numId w:val="1"/>
        </w:numPr>
        <w:tabs>
          <w:tab w:val="left" w:pos="284"/>
        </w:tabs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Spycharki,</w:t>
      </w:r>
    </w:p>
    <w:p w14:paraId="0C51D419" w14:textId="77777777" w:rsidR="00437AAC" w:rsidRDefault="009D5DE4">
      <w:pPr>
        <w:numPr>
          <w:ilvl w:val="0"/>
          <w:numId w:val="1"/>
        </w:numPr>
        <w:tabs>
          <w:tab w:val="left" w:pos="284"/>
        </w:tabs>
        <w:spacing w:line="234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Łopaty, szpadle i inny sprzęt do ręcznego wykonywania robót ziemnych - w miejscach, gdzie prawidłowe wykonanie robót sprzętem zmechanizowanym nie jest możliwe,</w:t>
      </w:r>
    </w:p>
    <w:p w14:paraId="3A426DDE" w14:textId="77777777" w:rsidR="00437AAC" w:rsidRDefault="009D5DE4">
      <w:pPr>
        <w:numPr>
          <w:ilvl w:val="0"/>
          <w:numId w:val="1"/>
        </w:numPr>
        <w:tabs>
          <w:tab w:val="left" w:pos="284"/>
        </w:tabs>
        <w:spacing w:line="234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Koparki i samochody samowyładowcze - w przypadku transportu na odległość wymagającą zastosowania takiego sprzętu.</w:t>
      </w:r>
    </w:p>
    <w:p w14:paraId="217DC39E" w14:textId="77777777" w:rsidR="00437AAC" w:rsidRDefault="00437AAC">
      <w:pPr>
        <w:spacing w:line="244" w:lineRule="exact"/>
        <w:rPr>
          <w:rFonts w:ascii="Arial" w:eastAsia="Times New Roman" w:hAnsi="Arial"/>
          <w:sz w:val="18"/>
          <w:szCs w:val="18"/>
        </w:rPr>
      </w:pPr>
    </w:p>
    <w:p w14:paraId="70C6571E" w14:textId="77777777" w:rsidR="00437AAC" w:rsidRDefault="00437AAC">
      <w:pPr>
        <w:spacing w:line="244" w:lineRule="exact"/>
        <w:rPr>
          <w:rFonts w:ascii="Arial" w:eastAsia="Times New Roman" w:hAnsi="Arial"/>
          <w:sz w:val="18"/>
          <w:szCs w:val="18"/>
        </w:rPr>
      </w:pPr>
    </w:p>
    <w:p w14:paraId="0409081F" w14:textId="77777777" w:rsidR="00437AAC" w:rsidRDefault="009D5DE4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4. TRANSPORT</w:t>
      </w:r>
    </w:p>
    <w:p w14:paraId="6989483A" w14:textId="77777777" w:rsidR="00437AAC" w:rsidRDefault="00437AAC">
      <w:pPr>
        <w:spacing w:line="122" w:lineRule="exact"/>
        <w:rPr>
          <w:rFonts w:ascii="Arial" w:eastAsia="Times New Roman" w:hAnsi="Arial"/>
          <w:sz w:val="18"/>
          <w:szCs w:val="18"/>
        </w:rPr>
      </w:pPr>
    </w:p>
    <w:p w14:paraId="52A4D766" w14:textId="77777777" w:rsidR="00437AAC" w:rsidRDefault="009D5DE4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4.1. Ogólne wymagania dotyczące transportu</w:t>
      </w:r>
    </w:p>
    <w:p w14:paraId="18E84756" w14:textId="77777777" w:rsidR="00437AAC" w:rsidRDefault="00437AAC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22057B92" w14:textId="77777777" w:rsidR="00437AAC" w:rsidRDefault="009D5DE4">
      <w:pPr>
        <w:spacing w:line="239" w:lineRule="auto"/>
        <w:ind w:firstLine="567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wymagania dotyczące transportu podano w 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4</w:t>
      </w:r>
      <w:r>
        <w:rPr>
          <w:rFonts w:ascii="Arial" w:eastAsia="Times New Roman" w:hAnsi="Arial"/>
          <w:b/>
          <w:sz w:val="18"/>
          <w:szCs w:val="18"/>
        </w:rPr>
        <w:t>.</w:t>
      </w:r>
    </w:p>
    <w:p w14:paraId="476254E6" w14:textId="77777777" w:rsidR="00437AAC" w:rsidRDefault="00437AAC">
      <w:pPr>
        <w:spacing w:line="126" w:lineRule="exact"/>
        <w:rPr>
          <w:rFonts w:ascii="Arial" w:eastAsia="Times New Roman" w:hAnsi="Arial"/>
          <w:sz w:val="18"/>
          <w:szCs w:val="18"/>
        </w:rPr>
      </w:pPr>
    </w:p>
    <w:p w14:paraId="225FD2A0" w14:textId="77777777" w:rsidR="00437AAC" w:rsidRDefault="009D5DE4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4.2. Transport humusu</w:t>
      </w:r>
    </w:p>
    <w:p w14:paraId="511FFA26" w14:textId="77777777" w:rsidR="00437AAC" w:rsidRDefault="00437AAC">
      <w:pPr>
        <w:spacing w:line="127" w:lineRule="exact"/>
        <w:rPr>
          <w:rFonts w:ascii="Arial" w:eastAsia="Times New Roman" w:hAnsi="Arial"/>
          <w:sz w:val="18"/>
          <w:szCs w:val="18"/>
        </w:rPr>
      </w:pPr>
    </w:p>
    <w:p w14:paraId="52CC5C38" w14:textId="77777777" w:rsidR="00437AAC" w:rsidRDefault="009D5DE4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Humus należy przemieszczać z zastosowaniem równiarek lub spycharek albo przewozić transportem </w:t>
      </w:r>
      <w:r>
        <w:rPr>
          <w:rFonts w:ascii="Arial" w:eastAsia="Times New Roman" w:hAnsi="Arial"/>
          <w:sz w:val="18"/>
          <w:szCs w:val="18"/>
        </w:rPr>
        <w:br/>
        <w:t>samochodowym. Wybór środka transportu zależy od odległości, warunków lokalnych i przeznaczenia humusu.</w:t>
      </w:r>
    </w:p>
    <w:p w14:paraId="04FAB713" w14:textId="77777777" w:rsidR="00437AAC" w:rsidRDefault="00437AAC">
      <w:pPr>
        <w:spacing w:line="244" w:lineRule="exact"/>
        <w:rPr>
          <w:rFonts w:ascii="Arial" w:eastAsia="Times New Roman" w:hAnsi="Arial"/>
          <w:sz w:val="18"/>
          <w:szCs w:val="18"/>
        </w:rPr>
      </w:pPr>
    </w:p>
    <w:p w14:paraId="214E0881" w14:textId="77777777" w:rsidR="00437AAC" w:rsidRDefault="009D5DE4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5. WYKONANIE ROBÓT</w:t>
      </w:r>
    </w:p>
    <w:p w14:paraId="49A903F8" w14:textId="77777777" w:rsidR="00437AAC" w:rsidRDefault="00437AAC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14:paraId="740A2964" w14:textId="77777777" w:rsidR="00437AAC" w:rsidRDefault="009D5DE4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lastRenderedPageBreak/>
        <w:t>5.1. Ogólne zasady wykonania robót</w:t>
      </w:r>
    </w:p>
    <w:p w14:paraId="44E2DB89" w14:textId="77777777" w:rsidR="00437AAC" w:rsidRDefault="00437AAC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4E0CFA80" w14:textId="77777777" w:rsidR="00437AAC" w:rsidRDefault="009D5DE4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zasady wykonania robót podano w 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5.</w:t>
      </w:r>
    </w:p>
    <w:p w14:paraId="62F2D145" w14:textId="77777777" w:rsidR="00437AAC" w:rsidRDefault="00437AAC">
      <w:pPr>
        <w:spacing w:line="132" w:lineRule="exact"/>
        <w:rPr>
          <w:rFonts w:ascii="Arial" w:eastAsia="Times New Roman" w:hAnsi="Arial"/>
          <w:sz w:val="18"/>
          <w:szCs w:val="18"/>
        </w:rPr>
      </w:pPr>
    </w:p>
    <w:p w14:paraId="18533CEE" w14:textId="77777777" w:rsidR="00437AAC" w:rsidRDefault="009D5DE4">
      <w:pPr>
        <w:spacing w:line="234" w:lineRule="auto"/>
        <w:ind w:left="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Teren pod budowę drogi w pasie robót ziemnych, w miejscach </w:t>
      </w:r>
      <w:proofErr w:type="spellStart"/>
      <w:r>
        <w:rPr>
          <w:rFonts w:ascii="Arial" w:eastAsia="Times New Roman" w:hAnsi="Arial"/>
          <w:sz w:val="18"/>
          <w:szCs w:val="18"/>
        </w:rPr>
        <w:t>dokopów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i w innych miejscach wskazanych w dokumentacji projektowej powinien być oczyszczony z humusu.</w:t>
      </w:r>
    </w:p>
    <w:p w14:paraId="4C552969" w14:textId="77777777" w:rsidR="00437AAC" w:rsidRDefault="00437AAC">
      <w:pPr>
        <w:spacing w:line="127" w:lineRule="exact"/>
        <w:rPr>
          <w:rFonts w:ascii="Arial" w:eastAsia="Times New Roman" w:hAnsi="Arial"/>
          <w:sz w:val="18"/>
          <w:szCs w:val="18"/>
        </w:rPr>
      </w:pPr>
    </w:p>
    <w:p w14:paraId="7A228EC3" w14:textId="77777777" w:rsidR="00437AAC" w:rsidRDefault="009D5DE4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5.2. Zdjęcie warstwy humusu</w:t>
      </w:r>
    </w:p>
    <w:p w14:paraId="1ACBC514" w14:textId="77777777" w:rsidR="00437AAC" w:rsidRDefault="00437AAC">
      <w:pPr>
        <w:spacing w:line="125" w:lineRule="exact"/>
        <w:rPr>
          <w:rFonts w:ascii="Arial" w:eastAsia="Times New Roman" w:hAnsi="Arial"/>
          <w:sz w:val="18"/>
          <w:szCs w:val="18"/>
        </w:rPr>
      </w:pPr>
    </w:p>
    <w:p w14:paraId="16545C05" w14:textId="77777777" w:rsidR="00437AAC" w:rsidRDefault="009D5DE4">
      <w:pPr>
        <w:spacing w:line="237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Warstwa humusu powinna być zdjęta z przeznaczeniem do późniejszego użycia przy umacnianiu skarp, zakładaniu trawników, sadzeniu drzew i krzewów, rekultywacji terenu po zakończeniu robót oraz do innych czynności określonych w dokumentacji projektowej. Zagospodarowanie nadmiaru humusu powinno być wykonane zgodnie z ustaleniami 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>.</w:t>
      </w:r>
    </w:p>
    <w:p w14:paraId="3D5AF7CB" w14:textId="77777777" w:rsidR="00437AAC" w:rsidRDefault="00437AAC">
      <w:pPr>
        <w:spacing w:line="133" w:lineRule="exact"/>
        <w:rPr>
          <w:rFonts w:ascii="Arial" w:eastAsia="Times New Roman" w:hAnsi="Arial"/>
          <w:sz w:val="18"/>
          <w:szCs w:val="18"/>
        </w:rPr>
      </w:pPr>
    </w:p>
    <w:p w14:paraId="65E107A0" w14:textId="77777777" w:rsidR="00437AAC" w:rsidRDefault="009D5DE4">
      <w:pPr>
        <w:spacing w:line="236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Humus należy zdejmować mechanicznie z zastosowaniem równiarek lub spycharek. W wyjątkowych sytuacjach, gdy zastosowanie maszyn nie jest wystarczające dla prawidłowego wykonania robót, względnie może stanowić zagrożenie dla bezpieczeństwa robót, należy dodatkowo stosować ręczne wykonanie robót, jako uzupełnienie prac wykonywanych mechanicznie.</w:t>
      </w:r>
    </w:p>
    <w:p w14:paraId="04EE8003" w14:textId="77777777" w:rsidR="00437AAC" w:rsidRDefault="00437AAC">
      <w:pPr>
        <w:spacing w:line="135" w:lineRule="exact"/>
        <w:rPr>
          <w:rFonts w:ascii="Arial" w:eastAsia="Times New Roman" w:hAnsi="Arial"/>
          <w:sz w:val="18"/>
          <w:szCs w:val="18"/>
        </w:rPr>
      </w:pPr>
    </w:p>
    <w:p w14:paraId="4CB1A25F" w14:textId="77777777" w:rsidR="00437AAC" w:rsidRDefault="009D5DE4">
      <w:pPr>
        <w:spacing w:line="236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Grubość zdejmowanej warstwy humusu powinna być zgodna z ustaleniami dokumentacji projektowej, 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lub wskazana przez Inżyniera, według faktycznego stanu występowania. Stan faktyczny będzie stanowił podstawę do rozliczenia czynności związanych ze zdjęciem warstwy humusu.</w:t>
      </w:r>
    </w:p>
    <w:p w14:paraId="55AEE197" w14:textId="77777777" w:rsidR="00437AAC" w:rsidRDefault="00437AAC">
      <w:pPr>
        <w:spacing w:line="130" w:lineRule="exact"/>
        <w:rPr>
          <w:rFonts w:ascii="Arial" w:eastAsia="Times New Roman" w:hAnsi="Arial"/>
          <w:sz w:val="18"/>
          <w:szCs w:val="18"/>
        </w:rPr>
      </w:pPr>
    </w:p>
    <w:p w14:paraId="311137D8" w14:textId="77777777" w:rsidR="00437AAC" w:rsidRDefault="009D5DE4">
      <w:pPr>
        <w:spacing w:line="237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Zdjęty humus należy składować w regularnych pryzmach. Miejsca składowania humusu powinny być przez Wykonawcę tak dobrane, aby humus był zabezpieczony przed zanieczyszczeniem, a także najeżdżaniem przez pojazdy. </w:t>
      </w:r>
    </w:p>
    <w:p w14:paraId="7C983913" w14:textId="77777777" w:rsidR="00437AAC" w:rsidRDefault="009D5DE4">
      <w:pPr>
        <w:spacing w:line="237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Nie należy zdejmować humusu w czasie intensywnych opadów i bezpośrednio po nich, aby uniknąć zanieczyszczenia gliną lub innym gruntem nieorganicznym.</w:t>
      </w:r>
    </w:p>
    <w:p w14:paraId="76D28569" w14:textId="77777777" w:rsidR="00437AAC" w:rsidRDefault="00437AAC">
      <w:pPr>
        <w:spacing w:line="248" w:lineRule="exact"/>
        <w:rPr>
          <w:rFonts w:ascii="Arial" w:eastAsia="Times New Roman" w:hAnsi="Arial"/>
          <w:sz w:val="18"/>
          <w:szCs w:val="18"/>
        </w:rPr>
      </w:pPr>
    </w:p>
    <w:p w14:paraId="05550290" w14:textId="77777777" w:rsidR="00437AAC" w:rsidRDefault="00437AAC">
      <w:pPr>
        <w:spacing w:line="248" w:lineRule="exact"/>
        <w:rPr>
          <w:rFonts w:ascii="Arial" w:eastAsia="Times New Roman" w:hAnsi="Arial"/>
          <w:sz w:val="18"/>
          <w:szCs w:val="18"/>
        </w:rPr>
      </w:pPr>
    </w:p>
    <w:p w14:paraId="294FF3B4" w14:textId="77777777" w:rsidR="00437AAC" w:rsidRDefault="009D5DE4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6. KONTROLA JAKOŚCI ROBÓT</w:t>
      </w:r>
    </w:p>
    <w:p w14:paraId="7B450C5D" w14:textId="77777777" w:rsidR="00437AAC" w:rsidRDefault="00437AAC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14:paraId="22F85308" w14:textId="77777777" w:rsidR="00437AAC" w:rsidRDefault="009D5DE4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6.1. Ogólne zasady kontroli jakości robót</w:t>
      </w:r>
    </w:p>
    <w:p w14:paraId="2B962E80" w14:textId="77777777" w:rsidR="00437AAC" w:rsidRDefault="00437AAC">
      <w:pPr>
        <w:spacing w:line="114" w:lineRule="exact"/>
        <w:rPr>
          <w:rFonts w:ascii="Arial" w:eastAsia="Times New Roman" w:hAnsi="Arial"/>
          <w:sz w:val="18"/>
          <w:szCs w:val="18"/>
        </w:rPr>
      </w:pPr>
    </w:p>
    <w:p w14:paraId="3B82C11D" w14:textId="77777777" w:rsidR="00437AAC" w:rsidRDefault="009D5DE4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zasady kontroli jakości robót podano w 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6.</w:t>
      </w:r>
    </w:p>
    <w:p w14:paraId="22373C7F" w14:textId="77777777" w:rsidR="00437AAC" w:rsidRDefault="009D5DE4">
      <w:pPr>
        <w:spacing w:line="234" w:lineRule="auto"/>
        <w:ind w:left="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Obejmuje sprawdzenie zgodności robót z dokumentacja projektową, 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>, i poleceniami Inżyniera oraz wizualnej ocenie kompletności usunięcia humusu.</w:t>
      </w:r>
    </w:p>
    <w:p w14:paraId="3C188823" w14:textId="77777777" w:rsidR="00437AAC" w:rsidRDefault="00437AAC">
      <w:pPr>
        <w:spacing w:line="126" w:lineRule="exact"/>
        <w:rPr>
          <w:rFonts w:ascii="Arial" w:eastAsia="Times New Roman" w:hAnsi="Arial"/>
          <w:sz w:val="18"/>
          <w:szCs w:val="18"/>
        </w:rPr>
      </w:pPr>
    </w:p>
    <w:p w14:paraId="142B82CE" w14:textId="77777777" w:rsidR="00437AAC" w:rsidRDefault="009D5DE4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6.2. Kontrola usunięcia humusu</w:t>
      </w:r>
    </w:p>
    <w:p w14:paraId="6445D560" w14:textId="77777777" w:rsidR="00437AAC" w:rsidRDefault="00437AAC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6617BB15" w14:textId="77777777" w:rsidR="00437AAC" w:rsidRDefault="009D5DE4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Sprawdzenie jakości robót polega na wizualnej ocenie kompletności usunięcia humusu</w:t>
      </w:r>
    </w:p>
    <w:p w14:paraId="37711475" w14:textId="77777777" w:rsidR="00437AAC" w:rsidRDefault="00437AAC">
      <w:pPr>
        <w:spacing w:line="239" w:lineRule="auto"/>
        <w:rPr>
          <w:rFonts w:ascii="Arial" w:eastAsia="Times New Roman" w:hAnsi="Arial"/>
          <w:sz w:val="18"/>
          <w:szCs w:val="18"/>
        </w:rPr>
      </w:pPr>
    </w:p>
    <w:p w14:paraId="082AA1B3" w14:textId="77777777" w:rsidR="00437AAC" w:rsidRDefault="00437AAC">
      <w:pPr>
        <w:spacing w:line="239" w:lineRule="auto"/>
        <w:rPr>
          <w:rFonts w:ascii="Arial" w:eastAsia="Times New Roman" w:hAnsi="Arial"/>
          <w:sz w:val="18"/>
          <w:szCs w:val="18"/>
        </w:rPr>
      </w:pPr>
    </w:p>
    <w:p w14:paraId="668A17A8" w14:textId="77777777" w:rsidR="00437AAC" w:rsidRDefault="009D5DE4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7. OBMIAR ROBÓT</w:t>
      </w:r>
    </w:p>
    <w:p w14:paraId="5ABA7ABF" w14:textId="77777777" w:rsidR="00437AAC" w:rsidRDefault="00437AAC">
      <w:pPr>
        <w:spacing w:line="122" w:lineRule="exact"/>
        <w:rPr>
          <w:rFonts w:ascii="Arial" w:eastAsia="Times New Roman" w:hAnsi="Arial"/>
          <w:sz w:val="18"/>
          <w:szCs w:val="18"/>
        </w:rPr>
      </w:pPr>
    </w:p>
    <w:p w14:paraId="3F03CEBF" w14:textId="77777777" w:rsidR="00437AAC" w:rsidRDefault="009D5DE4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7.1. Ogólne zasady obmiaru robót</w:t>
      </w:r>
    </w:p>
    <w:p w14:paraId="101F5BAB" w14:textId="77777777" w:rsidR="00437AAC" w:rsidRDefault="00437AAC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1E0C6047" w14:textId="77777777" w:rsidR="00437AAC" w:rsidRDefault="009D5DE4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zasady obmiaru robót podano w 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7.</w:t>
      </w:r>
    </w:p>
    <w:p w14:paraId="5BD63D43" w14:textId="77777777" w:rsidR="00437AAC" w:rsidRDefault="00437AAC">
      <w:pPr>
        <w:spacing w:line="126" w:lineRule="exact"/>
        <w:rPr>
          <w:rFonts w:ascii="Arial" w:eastAsia="Times New Roman" w:hAnsi="Arial"/>
          <w:sz w:val="18"/>
          <w:szCs w:val="18"/>
        </w:rPr>
      </w:pPr>
    </w:p>
    <w:p w14:paraId="44F91964" w14:textId="77777777" w:rsidR="00437AAC" w:rsidRDefault="009D5DE4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7.2. Jednostka obmiarowa</w:t>
      </w:r>
    </w:p>
    <w:p w14:paraId="234FFA4E" w14:textId="77777777" w:rsidR="00437AAC" w:rsidRDefault="00437AAC">
      <w:pPr>
        <w:spacing w:line="99" w:lineRule="exact"/>
        <w:rPr>
          <w:rFonts w:ascii="Arial" w:eastAsia="Times New Roman" w:hAnsi="Arial"/>
          <w:sz w:val="18"/>
          <w:szCs w:val="18"/>
        </w:rPr>
      </w:pPr>
    </w:p>
    <w:p w14:paraId="4E42482B" w14:textId="77777777" w:rsidR="00437AAC" w:rsidRDefault="009D5DE4">
      <w:pPr>
        <w:spacing w:line="221" w:lineRule="auto"/>
        <w:ind w:left="4" w:firstLine="563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Jednostką obmiarową jest m</w:t>
      </w:r>
      <w:r>
        <w:rPr>
          <w:rFonts w:ascii="Arial" w:eastAsia="Times New Roman" w:hAnsi="Arial"/>
          <w:sz w:val="18"/>
          <w:szCs w:val="18"/>
          <w:vertAlign w:val="superscript"/>
        </w:rPr>
        <w:t>2</w:t>
      </w:r>
      <w:r>
        <w:rPr>
          <w:rFonts w:ascii="Arial" w:eastAsia="Times New Roman" w:hAnsi="Arial"/>
          <w:sz w:val="18"/>
          <w:szCs w:val="18"/>
        </w:rPr>
        <w:t xml:space="preserve"> (metr kwadratowy) zdjętej warstwy humusu przy określonej grubości warstwy.</w:t>
      </w:r>
    </w:p>
    <w:p w14:paraId="5FD77E8C" w14:textId="77777777" w:rsidR="00437AAC" w:rsidRDefault="00437AAC">
      <w:pPr>
        <w:spacing w:line="244" w:lineRule="exact"/>
        <w:rPr>
          <w:rFonts w:ascii="Arial" w:eastAsia="Times New Roman" w:hAnsi="Arial"/>
          <w:sz w:val="18"/>
          <w:szCs w:val="18"/>
        </w:rPr>
      </w:pPr>
    </w:p>
    <w:p w14:paraId="691EB466" w14:textId="77777777" w:rsidR="00437AAC" w:rsidRDefault="00437AAC">
      <w:pPr>
        <w:spacing w:line="244" w:lineRule="exact"/>
        <w:rPr>
          <w:rFonts w:ascii="Arial" w:eastAsia="Times New Roman" w:hAnsi="Arial"/>
          <w:sz w:val="18"/>
          <w:szCs w:val="18"/>
        </w:rPr>
      </w:pPr>
    </w:p>
    <w:p w14:paraId="59FB8A57" w14:textId="77777777" w:rsidR="00437AAC" w:rsidRDefault="009D5DE4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8. ODBIÓR ROBÓT</w:t>
      </w:r>
    </w:p>
    <w:p w14:paraId="21F70AEB" w14:textId="77777777" w:rsidR="00437AAC" w:rsidRDefault="00437AAC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1D6A8EA6" w14:textId="77777777" w:rsidR="00437AAC" w:rsidRDefault="009D5DE4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zasady odbioru robót podano w 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8.</w:t>
      </w:r>
    </w:p>
    <w:p w14:paraId="1BEF2F67" w14:textId="77777777" w:rsidR="00437AAC" w:rsidRDefault="00437AAC">
      <w:pPr>
        <w:spacing w:line="132" w:lineRule="exact"/>
        <w:rPr>
          <w:rFonts w:ascii="Arial" w:eastAsia="Times New Roman" w:hAnsi="Arial"/>
          <w:sz w:val="18"/>
          <w:szCs w:val="18"/>
        </w:rPr>
      </w:pPr>
    </w:p>
    <w:p w14:paraId="41FA45A1" w14:textId="77777777" w:rsidR="00437AAC" w:rsidRDefault="009D5DE4">
      <w:pPr>
        <w:spacing w:line="234" w:lineRule="auto"/>
        <w:ind w:left="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Dokonuje Inżynier po zgłoszeniu robót na podstawie obmiaru i kontroli jakości robót i ich zgodności z dokumentacją projektową, 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i wskazaniami Inżyniera.</w:t>
      </w:r>
    </w:p>
    <w:p w14:paraId="394E08B5" w14:textId="77777777" w:rsidR="00437AAC" w:rsidRDefault="00437AAC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01B0CBB8" w14:textId="77777777" w:rsidR="00437AAC" w:rsidRDefault="00437AAC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7683FBA7" w14:textId="77777777" w:rsidR="00437AAC" w:rsidRDefault="009D5DE4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9. PODSTAWA PŁATNOŚCI</w:t>
      </w:r>
    </w:p>
    <w:p w14:paraId="405A1D26" w14:textId="77777777" w:rsidR="00437AAC" w:rsidRDefault="00437AAC">
      <w:pPr>
        <w:spacing w:line="120" w:lineRule="exact"/>
        <w:rPr>
          <w:rFonts w:ascii="Arial" w:eastAsia="Times New Roman" w:hAnsi="Arial"/>
          <w:sz w:val="18"/>
          <w:szCs w:val="18"/>
        </w:rPr>
      </w:pPr>
    </w:p>
    <w:p w14:paraId="5C1CFF5D" w14:textId="77777777" w:rsidR="00437AAC" w:rsidRDefault="009D5DE4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9.1. Ogólne ustalenia dotyczące podstawy płatności</w:t>
      </w:r>
    </w:p>
    <w:p w14:paraId="5F7D7457" w14:textId="77777777" w:rsidR="00437AAC" w:rsidRDefault="00437AAC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6AE51A79" w14:textId="77777777" w:rsidR="00437AAC" w:rsidRDefault="009D5DE4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ustalenia dotyczące podstawy płatności podano w 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9.</w:t>
      </w:r>
    </w:p>
    <w:p w14:paraId="7235913C" w14:textId="77777777" w:rsidR="00437AAC" w:rsidRDefault="00437AAC">
      <w:pPr>
        <w:spacing w:line="126" w:lineRule="exact"/>
        <w:rPr>
          <w:rFonts w:ascii="Arial" w:eastAsia="Times New Roman" w:hAnsi="Arial"/>
          <w:sz w:val="18"/>
          <w:szCs w:val="18"/>
        </w:rPr>
      </w:pPr>
    </w:p>
    <w:p w14:paraId="0C119F9D" w14:textId="77777777" w:rsidR="00437AAC" w:rsidRDefault="009D5DE4">
      <w:pPr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br w:type="page"/>
      </w:r>
    </w:p>
    <w:p w14:paraId="1B250468" w14:textId="77777777" w:rsidR="00437AAC" w:rsidRDefault="009D5DE4">
      <w:pPr>
        <w:numPr>
          <w:ilvl w:val="0"/>
          <w:numId w:val="2"/>
        </w:numPr>
        <w:tabs>
          <w:tab w:val="left" w:pos="344"/>
        </w:tabs>
        <w:spacing w:line="239" w:lineRule="auto"/>
        <w:ind w:left="344" w:hanging="344"/>
        <w:jc w:val="both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lastRenderedPageBreak/>
        <w:t>Cena jednostki obmiarowej</w:t>
      </w:r>
    </w:p>
    <w:p w14:paraId="7626D05C" w14:textId="77777777" w:rsidR="00437AAC" w:rsidRDefault="00437AAC">
      <w:pPr>
        <w:spacing w:line="116" w:lineRule="exact"/>
        <w:rPr>
          <w:rFonts w:ascii="Arial" w:eastAsia="Times New Roman" w:hAnsi="Arial"/>
          <w:b/>
          <w:sz w:val="18"/>
          <w:szCs w:val="18"/>
        </w:rPr>
      </w:pPr>
    </w:p>
    <w:p w14:paraId="4A145DAC" w14:textId="77777777" w:rsidR="00437AAC" w:rsidRDefault="009D5DE4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Cena 1 m</w:t>
      </w:r>
      <w:r>
        <w:rPr>
          <w:rFonts w:ascii="Arial" w:eastAsia="Times New Roman" w:hAnsi="Arial"/>
          <w:sz w:val="18"/>
          <w:szCs w:val="18"/>
          <w:vertAlign w:val="superscript"/>
        </w:rPr>
        <w:t>2</w:t>
      </w:r>
      <w:r>
        <w:rPr>
          <w:rFonts w:ascii="Arial" w:eastAsia="Times New Roman" w:hAnsi="Arial"/>
          <w:sz w:val="18"/>
          <w:szCs w:val="18"/>
        </w:rPr>
        <w:t xml:space="preserve"> zdjętej warstwy humusu obejmuje:</w:t>
      </w:r>
    </w:p>
    <w:p w14:paraId="0A5A59E4" w14:textId="77777777" w:rsidR="00437AAC" w:rsidRDefault="009D5DE4">
      <w:pPr>
        <w:numPr>
          <w:ilvl w:val="0"/>
          <w:numId w:val="10"/>
        </w:numPr>
        <w:spacing w:line="239" w:lineRule="auto"/>
        <w:ind w:left="284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roboty przygotowawcze,</w:t>
      </w:r>
    </w:p>
    <w:p w14:paraId="47374177" w14:textId="77777777" w:rsidR="00437AAC" w:rsidRDefault="009D5DE4">
      <w:pPr>
        <w:numPr>
          <w:ilvl w:val="0"/>
          <w:numId w:val="10"/>
        </w:numPr>
        <w:spacing w:line="239" w:lineRule="auto"/>
        <w:ind w:left="284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zdjęcie humusu wraz z hałdowaniem w pryzmy, załadunek humusu na środki transportu,</w:t>
      </w:r>
    </w:p>
    <w:p w14:paraId="2DD75091" w14:textId="77777777" w:rsidR="00437AAC" w:rsidRDefault="009D5DE4">
      <w:pPr>
        <w:numPr>
          <w:ilvl w:val="0"/>
          <w:numId w:val="10"/>
        </w:numPr>
        <w:spacing w:line="239" w:lineRule="auto"/>
        <w:ind w:left="284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transport humusu,</w:t>
      </w:r>
    </w:p>
    <w:p w14:paraId="383A9874" w14:textId="77777777" w:rsidR="00437AAC" w:rsidRDefault="009D5DE4">
      <w:pPr>
        <w:numPr>
          <w:ilvl w:val="0"/>
          <w:numId w:val="10"/>
        </w:numPr>
        <w:spacing w:line="239" w:lineRule="auto"/>
        <w:ind w:left="284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wyładunek,</w:t>
      </w:r>
    </w:p>
    <w:p w14:paraId="3AF76272" w14:textId="77777777" w:rsidR="00437AAC" w:rsidRDefault="009D5DE4">
      <w:pPr>
        <w:numPr>
          <w:ilvl w:val="0"/>
          <w:numId w:val="10"/>
        </w:numPr>
        <w:spacing w:line="239" w:lineRule="auto"/>
        <w:ind w:left="284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koszt zapewnienia niezbędnych czynników produkcji, koszt utrzymania czystości.</w:t>
      </w:r>
    </w:p>
    <w:p w14:paraId="3F88941E" w14:textId="77777777" w:rsidR="00437AAC" w:rsidRDefault="00437AAC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75A72188" w14:textId="77777777" w:rsidR="00437AAC" w:rsidRDefault="00437AAC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27BE480F" w14:textId="77777777" w:rsidR="00437AAC" w:rsidRDefault="009D5DE4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10. PRZEPISY ZWIAZANE</w:t>
      </w:r>
    </w:p>
    <w:p w14:paraId="49DF1F6C" w14:textId="77777777" w:rsidR="00437AAC" w:rsidRDefault="00437AAC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0FC54003" w14:textId="77777777" w:rsidR="00437AAC" w:rsidRDefault="009D5DE4">
      <w:pPr>
        <w:numPr>
          <w:ilvl w:val="0"/>
          <w:numId w:val="10"/>
        </w:numPr>
        <w:spacing w:line="239" w:lineRule="auto"/>
        <w:ind w:left="284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Rozporządzenie Ministra Środowiska z dnia 9 października 2014 r. w sprawie ochrony gatunkowej roślin (Dz.U. 2014 poz. 1409),</w:t>
      </w:r>
    </w:p>
    <w:p w14:paraId="1D357B66" w14:textId="77777777" w:rsidR="00437AAC" w:rsidRDefault="009D5DE4">
      <w:pPr>
        <w:numPr>
          <w:ilvl w:val="0"/>
          <w:numId w:val="10"/>
        </w:numPr>
        <w:spacing w:line="239" w:lineRule="auto"/>
        <w:ind w:left="284" w:hanging="284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Ustawa z dnia 16 kwietnia 2004 r o ochronie przyrody (Dz.U. z 2005 r., poz.1651).</w:t>
      </w:r>
    </w:p>
    <w:p w14:paraId="27CBB666" w14:textId="77777777" w:rsidR="00437AAC" w:rsidRDefault="00437AAC">
      <w:pPr>
        <w:spacing w:line="200" w:lineRule="exact"/>
        <w:rPr>
          <w:rFonts w:ascii="Arial" w:eastAsia="Times New Roman" w:hAnsi="Arial"/>
          <w:sz w:val="18"/>
          <w:szCs w:val="18"/>
        </w:rPr>
      </w:pPr>
    </w:p>
    <w:sectPr w:rsidR="00437AAC">
      <w:headerReference w:type="default" r:id="rId7"/>
      <w:footerReference w:type="default" r:id="rId8"/>
      <w:type w:val="continuous"/>
      <w:pgSz w:w="11900" w:h="16838"/>
      <w:pgMar w:top="822" w:right="1420" w:bottom="664" w:left="1416" w:header="0" w:footer="474" w:gutter="0"/>
      <w:pgNumType w:start="1"/>
      <w:cols w:space="0" w:equalWidth="0">
        <w:col w:w="9064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65520E" w14:textId="77777777" w:rsidR="002815CF" w:rsidRDefault="002815CF">
      <w:r>
        <w:separator/>
      </w:r>
    </w:p>
  </w:endnote>
  <w:endnote w:type="continuationSeparator" w:id="0">
    <w:p w14:paraId="1E1F998D" w14:textId="77777777" w:rsidR="002815CF" w:rsidRDefault="00281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682B9" w14:textId="77777777" w:rsidR="00437AAC" w:rsidRDefault="009D5DE4">
    <w:pPr>
      <w:pStyle w:val="Stopka"/>
      <w:pBdr>
        <w:top w:val="single" w:sz="4" w:space="1" w:color="auto"/>
      </w:pBdr>
      <w:jc w:val="right"/>
    </w:pPr>
    <w:r>
      <w:t xml:space="preserve">IV - </w:t>
    </w:r>
    <w:sdt>
      <w:sdtPr>
        <w:id w:val="-1918005399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722DF">
          <w:rPr>
            <w:noProof/>
          </w:rPr>
          <w:t>1</w:t>
        </w:r>
        <w:r>
          <w:fldChar w:fldCharType="end"/>
        </w:r>
      </w:sdtContent>
    </w:sdt>
  </w:p>
  <w:p w14:paraId="25C1E5ED" w14:textId="77777777" w:rsidR="00437AAC" w:rsidRDefault="00437AA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5DA612" w14:textId="77777777" w:rsidR="002815CF" w:rsidRDefault="002815CF">
      <w:r>
        <w:separator/>
      </w:r>
    </w:p>
  </w:footnote>
  <w:footnote w:type="continuationSeparator" w:id="0">
    <w:p w14:paraId="6A171BF7" w14:textId="77777777" w:rsidR="002815CF" w:rsidRDefault="002815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0A705" w14:textId="77777777" w:rsidR="00437AAC" w:rsidRDefault="00437AAC">
    <w:pPr>
      <w:spacing w:line="239" w:lineRule="auto"/>
      <w:ind w:left="1418" w:right="16" w:firstLine="1262"/>
      <w:jc w:val="center"/>
      <w:rPr>
        <w:rFonts w:ascii="Arial" w:eastAsia="Times New Roman" w:hAnsi="Arial"/>
        <w:sz w:val="18"/>
      </w:rPr>
    </w:pPr>
  </w:p>
  <w:p w14:paraId="47D42782" w14:textId="77777777" w:rsidR="00437AAC" w:rsidRDefault="00437AAC">
    <w:pPr>
      <w:spacing w:line="239" w:lineRule="auto"/>
      <w:ind w:left="1418" w:right="16" w:firstLine="1262"/>
      <w:jc w:val="center"/>
      <w:rPr>
        <w:rFonts w:ascii="Arial" w:eastAsia="Times New Roman" w:hAnsi="Arial"/>
        <w:sz w:val="18"/>
      </w:rPr>
    </w:pPr>
  </w:p>
  <w:p w14:paraId="30FC8503" w14:textId="77777777" w:rsidR="00437AAC" w:rsidRDefault="00437AAC">
    <w:pPr>
      <w:spacing w:line="239" w:lineRule="auto"/>
      <w:ind w:left="1418" w:right="16" w:firstLine="1262"/>
      <w:jc w:val="right"/>
      <w:rPr>
        <w:rFonts w:ascii="Arial" w:eastAsia="Times New Roman" w:hAnsi="Arial"/>
        <w:sz w:val="18"/>
      </w:rPr>
    </w:pPr>
  </w:p>
  <w:p w14:paraId="6287954F" w14:textId="77777777" w:rsidR="00437AAC" w:rsidRDefault="00437AAC">
    <w:pPr>
      <w:spacing w:line="239" w:lineRule="auto"/>
      <w:ind w:left="2680" w:right="16"/>
      <w:jc w:val="right"/>
      <w:rPr>
        <w:rFonts w:ascii="Arial" w:eastAsia="Times New Roman" w:hAnsi="Arial"/>
        <w:sz w:val="18"/>
      </w:rPr>
    </w:pPr>
  </w:p>
  <w:p w14:paraId="0677F402" w14:textId="77777777" w:rsidR="00437AAC" w:rsidRDefault="00437AAC">
    <w:pPr>
      <w:spacing w:line="239" w:lineRule="auto"/>
      <w:ind w:left="2680" w:right="16"/>
      <w:jc w:val="right"/>
      <w:rPr>
        <w:rFonts w:ascii="Arial" w:eastAsia="Times New Roman" w:hAnsi="Arial"/>
        <w:sz w:val="18"/>
      </w:rPr>
    </w:pPr>
  </w:p>
  <w:p w14:paraId="42D8B151" w14:textId="77777777" w:rsidR="00437AAC" w:rsidRDefault="009D5DE4">
    <w:pPr>
      <w:pBdr>
        <w:bottom w:val="single" w:sz="4" w:space="1" w:color="auto"/>
      </w:pBdr>
      <w:tabs>
        <w:tab w:val="center" w:pos="4536"/>
        <w:tab w:val="left" w:pos="7371"/>
        <w:tab w:val="right" w:pos="9072"/>
      </w:tabs>
      <w:jc w:val="right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D - 01.02.02 Zdjęcie warstwy humusu z darniną</w:t>
    </w:r>
  </w:p>
  <w:p w14:paraId="0E1739EF" w14:textId="77777777" w:rsidR="00437AAC" w:rsidRDefault="00437AAC">
    <w:pPr>
      <w:pStyle w:val="Nagwek"/>
      <w:tabs>
        <w:tab w:val="clear" w:pos="4536"/>
        <w:tab w:val="clear" w:pos="9072"/>
      </w:tabs>
      <w:rPr>
        <w:rFonts w:ascii="Arial" w:hAnsi="Arial"/>
        <w:sz w:val="14"/>
        <w:szCs w:val="14"/>
      </w:rPr>
    </w:pPr>
  </w:p>
  <w:p w14:paraId="2C164092" w14:textId="77777777" w:rsidR="00437AAC" w:rsidRDefault="00437A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643C9868"/>
    <w:lvl w:ilvl="0" w:tplc="0EFA1184">
      <w:start w:val="1"/>
      <w:numFmt w:val="bullet"/>
      <w:lvlText w:val="-"/>
      <w:lvlJc w:val="left"/>
    </w:lvl>
    <w:lvl w:ilvl="1" w:tplc="6908E0EA">
      <w:start w:val="1"/>
      <w:numFmt w:val="bullet"/>
      <w:lvlText w:val=""/>
      <w:lvlJc w:val="left"/>
    </w:lvl>
    <w:lvl w:ilvl="2" w:tplc="EE3653A4">
      <w:start w:val="1"/>
      <w:numFmt w:val="bullet"/>
      <w:lvlText w:val=""/>
      <w:lvlJc w:val="left"/>
    </w:lvl>
    <w:lvl w:ilvl="3" w:tplc="0AEEA7EA">
      <w:start w:val="1"/>
      <w:numFmt w:val="bullet"/>
      <w:lvlText w:val=""/>
      <w:lvlJc w:val="left"/>
    </w:lvl>
    <w:lvl w:ilvl="4" w:tplc="2626CF7E">
      <w:start w:val="1"/>
      <w:numFmt w:val="bullet"/>
      <w:lvlText w:val=""/>
      <w:lvlJc w:val="left"/>
    </w:lvl>
    <w:lvl w:ilvl="5" w:tplc="A594CCC0">
      <w:start w:val="1"/>
      <w:numFmt w:val="bullet"/>
      <w:lvlText w:val=""/>
      <w:lvlJc w:val="left"/>
    </w:lvl>
    <w:lvl w:ilvl="6" w:tplc="59DA8B10">
      <w:start w:val="1"/>
      <w:numFmt w:val="bullet"/>
      <w:lvlText w:val=""/>
      <w:lvlJc w:val="left"/>
    </w:lvl>
    <w:lvl w:ilvl="7" w:tplc="6770B3FC">
      <w:start w:val="1"/>
      <w:numFmt w:val="bullet"/>
      <w:lvlText w:val=""/>
      <w:lvlJc w:val="left"/>
    </w:lvl>
    <w:lvl w:ilvl="8" w:tplc="52B43BCE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A766860A">
      <w:start w:val="2"/>
      <w:numFmt w:val="decimal"/>
      <w:lvlText w:val="9.%1."/>
      <w:lvlJc w:val="left"/>
    </w:lvl>
    <w:lvl w:ilvl="1" w:tplc="CC38FFD0">
      <w:start w:val="1"/>
      <w:numFmt w:val="bullet"/>
      <w:lvlText w:val=""/>
      <w:lvlJc w:val="left"/>
    </w:lvl>
    <w:lvl w:ilvl="2" w:tplc="8AFE99C8">
      <w:start w:val="1"/>
      <w:numFmt w:val="bullet"/>
      <w:lvlText w:val=""/>
      <w:lvlJc w:val="left"/>
    </w:lvl>
    <w:lvl w:ilvl="3" w:tplc="FC62EFDC">
      <w:start w:val="1"/>
      <w:numFmt w:val="bullet"/>
      <w:lvlText w:val=""/>
      <w:lvlJc w:val="left"/>
    </w:lvl>
    <w:lvl w:ilvl="4" w:tplc="91B0A1E4">
      <w:start w:val="1"/>
      <w:numFmt w:val="bullet"/>
      <w:lvlText w:val=""/>
      <w:lvlJc w:val="left"/>
    </w:lvl>
    <w:lvl w:ilvl="5" w:tplc="28A82E14">
      <w:start w:val="1"/>
      <w:numFmt w:val="bullet"/>
      <w:lvlText w:val=""/>
      <w:lvlJc w:val="left"/>
    </w:lvl>
    <w:lvl w:ilvl="6" w:tplc="2B8C2584">
      <w:start w:val="1"/>
      <w:numFmt w:val="bullet"/>
      <w:lvlText w:val=""/>
      <w:lvlJc w:val="left"/>
    </w:lvl>
    <w:lvl w:ilvl="7" w:tplc="83220E9C">
      <w:start w:val="1"/>
      <w:numFmt w:val="bullet"/>
      <w:lvlText w:val=""/>
      <w:lvlJc w:val="left"/>
    </w:lvl>
    <w:lvl w:ilvl="8" w:tplc="C04230DA">
      <w:start w:val="1"/>
      <w:numFmt w:val="bullet"/>
      <w:lvlText w:val=""/>
      <w:lvlJc w:val="left"/>
    </w:lvl>
  </w:abstractNum>
  <w:abstractNum w:abstractNumId="2" w15:restartNumberingAfterBreak="0">
    <w:nsid w:val="03101931"/>
    <w:multiLevelType w:val="hybridMultilevel"/>
    <w:tmpl w:val="23C46EAE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702BE"/>
    <w:multiLevelType w:val="hybridMultilevel"/>
    <w:tmpl w:val="E168D850"/>
    <w:lvl w:ilvl="0" w:tplc="FFFFFFFF">
      <w:start w:val="1"/>
      <w:numFmt w:val="bullet"/>
      <w:lvlText w:val="-"/>
      <w:lvlJc w:val="left"/>
      <w:pPr>
        <w:ind w:left="825" w:hanging="360"/>
      </w:p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 w15:restartNumberingAfterBreak="0">
    <w:nsid w:val="1BA23CCE"/>
    <w:multiLevelType w:val="hybridMultilevel"/>
    <w:tmpl w:val="52945E9C"/>
    <w:lvl w:ilvl="0" w:tplc="D67CF8A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F60A5"/>
    <w:multiLevelType w:val="hybridMultilevel"/>
    <w:tmpl w:val="EED60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CD5385"/>
    <w:multiLevelType w:val="hybridMultilevel"/>
    <w:tmpl w:val="97924C8A"/>
    <w:lvl w:ilvl="0" w:tplc="0415000F">
      <w:start w:val="1"/>
      <w:numFmt w:val="decimal"/>
      <w:lvlText w:val="%1."/>
      <w:lvlJc w:val="left"/>
      <w:pPr>
        <w:ind w:left="1164" w:hanging="360"/>
      </w:p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7" w15:restartNumberingAfterBreak="0">
    <w:nsid w:val="695D61F5"/>
    <w:multiLevelType w:val="hybridMultilevel"/>
    <w:tmpl w:val="A50EB97C"/>
    <w:lvl w:ilvl="0" w:tplc="93C440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CD404B"/>
    <w:multiLevelType w:val="multilevel"/>
    <w:tmpl w:val="80408866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9" w15:restartNumberingAfterBreak="0">
    <w:nsid w:val="6F863E93"/>
    <w:multiLevelType w:val="hybridMultilevel"/>
    <w:tmpl w:val="A18C11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9011905">
    <w:abstractNumId w:val="0"/>
  </w:num>
  <w:num w:numId="2" w16cid:durableId="1494641923">
    <w:abstractNumId w:val="1"/>
  </w:num>
  <w:num w:numId="3" w16cid:durableId="1101410057">
    <w:abstractNumId w:val="6"/>
  </w:num>
  <w:num w:numId="4" w16cid:durableId="1004699448">
    <w:abstractNumId w:val="2"/>
  </w:num>
  <w:num w:numId="5" w16cid:durableId="146091657">
    <w:abstractNumId w:val="3"/>
  </w:num>
  <w:num w:numId="6" w16cid:durableId="1560482052">
    <w:abstractNumId w:val="8"/>
  </w:num>
  <w:num w:numId="7" w16cid:durableId="409038432">
    <w:abstractNumId w:val="9"/>
  </w:num>
  <w:num w:numId="8" w16cid:durableId="747263402">
    <w:abstractNumId w:val="4"/>
  </w:num>
  <w:num w:numId="9" w16cid:durableId="543490373">
    <w:abstractNumId w:val="5"/>
  </w:num>
  <w:num w:numId="10" w16cid:durableId="17673834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AAC"/>
    <w:rsid w:val="00090B1F"/>
    <w:rsid w:val="001623FC"/>
    <w:rsid w:val="001D7BA1"/>
    <w:rsid w:val="00227C6F"/>
    <w:rsid w:val="002722DF"/>
    <w:rsid w:val="002815CF"/>
    <w:rsid w:val="002952FE"/>
    <w:rsid w:val="002B760E"/>
    <w:rsid w:val="00437AAC"/>
    <w:rsid w:val="00467F22"/>
    <w:rsid w:val="00545C49"/>
    <w:rsid w:val="00585572"/>
    <w:rsid w:val="006A7823"/>
    <w:rsid w:val="00792BB4"/>
    <w:rsid w:val="009D29C4"/>
    <w:rsid w:val="009D5DE4"/>
    <w:rsid w:val="00B06333"/>
    <w:rsid w:val="00B54F81"/>
    <w:rsid w:val="00F4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23D800"/>
  <w15:docId w15:val="{E30236CC-7539-42C5-81BE-384E08082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styleId="Tekstpodstawowy2">
    <w:name w:val="Body Text 2"/>
    <w:basedOn w:val="Normalny"/>
    <w:link w:val="Tekstpodstawowy2Znak"/>
    <w:pPr>
      <w:spacing w:after="120" w:line="480" w:lineRule="auto"/>
    </w:pPr>
    <w:rPr>
      <w:rFonts w:ascii="Verdana" w:eastAsia="Times New Roman" w:hAnsi="Verdana" w:cs="Times New Roman"/>
      <w:szCs w:val="24"/>
    </w:rPr>
  </w:style>
  <w:style w:type="character" w:customStyle="1" w:styleId="Tekstpodstawowy2Znak">
    <w:name w:val="Tekst podstawowy 2 Znak"/>
    <w:link w:val="Tekstpodstawowy2"/>
    <w:rPr>
      <w:rFonts w:ascii="Verdana" w:eastAsia="Times New Roman" w:hAnsi="Verdana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849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Oddział Rzeszów</Company>
  <LinksUpToDate>false</LinksUpToDate>
  <CharactersWithSpaces>5935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Cecylia123</dc:creator>
  <cp:lastModifiedBy>Sławomir Sabaj</cp:lastModifiedBy>
  <cp:revision>13</cp:revision>
  <cp:lastPrinted>2022-08-03T14:09:00Z</cp:lastPrinted>
  <dcterms:created xsi:type="dcterms:W3CDTF">2018-12-05T17:51:00Z</dcterms:created>
  <dcterms:modified xsi:type="dcterms:W3CDTF">2024-04-04T10:13:00Z</dcterms:modified>
</cp:coreProperties>
</file>