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6B5412">
        <w:trPr>
          <w:trHeight w:val="10137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A46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991A46">
              <w:rPr>
                <w:rFonts w:ascii="Arial" w:hAnsi="Arial" w:cs="Arial"/>
                <w:sz w:val="20"/>
                <w:szCs w:val="20"/>
              </w:rPr>
              <w:t>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342E9837" w:rsidR="009B7298" w:rsidRPr="00F74751" w:rsidRDefault="00A56D0F" w:rsidP="00F74751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74751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</w:t>
            </w:r>
            <w:r w:rsidR="003277A7" w:rsidRPr="00F74751">
              <w:rPr>
                <w:rFonts w:ascii="Arial" w:hAnsi="Arial" w:cs="Arial"/>
                <w:sz w:val="20"/>
                <w:szCs w:val="20"/>
              </w:rPr>
              <w:t>podstawowym na podstawie art. 275 ust. 1 ustawy</w:t>
            </w:r>
            <w:r w:rsidR="00F74751" w:rsidRPr="00F74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51" w:rsidRPr="00F74751">
              <w:rPr>
                <w:rFonts w:ascii="Arial" w:hAnsi="Arial" w:cs="Arial"/>
                <w:b/>
                <w:sz w:val="20"/>
              </w:rPr>
              <w:t xml:space="preserve">na usługę </w:t>
            </w:r>
            <w:r w:rsidR="00906187" w:rsidRPr="0099414B">
              <w:rPr>
                <w:rFonts w:ascii="Arial" w:hAnsi="Arial" w:cs="Arial"/>
                <w:b/>
                <w:bCs/>
                <w:sz w:val="20"/>
                <w:szCs w:val="20"/>
              </w:rPr>
              <w:t>przeprowadzenia warsztatów organizowanych dla wybranych menadżerów Sieci Badawczej Łukasiewicz z tematyki</w:t>
            </w:r>
            <w:r w:rsidR="009941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06187" w:rsidRPr="0099414B">
              <w:rPr>
                <w:rFonts w:ascii="Arial" w:hAnsi="Arial" w:cs="Arial"/>
                <w:b/>
                <w:bCs/>
                <w:sz w:val="20"/>
                <w:szCs w:val="20"/>
              </w:rPr>
              <w:t>„Kooperacja vs Konkurencja”</w:t>
            </w:r>
            <w:r w:rsidR="00F71B74" w:rsidRP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nr sprawy: 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/PZP/D</w:t>
            </w:r>
            <w:r w:rsidR="0099414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/2021/BZN</w:t>
            </w:r>
            <w:r w:rsidR="00F71B74" w:rsidRPr="00F7475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2B7399" w:rsidRPr="00F74751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F74751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08DFB441" w:rsidR="003A5231" w:rsidRPr="00EC35C0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5C0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(SWZ):</w:t>
            </w:r>
          </w:p>
          <w:p w14:paraId="1738A270" w14:textId="3ED29776" w:rsidR="00FD7EF3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35C0">
              <w:rPr>
                <w:rFonts w:ascii="Arial" w:hAnsi="Arial" w:cs="Arial"/>
                <w:sz w:val="20"/>
                <w:szCs w:val="20"/>
                <w:lang w:eastAsia="ar-SA"/>
              </w:rPr>
              <w:t>za cenę brutto: ………………………… (słownie: ………………….), zgodnie z poniższą kalkulacją:</w:t>
            </w:r>
            <w:r w:rsidR="00FD7EF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</w:p>
          <w:p w14:paraId="73738250" w14:textId="77777777" w:rsidR="009E66F2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EC35C0" w:rsidRPr="00FF2972" w14:paraId="73D09048" w14:textId="77777777" w:rsidTr="00EC35C0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EA9DD34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597F214" w14:textId="1FD3DDFC" w:rsidR="00EC35C0" w:rsidRPr="00FF2972" w:rsidRDefault="007E7E5C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netto za 1 uczestnika</w:t>
                  </w:r>
                </w:p>
              </w:tc>
              <w:tc>
                <w:tcPr>
                  <w:tcW w:w="1622" w:type="dxa"/>
                  <w:vAlign w:val="center"/>
                </w:tcPr>
                <w:p w14:paraId="212EA91B" w14:textId="67DD5BC5" w:rsidR="00EC35C0" w:rsidRPr="00FF2972" w:rsidRDefault="0080569E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Maksymalna liczba uczestników</w:t>
                  </w:r>
                </w:p>
              </w:tc>
              <w:tc>
                <w:tcPr>
                  <w:tcW w:w="1251" w:type="dxa"/>
                  <w:vAlign w:val="center"/>
                </w:tcPr>
                <w:p w14:paraId="084A240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1F546CC5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04DD87B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41ABB877" w14:textId="09081A93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x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+ 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EC35C0" w:rsidRPr="00FF2972" w14:paraId="77A82854" w14:textId="77777777" w:rsidTr="00EC35C0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233C1F4E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89C4A2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44957C3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6544AE5D" w14:textId="2DC9F365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16E20360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C35C0" w:rsidRPr="00FF2972" w14:paraId="4B06ACD9" w14:textId="77777777" w:rsidTr="00EC35C0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09201009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13E3F1" w14:textId="04D11E2E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C1C50A5" w14:textId="3431B08A" w:rsidR="00EC35C0" w:rsidRPr="00FF2972" w:rsidRDefault="0080569E" w:rsidP="0080569E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251" w:type="dxa"/>
                  <w:vAlign w:val="center"/>
                </w:tcPr>
                <w:p w14:paraId="6310D6CB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80D230F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4361E2" w14:textId="7F530B88" w:rsidR="00F5319E" w:rsidRPr="006B5412" w:rsidRDefault="00160110" w:rsidP="006B541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511264" w:rsidRPr="00991A46" w14:paraId="16076279" w14:textId="77777777" w:rsidTr="006B5412">
        <w:trPr>
          <w:trHeight w:val="2146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74426E0" w14:textId="1EC8349E" w:rsidR="006B5412" w:rsidRDefault="006B5412" w:rsidP="006B54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iż osoba skierowana do realizacji zamówienia posiada następujące doświadczenie </w:t>
            </w:r>
            <w:r w:rsidRPr="002B1FFE">
              <w:rPr>
                <w:rFonts w:ascii="Arial" w:hAnsi="Arial" w:cs="Arial"/>
                <w:sz w:val="20"/>
                <w:szCs w:val="20"/>
              </w:rPr>
              <w:t>(w cel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B1FFE">
              <w:rPr>
                <w:rFonts w:ascii="Arial" w:hAnsi="Arial" w:cs="Arial"/>
                <w:sz w:val="20"/>
                <w:szCs w:val="20"/>
              </w:rPr>
              <w:t xml:space="preserve"> oceny w kryterium oceny ofert):</w:t>
            </w:r>
          </w:p>
          <w:p w14:paraId="01975E81" w14:textId="77777777" w:rsidR="006B5412" w:rsidRPr="00740ED9" w:rsidRDefault="006B5412" w:rsidP="006B541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94701" w14:textId="1C43D432" w:rsidR="002B1FFE" w:rsidRDefault="00F35B9D" w:rsidP="001A6FC6">
            <w:pPr>
              <w:pStyle w:val="Akapitzlist"/>
              <w:numPr>
                <w:ilvl w:val="0"/>
                <w:numId w:val="73"/>
              </w:numPr>
              <w:ind w:left="397" w:hanging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F38DE">
              <w:rPr>
                <w:rFonts w:ascii="Verdana" w:hAnsi="Verdana" w:cs="Arial"/>
                <w:sz w:val="18"/>
                <w:szCs w:val="18"/>
              </w:rPr>
              <w:t xml:space="preserve">Posiada 100 h zrealizowanych zajęć dydaktycznych dla kadry menedżerskiej wyższego i średniego szczebla </w:t>
            </w:r>
            <w:r w:rsidRPr="00DF38DE">
              <w:rPr>
                <w:rFonts w:ascii="Verdana" w:hAnsi="Verdana" w:cs="Arial"/>
                <w:sz w:val="18"/>
                <w:szCs w:val="18"/>
                <w:u w:val="single"/>
              </w:rPr>
              <w:t>ponad te wykazane w celu spełnienia warunku udziału w postępowaniu</w:t>
            </w:r>
            <w:r w:rsidRPr="00DF38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130545C" w14:textId="346F1580" w:rsidR="00DF38DE" w:rsidRPr="00023C3E" w:rsidRDefault="00DF38DE" w:rsidP="001A6FC6">
            <w:pPr>
              <w:pStyle w:val="Akapitzlist"/>
              <w:ind w:left="39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TAK</w:t>
            </w:r>
            <w:r w:rsidR="00023C3E"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/</w:t>
            </w:r>
            <w:r w:rsidR="00023C3E"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NIE</w:t>
            </w:r>
            <w:r w:rsidR="00023C3E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  <w:p w14:paraId="78111518" w14:textId="77777777" w:rsidR="00740ED9" w:rsidRPr="00DF38DE" w:rsidRDefault="00740ED9" w:rsidP="00DF38DE">
            <w:pPr>
              <w:ind w:left="397" w:hanging="397"/>
              <w:rPr>
                <w:rFonts w:ascii="Verdana" w:hAnsi="Verdana" w:cs="Arial"/>
                <w:sz w:val="18"/>
                <w:szCs w:val="18"/>
              </w:rPr>
            </w:pPr>
          </w:p>
          <w:p w14:paraId="3CF6C8CC" w14:textId="77777777" w:rsidR="00740ED9" w:rsidRPr="00023C3E" w:rsidRDefault="00DF38DE" w:rsidP="00DF38DE">
            <w:pPr>
              <w:pStyle w:val="Akapitzlist"/>
              <w:numPr>
                <w:ilvl w:val="0"/>
                <w:numId w:val="73"/>
              </w:numPr>
              <w:ind w:left="397" w:hanging="3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8DE">
              <w:rPr>
                <w:rFonts w:ascii="Verdana" w:hAnsi="Verdana" w:cs="Arial"/>
                <w:sz w:val="18"/>
                <w:szCs w:val="18"/>
              </w:rPr>
              <w:t xml:space="preserve">Posiada 100 h zrealizowanych zajęć dydaktycznych prowadzenia coachingu indywidualnego i grupowego z zakresu zarządzania i rozwoju osobistego </w:t>
            </w:r>
            <w:r w:rsidRPr="00DF38DE">
              <w:rPr>
                <w:rFonts w:ascii="Verdana" w:hAnsi="Verdana" w:cs="Arial"/>
                <w:sz w:val="18"/>
                <w:szCs w:val="18"/>
                <w:u w:val="single"/>
              </w:rPr>
              <w:t>ponad te wykazane w celu spełnienia warunku udziału w postępowaniu</w:t>
            </w:r>
          </w:p>
          <w:p w14:paraId="62821BBD" w14:textId="65DB7712" w:rsidR="00023C3E" w:rsidRDefault="00023C3E" w:rsidP="00023C3E">
            <w:pPr>
              <w:pStyle w:val="Akapitzlist"/>
              <w:ind w:left="39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23C3E">
              <w:rPr>
                <w:rFonts w:ascii="Verdana" w:hAnsi="Verdana" w:cs="Arial"/>
                <w:b/>
                <w:bCs/>
                <w:sz w:val="18"/>
                <w:szCs w:val="18"/>
              </w:rPr>
              <w:t>TAK / NIE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  <w:p w14:paraId="2F73D76A" w14:textId="77777777" w:rsidR="001A6FC6" w:rsidRDefault="001A6FC6" w:rsidP="00023C3E">
            <w:pPr>
              <w:pStyle w:val="Akapitzlist"/>
              <w:ind w:left="397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3C4DB76" w14:textId="30C74D61" w:rsidR="00023C3E" w:rsidRPr="001A6FC6" w:rsidRDefault="00023C3E" w:rsidP="001A6FC6">
            <w:pPr>
              <w:pStyle w:val="Akapitzlist"/>
              <w:ind w:left="397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lastRenderedPageBreak/>
              <w:t>W przypadku braku</w:t>
            </w:r>
            <w:r w:rsidR="005E728A"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złożenia oświadczenia w zakresie posiadanego doświadczenia, Zamawiający nie przyzna punktów w podkryterium oceny ofert „Doświadczenie osoby skierowanej do realizacji zamówienia”</w:t>
            </w:r>
            <w:r w:rsidR="001A6FC6" w:rsidRPr="001A6FC6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określonym w pkt 1) i/lub 2)</w:t>
            </w:r>
          </w:p>
          <w:p w14:paraId="2A2CDC2D" w14:textId="1E65A850" w:rsidR="00023C3E" w:rsidRPr="00DF38DE" w:rsidRDefault="00023C3E" w:rsidP="00023C3E">
            <w:pPr>
              <w:pStyle w:val="Akapitzlist"/>
              <w:ind w:left="39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Oświadczamy, że</w:t>
            </w:r>
          </w:p>
          <w:p w14:paraId="17F16149" w14:textId="0F173AF2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warunków zamówienia (SWZ) oraz istotnymi postanowieniami umowy i nie wnosimy do nich zastrzeżeń oraz przyjmujemy warunki w nich zawarte;</w:t>
            </w:r>
          </w:p>
          <w:p w14:paraId="222DDBFA" w14:textId="231AAAA9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</w:t>
            </w:r>
            <w:r w:rsidR="00982B3D">
              <w:rPr>
                <w:rFonts w:ascii="Arial" w:hAnsi="Arial" w:cs="Arial"/>
                <w:sz w:val="20"/>
                <w:szCs w:val="20"/>
              </w:rPr>
              <w:t xml:space="preserve">do dnia </w:t>
            </w:r>
            <w:r w:rsidR="00C01760">
              <w:rPr>
                <w:rFonts w:ascii="Arial" w:hAnsi="Arial" w:cs="Arial"/>
                <w:sz w:val="20"/>
                <w:szCs w:val="20"/>
              </w:rPr>
              <w:t>01</w:t>
            </w:r>
            <w:r w:rsidR="001A6FC6" w:rsidRPr="001A6FC6">
              <w:rPr>
                <w:rFonts w:ascii="Arial" w:hAnsi="Arial" w:cs="Arial"/>
                <w:sz w:val="20"/>
                <w:szCs w:val="20"/>
              </w:rPr>
              <w:t>.0</w:t>
            </w:r>
            <w:r w:rsidR="00C01760">
              <w:rPr>
                <w:rFonts w:ascii="Arial" w:hAnsi="Arial" w:cs="Arial"/>
                <w:sz w:val="20"/>
                <w:szCs w:val="20"/>
              </w:rPr>
              <w:t>7</w:t>
            </w:r>
            <w:r w:rsidR="001A6FC6" w:rsidRPr="001A6FC6">
              <w:rPr>
                <w:rFonts w:ascii="Arial" w:hAnsi="Arial" w:cs="Arial"/>
                <w:sz w:val="20"/>
                <w:szCs w:val="20"/>
              </w:rPr>
              <w:t>.</w:t>
            </w:r>
            <w:r w:rsidR="00982B3D" w:rsidRPr="001A6FC6">
              <w:rPr>
                <w:rFonts w:ascii="Arial" w:hAnsi="Arial" w:cs="Arial"/>
                <w:sz w:val="20"/>
                <w:szCs w:val="20"/>
              </w:rPr>
              <w:t>2021 r.</w:t>
            </w:r>
            <w:r w:rsidRPr="001A6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A23">
              <w:rPr>
                <w:rFonts w:ascii="Arial" w:hAnsi="Arial" w:cs="Arial"/>
                <w:sz w:val="20"/>
                <w:szCs w:val="20"/>
              </w:rPr>
              <w:t>(włącznie z tym dniem);</w:t>
            </w:r>
          </w:p>
          <w:p w14:paraId="545CD0F9" w14:textId="5F0483C1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9B3C45">
              <w:rPr>
                <w:rFonts w:ascii="Arial" w:hAnsi="Arial" w:cs="Arial"/>
                <w:sz w:val="20"/>
                <w:szCs w:val="20"/>
              </w:rPr>
              <w:t>6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B82F8D5" w14:textId="2A000774" w:rsidR="00982B3D" w:rsidRPr="00982B3D" w:rsidRDefault="00982B3D" w:rsidP="00982B3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D">
              <w:rPr>
                <w:rFonts w:ascii="Arial" w:hAnsi="Arial" w:cs="Arial"/>
                <w:sz w:val="20"/>
                <w:szCs w:val="20"/>
              </w:rPr>
              <w:t xml:space="preserve">następujące oświadczenia lub dokumenty, o których mowa w rozdziale IX SWZ są dostępne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82B3D">
              <w:rPr>
                <w:rFonts w:ascii="Arial" w:hAnsi="Arial" w:cs="Arial"/>
                <w:sz w:val="20"/>
                <w:szCs w:val="20"/>
              </w:rPr>
              <w:t xml:space="preserve">w formie elektronicznej pod określonymi adresami internetowymi ogólnodostępnych i bezpłatnych baz danych i Zamawiający będzie mógł pobierać je samodzielnie:…………………………..… </w:t>
            </w:r>
            <w:r w:rsidRPr="00982B3D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982B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46CAC" w14:textId="77777777" w:rsidR="00982B3D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i/>
                <w:vertAlign w:val="superscript"/>
              </w:rPr>
            </w:pPr>
          </w:p>
          <w:p w14:paraId="5C190815" w14:textId="3EEC1F2A" w:rsidR="00982B3D" w:rsidRPr="00991A46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A57435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57435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Pr="00A5743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 xml:space="preserve">2016 r.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  <w:t>i w sprawie swobodnego przepływu takich danych oraz uchylenia dyrektywy 95/46/WE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A57435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A57435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35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A574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lastRenderedPageBreak/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</w:t>
                  </w:r>
                  <w:proofErr w:type="spellStart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CEiDG</w:t>
                  </w:r>
                  <w:proofErr w:type="spellEnd"/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4B7D37F1" w14:textId="5F0D3C2C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EC21B" w14:textId="27C9B69F" w:rsidR="00A747C5" w:rsidRDefault="00A74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81A7B" w14:textId="77777777" w:rsidR="00A747C5" w:rsidRPr="00A747C5" w:rsidRDefault="00A747C5" w:rsidP="00A747C5">
      <w:pPr>
        <w:spacing w:after="80"/>
        <w:ind w:left="850" w:right="850"/>
        <w:jc w:val="right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54C9A75" w14:textId="77777777" w:rsidR="00A747C5" w:rsidRPr="00A747C5" w:rsidRDefault="00A747C5" w:rsidP="00A747C5">
      <w:pPr>
        <w:spacing w:after="80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A477C30" w14:textId="6078C272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</w:t>
      </w:r>
      <w:r w:rsidRPr="00A747C5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</w:t>
      </w:r>
    </w:p>
    <w:p w14:paraId="275DB504" w14:textId="3C994030" w:rsidR="00CD03E8" w:rsidRPr="00CD03E8" w:rsidRDefault="004D3085" w:rsidP="00497F8C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D3085">
        <w:rPr>
          <w:rFonts w:ascii="Verdana" w:hAnsi="Verdana" w:cs="Arial"/>
          <w:b/>
          <w:sz w:val="18"/>
          <w:szCs w:val="18"/>
        </w:rPr>
        <w:t xml:space="preserve">na usługę przeprowadzenia warsztatów organizowanych </w:t>
      </w:r>
      <w:r w:rsidR="00497F8C" w:rsidRPr="00497F8C">
        <w:rPr>
          <w:rFonts w:ascii="Verdana" w:hAnsi="Verdana" w:cs="Arial"/>
          <w:b/>
          <w:i/>
          <w:iCs/>
          <w:sz w:val="18"/>
          <w:szCs w:val="18"/>
        </w:rPr>
        <w:t xml:space="preserve">na usługę </w:t>
      </w:r>
      <w:r w:rsidR="00497F8C" w:rsidRPr="00497F8C">
        <w:rPr>
          <w:rFonts w:ascii="Verdana" w:hAnsi="Verdana" w:cs="Arial"/>
          <w:b/>
          <w:bCs/>
          <w:i/>
          <w:iCs/>
          <w:sz w:val="18"/>
          <w:szCs w:val="18"/>
        </w:rPr>
        <w:t xml:space="preserve">przeprowadzenia warsztatów organizowanych dla wybranych menadżerów Sieci Badawczej Łukasiewicz </w:t>
      </w:r>
      <w:r w:rsidR="00497F8C">
        <w:rPr>
          <w:rFonts w:ascii="Verdana" w:hAnsi="Verdana" w:cs="Arial"/>
          <w:b/>
          <w:bCs/>
          <w:i/>
          <w:iCs/>
          <w:sz w:val="18"/>
          <w:szCs w:val="18"/>
        </w:rPr>
        <w:br/>
      </w:r>
      <w:r w:rsidR="00497F8C" w:rsidRPr="00497F8C">
        <w:rPr>
          <w:rFonts w:ascii="Verdana" w:hAnsi="Verdana" w:cs="Arial"/>
          <w:b/>
          <w:bCs/>
          <w:i/>
          <w:iCs/>
          <w:sz w:val="18"/>
          <w:szCs w:val="18"/>
        </w:rPr>
        <w:t>z tematyki „Kooperacja vs Konkurencja”, nr sprawy: 2/PZP/DR/2021/BZN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składane na podstawie art. 125 ust. 1 ustawy z dnia 11 września 2019 r. Prawo zamówień publicznych zwanej dalej „ustawą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>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Zamówienia.</w:t>
      </w:r>
    </w:p>
    <w:p w14:paraId="607B2F1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01B1C701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ustawy </w:t>
      </w:r>
      <w:proofErr w:type="spellStart"/>
      <w:r w:rsidRPr="00A747C5">
        <w:rPr>
          <w:rFonts w:ascii="Verdana" w:hAnsi="Verdana" w:cs="Tahoma"/>
          <w:sz w:val="18"/>
          <w:szCs w:val="18"/>
          <w:u w:val="single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  <w:u w:val="single"/>
        </w:rPr>
        <w:t xml:space="preserve"> należy wypełnić (jeżeli podjęto działania naprawcze) punkt III oświadczenia/      </w:t>
      </w:r>
    </w:p>
    <w:p w14:paraId="1E1D1CA2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75DF3901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A747C5">
        <w:rPr>
          <w:rFonts w:ascii="Verdana" w:hAnsi="Verdana" w:cs="Tahoma"/>
          <w:sz w:val="18"/>
          <w:szCs w:val="18"/>
        </w:rPr>
        <w:t xml:space="preserve">art. 108 ust. 1 </w:t>
      </w:r>
      <w:r>
        <w:rPr>
          <w:rFonts w:ascii="Verdana" w:hAnsi="Verdana" w:cs="Tahoma"/>
          <w:sz w:val="18"/>
          <w:szCs w:val="18"/>
        </w:rPr>
        <w:br/>
      </w:r>
      <w:bookmarkEnd w:id="1"/>
      <w:r w:rsidRPr="00A747C5">
        <w:rPr>
          <w:rFonts w:ascii="Verdana" w:hAnsi="Verdana" w:cs="Tahoma"/>
          <w:sz w:val="18"/>
          <w:szCs w:val="18"/>
        </w:rPr>
        <w:t xml:space="preserve">ustawy Pzp.* </w:t>
      </w:r>
    </w:p>
    <w:p w14:paraId="7C7E66EC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183F77EE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E8933E" w14:textId="33ABF84D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ustawy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7777777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Jednocześnie oświadczam, że w związku z okolicznościami określonymi w punkcie II oświadczenia, na podstawie art. 110 ust. 2 ustawy </w:t>
      </w:r>
      <w:proofErr w:type="spellStart"/>
      <w:r w:rsidRPr="00A747C5">
        <w:rPr>
          <w:rFonts w:ascii="Verdana" w:hAnsi="Verdana" w:cs="Tahoma"/>
          <w:sz w:val="18"/>
          <w:szCs w:val="18"/>
        </w:rPr>
        <w:t>Pzp</w:t>
      </w:r>
      <w:proofErr w:type="spellEnd"/>
      <w:r w:rsidRPr="00A747C5">
        <w:rPr>
          <w:rFonts w:ascii="Verdana" w:hAnsi="Verdana" w:cs="Tahoma"/>
          <w:sz w:val="18"/>
          <w:szCs w:val="18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77777777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  <w:sz w:val="20"/>
          <w:szCs w:val="20"/>
        </w:rPr>
      </w:pPr>
    </w:p>
    <w:sectPr w:rsidR="00874AC4" w:rsidRPr="003277A7" w:rsidSect="003A0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12F0" w14:textId="77777777" w:rsidR="00B848AE" w:rsidRDefault="00B848AE">
      <w:r>
        <w:separator/>
      </w:r>
    </w:p>
  </w:endnote>
  <w:endnote w:type="continuationSeparator" w:id="0">
    <w:p w14:paraId="1E79EA1D" w14:textId="77777777" w:rsidR="00B848AE" w:rsidRDefault="00B848AE">
      <w:r>
        <w:continuationSeparator/>
      </w:r>
    </w:p>
  </w:endnote>
  <w:endnote w:type="continuationNotice" w:id="1">
    <w:p w14:paraId="7FE2BF57" w14:textId="77777777" w:rsidR="00B848AE" w:rsidRDefault="00B84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CCF8" w14:textId="77777777" w:rsidR="00497F8C" w:rsidRDefault="00497F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50B70D70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497F8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</w:t>
            </w:r>
            <w:r w:rsidR="00497F8C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5262" w14:textId="77777777" w:rsidR="00497F8C" w:rsidRDefault="00497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1CE5" w14:textId="77777777" w:rsidR="00B848AE" w:rsidRDefault="00B848AE">
      <w:r>
        <w:separator/>
      </w:r>
    </w:p>
  </w:footnote>
  <w:footnote w:type="continuationSeparator" w:id="0">
    <w:p w14:paraId="0DADB752" w14:textId="77777777" w:rsidR="00B848AE" w:rsidRDefault="00B848AE">
      <w:r>
        <w:continuationSeparator/>
      </w:r>
    </w:p>
  </w:footnote>
  <w:footnote w:type="continuationNotice" w:id="1">
    <w:p w14:paraId="30E2073C" w14:textId="77777777" w:rsidR="00B848AE" w:rsidRDefault="00B848AE"/>
  </w:footnote>
  <w:footnote w:id="2">
    <w:p w14:paraId="1A90E876" w14:textId="77777777" w:rsidR="00982B3D" w:rsidRDefault="00982B3D" w:rsidP="00982B3D">
      <w:pPr>
        <w:pStyle w:val="Tekstprzypisudolnego"/>
      </w:pPr>
      <w:r w:rsidRPr="00A84351">
        <w:rPr>
          <w:rStyle w:val="Odwoanieprzypisudolnego"/>
          <w:rFonts w:cs="Tahoma"/>
          <w:sz w:val="16"/>
          <w:szCs w:val="16"/>
        </w:rPr>
        <w:footnoteRef/>
      </w:r>
      <w:r w:rsidRPr="00A84351">
        <w:rPr>
          <w:rFonts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DCDF" w14:textId="77777777" w:rsidR="00497F8C" w:rsidRDefault="00497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CECE" w14:textId="77777777" w:rsidR="00497F8C" w:rsidRDefault="00497F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0EE2" w14:textId="77777777" w:rsidR="00497F8C" w:rsidRDefault="00497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3"/>
  </w:num>
  <w:num w:numId="3">
    <w:abstractNumId w:val="4"/>
  </w:num>
  <w:num w:numId="4">
    <w:abstractNumId w:val="3"/>
  </w:num>
  <w:num w:numId="5">
    <w:abstractNumId w:val="2"/>
  </w:num>
  <w:num w:numId="6">
    <w:abstractNumId w:val="63"/>
  </w:num>
  <w:num w:numId="7">
    <w:abstractNumId w:val="54"/>
  </w:num>
  <w:num w:numId="8">
    <w:abstractNumId w:val="52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6"/>
  </w:num>
  <w:num w:numId="11">
    <w:abstractNumId w:val="62"/>
  </w:num>
  <w:num w:numId="12">
    <w:abstractNumId w:val="61"/>
  </w:num>
  <w:num w:numId="13">
    <w:abstractNumId w:val="25"/>
  </w:num>
  <w:num w:numId="14">
    <w:abstractNumId w:val="33"/>
  </w:num>
  <w:num w:numId="15">
    <w:abstractNumId w:val="60"/>
  </w:num>
  <w:num w:numId="16">
    <w:abstractNumId w:val="71"/>
  </w:num>
  <w:num w:numId="17">
    <w:abstractNumId w:val="50"/>
  </w:num>
  <w:num w:numId="18">
    <w:abstractNumId w:val="30"/>
  </w:num>
  <w:num w:numId="19">
    <w:abstractNumId w:val="28"/>
  </w:num>
  <w:num w:numId="20">
    <w:abstractNumId w:val="59"/>
  </w:num>
  <w:num w:numId="21">
    <w:abstractNumId w:val="32"/>
  </w:num>
  <w:num w:numId="22">
    <w:abstractNumId w:val="47"/>
  </w:num>
  <w:num w:numId="23">
    <w:abstractNumId w:val="64"/>
  </w:num>
  <w:num w:numId="24">
    <w:abstractNumId w:val="11"/>
  </w:num>
  <w:num w:numId="25">
    <w:abstractNumId w:val="1"/>
  </w:num>
  <w:num w:numId="26">
    <w:abstractNumId w:val="0"/>
  </w:num>
  <w:num w:numId="27">
    <w:abstractNumId w:val="48"/>
  </w:num>
  <w:num w:numId="28">
    <w:abstractNumId w:val="9"/>
  </w:num>
  <w:num w:numId="29">
    <w:abstractNumId w:val="31"/>
  </w:num>
  <w:num w:numId="30">
    <w:abstractNumId w:val="65"/>
  </w:num>
  <w:num w:numId="31">
    <w:abstractNumId w:val="55"/>
  </w:num>
  <w:num w:numId="32">
    <w:abstractNumId w:val="74"/>
  </w:num>
  <w:num w:numId="33">
    <w:abstractNumId w:val="35"/>
  </w:num>
  <w:num w:numId="34">
    <w:abstractNumId w:val="66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57"/>
  </w:num>
  <w:num w:numId="40">
    <w:abstractNumId w:val="42"/>
  </w:num>
  <w:num w:numId="41">
    <w:abstractNumId w:val="22"/>
  </w:num>
  <w:num w:numId="42">
    <w:abstractNumId w:val="5"/>
  </w:num>
  <w:num w:numId="43">
    <w:abstractNumId w:val="76"/>
  </w:num>
  <w:num w:numId="44">
    <w:abstractNumId w:val="68"/>
  </w:num>
  <w:num w:numId="45">
    <w:abstractNumId w:val="53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2"/>
  </w:num>
  <w:num w:numId="51">
    <w:abstractNumId w:val="21"/>
  </w:num>
  <w:num w:numId="52">
    <w:abstractNumId w:val="40"/>
  </w:num>
  <w:num w:numId="53">
    <w:abstractNumId w:val="37"/>
  </w:num>
  <w:num w:numId="54">
    <w:abstractNumId w:val="29"/>
  </w:num>
  <w:num w:numId="55">
    <w:abstractNumId w:val="10"/>
  </w:num>
  <w:num w:numId="56">
    <w:abstractNumId w:val="73"/>
  </w:num>
  <w:num w:numId="57">
    <w:abstractNumId w:val="46"/>
  </w:num>
  <w:num w:numId="58">
    <w:abstractNumId w:val="69"/>
  </w:num>
  <w:num w:numId="59">
    <w:abstractNumId w:val="27"/>
  </w:num>
  <w:num w:numId="60">
    <w:abstractNumId w:val="58"/>
  </w:num>
  <w:num w:numId="61">
    <w:abstractNumId w:val="45"/>
  </w:num>
  <w:num w:numId="62">
    <w:abstractNumId w:val="19"/>
  </w:num>
  <w:num w:numId="63">
    <w:abstractNumId w:val="56"/>
  </w:num>
  <w:num w:numId="64">
    <w:abstractNumId w:val="70"/>
  </w:num>
  <w:num w:numId="65">
    <w:abstractNumId w:val="49"/>
  </w:num>
  <w:num w:numId="66">
    <w:abstractNumId w:val="13"/>
  </w:num>
  <w:num w:numId="67">
    <w:abstractNumId w:val="16"/>
  </w:num>
  <w:num w:numId="68">
    <w:abstractNumId w:val="75"/>
  </w:num>
  <w:num w:numId="69">
    <w:abstractNumId w:val="18"/>
  </w:num>
  <w:num w:numId="70">
    <w:abstractNumId w:val="12"/>
  </w:num>
  <w:num w:numId="71">
    <w:abstractNumId w:val="39"/>
  </w:num>
  <w:num w:numId="72">
    <w:abstractNumId w:val="36"/>
  </w:num>
  <w:num w:numId="73">
    <w:abstractNumId w:val="5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23C3E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5E2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A6FC6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F8C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28A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412"/>
    <w:rsid w:val="006B5700"/>
    <w:rsid w:val="006B7CB8"/>
    <w:rsid w:val="006C0E33"/>
    <w:rsid w:val="006C1B40"/>
    <w:rsid w:val="006C2F29"/>
    <w:rsid w:val="006C596D"/>
    <w:rsid w:val="006D023F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E7E5C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3C17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187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414B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4D8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760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0AB6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120</cp:revision>
  <cp:lastPrinted>2019-09-26T16:26:00Z</cp:lastPrinted>
  <dcterms:created xsi:type="dcterms:W3CDTF">2020-05-15T19:23:00Z</dcterms:created>
  <dcterms:modified xsi:type="dcterms:W3CDTF">2021-05-23T18:39:00Z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