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4" w:rsidRPr="00753BF4" w:rsidRDefault="00753BF4" w:rsidP="00753BF4">
      <w:pPr>
        <w:keepNext/>
        <w:keepLines/>
        <w:spacing w:before="48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bookmarkStart w:id="0" w:name="_Toc64966420"/>
      <w:r w:rsidRPr="00753BF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Załącznik nr 1 do SWZ - Formularz ofertowy</w:t>
      </w:r>
      <w:bookmarkEnd w:id="0"/>
      <w:r w:rsidRPr="00753BF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</w:p>
    <w:p w:rsidR="00753BF4" w:rsidRPr="00753BF4" w:rsidRDefault="00753BF4" w:rsidP="00753BF4">
      <w:pPr>
        <w:spacing w:before="100" w:beforeAutospacing="1" w:line="276" w:lineRule="auto"/>
        <w:rPr>
          <w:rFonts w:ascii="Arial" w:hAnsi="Arial" w:cs="Arial"/>
          <w:b/>
        </w:rPr>
      </w:pPr>
      <w:r w:rsidRPr="00753BF4">
        <w:rPr>
          <w:rFonts w:ascii="Arial" w:hAnsi="Arial" w:cs="Arial"/>
          <w:b/>
        </w:rPr>
        <w:t>Nr sprawy: WI.271.11.2023</w:t>
      </w:r>
      <w:r w:rsidRPr="00753BF4">
        <w:rPr>
          <w:rFonts w:ascii="Arial" w:hAnsi="Arial" w:cs="Arial"/>
          <w:b/>
        </w:rPr>
        <w:tab/>
      </w:r>
      <w:r w:rsidRPr="00753BF4">
        <w:rPr>
          <w:rFonts w:ascii="Arial" w:hAnsi="Arial" w:cs="Arial"/>
          <w:b/>
        </w:rPr>
        <w:tab/>
      </w:r>
      <w:r w:rsidRPr="00753BF4">
        <w:rPr>
          <w:rFonts w:ascii="Arial" w:hAnsi="Arial" w:cs="Arial"/>
          <w:b/>
        </w:rPr>
        <w:tab/>
      </w:r>
      <w:r w:rsidRPr="00753BF4">
        <w:rPr>
          <w:rFonts w:ascii="Arial" w:hAnsi="Arial" w:cs="Arial"/>
          <w:b/>
        </w:rPr>
        <w:tab/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b/>
        </w:rPr>
      </w:pPr>
      <w:r w:rsidRPr="00753BF4">
        <w:rPr>
          <w:rFonts w:ascii="Arial" w:hAnsi="Arial" w:cs="Arial"/>
          <w:b/>
        </w:rPr>
        <w:t>Wykonawca: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………………………………………………………………………………(pełna nazwa/firma)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………………………………………………………………………………(adres)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………………………………………………………………………………(województwo)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………………………………………………………………………………(REGON)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………………………………………………………………………………(NIP)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reprezentowany przez: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 (imię, nazwisko, stanowisko/podstawa do reprezentacji)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…………………………..(Adres e-mail na który Zamawiający ma przesyłać korespondencję)</w:t>
      </w:r>
    </w:p>
    <w:p w:rsidR="00753BF4" w:rsidRPr="00753BF4" w:rsidRDefault="00753BF4" w:rsidP="00753BF4">
      <w:pPr>
        <w:spacing w:line="276" w:lineRule="auto"/>
      </w:pPr>
      <w:r w:rsidRPr="00753BF4">
        <w:t xml:space="preserve"> OFERTA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MIASTO MIŃSK MAZOWIECKI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ul. Konstytucji 3 Maja 1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05-300 Mińsk Mazowiecki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W odpowiedzi na ogłoszenie o zamówieniu publicznym</w:t>
      </w:r>
      <w:r w:rsidRPr="00753BF4">
        <w:rPr>
          <w:rFonts w:ascii="Arial" w:eastAsia="Times New Roman" w:hAnsi="Arial" w:cs="Arial"/>
          <w:sz w:val="24"/>
          <w:szCs w:val="24"/>
          <w:lang w:eastAsia="pl-PL"/>
        </w:rPr>
        <w:t xml:space="preserve"> sektorowego</w:t>
      </w:r>
      <w:r w:rsidRPr="00753BF4">
        <w:rPr>
          <w:rFonts w:ascii="Arial" w:hAnsi="Arial" w:cs="Arial"/>
          <w:sz w:val="24"/>
          <w:szCs w:val="24"/>
        </w:rPr>
        <w:t xml:space="preserve"> pn. </w:t>
      </w:r>
      <w:r w:rsidRPr="00753BF4">
        <w:rPr>
          <w:rFonts w:ascii="Arial" w:hAnsi="Arial" w:cs="Arial"/>
          <w:b/>
          <w:sz w:val="24"/>
          <w:szCs w:val="24"/>
        </w:rPr>
        <w:t>„</w:t>
      </w:r>
      <w:r w:rsidRPr="00753BF4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753BF4">
        <w:rPr>
          <w:rFonts w:ascii="Arial" w:hAnsi="Arial" w:cs="Arial"/>
          <w:b/>
          <w:sz w:val="24"/>
          <w:szCs w:val="24"/>
        </w:rPr>
        <w:t>”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r w:rsidRPr="00753BF4">
        <w:rPr>
          <w:rFonts w:ascii="Arial" w:hAnsi="Arial" w:cs="Arial"/>
          <w:color w:val="0563C1" w:themeColor="hyperlink"/>
          <w:sz w:val="24"/>
          <w:szCs w:val="24"/>
          <w:u w:val="single"/>
        </w:rPr>
        <w:t>https://platformazakupowa.pl/transakcja/766562</w:t>
      </w:r>
      <w:r w:rsidRPr="00753BF4">
        <w:rPr>
          <w:rFonts w:ascii="Arial" w:hAnsi="Arial" w:cs="Arial"/>
          <w:sz w:val="24"/>
          <w:szCs w:val="24"/>
          <w:u w:val="single"/>
        </w:rPr>
        <w:t xml:space="preserve"> </w:t>
      </w:r>
      <w:r w:rsidRPr="00753BF4">
        <w:rPr>
          <w:rFonts w:ascii="Arial" w:hAnsi="Arial" w:cs="Arial"/>
          <w:sz w:val="24"/>
          <w:szCs w:val="24"/>
        </w:rPr>
        <w:t xml:space="preserve">, dotyczące postępowania prowadzonego </w:t>
      </w:r>
      <w:r w:rsidRPr="00753BF4">
        <w:rPr>
          <w:rFonts w:ascii="Arial" w:eastAsia="Times New Roman" w:hAnsi="Arial" w:cs="Arial"/>
          <w:sz w:val="24"/>
          <w:szCs w:val="24"/>
          <w:lang w:eastAsia="pl-PL"/>
        </w:rPr>
        <w:t>na podstawie Zarządzenia nr 28/22 Burmistrza Miasta – Kierownika Urzędu Miasta Mińsk Mazowiecki z dnia 8 września 2022 r w sprawie nadania Regulaminu udzielań publicznych sektorowych, zmienionego Zarządzeniem nr 12/23 z dnia 10 lutego 2023 r.</w:t>
      </w:r>
    </w:p>
    <w:p w:rsidR="00753BF4" w:rsidRPr="00753BF4" w:rsidRDefault="00753BF4" w:rsidP="00753BF4">
      <w:pPr>
        <w:numPr>
          <w:ilvl w:val="0"/>
          <w:numId w:val="2"/>
        </w:num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Składamy ofertę na wykonanie zamówienia zgodnie z zakresem i opisem przedmiotu zamówienia za cenę brutto: ................................... zł, zgodnie z załączonym kosztorysem ofertowym.</w:t>
      </w:r>
    </w:p>
    <w:p w:rsidR="00753BF4" w:rsidRPr="00753BF4" w:rsidRDefault="00753BF4" w:rsidP="00753BF4">
      <w:pPr>
        <w:numPr>
          <w:ilvl w:val="0"/>
          <w:numId w:val="2"/>
        </w:num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753BF4" w:rsidRPr="00753BF4" w:rsidRDefault="00753BF4" w:rsidP="00753BF4">
      <w:pPr>
        <w:numPr>
          <w:ilvl w:val="0"/>
          <w:numId w:val="2"/>
        </w:num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lastRenderedPageBreak/>
        <w:t>Zobowiązują się wykonać przedmiot zamówienia  w terminie ……. TYGODNI od dnia zawarcia umowy.</w:t>
      </w:r>
    </w:p>
    <w:p w:rsidR="00753BF4" w:rsidRPr="00753BF4" w:rsidRDefault="00753BF4" w:rsidP="00753BF4">
      <w:p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</w:p>
    <w:p w:rsidR="00753BF4" w:rsidRPr="00753BF4" w:rsidRDefault="00753BF4" w:rsidP="00753BF4">
      <w:pPr>
        <w:spacing w:after="0" w:line="276" w:lineRule="auto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  <w:r w:rsidRPr="00753BF4">
        <w:rPr>
          <w:rFonts w:ascii="Arial" w:hAnsi="Arial" w:cs="Arial"/>
          <w:sz w:val="24"/>
          <w:szCs w:val="24"/>
          <w:lang w:eastAsia="pl-PL"/>
        </w:rPr>
        <w:t>4. Oferowane elektromagnetyczne, dwustanowiskowe stacje ładowania autobusów elektrycznych pochodzą z produkcji seryjnej i spełniają wymagania określone w dokumentacji projektowej oraz obowiązujących przepisów prawa oraz posiadają następujące parametry:</w:t>
      </w: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3260"/>
        <w:gridCol w:w="9"/>
        <w:gridCol w:w="2391"/>
        <w:gridCol w:w="10"/>
        <w:gridCol w:w="2410"/>
      </w:tblGrid>
      <w:tr w:rsidR="00753BF4" w:rsidRPr="00753BF4" w:rsidTr="00962713">
        <w:trPr>
          <w:trHeight w:val="292"/>
        </w:trPr>
        <w:tc>
          <w:tcPr>
            <w:tcW w:w="7929" w:type="dxa"/>
            <w:gridSpan w:val="5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right="3357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Parametry</w:t>
            </w:r>
            <w:r w:rsidRPr="00753BF4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elektryczne</w:t>
            </w:r>
            <w:r w:rsidRPr="00753BF4">
              <w:rPr>
                <w:rFonts w:ascii="Arial" w:eastAsia="Arial" w:hAnsi="Arial" w:cs="Arial"/>
                <w:color w:val="464646"/>
                <w:spacing w:val="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ładowarki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3475" w:right="3357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</w:p>
        </w:tc>
      </w:tr>
      <w:tr w:rsidR="00753BF4" w:rsidRPr="00753BF4" w:rsidTr="00962713">
        <w:trPr>
          <w:trHeight w:val="287"/>
        </w:trPr>
        <w:tc>
          <w:tcPr>
            <w:tcW w:w="2269" w:type="dxa"/>
            <w:gridSpan w:val="2"/>
            <w:vMerge w:val="restart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" w:after="0" w:line="276" w:lineRule="auto"/>
              <w:rPr>
                <w:rFonts w:ascii="Times New Roman" w:eastAsia="Arial" w:hAnsi="Arial" w:cs="Arial"/>
                <w:sz w:val="28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992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Wejście</w:t>
            </w:r>
            <w:r w:rsidRPr="00753BF4">
              <w:rPr>
                <w:rFonts w:ascii="Arial" w:eastAsia="Arial" w:hAnsi="Arial" w:cs="Arial"/>
                <w:color w:val="464646"/>
                <w:spacing w:val="1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AC</w:t>
            </w: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Rodzaj</w:t>
            </w:r>
            <w:r w:rsidRPr="00753BF4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złą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>cza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6" w:right="113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kablowe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6" w:right="113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2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right="13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Układ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sieci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TNS</w:t>
            </w:r>
            <w:r w:rsidRPr="00753BF4">
              <w:rPr>
                <w:rFonts w:ascii="Arial" w:eastAsia="Arial" w:hAnsi="Arial" w:cs="Arial"/>
                <w:color w:val="464646"/>
                <w:spacing w:val="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(L1,L2,L3,N,PE)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color w:val="464646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2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Napi</w:t>
            </w:r>
            <w:r w:rsidRPr="00753BF4">
              <w:rPr>
                <w:rFonts w:ascii="Arial" w:eastAsia="Arial" w:hAnsi="Arial" w:cs="Arial"/>
                <w:color w:val="464646"/>
                <w:spacing w:val="13"/>
                <w:w w:val="110"/>
                <w:sz w:val="21"/>
              </w:rPr>
              <w:t>ę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cie</w:t>
            </w:r>
            <w:r w:rsidRPr="00753BF4">
              <w:rPr>
                <w:rFonts w:ascii="Arial" w:eastAsia="Arial" w:hAnsi="Arial" w:cs="Arial"/>
                <w:color w:val="464646"/>
                <w:spacing w:val="17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znamionowe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3</w:t>
            </w:r>
            <w:r w:rsidRPr="00753BF4">
              <w:rPr>
                <w:rFonts w:ascii="Arial" w:eastAsia="Arial" w:hAnsi="Arial" w:cs="Arial"/>
                <w:color w:val="464646"/>
                <w:spacing w:val="-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x</w:t>
            </w:r>
            <w:r w:rsidRPr="00753BF4">
              <w:rPr>
                <w:rFonts w:ascii="Arial" w:eastAsia="Arial" w:hAnsi="Arial" w:cs="Arial"/>
                <w:color w:val="464646"/>
                <w:spacing w:val="-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400V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AC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(+8%-1</w:t>
            </w:r>
            <w:r w:rsidRPr="00753BF4">
              <w:rPr>
                <w:rFonts w:ascii="Arial" w:eastAsia="Arial" w:hAnsi="Arial" w:cs="Arial"/>
                <w:color w:val="464646"/>
                <w:spacing w:val="-3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0%)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7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5"/>
                <w:sz w:val="21"/>
              </w:rPr>
              <w:t>Cz</w:t>
            </w:r>
            <w:r w:rsidRPr="00753BF4">
              <w:rPr>
                <w:rFonts w:ascii="Arial" w:eastAsia="Arial" w:hAnsi="Arial" w:cs="Arial"/>
                <w:color w:val="464646"/>
                <w:spacing w:val="7"/>
                <w:w w:val="115"/>
                <w:sz w:val="21"/>
              </w:rPr>
              <w:t>ę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5"/>
                <w:sz w:val="21"/>
              </w:rPr>
              <w:t>stotliwość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50Hz</w:t>
            </w:r>
            <w:r w:rsidRPr="00753BF4">
              <w:rPr>
                <w:rFonts w:ascii="Arial" w:eastAsia="Arial" w:hAnsi="Arial" w:cs="Arial"/>
                <w:color w:val="464646"/>
                <w:spacing w:val="2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(+/-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5%)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7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Moc</w:t>
            </w:r>
            <w:r w:rsidRPr="00753BF4">
              <w:rPr>
                <w:rFonts w:ascii="Arial" w:eastAsia="Arial" w:hAnsi="Arial" w:cs="Arial"/>
                <w:color w:val="464646"/>
                <w:spacing w:val="1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przyłączeniowa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150kW:</w:t>
            </w:r>
            <w:r w:rsidRPr="00753BF4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165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>kVA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2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315" w:right="174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Sprawność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>≥94%</w:t>
            </w:r>
            <w:r w:rsidRPr="00753BF4">
              <w:rPr>
                <w:rFonts w:ascii="Arial" w:eastAsia="Arial" w:hAnsi="Arial" w:cs="Arial"/>
                <w:color w:val="464646"/>
                <w:spacing w:val="-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>dla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>mocy</w:t>
            </w:r>
            <w:r w:rsidRPr="00753BF4">
              <w:rPr>
                <w:rFonts w:ascii="Arial" w:eastAsia="Arial" w:hAnsi="Arial" w:cs="Arial"/>
                <w:color w:val="464646"/>
                <w:spacing w:val="-1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>maksymalnej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7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Współczynnik</w:t>
            </w:r>
            <w:r w:rsidRPr="00753BF4">
              <w:rPr>
                <w:rFonts w:ascii="Arial" w:eastAsia="Arial" w:hAnsi="Arial" w:cs="Arial"/>
                <w:color w:val="464646"/>
                <w:spacing w:val="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mocy</w:t>
            </w:r>
            <w:r w:rsidRPr="00753BF4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wejściowej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≥0.95</w:t>
            </w:r>
            <w:r w:rsidRPr="00753BF4">
              <w:rPr>
                <w:rFonts w:ascii="Arial" w:eastAsia="Arial" w:hAnsi="Arial" w:cs="Arial"/>
                <w:color w:val="464646"/>
                <w:spacing w:val="-1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dla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mocy</w:t>
            </w:r>
            <w:r w:rsidRPr="00753BF4">
              <w:rPr>
                <w:rFonts w:ascii="Arial" w:eastAsia="Arial" w:hAnsi="Arial" w:cs="Arial"/>
                <w:color w:val="464646"/>
                <w:spacing w:val="-1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maksymalnej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581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393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Maksymalny pobór mocy w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trybie </w:t>
            </w:r>
            <w:proofErr w:type="spellStart"/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standby</w:t>
            </w:r>
            <w:proofErr w:type="spellEnd"/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 [W]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1" w:after="0" w:line="276" w:lineRule="auto"/>
              <w:jc w:val="center"/>
              <w:rPr>
                <w:rFonts w:ascii="Times New Roman" w:eastAsia="Arial" w:hAnsi="Arial" w:cs="Arial"/>
                <w:sz w:val="28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306" w:right="173"/>
              <w:jc w:val="center"/>
              <w:rPr>
                <w:rFonts w:ascii="Times New Roman" w:eastAsia="Arial" w:hAnsi="Arial" w:cs="Arial"/>
                <w:sz w:val="23"/>
              </w:rPr>
            </w:pPr>
            <w:r w:rsidRPr="00753BF4">
              <w:rPr>
                <w:rFonts w:ascii="Times New Roman" w:eastAsia="Arial" w:hAnsi="Arial" w:cs="Arial"/>
                <w:color w:val="464646"/>
                <w:spacing w:val="-5"/>
                <w:sz w:val="23"/>
              </w:rPr>
              <w:t>50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1086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7" w:after="0" w:line="276" w:lineRule="auto"/>
              <w:rPr>
                <w:rFonts w:ascii="Times New Roman" w:eastAsia="Arial" w:hAnsi="Arial" w:cs="Arial"/>
                <w:sz w:val="28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Zabezpieczenie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nadmiarowo-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prądowe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Rozłącznik bezpiecznikowy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4-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polowy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1433" w:hanging="1114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5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6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Zabezpieczenie</w:t>
            </w:r>
            <w:r w:rsidRPr="00753BF4">
              <w:rPr>
                <w:rFonts w:ascii="Arial" w:eastAsia="Arial" w:hAnsi="Arial" w:cs="Arial"/>
                <w:color w:val="464646"/>
                <w:spacing w:val="67"/>
                <w:w w:val="15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różnicowo-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prądowe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1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 xml:space="preserve">RCD </w:t>
            </w:r>
            <w:r w:rsidRPr="00753BF4">
              <w:rPr>
                <w:rFonts w:ascii="Arial" w:eastAsia="Arial" w:hAnsi="Arial" w:cs="Arial"/>
                <w:color w:val="464646"/>
                <w:sz w:val="16"/>
              </w:rPr>
              <w:t>≤</w:t>
            </w:r>
            <w:r w:rsidRPr="00753BF4">
              <w:rPr>
                <w:rFonts w:ascii="Times New Roman" w:eastAsia="Arial" w:hAnsi="Arial" w:cs="Arial"/>
                <w:color w:val="464646"/>
                <w:spacing w:val="24"/>
                <w:sz w:val="16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30mA</w:t>
            </w:r>
            <w:r w:rsidRPr="00753BF4">
              <w:rPr>
                <w:rFonts w:ascii="Arial" w:eastAsia="Arial" w:hAnsi="Arial" w:cs="Arial"/>
                <w:color w:val="464646"/>
                <w:spacing w:val="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typ</w:t>
            </w:r>
            <w:r w:rsidRPr="00753BF4">
              <w:rPr>
                <w:rFonts w:ascii="Arial" w:eastAsia="Arial" w:hAnsi="Arial" w:cs="Arial"/>
                <w:color w:val="464646"/>
                <w:spacing w:val="1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sz w:val="21"/>
              </w:rPr>
              <w:t>A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1" w:after="0" w:line="276" w:lineRule="auto"/>
              <w:jc w:val="center"/>
              <w:rPr>
                <w:rFonts w:ascii="Arial" w:eastAsia="Arial" w:hAnsi="Arial" w:cs="Arial"/>
                <w:color w:val="464646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341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Układ</w:t>
            </w:r>
            <w:r w:rsidRPr="00753BF4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pomiarowy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półpośredni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7"/>
        </w:trPr>
        <w:tc>
          <w:tcPr>
            <w:tcW w:w="426" w:type="dxa"/>
            <w:vMerge w:val="restart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761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Wyjście</w:t>
            </w:r>
            <w:r w:rsidRPr="00753BF4">
              <w:rPr>
                <w:rFonts w:ascii="Arial" w:eastAsia="Arial" w:hAnsi="Arial" w:cs="Arial"/>
                <w:color w:val="464646"/>
                <w:spacing w:val="2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DC</w:t>
            </w: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Rodzaj</w:t>
            </w:r>
            <w:r w:rsidRPr="00753BF4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złącza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14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2</w:t>
            </w:r>
            <w:r w:rsidRPr="00753BF4">
              <w:rPr>
                <w:rFonts w:ascii="Arial" w:eastAsia="Arial" w:hAnsi="Arial" w:cs="Arial"/>
                <w:color w:val="464646"/>
                <w:spacing w:val="-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x CCS</w:t>
            </w:r>
            <w:r w:rsidRPr="00753BF4">
              <w:rPr>
                <w:rFonts w:ascii="Arial" w:eastAsia="Arial" w:hAnsi="Arial" w:cs="Arial"/>
                <w:color w:val="464646"/>
                <w:spacing w:val="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 xml:space="preserve">Combo-2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(Type2/Mode4)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7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Zakres</w:t>
            </w:r>
            <w:r w:rsidRPr="00753BF4">
              <w:rPr>
                <w:rFonts w:ascii="Arial" w:eastAsia="Arial" w:hAnsi="Arial" w:cs="Arial"/>
                <w:color w:val="464646"/>
                <w:spacing w:val="-9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napi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</w:rPr>
              <w:t>ę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cia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wyjściowego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Combo2:</w:t>
            </w:r>
            <w:r w:rsidRPr="00753BF4">
              <w:rPr>
                <w:rFonts w:ascii="Arial" w:eastAsia="Arial" w:hAnsi="Arial" w:cs="Arial"/>
                <w:color w:val="464646"/>
                <w:spacing w:val="8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1</w:t>
            </w:r>
            <w:r w:rsidRPr="00753BF4">
              <w:rPr>
                <w:rFonts w:ascii="Arial" w:eastAsia="Arial" w:hAnsi="Arial" w:cs="Arial"/>
                <w:color w:val="464646"/>
                <w:spacing w:val="-3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50</w:t>
            </w:r>
            <w:r w:rsidRPr="00753BF4">
              <w:rPr>
                <w:rFonts w:ascii="Arial" w:eastAsia="Arial" w:hAnsi="Arial" w:cs="Arial"/>
                <w:color w:val="464646"/>
                <w:spacing w:val="2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- l</w:t>
            </w:r>
            <w:r w:rsidRPr="00753BF4">
              <w:rPr>
                <w:rFonts w:ascii="Arial" w:eastAsia="Arial" w:hAnsi="Arial" w:cs="Arial"/>
                <w:color w:val="464646"/>
                <w:spacing w:val="1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000</w:t>
            </w:r>
            <w:r w:rsidRPr="00753BF4">
              <w:rPr>
                <w:rFonts w:ascii="Arial" w:eastAsia="Arial" w:hAnsi="Arial" w:cs="Arial"/>
                <w:color w:val="464646"/>
                <w:spacing w:val="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VDC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7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Maksymalna</w:t>
            </w:r>
            <w:r w:rsidRPr="00753BF4">
              <w:rPr>
                <w:rFonts w:ascii="Arial" w:eastAsia="Arial" w:hAnsi="Arial" w:cs="Arial"/>
                <w:color w:val="464646"/>
                <w:spacing w:val="2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moc</w:t>
            </w:r>
            <w:r w:rsidRPr="00753BF4">
              <w:rPr>
                <w:rFonts w:ascii="Arial" w:eastAsia="Arial" w:hAnsi="Arial" w:cs="Arial"/>
                <w:color w:val="464646"/>
                <w:spacing w:val="1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ładowania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150</w:t>
            </w:r>
            <w:r w:rsidRPr="00753BF4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kW</w:t>
            </w:r>
            <w:r w:rsidRPr="00753BF4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lub</w:t>
            </w:r>
            <w:r w:rsidRPr="00753BF4">
              <w:rPr>
                <w:rFonts w:ascii="Arial" w:eastAsia="Arial" w:hAnsi="Arial" w:cs="Arial"/>
                <w:color w:val="464646"/>
                <w:spacing w:val="3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2x75</w:t>
            </w:r>
            <w:r w:rsidRPr="00753BF4">
              <w:rPr>
                <w:rFonts w:ascii="Arial" w:eastAsia="Arial" w:hAnsi="Arial" w:cs="Arial"/>
                <w:color w:val="464646"/>
                <w:spacing w:val="-1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7"/>
                <w:w w:val="105"/>
                <w:sz w:val="21"/>
              </w:rPr>
              <w:t>kW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7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Maksymalny</w:t>
            </w:r>
            <w:r w:rsidRPr="00753BF4">
              <w:rPr>
                <w:rFonts w:ascii="Arial" w:eastAsia="Arial" w:hAnsi="Arial" w:cs="Arial"/>
                <w:color w:val="464646"/>
                <w:spacing w:val="2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prąd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ładowania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Combo2:</w:t>
            </w:r>
            <w:r w:rsidRPr="00753BF4">
              <w:rPr>
                <w:rFonts w:ascii="Arial" w:eastAsia="Arial" w:hAnsi="Arial" w:cs="Arial"/>
                <w:color w:val="464646"/>
                <w:spacing w:val="1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250</w:t>
            </w:r>
            <w:r w:rsidRPr="00753BF4">
              <w:rPr>
                <w:rFonts w:ascii="Arial" w:eastAsia="Arial" w:hAnsi="Arial" w:cs="Arial"/>
                <w:color w:val="464646"/>
                <w:spacing w:val="3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A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(+/-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1,5%)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581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31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Sposób komunikacji z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kontrolerem pojazdu EVCCU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475" w:right="70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CCS</w:t>
            </w:r>
            <w:r w:rsidRPr="00753BF4">
              <w:rPr>
                <w:rFonts w:ascii="Arial" w:eastAsia="Arial" w:hAnsi="Arial" w:cs="Arial"/>
                <w:color w:val="464646"/>
                <w:spacing w:val="-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zgodny</w:t>
            </w:r>
            <w:r w:rsidRPr="00753BF4">
              <w:rPr>
                <w:rFonts w:ascii="Arial" w:eastAsia="Arial" w:hAnsi="Arial" w:cs="Arial"/>
                <w:color w:val="464646"/>
                <w:spacing w:val="-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IEC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61851-24, DIN 70121, ISO 15118,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585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365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Zabezpieczenie</w:t>
            </w:r>
            <w:r w:rsidRPr="00753BF4">
              <w:rPr>
                <w:rFonts w:ascii="Arial" w:eastAsia="Arial" w:hAnsi="Arial" w:cs="Arial"/>
                <w:color w:val="464646"/>
                <w:spacing w:val="-1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przed</w:t>
            </w:r>
            <w:r w:rsidRPr="00753BF4">
              <w:rPr>
                <w:rFonts w:ascii="Arial" w:eastAsia="Arial" w:hAnsi="Arial" w:cs="Arial"/>
                <w:color w:val="464646"/>
                <w:spacing w:val="-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odwrotnym przepływem prądu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271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Wbudowane</w:t>
            </w:r>
            <w:r w:rsidRPr="00753BF4">
              <w:rPr>
                <w:rFonts w:ascii="Arial" w:eastAsia="Arial" w:hAnsi="Arial" w:cs="Arial"/>
                <w:color w:val="464646"/>
                <w:spacing w:val="-1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układ</w:t>
            </w:r>
            <w:r w:rsidRPr="00753BF4">
              <w:rPr>
                <w:rFonts w:ascii="Arial" w:eastAsia="Arial" w:hAnsi="Arial" w:cs="Arial"/>
                <w:color w:val="464646"/>
                <w:spacing w:val="-17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modułów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>mocy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569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2" w:after="0" w:line="276" w:lineRule="auto"/>
              <w:rPr>
                <w:rFonts w:ascii="Times New Roman" w:eastAsia="Arial" w:hAnsi="Arial" w:cs="Arial"/>
                <w:sz w:val="28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Ochrona</w:t>
            </w:r>
            <w:r w:rsidRPr="00753BF4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przed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porażeniem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343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 xml:space="preserve">Układ IT; Monitor rezystancji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izolacji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0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6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Układ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pomiarowy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1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półpośredni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1275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128" w:after="0" w:line="276" w:lineRule="auto"/>
              <w:ind w:left="628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Moduły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>mocy</w:t>
            </w: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Moc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pojedynczego</w:t>
            </w:r>
            <w:r w:rsidRPr="00753BF4">
              <w:rPr>
                <w:rFonts w:ascii="Arial" w:eastAsia="Arial" w:hAnsi="Arial" w:cs="Arial"/>
                <w:color w:val="464646"/>
                <w:spacing w:val="1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modułu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306" w:right="244"/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753BF4">
              <w:rPr>
                <w:rFonts w:ascii="Arial" w:eastAsia="Arial" w:hAnsi="Arial" w:cs="Arial"/>
                <w:b/>
                <w:color w:val="464646"/>
                <w:spacing w:val="-4"/>
                <w:w w:val="115"/>
                <w:sz w:val="21"/>
              </w:rPr>
              <w:t>max 30kW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2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Ilość</w:t>
            </w:r>
            <w:r w:rsidRPr="00753BF4">
              <w:rPr>
                <w:rFonts w:ascii="Arial" w:eastAsia="Arial" w:hAnsi="Arial" w:cs="Arial"/>
                <w:color w:val="464646"/>
                <w:spacing w:val="1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modułów</w:t>
            </w:r>
          </w:p>
        </w:tc>
        <w:tc>
          <w:tcPr>
            <w:tcW w:w="2391" w:type="dxa"/>
          </w:tcPr>
          <w:p w:rsidR="00753BF4" w:rsidRPr="00E70E11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306" w:right="226"/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E70E11">
              <w:rPr>
                <w:rFonts w:ascii="Arial" w:eastAsia="Arial" w:hAnsi="Arial" w:cs="Arial"/>
                <w:b/>
                <w:color w:val="464646"/>
                <w:w w:val="110"/>
                <w:sz w:val="21"/>
              </w:rPr>
              <w:t>5</w:t>
            </w:r>
            <w:r w:rsidRPr="00E70E11">
              <w:rPr>
                <w:rFonts w:ascii="Arial" w:eastAsia="Arial" w:hAnsi="Arial" w:cs="Arial"/>
                <w:b/>
                <w:color w:val="464646"/>
                <w:spacing w:val="-6"/>
                <w:w w:val="110"/>
                <w:sz w:val="21"/>
              </w:rPr>
              <w:t xml:space="preserve"> lub 6 </w:t>
            </w:r>
            <w:r w:rsidRPr="00E70E11">
              <w:rPr>
                <w:rFonts w:ascii="Arial" w:eastAsia="Arial" w:hAnsi="Arial" w:cs="Arial"/>
                <w:b/>
                <w:color w:val="464646"/>
                <w:spacing w:val="-4"/>
                <w:w w:val="110"/>
                <w:sz w:val="21"/>
              </w:rPr>
              <w:t>szt.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7"/>
        </w:trPr>
        <w:tc>
          <w:tcPr>
            <w:tcW w:w="426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Liczba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punktów</w:t>
            </w:r>
            <w:r w:rsidRPr="00753BF4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ładowania</w:t>
            </w:r>
            <w:r w:rsidRPr="00753BF4">
              <w:rPr>
                <w:rFonts w:ascii="Arial" w:eastAsia="Arial" w:hAnsi="Arial" w:cs="Arial"/>
                <w:color w:val="464646"/>
                <w:spacing w:val="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 xml:space="preserve"> stacji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7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2"/>
                <w:sz w:val="21"/>
              </w:rPr>
              <w:t>2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391"/>
        </w:trPr>
        <w:tc>
          <w:tcPr>
            <w:tcW w:w="426" w:type="dxa"/>
            <w:vMerge/>
            <w:tcBorders>
              <w:top w:val="nil"/>
              <w:bottom w:val="single" w:sz="4" w:space="0" w:color="000000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bottom w:val="single" w:sz="4" w:space="0" w:color="000000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" w:after="0" w:line="276" w:lineRule="auto"/>
              <w:jc w:val="center"/>
              <w:rPr>
                <w:rFonts w:ascii="Times New Roman" w:eastAsia="Arial" w:hAnsi="Arial" w:cs="Arial"/>
                <w:sz w:val="28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System</w:t>
            </w:r>
            <w:r w:rsidRPr="00753BF4">
              <w:rPr>
                <w:rFonts w:ascii="Arial" w:eastAsia="Arial" w:hAnsi="Arial" w:cs="Arial"/>
                <w:color w:val="464646"/>
                <w:spacing w:val="52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izolacji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413" w:right="193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Transformator</w:t>
            </w:r>
            <w:r w:rsidRPr="00753BF4">
              <w:rPr>
                <w:rFonts w:ascii="Arial" w:eastAsia="Arial" w:hAnsi="Arial" w:cs="Arial"/>
                <w:color w:val="464646"/>
                <w:spacing w:val="-12"/>
                <w:w w:val="110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hf</w:t>
            </w:r>
            <w:proofErr w:type="spellEnd"/>
            <w:r w:rsidRPr="00753BF4">
              <w:rPr>
                <w:rFonts w:ascii="Arial" w:eastAsia="Arial" w:hAnsi="Arial" w:cs="Arial"/>
                <w:color w:val="464646"/>
                <w:spacing w:val="-14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 xml:space="preserve">(wysokiej 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częstotliwości)</w:t>
            </w:r>
          </w:p>
        </w:tc>
        <w:tc>
          <w:tcPr>
            <w:tcW w:w="2420" w:type="dxa"/>
            <w:gridSpan w:val="2"/>
            <w:tcBorders>
              <w:bottom w:val="single" w:sz="4" w:space="0" w:color="000000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E70E11">
        <w:trPr>
          <w:trHeight w:val="4450"/>
        </w:trPr>
        <w:tc>
          <w:tcPr>
            <w:tcW w:w="7929" w:type="dxa"/>
            <w:gridSpan w:val="5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348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Parametry</w:t>
            </w:r>
            <w:r w:rsidRPr="00753BF4">
              <w:rPr>
                <w:rFonts w:ascii="Arial" w:eastAsia="Arial" w:hAnsi="Arial" w:cs="Arial"/>
                <w:color w:val="464646"/>
                <w:spacing w:val="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mechaniczne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ładowarki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3475" w:right="3489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576"/>
        </w:trPr>
        <w:tc>
          <w:tcPr>
            <w:tcW w:w="2269" w:type="dxa"/>
            <w:gridSpan w:val="2"/>
            <w:vMerge w:val="restart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8" w:after="0" w:line="276" w:lineRule="auto"/>
              <w:ind w:right="1011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Obudowa</w:t>
            </w: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3" w:after="0" w:line="276" w:lineRule="auto"/>
              <w:ind w:right="24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Wymiary</w:t>
            </w:r>
            <w:r w:rsidRPr="00753BF4">
              <w:rPr>
                <w:rFonts w:ascii="Arial" w:eastAsia="Arial" w:hAnsi="Arial" w:cs="Arial"/>
                <w:color w:val="464646"/>
                <w:spacing w:val="-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(wysokość</w:t>
            </w:r>
            <w:r w:rsidRPr="00753BF4">
              <w:rPr>
                <w:rFonts w:ascii="Arial" w:eastAsia="Arial" w:hAnsi="Arial" w:cs="Arial"/>
                <w:color w:val="464646"/>
                <w:spacing w:val="10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x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szerokość</w:t>
            </w:r>
            <w:r w:rsidRPr="00753BF4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</w:rPr>
              <w:t>x</w:t>
            </w: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1" w:right="24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głębokość)</w:t>
            </w:r>
            <w:r w:rsidRPr="00753BF4">
              <w:rPr>
                <w:rFonts w:ascii="Arial" w:eastAsia="Arial" w:hAnsi="Arial" w:cs="Arial"/>
                <w:color w:val="464646"/>
                <w:spacing w:val="11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</w:rPr>
              <w:t>[mm]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~2000x750x980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9" w:after="0" w:line="276" w:lineRule="auto"/>
              <w:jc w:val="center"/>
              <w:rPr>
                <w:rFonts w:ascii="Times New Roman" w:eastAsia="Arial" w:hAnsi="Arial" w:cs="Arial"/>
                <w:sz w:val="28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87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Wymiary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podstawy</w:t>
            </w:r>
            <w:r w:rsidRPr="00753BF4">
              <w:rPr>
                <w:rFonts w:ascii="Arial" w:eastAsia="Arial" w:hAnsi="Arial" w:cs="Arial"/>
                <w:color w:val="464646"/>
                <w:spacing w:val="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>[mm]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6" w:right="27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~600x710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6" w:right="276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302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6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Stopień ochrony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>IP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62" w:after="0" w:line="276" w:lineRule="auto"/>
              <w:ind w:left="306" w:right="253"/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753BF4">
              <w:rPr>
                <w:rFonts w:ascii="Arial" w:eastAsia="Arial" w:hAnsi="Arial" w:cs="Arial"/>
                <w:b/>
                <w:color w:val="464646"/>
                <w:spacing w:val="-5"/>
                <w:w w:val="110"/>
                <w:sz w:val="21"/>
              </w:rPr>
              <w:t>54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62" w:after="0" w:line="276" w:lineRule="auto"/>
              <w:ind w:left="306" w:right="253"/>
              <w:jc w:val="center"/>
              <w:rPr>
                <w:rFonts w:ascii="Arial" w:eastAsia="Arial" w:hAnsi="Arial" w:cs="Arial"/>
                <w:b/>
                <w:color w:val="464646"/>
                <w:spacing w:val="-5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2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Stopień</w:t>
            </w:r>
            <w:r w:rsidRPr="00753BF4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ochrony</w:t>
            </w:r>
            <w:r w:rsidRPr="00753BF4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>IK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5" w:after="0" w:line="276" w:lineRule="auto"/>
              <w:ind w:left="298" w:right="307"/>
              <w:jc w:val="center"/>
              <w:rPr>
                <w:rFonts w:ascii="Times New Roman" w:eastAsia="Arial" w:hAnsi="Arial" w:cs="Arial"/>
                <w:sz w:val="23"/>
              </w:rPr>
            </w:pPr>
            <w:r w:rsidRPr="00753BF4">
              <w:rPr>
                <w:rFonts w:ascii="Times New Roman" w:eastAsia="Arial" w:hAnsi="Arial" w:cs="Arial"/>
                <w:color w:val="464646"/>
                <w:spacing w:val="-5"/>
                <w:w w:val="105"/>
                <w:sz w:val="23"/>
              </w:rPr>
              <w:t>10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5" w:after="0" w:line="276" w:lineRule="auto"/>
              <w:ind w:left="298" w:right="307"/>
              <w:jc w:val="center"/>
              <w:rPr>
                <w:rFonts w:ascii="Times New Roman" w:eastAsia="Arial" w:hAnsi="Arial" w:cs="Arial"/>
                <w:color w:val="464646"/>
                <w:spacing w:val="-5"/>
                <w:w w:val="105"/>
                <w:sz w:val="23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7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Klasa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ochronności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9" w:after="0" w:line="276" w:lineRule="auto"/>
              <w:ind w:left="29"/>
              <w:jc w:val="center"/>
              <w:rPr>
                <w:rFonts w:ascii="Times New Roman" w:eastAsia="Arial" w:hAnsi="Arial" w:cs="Arial"/>
                <w:sz w:val="23"/>
              </w:rPr>
            </w:pPr>
            <w:r w:rsidRPr="00753BF4">
              <w:rPr>
                <w:rFonts w:ascii="Times New Roman" w:eastAsia="Arial" w:hAnsi="Arial" w:cs="Arial"/>
                <w:color w:val="464646"/>
                <w:w w:val="57"/>
                <w:sz w:val="23"/>
              </w:rPr>
              <w:t>I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9" w:after="0" w:line="276" w:lineRule="auto"/>
              <w:ind w:left="29"/>
              <w:jc w:val="center"/>
              <w:rPr>
                <w:rFonts w:ascii="Times New Roman" w:eastAsia="Arial" w:hAnsi="Arial" w:cs="Arial"/>
                <w:color w:val="464646"/>
                <w:w w:val="57"/>
                <w:sz w:val="23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581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2" w:after="0" w:line="276" w:lineRule="auto"/>
              <w:jc w:val="center"/>
              <w:rPr>
                <w:rFonts w:ascii="Times New Roman" w:eastAsia="Arial" w:hAnsi="Arial" w:cs="Arial"/>
                <w:sz w:val="29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266" w:right="24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Chłodzenie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Wymuszone</w:t>
            </w:r>
            <w:r w:rsidRPr="00753BF4">
              <w:rPr>
                <w:rFonts w:ascii="Arial" w:eastAsia="Arial" w:hAnsi="Arial" w:cs="Arial"/>
                <w:color w:val="464646"/>
                <w:spacing w:val="-1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powietrzem, załączana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automatycznie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564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9" w:after="0" w:line="276" w:lineRule="auto"/>
              <w:jc w:val="center"/>
              <w:rPr>
                <w:rFonts w:ascii="Times New Roman" w:eastAsia="Arial" w:hAnsi="Arial" w:cs="Arial"/>
                <w:sz w:val="27"/>
              </w:rPr>
            </w:pP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Materiał</w:t>
            </w:r>
            <w:r w:rsidRPr="00753BF4">
              <w:rPr>
                <w:rFonts w:ascii="Arial" w:eastAsia="Arial" w:hAnsi="Arial" w:cs="Arial"/>
                <w:color w:val="464646"/>
                <w:spacing w:val="2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poszycia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1" w:after="0" w:line="276" w:lineRule="auto"/>
              <w:ind w:left="306" w:right="30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Obudowa</w:t>
            </w:r>
            <w:r w:rsidRPr="00753BF4">
              <w:rPr>
                <w:rFonts w:ascii="Arial" w:eastAsia="Arial" w:hAnsi="Arial" w:cs="Arial"/>
                <w:color w:val="464646"/>
                <w:spacing w:val="5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stalowa</w:t>
            </w:r>
            <w:r w:rsidRPr="00753BF4">
              <w:rPr>
                <w:rFonts w:ascii="Arial" w:eastAsia="Arial" w:hAnsi="Arial" w:cs="Arial"/>
                <w:color w:val="464646"/>
                <w:spacing w:val="4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z</w:t>
            </w:r>
            <w:r w:rsidRPr="00753BF4">
              <w:rPr>
                <w:rFonts w:ascii="Arial" w:eastAsia="Arial" w:hAnsi="Arial" w:cs="Arial"/>
                <w:color w:val="464646"/>
                <w:spacing w:val="1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powłoką</w:t>
            </w: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5" w:right="30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galwaniczną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1" w:after="0" w:line="276" w:lineRule="auto"/>
              <w:ind w:right="307"/>
              <w:jc w:val="center"/>
              <w:rPr>
                <w:rFonts w:ascii="Arial" w:eastAsia="Arial" w:hAnsi="Arial" w:cs="Arial"/>
                <w:color w:val="464646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2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273" w:right="24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Kolor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1" w:right="30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RAL</w:t>
            </w:r>
            <w:r w:rsidRPr="00753BF4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>9016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1" w:right="307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 xml:space="preserve">Spełnia/nie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lastRenderedPageBreak/>
              <w:t>spełnia</w:t>
            </w:r>
          </w:p>
        </w:tc>
      </w:tr>
      <w:tr w:rsidR="00753BF4" w:rsidRPr="00753BF4" w:rsidTr="00962713">
        <w:trPr>
          <w:trHeight w:val="297"/>
        </w:trPr>
        <w:tc>
          <w:tcPr>
            <w:tcW w:w="2269" w:type="dxa"/>
            <w:gridSpan w:val="2"/>
            <w:vMerge/>
            <w:tcBorders>
              <w:top w:val="nil"/>
            </w:tcBorders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Rodzaj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zamkni</w:t>
            </w:r>
            <w:r w:rsidRPr="00753BF4">
              <w:rPr>
                <w:rFonts w:ascii="Arial" w:eastAsia="Arial" w:hAnsi="Arial" w:cs="Arial"/>
                <w:color w:val="464646"/>
                <w:spacing w:val="-3"/>
                <w:w w:val="110"/>
                <w:sz w:val="21"/>
              </w:rPr>
              <w:t>ę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10"/>
                <w:sz w:val="21"/>
              </w:rPr>
              <w:t>cia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Wkładka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patentowa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302"/>
        </w:trPr>
        <w:tc>
          <w:tcPr>
            <w:tcW w:w="7929" w:type="dxa"/>
            <w:gridSpan w:val="5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348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Interfejs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użytkownika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3409" w:right="3489"/>
              <w:rPr>
                <w:rFonts w:ascii="Arial" w:eastAsia="Arial" w:hAnsi="Arial" w:cs="Arial"/>
                <w:color w:val="464646"/>
                <w:w w:val="110"/>
                <w:sz w:val="21"/>
              </w:rPr>
            </w:pPr>
          </w:p>
        </w:tc>
      </w:tr>
      <w:tr w:rsidR="00753BF4" w:rsidRPr="00753BF4" w:rsidTr="00962713">
        <w:trPr>
          <w:trHeight w:val="571"/>
        </w:trPr>
        <w:tc>
          <w:tcPr>
            <w:tcW w:w="5538" w:type="dxa"/>
            <w:gridSpan w:val="4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2612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Panel</w:t>
            </w:r>
            <w:r w:rsidRPr="00753BF4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sterowania</w:t>
            </w:r>
          </w:p>
        </w:tc>
        <w:tc>
          <w:tcPr>
            <w:tcW w:w="2391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182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Wielofunkcyjny wyświetlacz z wbudowanym</w:t>
            </w:r>
            <w:r w:rsidRPr="00753BF4">
              <w:rPr>
                <w:rFonts w:ascii="Arial" w:eastAsia="Arial" w:hAnsi="Arial" w:cs="Arial"/>
                <w:color w:val="464646"/>
                <w:spacing w:val="-7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czytnikiem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RFID,</w:t>
            </w:r>
          </w:p>
        </w:tc>
        <w:tc>
          <w:tcPr>
            <w:tcW w:w="2420" w:type="dxa"/>
            <w:gridSpan w:val="2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182" w:firstLine="70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1162"/>
        </w:trPr>
        <w:tc>
          <w:tcPr>
            <w:tcW w:w="5529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410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346" w:right="283" w:firstLine="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 xml:space="preserve">przycisk ,,zmiana języka"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 xml:space="preserve">przycisk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 xml:space="preserve">,,STOP" do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 xml:space="preserve">każdego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złącza,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wyłącznik</w:t>
            </w: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192" w:right="122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pacing w:val="-2"/>
                <w:w w:val="110"/>
                <w:sz w:val="21"/>
              </w:rPr>
              <w:t>bezpieczeństwa</w:t>
            </w:r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346" w:right="283" w:firstLine="8"/>
              <w:rPr>
                <w:rFonts w:ascii="Arial" w:eastAsia="Arial" w:hAnsi="Arial" w:cs="Arial"/>
                <w:color w:val="2D2D2D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302"/>
        </w:trPr>
        <w:tc>
          <w:tcPr>
            <w:tcW w:w="5529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right="216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Stopień</w:t>
            </w:r>
            <w:r w:rsidRPr="00753BF4">
              <w:rPr>
                <w:rFonts w:ascii="Arial" w:eastAsia="Arial" w:hAnsi="Arial" w:cs="Arial"/>
                <w:color w:val="2D2D2D"/>
                <w:spacing w:val="-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ochrony</w:t>
            </w:r>
            <w:r w:rsidRPr="00753BF4">
              <w:rPr>
                <w:rFonts w:ascii="Arial" w:eastAsia="Arial" w:hAnsi="Arial" w:cs="Arial"/>
                <w:color w:val="2D2D2D"/>
                <w:spacing w:val="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interfejsu</w:t>
            </w:r>
          </w:p>
        </w:tc>
        <w:tc>
          <w:tcPr>
            <w:tcW w:w="2410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ind w:left="192" w:right="110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3F3F3F"/>
                <w:spacing w:val="-4"/>
                <w:w w:val="110"/>
                <w:sz w:val="21"/>
              </w:rPr>
              <w:t>IK08</w:t>
            </w:r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ind w:left="192" w:right="110"/>
              <w:rPr>
                <w:rFonts w:ascii="Arial" w:eastAsia="Arial" w:hAnsi="Arial" w:cs="Arial"/>
                <w:color w:val="3F3F3F"/>
                <w:spacing w:val="-4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3195"/>
        </w:trPr>
        <w:tc>
          <w:tcPr>
            <w:tcW w:w="5529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215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Czytnik</w:t>
            </w:r>
            <w:r w:rsidRPr="00753BF4">
              <w:rPr>
                <w:rFonts w:ascii="Arial" w:eastAsia="Arial" w:hAnsi="Arial" w:cs="Arial"/>
                <w:color w:val="2D2D2D"/>
                <w:spacing w:val="2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4"/>
                <w:sz w:val="21"/>
              </w:rPr>
              <w:t>RFID</w:t>
            </w:r>
          </w:p>
        </w:tc>
        <w:tc>
          <w:tcPr>
            <w:tcW w:w="2410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192" w:right="13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Zgodny</w:t>
            </w:r>
            <w:r w:rsidRPr="00753BF4">
              <w:rPr>
                <w:rFonts w:ascii="Arial" w:eastAsia="Arial" w:hAnsi="Arial" w:cs="Arial"/>
                <w:color w:val="2D2D2D"/>
                <w:spacing w:val="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z</w:t>
            </w:r>
            <w:r w:rsidRPr="00753BF4">
              <w:rPr>
                <w:rFonts w:ascii="Arial" w:eastAsia="Arial" w:hAnsi="Arial" w:cs="Arial"/>
                <w:color w:val="2D2D2D"/>
                <w:spacing w:val="-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normami:</w:t>
            </w: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1" w:after="0" w:line="276" w:lineRule="auto"/>
              <w:ind w:right="16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NFC-A/</w:t>
            </w:r>
            <w:r w:rsidRPr="00753BF4">
              <w:rPr>
                <w:rFonts w:ascii="Arial" w:eastAsia="Arial" w:hAnsi="Arial" w:cs="Arial"/>
                <w:color w:val="2D2D2D"/>
                <w:spacing w:val="2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w w:val="105"/>
                <w:sz w:val="21"/>
              </w:rPr>
              <w:t>ISO1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4443A</w:t>
            </w:r>
            <w:r w:rsidRPr="00753BF4">
              <w:rPr>
                <w:rFonts w:ascii="Arial" w:eastAsia="Arial" w:hAnsi="Arial" w:cs="Arial"/>
                <w:color w:val="2D2D2D"/>
                <w:spacing w:val="9"/>
                <w:w w:val="105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up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1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to</w:t>
            </w:r>
            <w:r w:rsidRPr="00753BF4">
              <w:rPr>
                <w:rFonts w:ascii="Arial" w:eastAsia="Arial" w:hAnsi="Arial" w:cs="Arial"/>
                <w:color w:val="2D2D2D"/>
                <w:spacing w:val="1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</w:rPr>
              <w:t>848</w:t>
            </w: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192" w:right="126"/>
              <w:jc w:val="center"/>
              <w:rPr>
                <w:rFonts w:ascii="Arial" w:eastAsia="Arial" w:hAnsi="Arial" w:cs="Arial"/>
                <w:sz w:val="21"/>
              </w:rPr>
            </w:pPr>
            <w:proofErr w:type="spellStart"/>
            <w:r w:rsidRPr="00753BF4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>kbit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>/s</w:t>
            </w:r>
          </w:p>
          <w:p w:rsidR="00753BF4" w:rsidRPr="00753BF4" w:rsidRDefault="00753BF4" w:rsidP="00753BF4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autoSpaceDE w:val="0"/>
              <w:autoSpaceDN w:val="0"/>
              <w:spacing w:before="42" w:after="0" w:line="276" w:lineRule="auto"/>
              <w:ind w:left="197" w:right="120"/>
              <w:jc w:val="center"/>
              <w:rPr>
                <w:rFonts w:ascii="Arial" w:eastAsia="Arial" w:hAnsi="Arial" w:cs="Arial"/>
                <w:color w:val="3F3F3F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NFC-B</w:t>
            </w:r>
            <w:r w:rsidRPr="00753BF4">
              <w:rPr>
                <w:rFonts w:ascii="Arial" w:eastAsia="Arial" w:hAnsi="Arial" w:cs="Arial"/>
                <w:color w:val="2D2D2D"/>
                <w:spacing w:val="12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/</w:t>
            </w:r>
            <w:r w:rsidRPr="00753BF4">
              <w:rPr>
                <w:rFonts w:ascii="Arial" w:eastAsia="Arial" w:hAnsi="Arial" w:cs="Arial"/>
                <w:color w:val="2D2D2D"/>
                <w:spacing w:val="3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ISO14443B</w:t>
            </w:r>
            <w:r w:rsidRPr="00753BF4">
              <w:rPr>
                <w:rFonts w:ascii="Arial" w:eastAsia="Arial" w:hAnsi="Arial" w:cs="Arial"/>
                <w:color w:val="2D2D2D"/>
                <w:spacing w:val="6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z w:val="21"/>
              </w:rPr>
              <w:t>up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to</w:t>
            </w:r>
            <w:r w:rsidRPr="00753BF4">
              <w:rPr>
                <w:rFonts w:ascii="Arial" w:eastAsia="Arial" w:hAnsi="Arial" w:cs="Arial"/>
                <w:color w:val="3F3F3F"/>
                <w:spacing w:val="1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sz w:val="21"/>
              </w:rPr>
              <w:t>848</w:t>
            </w: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ind w:left="192" w:right="126"/>
              <w:jc w:val="center"/>
              <w:rPr>
                <w:rFonts w:ascii="Arial" w:eastAsia="Arial" w:hAnsi="Arial" w:cs="Arial"/>
                <w:sz w:val="21"/>
              </w:rPr>
            </w:pPr>
            <w:proofErr w:type="spellStart"/>
            <w:r w:rsidRPr="00753BF4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>kbit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>/s</w:t>
            </w:r>
          </w:p>
          <w:p w:rsidR="00753BF4" w:rsidRPr="00753BF4" w:rsidRDefault="00753BF4" w:rsidP="00753BF4">
            <w:pPr>
              <w:widowControl w:val="0"/>
              <w:numPr>
                <w:ilvl w:val="1"/>
                <w:numId w:val="3"/>
              </w:numPr>
              <w:tabs>
                <w:tab w:val="left" w:pos="557"/>
              </w:tabs>
              <w:autoSpaceDE w:val="0"/>
              <w:autoSpaceDN w:val="0"/>
              <w:spacing w:before="42" w:after="0" w:line="276" w:lineRule="auto"/>
              <w:ind w:right="297"/>
              <w:jc w:val="center"/>
              <w:rPr>
                <w:rFonts w:ascii="Arial" w:eastAsia="Arial" w:hAnsi="Arial" w:cs="Arial"/>
                <w:color w:val="3F3F3F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NFC-F</w:t>
            </w:r>
            <w:r w:rsidRPr="00753BF4">
              <w:rPr>
                <w:rFonts w:ascii="Arial" w:eastAsia="Arial" w:hAnsi="Arial" w:cs="Arial"/>
                <w:color w:val="2D2D2D"/>
                <w:spacing w:val="-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/</w:t>
            </w:r>
            <w:r w:rsidRPr="00753BF4">
              <w:rPr>
                <w:rFonts w:ascii="Arial" w:eastAsia="Arial" w:hAnsi="Arial" w:cs="Arial"/>
                <w:color w:val="2D2D2D"/>
                <w:spacing w:val="17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3F3F3F"/>
                <w:sz w:val="21"/>
              </w:rPr>
              <w:t>FeliCa</w:t>
            </w:r>
            <w:proofErr w:type="spellEnd"/>
            <w:r w:rsidRPr="00753BF4">
              <w:rPr>
                <w:rFonts w:ascii="Arial" w:eastAsia="Arial" w:hAnsi="Arial" w:cs="Arial"/>
                <w:color w:val="3F3F3F"/>
                <w:sz w:val="21"/>
              </w:rPr>
              <w:t>™</w:t>
            </w:r>
            <w:r w:rsidRPr="00753BF4">
              <w:rPr>
                <w:rFonts w:ascii="Arial" w:eastAsia="Arial" w:hAnsi="Arial" w:cs="Arial"/>
                <w:color w:val="3F3F3F"/>
                <w:spacing w:val="-9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z w:val="21"/>
              </w:rPr>
              <w:t>up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1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to</w:t>
            </w:r>
            <w:r w:rsidRPr="00753BF4">
              <w:rPr>
                <w:rFonts w:ascii="Arial" w:eastAsia="Arial" w:hAnsi="Arial" w:cs="Arial"/>
                <w:color w:val="3F3F3F"/>
                <w:spacing w:val="-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 xml:space="preserve">424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2"/>
                <w:sz w:val="21"/>
              </w:rPr>
              <w:t>kbit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2"/>
                <w:sz w:val="21"/>
              </w:rPr>
              <w:t>/s</w:t>
            </w:r>
          </w:p>
          <w:p w:rsidR="00753BF4" w:rsidRPr="00753BF4" w:rsidRDefault="00753BF4" w:rsidP="00753BF4">
            <w:pPr>
              <w:widowControl w:val="0"/>
              <w:numPr>
                <w:ilvl w:val="1"/>
                <w:numId w:val="3"/>
              </w:numPr>
              <w:tabs>
                <w:tab w:val="left" w:pos="247"/>
              </w:tabs>
              <w:autoSpaceDE w:val="0"/>
              <w:autoSpaceDN w:val="0"/>
              <w:spacing w:after="0" w:line="276" w:lineRule="auto"/>
              <w:ind w:left="246" w:hanging="199"/>
              <w:jc w:val="center"/>
              <w:rPr>
                <w:rFonts w:ascii="Arial" w:eastAsia="Arial" w:hAnsi="Arial" w:cs="Arial"/>
                <w:color w:val="2D2D2D"/>
                <w:sz w:val="21"/>
              </w:rPr>
            </w:pPr>
            <w:r w:rsidRPr="00753BF4">
              <w:rPr>
                <w:rFonts w:ascii="Arial" w:eastAsia="Arial" w:hAnsi="Arial" w:cs="Arial"/>
                <w:color w:val="3F3F3F"/>
                <w:sz w:val="21"/>
              </w:rPr>
              <w:t>NFC-V</w:t>
            </w:r>
            <w:r w:rsidRPr="00753BF4">
              <w:rPr>
                <w:rFonts w:ascii="Arial" w:eastAsia="Arial" w:hAnsi="Arial" w:cs="Arial"/>
                <w:color w:val="3F3F3F"/>
                <w:spacing w:val="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/</w:t>
            </w:r>
            <w:r w:rsidRPr="00753BF4">
              <w:rPr>
                <w:rFonts w:ascii="Arial" w:eastAsia="Arial" w:hAnsi="Arial" w:cs="Arial"/>
                <w:color w:val="2D2D2D"/>
                <w:spacing w:val="3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ISO15693</w:t>
            </w:r>
            <w:r w:rsidRPr="00753BF4">
              <w:rPr>
                <w:rFonts w:ascii="Arial" w:eastAsia="Arial" w:hAnsi="Arial" w:cs="Arial"/>
                <w:color w:val="3F3F3F"/>
                <w:spacing w:val="14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z w:val="21"/>
              </w:rPr>
              <w:t>up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to</w:t>
            </w:r>
            <w:r w:rsidRPr="00753BF4">
              <w:rPr>
                <w:rFonts w:ascii="Arial" w:eastAsia="Arial" w:hAnsi="Arial" w:cs="Arial"/>
                <w:color w:val="3F3F3F"/>
                <w:spacing w:val="2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sz w:val="21"/>
              </w:rPr>
              <w:t>53</w:t>
            </w: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6" w:after="0" w:line="276" w:lineRule="auto"/>
              <w:ind w:left="192" w:right="130"/>
              <w:jc w:val="center"/>
              <w:rPr>
                <w:rFonts w:ascii="Arial" w:eastAsia="Arial" w:hAnsi="Arial" w:cs="Arial"/>
                <w:sz w:val="21"/>
              </w:rPr>
            </w:pPr>
            <w:proofErr w:type="spellStart"/>
            <w:r w:rsidRPr="00753BF4">
              <w:rPr>
                <w:rFonts w:ascii="Arial" w:eastAsia="Arial" w:hAnsi="Arial" w:cs="Arial"/>
                <w:color w:val="2D2D2D"/>
                <w:spacing w:val="-4"/>
                <w:w w:val="120"/>
                <w:sz w:val="21"/>
              </w:rPr>
              <w:t>kb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4"/>
                <w:w w:val="120"/>
                <w:sz w:val="21"/>
              </w:rPr>
              <w:t>/s</w:t>
            </w:r>
          </w:p>
          <w:p w:rsidR="00753BF4" w:rsidRPr="00753BF4" w:rsidRDefault="00753BF4" w:rsidP="00753BF4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autoSpaceDE w:val="0"/>
              <w:autoSpaceDN w:val="0"/>
              <w:spacing w:before="42" w:after="0" w:line="276" w:lineRule="auto"/>
              <w:ind w:left="197" w:right="75"/>
              <w:jc w:val="center"/>
              <w:rPr>
                <w:rFonts w:ascii="Arial" w:eastAsia="Arial" w:hAnsi="Arial" w:cs="Arial"/>
                <w:color w:val="2D2D2D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NFC-A/</w:t>
            </w:r>
            <w:r w:rsidRPr="00753BF4">
              <w:rPr>
                <w:rFonts w:ascii="Arial" w:eastAsia="Arial" w:hAnsi="Arial" w:cs="Arial"/>
                <w:color w:val="2D2D2D"/>
                <w:spacing w:val="3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ISO14443A</w:t>
            </w:r>
            <w:r w:rsidRPr="00753BF4">
              <w:rPr>
                <w:rFonts w:ascii="Arial" w:eastAsia="Arial" w:hAnsi="Arial" w:cs="Arial"/>
                <w:color w:val="3F3F3F"/>
                <w:spacing w:val="39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and</w:t>
            </w:r>
            <w:r w:rsidRPr="00753BF4">
              <w:rPr>
                <w:rFonts w:ascii="Arial" w:eastAsia="Arial" w:hAnsi="Arial" w:cs="Arial"/>
                <w:color w:val="2D2D2D"/>
                <w:spacing w:val="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NFC-</w:t>
            </w:r>
            <w:r w:rsidRPr="00753BF4">
              <w:rPr>
                <w:rFonts w:ascii="Arial" w:eastAsia="Arial" w:hAnsi="Arial" w:cs="Arial"/>
                <w:color w:val="2D2D2D"/>
                <w:spacing w:val="-10"/>
                <w:sz w:val="21"/>
              </w:rPr>
              <w:t>F</w:t>
            </w:r>
          </w:p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192" w:right="150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10"/>
                <w:sz w:val="21"/>
              </w:rPr>
              <w:t>/</w:t>
            </w:r>
            <w:r w:rsidRPr="00753BF4">
              <w:rPr>
                <w:rFonts w:ascii="Arial" w:eastAsia="Arial" w:hAnsi="Arial" w:cs="Arial"/>
                <w:color w:val="2D2D2D"/>
                <w:spacing w:val="10"/>
                <w:w w:val="110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2"/>
                <w:w w:val="110"/>
                <w:sz w:val="21"/>
              </w:rPr>
              <w:t>Felica</w:t>
            </w:r>
            <w:proofErr w:type="spellEnd"/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192" w:right="136"/>
              <w:rPr>
                <w:rFonts w:ascii="Arial" w:eastAsia="Arial" w:hAnsi="Arial" w:cs="Arial"/>
                <w:color w:val="2D2D2D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7"/>
        </w:trPr>
        <w:tc>
          <w:tcPr>
            <w:tcW w:w="5529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216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Komunikacja</w:t>
            </w:r>
            <w:r w:rsidRPr="00753BF4">
              <w:rPr>
                <w:rFonts w:ascii="Arial" w:eastAsia="Arial" w:hAnsi="Arial" w:cs="Arial"/>
                <w:color w:val="2D2D2D"/>
                <w:spacing w:val="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zdalna</w:t>
            </w:r>
          </w:p>
        </w:tc>
        <w:tc>
          <w:tcPr>
            <w:tcW w:w="2410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192" w:right="15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GSM LTE,</w:t>
            </w:r>
            <w:r w:rsidRPr="00753BF4">
              <w:rPr>
                <w:rFonts w:ascii="Arial" w:eastAsia="Arial" w:hAnsi="Arial" w:cs="Arial"/>
                <w:color w:val="2D2D2D"/>
                <w:spacing w:val="-1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Ethernet,</w:t>
            </w:r>
            <w:r w:rsidRPr="00753BF4">
              <w:rPr>
                <w:rFonts w:ascii="Arial" w:eastAsia="Arial" w:hAnsi="Arial" w:cs="Arial"/>
                <w:color w:val="2D2D2D"/>
                <w:spacing w:val="-9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OCPP 1.6-</w:t>
            </w:r>
            <w:r w:rsidRPr="00753BF4">
              <w:rPr>
                <w:rFonts w:ascii="Arial" w:eastAsia="Arial" w:hAnsi="Arial" w:cs="Arial"/>
                <w:color w:val="2D2D2D"/>
                <w:spacing w:val="-10"/>
                <w:sz w:val="21"/>
              </w:rPr>
              <w:t>J</w:t>
            </w:r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192" w:right="158"/>
              <w:rPr>
                <w:rFonts w:ascii="Arial" w:eastAsia="Arial" w:hAnsi="Arial" w:cs="Arial"/>
                <w:color w:val="2D2D2D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307"/>
        </w:trPr>
        <w:tc>
          <w:tcPr>
            <w:tcW w:w="7939" w:type="dxa"/>
            <w:gridSpan w:val="6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right="4690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Pozostałe</w:t>
            </w:r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4697" w:right="4690"/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</w:pPr>
          </w:p>
        </w:tc>
      </w:tr>
      <w:tr w:rsidR="00753BF4" w:rsidRPr="00753BF4" w:rsidTr="00962713">
        <w:trPr>
          <w:trHeight w:val="297"/>
        </w:trPr>
        <w:tc>
          <w:tcPr>
            <w:tcW w:w="5529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216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Certyfikaty</w:t>
            </w:r>
          </w:p>
        </w:tc>
        <w:tc>
          <w:tcPr>
            <w:tcW w:w="2410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192" w:right="13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pacing w:val="-5"/>
                <w:sz w:val="21"/>
              </w:rPr>
              <w:t>UE</w:t>
            </w:r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192" w:right="139"/>
              <w:rPr>
                <w:rFonts w:ascii="Arial" w:eastAsia="Arial" w:hAnsi="Arial" w:cs="Arial"/>
                <w:color w:val="2D2D2D"/>
                <w:spacing w:val="-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7"/>
        </w:trPr>
        <w:tc>
          <w:tcPr>
            <w:tcW w:w="5529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216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3F3F3F"/>
                <w:w w:val="105"/>
                <w:sz w:val="21"/>
              </w:rPr>
              <w:t>T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emperatura</w:t>
            </w:r>
            <w:r w:rsidRPr="00753BF4">
              <w:rPr>
                <w:rFonts w:ascii="Arial" w:eastAsia="Arial" w:hAnsi="Arial" w:cs="Arial"/>
                <w:color w:val="2D2D2D"/>
                <w:spacing w:val="-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4"/>
                <w:w w:val="105"/>
                <w:sz w:val="21"/>
              </w:rPr>
              <w:t>pracy</w:t>
            </w:r>
          </w:p>
        </w:tc>
        <w:tc>
          <w:tcPr>
            <w:tcW w:w="2410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170" w:right="15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3F3F3F"/>
                <w:sz w:val="21"/>
              </w:rPr>
              <w:t>-</w:t>
            </w:r>
            <w:r w:rsidRPr="00753BF4">
              <w:rPr>
                <w:rFonts w:ascii="Arial" w:eastAsia="Arial" w:hAnsi="Arial" w:cs="Arial"/>
                <w:color w:val="3F3F3F"/>
                <w:spacing w:val="-2"/>
                <w:sz w:val="21"/>
              </w:rPr>
              <w:t>25°C/+45°C</w:t>
            </w:r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170" w:right="158"/>
              <w:rPr>
                <w:rFonts w:ascii="Arial" w:eastAsia="Arial" w:hAnsi="Arial" w:cs="Arial"/>
                <w:color w:val="3F3F3F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292"/>
        </w:trPr>
        <w:tc>
          <w:tcPr>
            <w:tcW w:w="5529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216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Wilgotność</w:t>
            </w:r>
            <w:r w:rsidRPr="00753BF4">
              <w:rPr>
                <w:rFonts w:ascii="Arial" w:eastAsia="Arial" w:hAnsi="Arial" w:cs="Arial"/>
                <w:color w:val="2D2D2D"/>
                <w:spacing w:val="10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otoczenia</w:t>
            </w:r>
          </w:p>
        </w:tc>
        <w:tc>
          <w:tcPr>
            <w:tcW w:w="2410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192" w:right="145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Max</w:t>
            </w:r>
            <w:r w:rsidRPr="00753BF4">
              <w:rPr>
                <w:rFonts w:ascii="Arial" w:eastAsia="Arial" w:hAnsi="Arial" w:cs="Arial"/>
                <w:color w:val="2D2D2D"/>
                <w:spacing w:val="1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</w:rPr>
              <w:t>95%</w:t>
            </w:r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192" w:right="145"/>
              <w:rPr>
                <w:rFonts w:ascii="Arial" w:eastAsia="Arial" w:hAnsi="Arial" w:cs="Arial"/>
                <w:color w:val="2D2D2D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962713">
        <w:trPr>
          <w:trHeight w:val="302"/>
        </w:trPr>
        <w:tc>
          <w:tcPr>
            <w:tcW w:w="5529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right="2166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Poziom</w:t>
            </w:r>
            <w:r w:rsidRPr="00753BF4">
              <w:rPr>
                <w:rFonts w:ascii="Arial" w:eastAsia="Arial" w:hAnsi="Arial" w:cs="Arial"/>
                <w:color w:val="2D2D2D"/>
                <w:spacing w:val="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emisji</w:t>
            </w:r>
            <w:r w:rsidRPr="00753BF4">
              <w:rPr>
                <w:rFonts w:ascii="Arial" w:eastAsia="Arial" w:hAnsi="Arial" w:cs="Arial"/>
                <w:color w:val="2D2D2D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hałasu</w:t>
            </w:r>
          </w:p>
        </w:tc>
        <w:tc>
          <w:tcPr>
            <w:tcW w:w="2410" w:type="dxa"/>
            <w:gridSpan w:val="3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ind w:left="192" w:right="15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Max.</w:t>
            </w:r>
            <w:r w:rsidRPr="00753BF4">
              <w:rPr>
                <w:rFonts w:ascii="Arial" w:eastAsia="Arial" w:hAnsi="Arial" w:cs="Arial"/>
                <w:color w:val="2D2D2D"/>
                <w:spacing w:val="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60</w:t>
            </w:r>
            <w:r w:rsidRPr="00753BF4">
              <w:rPr>
                <w:rFonts w:ascii="Arial" w:eastAsia="Arial" w:hAnsi="Arial" w:cs="Arial"/>
                <w:color w:val="2D2D2D"/>
                <w:spacing w:val="4"/>
                <w:w w:val="105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</w:rPr>
              <w:t>dB</w:t>
            </w:r>
            <w:proofErr w:type="spellEnd"/>
          </w:p>
        </w:tc>
        <w:tc>
          <w:tcPr>
            <w:tcW w:w="2410" w:type="dxa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ind w:left="192" w:right="157"/>
              <w:rPr>
                <w:rFonts w:ascii="Arial" w:eastAsia="Arial" w:hAnsi="Arial" w:cs="Arial"/>
                <w:color w:val="2D2D2D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</w:tbl>
    <w:p w:rsidR="00753BF4" w:rsidRPr="00753BF4" w:rsidRDefault="00753BF4" w:rsidP="00753BF4">
      <w:pPr>
        <w:spacing w:after="0" w:line="276" w:lineRule="auto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753BF4" w:rsidRPr="00753BF4" w:rsidRDefault="00753BF4" w:rsidP="00753BF4">
      <w:pPr>
        <w:spacing w:after="0" w:line="276" w:lineRule="auto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753BF4" w:rsidRPr="00753BF4" w:rsidRDefault="00753BF4" w:rsidP="00753BF4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753BF4">
        <w:rPr>
          <w:rFonts w:ascii="Arial" w:hAnsi="Arial" w:cs="Arial"/>
          <w:i/>
          <w:sz w:val="24"/>
          <w:szCs w:val="24"/>
        </w:rPr>
        <w:t>*Należy podkreślić właściwe</w:t>
      </w:r>
    </w:p>
    <w:p w:rsidR="00753BF4" w:rsidRPr="00753BF4" w:rsidRDefault="00753BF4" w:rsidP="00753BF4">
      <w:p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4.1 Akceptujemy warunki płatności zawarte we wzorze umowy. </w:t>
      </w:r>
    </w:p>
    <w:p w:rsidR="00753BF4" w:rsidRPr="00753BF4" w:rsidRDefault="00753BF4" w:rsidP="00753BF4">
      <w:p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5. Przedmiotowe zamówienie wykonamy: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1)</w:t>
      </w:r>
      <w:r w:rsidRPr="00753BF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2)</w:t>
      </w:r>
      <w:r w:rsidRPr="00753BF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3) </w:t>
      </w:r>
      <w:r w:rsidRPr="00753BF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UWAGA: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*)</w:t>
      </w:r>
      <w:r w:rsidRPr="00753BF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**)</w:t>
      </w:r>
      <w:r w:rsidRPr="00753BF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***)</w:t>
      </w:r>
      <w:r w:rsidRPr="00753BF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53BF4" w:rsidRPr="00753BF4" w:rsidRDefault="00753BF4" w:rsidP="00753BF4">
      <w:p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6. Oświadczam, że wybór naszej </w:t>
      </w:r>
      <w:r w:rsidRPr="00753BF4">
        <w:rPr>
          <w:rFonts w:ascii="Arial" w:hAnsi="Arial" w:cs="Arial"/>
          <w:b/>
          <w:sz w:val="24"/>
          <w:szCs w:val="24"/>
        </w:rPr>
        <w:t>oferty będzie / nie będzie</w:t>
      </w:r>
      <w:r w:rsidRPr="00753BF4">
        <w:rPr>
          <w:rFonts w:ascii="Arial" w:hAnsi="Arial" w:cs="Arial"/>
          <w:sz w:val="24"/>
          <w:szCs w:val="24"/>
        </w:rPr>
        <w:t xml:space="preserve"> </w:t>
      </w:r>
      <w:r w:rsidRPr="00753BF4">
        <w:rPr>
          <w:rFonts w:ascii="Arial" w:hAnsi="Arial" w:cs="Arial"/>
          <w:i/>
          <w:sz w:val="24"/>
          <w:szCs w:val="24"/>
        </w:rPr>
        <w:t>(niepotrzebne skreślić)</w:t>
      </w:r>
      <w:r w:rsidRPr="00753BF4">
        <w:rPr>
          <w:rFonts w:ascii="Arial" w:hAnsi="Arial" w:cs="Arial"/>
          <w:sz w:val="24"/>
          <w:szCs w:val="24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53BF4" w:rsidRPr="00753BF4" w:rsidTr="009627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53BF4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F4" w:rsidRPr="00753BF4" w:rsidRDefault="00753BF4" w:rsidP="00753BF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53BF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53BF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76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53BF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53BF4" w:rsidRPr="00753BF4" w:rsidTr="009627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53BF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53BF4" w:rsidRPr="00753BF4" w:rsidTr="009627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53BF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53BF4" w:rsidRPr="00753BF4" w:rsidTr="009627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53BF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Zastrzegam, że informacje zawarte  w następujących dokumentach ………………………………..</w:t>
      </w:r>
      <w:r w:rsidRPr="00753BF4">
        <w:rPr>
          <w:rFonts w:ascii="Arial" w:hAnsi="Arial" w:cs="Arial"/>
          <w:i/>
          <w:sz w:val="24"/>
          <w:szCs w:val="24"/>
        </w:rPr>
        <w:t>(należy wskazać dokumenty objęte tajemnicą przedsiębiorstwa)</w:t>
      </w:r>
      <w:r w:rsidRPr="00753BF4">
        <w:rPr>
          <w:rFonts w:ascii="Arial" w:hAnsi="Arial" w:cs="Arial"/>
          <w:sz w:val="24"/>
          <w:szCs w:val="24"/>
        </w:rPr>
        <w:t>, stanowią tajemnicę przedsiębiorstwa i nie mogą być udostępniane. Jednocześnie w załączeniu przedstawiamy uzasadnienie dla zastrzeżonych informacji, zgodnie z Rozdziałem 14 SWZ.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Wykonawca ma obowiązek wykazać, iż zastrzeżone informacje stanowią tajemnicę przedsiębiorstwa. Wykonawca nie może zastrzec informacji o:</w:t>
      </w:r>
    </w:p>
    <w:p w:rsidR="00753BF4" w:rsidRPr="00753BF4" w:rsidRDefault="00753BF4" w:rsidP="00753BF4">
      <w:pPr>
        <w:spacing w:after="0" w:line="276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753BF4">
        <w:rPr>
          <w:rFonts w:ascii="Arial" w:eastAsia="Times New Roman" w:hAnsi="Arial" w:cs="Arial"/>
          <w:sz w:val="24"/>
          <w:szCs w:val="24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:rsidR="00753BF4" w:rsidRPr="00753BF4" w:rsidRDefault="00753BF4" w:rsidP="00753BF4">
      <w:pPr>
        <w:spacing w:after="0" w:line="276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753BF4">
        <w:rPr>
          <w:rFonts w:ascii="Arial" w:eastAsia="Times New Roman" w:hAnsi="Arial" w:cs="Arial"/>
          <w:sz w:val="24"/>
          <w:szCs w:val="24"/>
          <w:lang w:eastAsia="pl-PL"/>
        </w:rPr>
        <w:t>2) cenach lub kosztach zawartych w ofertach.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753BF4" w:rsidRPr="00753BF4" w:rsidRDefault="00753BF4" w:rsidP="00753BF4">
      <w:p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a)</w:t>
      </w:r>
      <w:r w:rsidRPr="00753BF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53BF4" w:rsidRPr="00753BF4" w:rsidRDefault="00753BF4" w:rsidP="00753BF4">
      <w:p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b)</w:t>
      </w:r>
      <w:r w:rsidRPr="00753BF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53BF4" w:rsidRPr="00496458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496458">
        <w:rPr>
          <w:rFonts w:ascii="Arial" w:hAnsi="Arial" w:cs="Arial"/>
          <w:sz w:val="24"/>
          <w:szCs w:val="24"/>
        </w:rPr>
        <w:t xml:space="preserve">(w przypadku gdy </w:t>
      </w:r>
      <w:r w:rsidRPr="00496458">
        <w:rPr>
          <w:rFonts w:ascii="Arial" w:hAnsi="Arial" w:cs="Arial"/>
          <w:sz w:val="24"/>
          <w:szCs w:val="24"/>
        </w:rPr>
        <w:lastRenderedPageBreak/>
        <w:t>Wykonawca nie spełnia przesłanek wynikających z wypełnienia obowiązku informacyjnego z art. 13 lub art. 14 RODO, oświadczenie zawarte w pkt. 1</w:t>
      </w:r>
      <w:r w:rsidR="00496458">
        <w:rPr>
          <w:rFonts w:ascii="Arial" w:hAnsi="Arial" w:cs="Arial"/>
          <w:sz w:val="24"/>
          <w:szCs w:val="24"/>
        </w:rPr>
        <w:t>4</w:t>
      </w:r>
      <w:r w:rsidRPr="00496458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753BF4" w:rsidRPr="00753BF4" w:rsidRDefault="00753BF4" w:rsidP="00753BF4">
      <w:pPr>
        <w:numPr>
          <w:ilvl w:val="0"/>
          <w:numId w:val="5"/>
        </w:numPr>
        <w:spacing w:line="276" w:lineRule="auto"/>
        <w:ind w:left="1134" w:hanging="850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Załącznikami do niniejszej oferty są: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(1) ……………</w:t>
      </w:r>
      <w:r w:rsidR="00E70E1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(2) ……………</w:t>
      </w:r>
      <w:r w:rsidR="00E70E1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(3) ……………</w:t>
      </w:r>
      <w:r w:rsidR="00E70E1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(4) ……………</w:t>
      </w:r>
      <w:r w:rsidR="00E70E1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bookmarkStart w:id="1" w:name="_GoBack"/>
      <w:bookmarkEnd w:id="1"/>
    </w:p>
    <w:p w:rsidR="00E558D5" w:rsidRPr="00496458" w:rsidRDefault="00E558D5" w:rsidP="00496458">
      <w:pPr>
        <w:spacing w:line="276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sectPr w:rsidR="00E558D5" w:rsidRPr="00496458" w:rsidSect="00E7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736"/>
    <w:multiLevelType w:val="hybridMultilevel"/>
    <w:tmpl w:val="437C5F58"/>
    <w:lvl w:ilvl="0" w:tplc="4C60543E">
      <w:numFmt w:val="bullet"/>
      <w:lvlText w:val="-"/>
      <w:lvlJc w:val="left"/>
      <w:pPr>
        <w:ind w:left="378" w:hanging="198"/>
      </w:pPr>
      <w:rPr>
        <w:rFonts w:ascii="Arial" w:eastAsia="Arial" w:hAnsi="Arial" w:cs="Arial" w:hint="default"/>
        <w:w w:val="121"/>
        <w:lang w:val="pl-PL" w:eastAsia="en-US" w:bidi="ar-SA"/>
      </w:rPr>
    </w:lvl>
    <w:lvl w:ilvl="1" w:tplc="5D76E238">
      <w:numFmt w:val="bullet"/>
      <w:lvlText w:val="-"/>
      <w:lvlJc w:val="left"/>
      <w:pPr>
        <w:ind w:left="358" w:hanging="198"/>
      </w:pPr>
      <w:rPr>
        <w:rFonts w:ascii="Arial" w:eastAsia="Arial" w:hAnsi="Arial" w:cs="Arial" w:hint="default"/>
        <w:w w:val="121"/>
        <w:lang w:val="pl-PL" w:eastAsia="en-US" w:bidi="ar-SA"/>
      </w:rPr>
    </w:lvl>
    <w:lvl w:ilvl="2" w:tplc="15DA92C8">
      <w:numFmt w:val="bullet"/>
      <w:lvlText w:val="•"/>
      <w:lvlJc w:val="left"/>
      <w:pPr>
        <w:ind w:left="719" w:hanging="198"/>
      </w:pPr>
      <w:rPr>
        <w:rFonts w:hint="default"/>
        <w:lang w:val="pl-PL" w:eastAsia="en-US" w:bidi="ar-SA"/>
      </w:rPr>
    </w:lvl>
    <w:lvl w:ilvl="3" w:tplc="A4B8C348">
      <w:numFmt w:val="bullet"/>
      <w:lvlText w:val="•"/>
      <w:lvlJc w:val="left"/>
      <w:pPr>
        <w:ind w:left="1058" w:hanging="198"/>
      </w:pPr>
      <w:rPr>
        <w:rFonts w:hint="default"/>
        <w:lang w:val="pl-PL" w:eastAsia="en-US" w:bidi="ar-SA"/>
      </w:rPr>
    </w:lvl>
    <w:lvl w:ilvl="4" w:tplc="43269510">
      <w:numFmt w:val="bullet"/>
      <w:lvlText w:val="•"/>
      <w:lvlJc w:val="left"/>
      <w:pPr>
        <w:ind w:left="1397" w:hanging="198"/>
      </w:pPr>
      <w:rPr>
        <w:rFonts w:hint="default"/>
        <w:lang w:val="pl-PL" w:eastAsia="en-US" w:bidi="ar-SA"/>
      </w:rPr>
    </w:lvl>
    <w:lvl w:ilvl="5" w:tplc="0DCCCF38">
      <w:numFmt w:val="bullet"/>
      <w:lvlText w:val="•"/>
      <w:lvlJc w:val="left"/>
      <w:pPr>
        <w:ind w:left="1736" w:hanging="198"/>
      </w:pPr>
      <w:rPr>
        <w:rFonts w:hint="default"/>
        <w:lang w:val="pl-PL" w:eastAsia="en-US" w:bidi="ar-SA"/>
      </w:rPr>
    </w:lvl>
    <w:lvl w:ilvl="6" w:tplc="53F675D0">
      <w:numFmt w:val="bullet"/>
      <w:lvlText w:val="•"/>
      <w:lvlJc w:val="left"/>
      <w:pPr>
        <w:ind w:left="2075" w:hanging="198"/>
      </w:pPr>
      <w:rPr>
        <w:rFonts w:hint="default"/>
        <w:lang w:val="pl-PL" w:eastAsia="en-US" w:bidi="ar-SA"/>
      </w:rPr>
    </w:lvl>
    <w:lvl w:ilvl="7" w:tplc="2CBC745A">
      <w:numFmt w:val="bullet"/>
      <w:lvlText w:val="•"/>
      <w:lvlJc w:val="left"/>
      <w:pPr>
        <w:ind w:left="2414" w:hanging="198"/>
      </w:pPr>
      <w:rPr>
        <w:rFonts w:hint="default"/>
        <w:lang w:val="pl-PL" w:eastAsia="en-US" w:bidi="ar-SA"/>
      </w:rPr>
    </w:lvl>
    <w:lvl w:ilvl="8" w:tplc="037AAD44">
      <w:numFmt w:val="bullet"/>
      <w:lvlText w:val="•"/>
      <w:lvlJc w:val="left"/>
      <w:pPr>
        <w:ind w:left="2753" w:hanging="198"/>
      </w:pPr>
      <w:rPr>
        <w:rFonts w:hint="default"/>
        <w:lang w:val="pl-PL" w:eastAsia="en-US" w:bidi="ar-SA"/>
      </w:rPr>
    </w:lvl>
  </w:abstractNum>
  <w:abstractNum w:abstractNumId="1" w15:restartNumberingAfterBreak="0">
    <w:nsid w:val="3EB0205D"/>
    <w:multiLevelType w:val="hybridMultilevel"/>
    <w:tmpl w:val="CCA46484"/>
    <w:lvl w:ilvl="0" w:tplc="AFD876E0">
      <w:start w:val="7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27" w:hanging="360"/>
      </w:pPr>
    </w:lvl>
    <w:lvl w:ilvl="2" w:tplc="0415001B" w:tentative="1">
      <w:start w:val="1"/>
      <w:numFmt w:val="lowerRoman"/>
      <w:lvlText w:val="%3."/>
      <w:lvlJc w:val="right"/>
      <w:pPr>
        <w:ind w:left="5247" w:hanging="180"/>
      </w:pPr>
    </w:lvl>
    <w:lvl w:ilvl="3" w:tplc="0415000F">
      <w:start w:val="1"/>
      <w:numFmt w:val="decimal"/>
      <w:lvlText w:val="%4."/>
      <w:lvlJc w:val="left"/>
      <w:pPr>
        <w:ind w:left="5967" w:hanging="360"/>
      </w:pPr>
    </w:lvl>
    <w:lvl w:ilvl="4" w:tplc="04150019" w:tentative="1">
      <w:start w:val="1"/>
      <w:numFmt w:val="lowerLetter"/>
      <w:lvlText w:val="%5."/>
      <w:lvlJc w:val="left"/>
      <w:pPr>
        <w:ind w:left="6687" w:hanging="360"/>
      </w:pPr>
    </w:lvl>
    <w:lvl w:ilvl="5" w:tplc="0415001B" w:tentative="1">
      <w:start w:val="1"/>
      <w:numFmt w:val="lowerRoman"/>
      <w:lvlText w:val="%6."/>
      <w:lvlJc w:val="right"/>
      <w:pPr>
        <w:ind w:left="7407" w:hanging="180"/>
      </w:pPr>
    </w:lvl>
    <w:lvl w:ilvl="6" w:tplc="0415000F" w:tentative="1">
      <w:start w:val="1"/>
      <w:numFmt w:val="decimal"/>
      <w:lvlText w:val="%7."/>
      <w:lvlJc w:val="left"/>
      <w:pPr>
        <w:ind w:left="8127" w:hanging="360"/>
      </w:pPr>
    </w:lvl>
    <w:lvl w:ilvl="7" w:tplc="04150019" w:tentative="1">
      <w:start w:val="1"/>
      <w:numFmt w:val="lowerLetter"/>
      <w:lvlText w:val="%8."/>
      <w:lvlJc w:val="left"/>
      <w:pPr>
        <w:ind w:left="8847" w:hanging="360"/>
      </w:pPr>
    </w:lvl>
    <w:lvl w:ilvl="8" w:tplc="0415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" w15:restartNumberingAfterBreak="0">
    <w:nsid w:val="4EAF673B"/>
    <w:multiLevelType w:val="hybridMultilevel"/>
    <w:tmpl w:val="FEB8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69647327"/>
    <w:multiLevelType w:val="hybridMultilevel"/>
    <w:tmpl w:val="8CC840F2"/>
    <w:lvl w:ilvl="0" w:tplc="26D2B6A8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A"/>
    <w:rsid w:val="00496458"/>
    <w:rsid w:val="00753BF4"/>
    <w:rsid w:val="00C406FA"/>
    <w:rsid w:val="00E558D5"/>
    <w:rsid w:val="00E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5946"/>
  <w15:chartTrackingRefBased/>
  <w15:docId w15:val="{AE2327CC-18AF-4586-8ACE-3C9FE224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5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1264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Wioletta Błaszczak</cp:lastModifiedBy>
  <cp:revision>4</cp:revision>
  <dcterms:created xsi:type="dcterms:W3CDTF">2023-05-26T11:47:00Z</dcterms:created>
  <dcterms:modified xsi:type="dcterms:W3CDTF">2023-05-26T12:25:00Z</dcterms:modified>
</cp:coreProperties>
</file>