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EE46" w14:textId="77777777" w:rsidR="00B92F42" w:rsidRPr="00B92F42" w:rsidRDefault="00B92F42" w:rsidP="00B92F42">
      <w:pPr>
        <w:spacing w:before="120" w:after="1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B92F42">
        <w:rPr>
          <w:rFonts w:asciiTheme="minorHAnsi" w:hAnsiTheme="minorHAnsi" w:cstheme="minorHAnsi"/>
          <w:b/>
          <w:sz w:val="24"/>
          <w:szCs w:val="24"/>
          <w:lang w:val="pl-PL"/>
        </w:rPr>
        <w:t>OPIS PRZEDMIOTU ZAMÓWIENIA</w:t>
      </w:r>
    </w:p>
    <w:p w14:paraId="34CC483B" w14:textId="4383E851" w:rsidR="0076271E" w:rsidRPr="0076271E" w:rsidRDefault="00B92F42" w:rsidP="006F7FEF">
      <w:pPr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Przedmiotem zamówienia jest </w:t>
      </w:r>
      <w:r w:rsidR="0076271E">
        <w:rPr>
          <w:rFonts w:asciiTheme="minorHAnsi" w:hAnsiTheme="minorHAnsi" w:cstheme="minorHAnsi"/>
          <w:b/>
          <w:sz w:val="24"/>
          <w:szCs w:val="24"/>
          <w:lang w:val="pl-PL"/>
        </w:rPr>
        <w:t>d</w:t>
      </w:r>
      <w:r w:rsidR="0076271E" w:rsidRPr="00D8140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ostawa karty graficznej wspomagająca obliczenia </w:t>
      </w:r>
      <w:r w:rsidR="006F7FEF"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</w:r>
      <w:r w:rsidR="0076271E" w:rsidRPr="00D81408">
        <w:rPr>
          <w:rFonts w:asciiTheme="minorHAnsi" w:hAnsiTheme="minorHAnsi" w:cstheme="minorHAnsi"/>
          <w:b/>
          <w:bCs/>
          <w:sz w:val="24"/>
          <w:szCs w:val="24"/>
          <w:lang w:val="pl-PL"/>
        </w:rPr>
        <w:t>na potrzeby realizacji projektu badawczo – rozwojowego IDUB POB Beyond II</w:t>
      </w:r>
      <w:r w:rsidR="0076271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: </w:t>
      </w:r>
      <w:r w:rsidR="0076271E" w:rsidRPr="0076271E">
        <w:rPr>
          <w:rFonts w:asciiTheme="minorHAnsi" w:hAnsiTheme="minorHAnsi" w:cstheme="minorHAnsi"/>
          <w:b/>
          <w:bCs/>
          <w:sz w:val="24"/>
          <w:szCs w:val="24"/>
          <w:lang w:val="pl-PL"/>
        </w:rPr>
        <w:t>WT/08/06/2022.</w:t>
      </w:r>
    </w:p>
    <w:p w14:paraId="7857D382" w14:textId="77777777" w:rsidR="00B92F42" w:rsidRPr="001E192F" w:rsidRDefault="00B92F42" w:rsidP="00B92F42">
      <w:pPr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C5A2905" w14:textId="69059CB6" w:rsidR="00B92F42" w:rsidRPr="001E192F" w:rsidRDefault="00B92F42" w:rsidP="00C7327B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Kod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CPV: </w:t>
      </w:r>
      <w:hyperlink r:id="rId5" w:history="1">
        <w:r w:rsidR="00CE0B47" w:rsidRPr="00CE0B47">
          <w:rPr>
            <w:rFonts w:asciiTheme="minorHAnsi" w:hAnsiTheme="minorHAnsi" w:cstheme="minorHAnsi"/>
            <w:sz w:val="24"/>
            <w:szCs w:val="24"/>
            <w:lang w:val="pl-PL"/>
          </w:rPr>
          <w:t>30237134-7</w:t>
        </w:r>
      </w:hyperlink>
    </w:p>
    <w:p w14:paraId="09E49C55" w14:textId="77777777" w:rsidR="00B92F42" w:rsidRPr="001E192F" w:rsidRDefault="00B92F42" w:rsidP="00B92F42">
      <w:pPr>
        <w:pStyle w:val="Tekstpodstawowy"/>
        <w:tabs>
          <w:tab w:val="left" w:pos="1569"/>
          <w:tab w:val="left" w:pos="2985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784"/>
        <w:gridCol w:w="6224"/>
      </w:tblGrid>
      <w:tr w:rsidR="00B92F42" w:rsidRPr="006F7FEF" w14:paraId="2801D37C" w14:textId="77777777" w:rsidTr="006F7FEF">
        <w:trPr>
          <w:trHeight w:hRule="exact" w:val="845"/>
        </w:trPr>
        <w:tc>
          <w:tcPr>
            <w:tcW w:w="9072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14:paraId="224E117E" w14:textId="3D759313" w:rsidR="00B92F42" w:rsidRPr="001E192F" w:rsidRDefault="00B92F42" w:rsidP="008F761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0" w:name="_Hlk105330203"/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1. </w:t>
            </w:r>
            <w:r w:rsidR="006F7FE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K</w:t>
            </w:r>
            <w:r w:rsidR="006F7FEF" w:rsidRPr="001E4A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art</w:t>
            </w:r>
            <w:r w:rsidR="006F7FE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</w:t>
            </w:r>
            <w:r w:rsidR="006F7FEF" w:rsidRPr="001E4A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graficzn</w:t>
            </w:r>
            <w:r w:rsidR="006F7FE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</w:t>
            </w:r>
            <w:r w:rsidR="006F7FEF" w:rsidRPr="001E4A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wspomagająca obliczenia na potrzeby realizacji projektu</w:t>
            </w:r>
            <w:r w:rsidR="006F7FE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badawczo - rozwojowego</w:t>
            </w:r>
            <w:r w:rsidR="006F7FEF" w:rsidRPr="001E4AC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IDUB POB Beyond II</w:t>
            </w:r>
          </w:p>
        </w:tc>
      </w:tr>
      <w:tr w:rsidR="00B92F42" w:rsidRPr="00C7327B" w14:paraId="0F48157D" w14:textId="77777777" w:rsidTr="006F7FEF">
        <w:trPr>
          <w:trHeight w:hRule="exact" w:val="389"/>
        </w:trPr>
        <w:tc>
          <w:tcPr>
            <w:tcW w:w="2848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691B052D" w14:textId="77777777" w:rsidR="00B92F42" w:rsidRPr="001E192F" w:rsidRDefault="00B92F42" w:rsidP="008F7610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6224" w:type="dxa"/>
            <w:shd w:val="clear" w:color="auto" w:fill="C5D9F0"/>
          </w:tcPr>
          <w:p w14:paraId="4CA273FA" w14:textId="77777777" w:rsidR="00B92F42" w:rsidRPr="001E192F" w:rsidRDefault="00B92F42" w:rsidP="008F761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1 szt.</w:t>
            </w:r>
          </w:p>
        </w:tc>
      </w:tr>
      <w:tr w:rsidR="00B92F42" w:rsidRPr="00C7327B" w14:paraId="7D1C38F7" w14:textId="77777777" w:rsidTr="006F7FEF">
        <w:trPr>
          <w:trHeight w:hRule="exact" w:val="389"/>
        </w:trPr>
        <w:tc>
          <w:tcPr>
            <w:tcW w:w="1064" w:type="dxa"/>
            <w:tcBorders>
              <w:left w:val="single" w:sz="4" w:space="0" w:color="000000"/>
            </w:tcBorders>
            <w:shd w:val="clear" w:color="auto" w:fill="C5D9F0"/>
          </w:tcPr>
          <w:p w14:paraId="5B6D23D1" w14:textId="77777777" w:rsidR="00B92F42" w:rsidRPr="001E192F" w:rsidRDefault="00B92F42" w:rsidP="008F761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1784" w:type="dxa"/>
            <w:shd w:val="clear" w:color="auto" w:fill="C5D9F0"/>
          </w:tcPr>
          <w:p w14:paraId="0503E6BD" w14:textId="77777777" w:rsidR="00B92F42" w:rsidRPr="001E192F" w:rsidRDefault="00B92F42" w:rsidP="008F7610">
            <w:pPr>
              <w:pStyle w:val="TableParagraph"/>
              <w:ind w:left="105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Opis</w:t>
            </w:r>
          </w:p>
        </w:tc>
        <w:tc>
          <w:tcPr>
            <w:tcW w:w="6224" w:type="dxa"/>
            <w:shd w:val="clear" w:color="auto" w:fill="C5D9F0"/>
          </w:tcPr>
          <w:p w14:paraId="01B7A406" w14:textId="77777777" w:rsidR="00B92F42" w:rsidRPr="001E192F" w:rsidRDefault="00B92F42" w:rsidP="008F761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Parametry wymagane przez Zamawiającego</w:t>
            </w:r>
          </w:p>
        </w:tc>
      </w:tr>
      <w:tr w:rsidR="00C7327B" w:rsidRPr="00A636CB" w14:paraId="0B043202" w14:textId="77777777" w:rsidTr="006F7FEF">
        <w:trPr>
          <w:trHeight w:hRule="exact" w:val="518"/>
        </w:trPr>
        <w:tc>
          <w:tcPr>
            <w:tcW w:w="1064" w:type="dxa"/>
            <w:tcBorders>
              <w:left w:val="single" w:sz="4" w:space="0" w:color="000000"/>
            </w:tcBorders>
            <w:vAlign w:val="center"/>
          </w:tcPr>
          <w:p w14:paraId="3EC2642D" w14:textId="199E7E98" w:rsidR="00C7327B" w:rsidRPr="00C7327B" w:rsidRDefault="00C7327B" w:rsidP="006F7FEF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327B">
              <w:rPr>
                <w:lang w:val="pl-PL"/>
              </w:rPr>
              <w:t>1.</w:t>
            </w:r>
          </w:p>
        </w:tc>
        <w:tc>
          <w:tcPr>
            <w:tcW w:w="1784" w:type="dxa"/>
            <w:vAlign w:val="center"/>
          </w:tcPr>
          <w:p w14:paraId="4289FA46" w14:textId="36534120" w:rsidR="00C7327B" w:rsidRPr="00C7327B" w:rsidRDefault="00A636CB" w:rsidP="00C7327B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6224" w:type="dxa"/>
            <w:vAlign w:val="center"/>
          </w:tcPr>
          <w:p w14:paraId="425326CC" w14:textId="097E048C" w:rsidR="00C7327B" w:rsidRPr="00C7327B" w:rsidRDefault="00C7327B" w:rsidP="00A636CB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327B">
              <w:rPr>
                <w:lang w:val="pl-PL"/>
              </w:rPr>
              <w:t>Komponent GPU</w:t>
            </w:r>
            <w:r>
              <w:rPr>
                <w:lang w:val="pl-PL"/>
              </w:rPr>
              <w:t xml:space="preserve"> wspomagający obliczania</w:t>
            </w:r>
          </w:p>
        </w:tc>
      </w:tr>
      <w:tr w:rsidR="00A636CB" w:rsidRPr="00A636CB" w14:paraId="3D33A4D0" w14:textId="77777777" w:rsidTr="006F7FEF">
        <w:trPr>
          <w:trHeight w:hRule="exact" w:val="570"/>
        </w:trPr>
        <w:tc>
          <w:tcPr>
            <w:tcW w:w="1064" w:type="dxa"/>
            <w:tcBorders>
              <w:left w:val="single" w:sz="4" w:space="0" w:color="000000"/>
            </w:tcBorders>
            <w:vAlign w:val="center"/>
          </w:tcPr>
          <w:p w14:paraId="32FBC46D" w14:textId="2C6660A5" w:rsidR="00A636CB" w:rsidRPr="00C7327B" w:rsidRDefault="00A636CB" w:rsidP="006F7FEF">
            <w:pPr>
              <w:pStyle w:val="TableParagraph"/>
              <w:contextualSpacing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784" w:type="dxa"/>
            <w:vAlign w:val="center"/>
          </w:tcPr>
          <w:p w14:paraId="7FAB69A7" w14:textId="0FC021BE" w:rsidR="00A636CB" w:rsidRPr="00C7327B" w:rsidRDefault="00A636CB" w:rsidP="00A636CB">
            <w:pPr>
              <w:pStyle w:val="TableParagraph"/>
              <w:contextualSpacing/>
              <w:rPr>
                <w:lang w:val="pl-PL"/>
              </w:rPr>
            </w:pPr>
            <w:r>
              <w:rPr>
                <w:lang w:val="pl-PL"/>
              </w:rPr>
              <w:t>Liczba rdzeni</w:t>
            </w:r>
          </w:p>
        </w:tc>
        <w:tc>
          <w:tcPr>
            <w:tcW w:w="6224" w:type="dxa"/>
            <w:vAlign w:val="center"/>
          </w:tcPr>
          <w:p w14:paraId="6E01269F" w14:textId="42813751" w:rsidR="00A636CB" w:rsidRPr="00C7327B" w:rsidRDefault="00A636CB" w:rsidP="00A636CB">
            <w:pPr>
              <w:pStyle w:val="TableParagraph"/>
              <w:contextualSpacing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C7327B">
              <w:rPr>
                <w:lang w:val="pl-PL"/>
              </w:rPr>
              <w:t>inimum 4000 rdzeni CUDA</w:t>
            </w:r>
          </w:p>
        </w:tc>
      </w:tr>
      <w:tr w:rsidR="00A636CB" w:rsidRPr="00CE0B47" w14:paraId="22ADFF09" w14:textId="77777777" w:rsidTr="006F7FEF">
        <w:trPr>
          <w:trHeight w:hRule="exact" w:val="434"/>
        </w:trPr>
        <w:tc>
          <w:tcPr>
            <w:tcW w:w="1064" w:type="dxa"/>
            <w:tcBorders>
              <w:left w:val="single" w:sz="4" w:space="0" w:color="000000"/>
            </w:tcBorders>
            <w:vAlign w:val="center"/>
          </w:tcPr>
          <w:p w14:paraId="29977EC6" w14:textId="071679BD" w:rsidR="00A636CB" w:rsidRDefault="00A636CB" w:rsidP="006F7FEF">
            <w:pPr>
              <w:pStyle w:val="TableParagraph"/>
              <w:contextualSpacing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784" w:type="dxa"/>
            <w:vAlign w:val="center"/>
          </w:tcPr>
          <w:p w14:paraId="33E74D7E" w14:textId="65186DF7" w:rsidR="00A636CB" w:rsidRDefault="00A636CB" w:rsidP="00A636CB">
            <w:pPr>
              <w:pStyle w:val="TableParagraph"/>
              <w:contextualSpacing/>
              <w:rPr>
                <w:lang w:val="pl-PL"/>
              </w:rPr>
            </w:pPr>
            <w:r>
              <w:rPr>
                <w:lang w:val="pl-PL"/>
              </w:rPr>
              <w:t>Pamięć</w:t>
            </w:r>
          </w:p>
        </w:tc>
        <w:tc>
          <w:tcPr>
            <w:tcW w:w="6224" w:type="dxa"/>
            <w:vAlign w:val="center"/>
          </w:tcPr>
          <w:p w14:paraId="4B94B343" w14:textId="7233EAB3" w:rsidR="00A636CB" w:rsidRPr="00C7327B" w:rsidRDefault="00A636CB" w:rsidP="00A636CB">
            <w:pPr>
              <w:pStyle w:val="TableParagraph"/>
              <w:contextualSpacing/>
              <w:rPr>
                <w:lang w:val="pl-PL"/>
              </w:rPr>
            </w:pPr>
            <w:r>
              <w:rPr>
                <w:lang w:val="pl-PL"/>
              </w:rPr>
              <w:t>C</w:t>
            </w:r>
            <w:r w:rsidRPr="00C7327B">
              <w:rPr>
                <w:lang w:val="pl-PL"/>
              </w:rPr>
              <w:t>o najmniej 2</w:t>
            </w:r>
            <w:r>
              <w:rPr>
                <w:lang w:val="pl-PL"/>
              </w:rPr>
              <w:t>4</w:t>
            </w:r>
            <w:r w:rsidRPr="00C7327B">
              <w:rPr>
                <w:lang w:val="pl-PL"/>
              </w:rPr>
              <w:t xml:space="preserve"> GB pamięci GDDR5</w:t>
            </w:r>
          </w:p>
        </w:tc>
      </w:tr>
      <w:tr w:rsidR="00A636CB" w:rsidRPr="00A636CB" w14:paraId="094DFB02" w14:textId="77777777" w:rsidTr="006F7FEF">
        <w:trPr>
          <w:trHeight w:hRule="exact" w:val="851"/>
        </w:trPr>
        <w:tc>
          <w:tcPr>
            <w:tcW w:w="1064" w:type="dxa"/>
            <w:tcBorders>
              <w:left w:val="single" w:sz="4" w:space="0" w:color="000000"/>
            </w:tcBorders>
            <w:vAlign w:val="center"/>
          </w:tcPr>
          <w:p w14:paraId="132FC21D" w14:textId="7EF3FE17" w:rsidR="00A636CB" w:rsidRDefault="00A636CB" w:rsidP="006F7FEF">
            <w:pPr>
              <w:pStyle w:val="TableParagraph"/>
              <w:contextualSpacing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784" w:type="dxa"/>
            <w:vAlign w:val="center"/>
          </w:tcPr>
          <w:p w14:paraId="2A3698AB" w14:textId="42A67079" w:rsidR="00A636CB" w:rsidRDefault="00A636CB" w:rsidP="00A636CB">
            <w:pPr>
              <w:pStyle w:val="TableParagraph"/>
              <w:contextualSpacing/>
              <w:rPr>
                <w:lang w:val="pl-PL"/>
              </w:rPr>
            </w:pPr>
            <w:r>
              <w:rPr>
                <w:lang w:val="pl-PL"/>
              </w:rPr>
              <w:t>Jednostki operacyjne</w:t>
            </w:r>
          </w:p>
        </w:tc>
        <w:tc>
          <w:tcPr>
            <w:tcW w:w="6224" w:type="dxa"/>
            <w:vAlign w:val="center"/>
          </w:tcPr>
          <w:p w14:paraId="0B8BB290" w14:textId="4CBFD1C8" w:rsidR="00A636CB" w:rsidRPr="00C7327B" w:rsidRDefault="00A636CB" w:rsidP="00A636CB">
            <w:pPr>
              <w:pStyle w:val="TableParagraph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Minimum </w:t>
            </w:r>
            <w:r w:rsidRPr="00C7327B">
              <w:rPr>
                <w:lang w:val="pl-PL"/>
              </w:rPr>
              <w:t>96 jednostek cieniujących ROP.</w:t>
            </w:r>
          </w:p>
        </w:tc>
      </w:tr>
      <w:tr w:rsidR="00A636CB" w:rsidRPr="00CE0B47" w14:paraId="3D0AFECC" w14:textId="77777777" w:rsidTr="006F7FEF">
        <w:trPr>
          <w:trHeight w:hRule="exact" w:val="424"/>
        </w:trPr>
        <w:tc>
          <w:tcPr>
            <w:tcW w:w="1064" w:type="dxa"/>
            <w:tcBorders>
              <w:left w:val="single" w:sz="4" w:space="0" w:color="000000"/>
            </w:tcBorders>
            <w:vAlign w:val="center"/>
          </w:tcPr>
          <w:p w14:paraId="2EFBC118" w14:textId="32A19D63" w:rsidR="00A636CB" w:rsidRDefault="00A636CB" w:rsidP="006F7FEF">
            <w:pPr>
              <w:pStyle w:val="TableParagraph"/>
              <w:contextualSpacing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784" w:type="dxa"/>
            <w:vAlign w:val="center"/>
          </w:tcPr>
          <w:p w14:paraId="0B2B7722" w14:textId="53A98937" w:rsidR="00A636CB" w:rsidRDefault="00A636CB" w:rsidP="00A636CB">
            <w:pPr>
              <w:pStyle w:val="TableParagraph"/>
              <w:contextualSpacing/>
              <w:rPr>
                <w:lang w:val="pl-PL"/>
              </w:rPr>
            </w:pPr>
            <w:r>
              <w:rPr>
                <w:lang w:val="pl-PL"/>
              </w:rPr>
              <w:t>Magistrala</w:t>
            </w:r>
          </w:p>
        </w:tc>
        <w:tc>
          <w:tcPr>
            <w:tcW w:w="6224" w:type="dxa"/>
            <w:vAlign w:val="center"/>
          </w:tcPr>
          <w:p w14:paraId="1D861CC9" w14:textId="2640601A" w:rsidR="00A636CB" w:rsidRPr="00C7327B" w:rsidRDefault="00A636CB" w:rsidP="00A636CB">
            <w:pPr>
              <w:pStyle w:val="TableParagraph"/>
              <w:contextualSpacing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Pr="00C7327B">
              <w:rPr>
                <w:lang w:val="pl-PL"/>
              </w:rPr>
              <w:t>parte o szynę pamięci minimum 384 bit</w:t>
            </w:r>
          </w:p>
        </w:tc>
      </w:tr>
      <w:tr w:rsidR="00A636CB" w:rsidRPr="00CE0B47" w14:paraId="5A4F30B8" w14:textId="77777777" w:rsidTr="006F7FEF">
        <w:trPr>
          <w:trHeight w:hRule="exact" w:val="572"/>
        </w:trPr>
        <w:tc>
          <w:tcPr>
            <w:tcW w:w="1064" w:type="dxa"/>
            <w:tcBorders>
              <w:left w:val="single" w:sz="4" w:space="0" w:color="000000"/>
            </w:tcBorders>
            <w:vAlign w:val="center"/>
          </w:tcPr>
          <w:p w14:paraId="4A505128" w14:textId="446C0F3C" w:rsidR="00A636CB" w:rsidRDefault="00A636CB" w:rsidP="006F7FEF">
            <w:pPr>
              <w:pStyle w:val="TableParagraph"/>
              <w:contextualSpacing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Pr="00C7327B">
              <w:rPr>
                <w:lang w:val="pl-PL"/>
              </w:rPr>
              <w:t>.</w:t>
            </w:r>
          </w:p>
        </w:tc>
        <w:tc>
          <w:tcPr>
            <w:tcW w:w="1784" w:type="dxa"/>
            <w:vAlign w:val="center"/>
          </w:tcPr>
          <w:p w14:paraId="064654F6" w14:textId="557A76F7" w:rsidR="00A636CB" w:rsidRDefault="00A636CB" w:rsidP="00A636CB">
            <w:pPr>
              <w:pStyle w:val="TableParagraph"/>
              <w:contextualSpacing/>
              <w:rPr>
                <w:lang w:val="pl-PL"/>
              </w:rPr>
            </w:pPr>
            <w:r>
              <w:rPr>
                <w:lang w:val="pl-PL"/>
              </w:rPr>
              <w:t>Kompatybilność</w:t>
            </w:r>
          </w:p>
        </w:tc>
        <w:tc>
          <w:tcPr>
            <w:tcW w:w="6224" w:type="dxa"/>
            <w:vAlign w:val="center"/>
          </w:tcPr>
          <w:p w14:paraId="53360448" w14:textId="0EB37E52" w:rsidR="00A636CB" w:rsidRPr="00C7327B" w:rsidRDefault="00A636CB" w:rsidP="009320E6">
            <w:pPr>
              <w:pStyle w:val="TableParagraph"/>
              <w:contextualSpacing/>
              <w:rPr>
                <w:lang w:val="pl-PL"/>
              </w:rPr>
            </w:pPr>
            <w:r>
              <w:rPr>
                <w:b/>
                <w:bCs/>
                <w:u w:val="single"/>
                <w:lang w:val="pl-PL"/>
              </w:rPr>
              <w:t>K</w:t>
            </w:r>
            <w:r w:rsidRPr="00C7327B">
              <w:rPr>
                <w:b/>
                <w:bCs/>
                <w:u w:val="single"/>
                <w:lang w:val="pl-PL"/>
              </w:rPr>
              <w:t xml:space="preserve">ompatybilne z (dedykowane do) serwerem Dell </w:t>
            </w:r>
            <w:r w:rsidR="009320E6" w:rsidRPr="00C7327B">
              <w:rPr>
                <w:b/>
                <w:bCs/>
                <w:u w:val="single"/>
                <w:lang w:val="pl-PL"/>
              </w:rPr>
              <w:t>Power</w:t>
            </w:r>
            <w:r w:rsidRPr="00C7327B">
              <w:rPr>
                <w:b/>
                <w:bCs/>
                <w:u w:val="single"/>
                <w:lang w:val="pl-PL"/>
              </w:rPr>
              <w:t>Edge R730</w:t>
            </w:r>
          </w:p>
        </w:tc>
      </w:tr>
      <w:tr w:rsidR="00A636CB" w:rsidRPr="00CE0B47" w14:paraId="53866462" w14:textId="77777777" w:rsidTr="006F7FEF">
        <w:trPr>
          <w:trHeight w:hRule="exact" w:val="991"/>
        </w:trPr>
        <w:tc>
          <w:tcPr>
            <w:tcW w:w="1064" w:type="dxa"/>
            <w:tcBorders>
              <w:left w:val="single" w:sz="4" w:space="0" w:color="000000"/>
            </w:tcBorders>
            <w:vAlign w:val="center"/>
          </w:tcPr>
          <w:p w14:paraId="3AFF3EA9" w14:textId="5E7C3CD2" w:rsidR="00A636CB" w:rsidRPr="00C7327B" w:rsidRDefault="00A636CB" w:rsidP="006F7FEF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t>7</w:t>
            </w:r>
            <w:r w:rsidRPr="00C7327B">
              <w:t>.</w:t>
            </w:r>
          </w:p>
        </w:tc>
        <w:tc>
          <w:tcPr>
            <w:tcW w:w="1784" w:type="dxa"/>
            <w:vAlign w:val="center"/>
          </w:tcPr>
          <w:p w14:paraId="6D139B41" w14:textId="44DADFFD" w:rsidR="00A636CB" w:rsidRPr="00C7327B" w:rsidRDefault="00A636CB" w:rsidP="00A636CB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327B">
              <w:t>Wyposażenie dodatkowe</w:t>
            </w:r>
          </w:p>
        </w:tc>
        <w:tc>
          <w:tcPr>
            <w:tcW w:w="6224" w:type="dxa"/>
            <w:vAlign w:val="center"/>
          </w:tcPr>
          <w:p w14:paraId="46AC1AA1" w14:textId="1701BE19" w:rsidR="00A636CB" w:rsidRPr="00C7327B" w:rsidRDefault="00A636CB" w:rsidP="006F7FEF">
            <w:pPr>
              <w:pStyle w:val="TableParagraph"/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327B">
              <w:rPr>
                <w:lang w:val="pl-PL"/>
              </w:rPr>
              <w:t>Wszelkie niezbędne okablowanie/przejściówki i niezbędne elementy montażowe (śruby, kieszenie, listwy) do podłączenia karty graficznej wewnątrz serwera Dell PowerEdge R730</w:t>
            </w:r>
          </w:p>
        </w:tc>
      </w:tr>
      <w:tr w:rsidR="00A636CB" w:rsidRPr="001E192F" w14:paraId="6321FA6D" w14:textId="77777777" w:rsidTr="006F7FEF">
        <w:trPr>
          <w:trHeight w:hRule="exact" w:val="565"/>
        </w:trPr>
        <w:tc>
          <w:tcPr>
            <w:tcW w:w="1064" w:type="dxa"/>
            <w:tcBorders>
              <w:left w:val="single" w:sz="4" w:space="0" w:color="000000"/>
            </w:tcBorders>
            <w:vAlign w:val="center"/>
          </w:tcPr>
          <w:p w14:paraId="65C5F1E5" w14:textId="3B486873" w:rsidR="00A636CB" w:rsidRPr="00C7327B" w:rsidRDefault="00A636CB" w:rsidP="006F7FEF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t>8</w:t>
            </w:r>
            <w:r w:rsidRPr="00C7327B">
              <w:t>.</w:t>
            </w:r>
          </w:p>
        </w:tc>
        <w:tc>
          <w:tcPr>
            <w:tcW w:w="1784" w:type="dxa"/>
            <w:vAlign w:val="center"/>
          </w:tcPr>
          <w:p w14:paraId="75DDC66A" w14:textId="5BB16642" w:rsidR="00A636CB" w:rsidRPr="00C7327B" w:rsidRDefault="00A636CB" w:rsidP="00A636CB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327B">
              <w:t xml:space="preserve">Warunki </w:t>
            </w:r>
            <w:r w:rsidR="006F7FEF">
              <w:br/>
            </w:r>
            <w:r w:rsidRPr="00C7327B">
              <w:t>gwarancji</w:t>
            </w:r>
          </w:p>
        </w:tc>
        <w:tc>
          <w:tcPr>
            <w:tcW w:w="6224" w:type="dxa"/>
            <w:vAlign w:val="center"/>
          </w:tcPr>
          <w:p w14:paraId="3C8F5E50" w14:textId="6CE34C63" w:rsidR="00A636CB" w:rsidRPr="00C7327B" w:rsidRDefault="00A636CB" w:rsidP="006F7FEF">
            <w:pPr>
              <w:pStyle w:val="TableParagraph"/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327B">
              <w:t>Minimum 2-letnia gwarancja producenta</w:t>
            </w:r>
          </w:p>
        </w:tc>
      </w:tr>
      <w:tr w:rsidR="00A636CB" w:rsidRPr="00CE0B47" w14:paraId="50601AF2" w14:textId="77777777" w:rsidTr="006F7FEF">
        <w:trPr>
          <w:trHeight w:hRule="exact" w:val="2087"/>
        </w:trPr>
        <w:tc>
          <w:tcPr>
            <w:tcW w:w="1064" w:type="dxa"/>
            <w:tcBorders>
              <w:left w:val="single" w:sz="4" w:space="0" w:color="000000"/>
            </w:tcBorders>
            <w:vAlign w:val="center"/>
          </w:tcPr>
          <w:p w14:paraId="29911FDC" w14:textId="10708FD4" w:rsidR="00A636CB" w:rsidRPr="00C7327B" w:rsidRDefault="00A636CB" w:rsidP="006F7FEF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t>9</w:t>
            </w:r>
            <w:r w:rsidRPr="00C7327B">
              <w:t>.</w:t>
            </w:r>
          </w:p>
        </w:tc>
        <w:tc>
          <w:tcPr>
            <w:tcW w:w="1784" w:type="dxa"/>
            <w:vAlign w:val="center"/>
          </w:tcPr>
          <w:p w14:paraId="3F8002DA" w14:textId="5CC8AF68" w:rsidR="00A636CB" w:rsidRPr="00C7327B" w:rsidRDefault="00A636CB" w:rsidP="00A636CB">
            <w:pPr>
              <w:pStyle w:val="TableParagraph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327B">
              <w:t>Wsparcie techniczne producenta</w:t>
            </w:r>
          </w:p>
        </w:tc>
        <w:tc>
          <w:tcPr>
            <w:tcW w:w="6224" w:type="dxa"/>
            <w:vAlign w:val="center"/>
          </w:tcPr>
          <w:p w14:paraId="1978F51D" w14:textId="3F69BB96" w:rsidR="00A636CB" w:rsidRPr="006F7FEF" w:rsidRDefault="00A636CB" w:rsidP="006F7FEF">
            <w:pPr>
              <w:pStyle w:val="TableParagraph"/>
              <w:tabs>
                <w:tab w:val="left" w:pos="567"/>
              </w:tabs>
              <w:contextualSpacing/>
              <w:rPr>
                <w:rFonts w:ascii="Arial Narrow" w:hAnsi="Arial Narrow" w:cs="Arial Narrow"/>
                <w:lang w:val="pl-PL"/>
              </w:rPr>
            </w:pPr>
            <w:r w:rsidRPr="00C7327B">
              <w:rPr>
                <w:lang w:val="pl-PL"/>
              </w:rPr>
              <w:t>Wsparcie techniczne producenta karty graficznej dostępne w czasie obowiązywania gwarancji.</w:t>
            </w:r>
            <w:r w:rsidR="006F7FEF">
              <w:rPr>
                <w:lang w:val="pl-PL"/>
              </w:rPr>
              <w:t xml:space="preserve"> </w:t>
            </w:r>
            <w:r w:rsidRPr="00C7327B">
              <w:rPr>
                <w:lang w:val="pl-PL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bookmarkEnd w:id="0"/>
    </w:tbl>
    <w:p w14:paraId="11D0D1C2" w14:textId="29958E2D" w:rsidR="00B92F42" w:rsidRPr="001E192F" w:rsidRDefault="00B92F42" w:rsidP="00B92F42">
      <w:pPr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6D27B1D0" w14:textId="77777777" w:rsidR="00095398" w:rsidRPr="00B92F42" w:rsidRDefault="00095398">
      <w:pPr>
        <w:rPr>
          <w:lang w:val="pl-PL"/>
        </w:rPr>
      </w:pPr>
    </w:p>
    <w:sectPr w:rsidR="00095398" w:rsidRPr="00B9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" w15:restartNumberingAfterBreak="0">
    <w:nsid w:val="27552CB5"/>
    <w:multiLevelType w:val="multilevel"/>
    <w:tmpl w:val="B6345712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3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5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6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7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8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9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0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74676FCF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1576106">
    <w:abstractNumId w:val="8"/>
  </w:num>
  <w:num w:numId="2" w16cid:durableId="785777793">
    <w:abstractNumId w:val="10"/>
  </w:num>
  <w:num w:numId="3" w16cid:durableId="2059937785">
    <w:abstractNumId w:val="1"/>
  </w:num>
  <w:num w:numId="4" w16cid:durableId="1530028190">
    <w:abstractNumId w:val="0"/>
  </w:num>
  <w:num w:numId="5" w16cid:durableId="1023558495">
    <w:abstractNumId w:val="6"/>
  </w:num>
  <w:num w:numId="6" w16cid:durableId="1675953984">
    <w:abstractNumId w:val="3"/>
  </w:num>
  <w:num w:numId="7" w16cid:durableId="1889223519">
    <w:abstractNumId w:val="9"/>
  </w:num>
  <w:num w:numId="8" w16cid:durableId="1103308688">
    <w:abstractNumId w:val="7"/>
  </w:num>
  <w:num w:numId="9" w16cid:durableId="1537305141">
    <w:abstractNumId w:val="2"/>
  </w:num>
  <w:num w:numId="10" w16cid:durableId="738482179">
    <w:abstractNumId w:val="5"/>
  </w:num>
  <w:num w:numId="11" w16cid:durableId="1552501397">
    <w:abstractNumId w:val="4"/>
  </w:num>
  <w:num w:numId="12" w16cid:durableId="1260257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NbU0NjQ0MrKwNDBX0lEKTi0uzszPAykwrAUAh2MvoywAAAA="/>
  </w:docVars>
  <w:rsids>
    <w:rsidRoot w:val="00B92F42"/>
    <w:rsid w:val="00095398"/>
    <w:rsid w:val="006F7FEF"/>
    <w:rsid w:val="0076271E"/>
    <w:rsid w:val="009320E6"/>
    <w:rsid w:val="00A263A9"/>
    <w:rsid w:val="00A636CB"/>
    <w:rsid w:val="00B92F42"/>
    <w:rsid w:val="00C7327B"/>
    <w:rsid w:val="00CE0B16"/>
    <w:rsid w:val="00C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0B48"/>
  <w15:chartTrackingRefBased/>
  <w15:docId w15:val="{8F48034A-B98B-4B45-80DD-60950040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F4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27B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7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F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2F4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92F42"/>
    <w:rPr>
      <w:rFonts w:ascii="Arial Narrow" w:eastAsia="Arial Narrow" w:hAnsi="Arial Narrow" w:cs="Arial Narrow"/>
      <w:lang w:val="en-US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rsid w:val="00B92F42"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rsid w:val="00B92F42"/>
    <w:pPr>
      <w:ind w:left="50"/>
    </w:pPr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C7327B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7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zp.pl/kody-cpv/szczegoly/karty-akceleratorow-graficznych-2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Pryciński Piotr</dc:creator>
  <cp:keywords/>
  <dc:description/>
  <cp:lastModifiedBy>Pryciński Piotr</cp:lastModifiedBy>
  <cp:revision>9</cp:revision>
  <dcterms:created xsi:type="dcterms:W3CDTF">2022-06-22T07:25:00Z</dcterms:created>
  <dcterms:modified xsi:type="dcterms:W3CDTF">2022-06-27T09:43:00Z</dcterms:modified>
</cp:coreProperties>
</file>