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6189" w14:textId="091A7085" w:rsidR="00997F81" w:rsidRPr="00796D62" w:rsidRDefault="00997F81" w:rsidP="00997F81">
      <w:pPr>
        <w:rPr>
          <w:b/>
          <w:bCs/>
        </w:rPr>
      </w:pPr>
      <w:bookmarkStart w:id="0" w:name="_Toc114825121"/>
      <w:r w:rsidRPr="00705BE1">
        <w:rPr>
          <w:b/>
          <w:bCs/>
        </w:rPr>
        <w:t xml:space="preserve">Załącznik nr </w:t>
      </w:r>
      <w:r w:rsidR="00AB36D1">
        <w:rPr>
          <w:b/>
          <w:bCs/>
        </w:rPr>
        <w:t>1 do SWZ</w:t>
      </w:r>
      <w:r w:rsidRPr="00705BE1">
        <w:rPr>
          <w:b/>
          <w:bCs/>
        </w:rPr>
        <w:t xml:space="preserve"> </w:t>
      </w:r>
    </w:p>
    <w:p w14:paraId="107A7A10" w14:textId="602F1537" w:rsidR="00516526" w:rsidRPr="00860CE3" w:rsidRDefault="00516526" w:rsidP="00CB240F">
      <w:pPr>
        <w:pStyle w:val="Nagwek2"/>
        <w:spacing w:before="0" w:line="360" w:lineRule="auto"/>
        <w:rPr>
          <w:rFonts w:asciiTheme="minorHAnsi" w:hAnsiTheme="minorHAnsi" w:cstheme="minorHAnsi"/>
          <w:color w:val="auto"/>
          <w:sz w:val="24"/>
          <w:szCs w:val="24"/>
        </w:rPr>
      </w:pPr>
    </w:p>
    <w:p w14:paraId="094DC1BD" w14:textId="7E4448D5" w:rsidR="00F76ECA" w:rsidRPr="00860CE3" w:rsidRDefault="00F76ECA" w:rsidP="00F76ECA">
      <w:pPr>
        <w:rPr>
          <w:rFonts w:cstheme="minorHAnsi"/>
          <w:sz w:val="24"/>
          <w:szCs w:val="24"/>
        </w:rPr>
      </w:pPr>
    </w:p>
    <w:p w14:paraId="1CAB0D84" w14:textId="7A2E2306" w:rsidR="00451CE4" w:rsidRPr="00860CE3" w:rsidRDefault="00451CE4" w:rsidP="00F76ECA">
      <w:pPr>
        <w:rPr>
          <w:rFonts w:cstheme="minorHAnsi"/>
          <w:sz w:val="24"/>
          <w:szCs w:val="24"/>
        </w:rPr>
      </w:pPr>
    </w:p>
    <w:p w14:paraId="57028734" w14:textId="12313E68" w:rsidR="00451CE4" w:rsidRPr="00860CE3" w:rsidRDefault="00451CE4" w:rsidP="00F76ECA">
      <w:pPr>
        <w:rPr>
          <w:rFonts w:cstheme="minorHAnsi"/>
          <w:sz w:val="24"/>
          <w:szCs w:val="24"/>
        </w:rPr>
      </w:pPr>
    </w:p>
    <w:p w14:paraId="0633C4C5" w14:textId="13794BD2" w:rsidR="00451CE4" w:rsidRPr="00860CE3" w:rsidRDefault="00451CE4" w:rsidP="00F76ECA">
      <w:pPr>
        <w:rPr>
          <w:rFonts w:cstheme="minorHAnsi"/>
          <w:sz w:val="24"/>
          <w:szCs w:val="24"/>
        </w:rPr>
      </w:pPr>
    </w:p>
    <w:p w14:paraId="2F5E6034" w14:textId="77777777" w:rsidR="00451CE4" w:rsidRPr="00860CE3" w:rsidRDefault="00451CE4" w:rsidP="00F76ECA">
      <w:pPr>
        <w:rPr>
          <w:rFonts w:cstheme="minorHAnsi"/>
          <w:sz w:val="24"/>
          <w:szCs w:val="24"/>
        </w:rPr>
      </w:pPr>
    </w:p>
    <w:p w14:paraId="2E3045D2" w14:textId="77777777" w:rsidR="00F76ECA" w:rsidRPr="00860CE3" w:rsidRDefault="00F76ECA" w:rsidP="00F76ECA">
      <w:pPr>
        <w:rPr>
          <w:rFonts w:cstheme="minorHAnsi"/>
          <w:sz w:val="24"/>
          <w:szCs w:val="24"/>
        </w:rPr>
      </w:pPr>
    </w:p>
    <w:p w14:paraId="2FD1FD69" w14:textId="1399DB30" w:rsidR="00C7559C" w:rsidRPr="00860CE3" w:rsidRDefault="004C5F54" w:rsidP="00CB240F">
      <w:pPr>
        <w:pStyle w:val="Nagwek2"/>
        <w:spacing w:before="0" w:line="360" w:lineRule="auto"/>
        <w:jc w:val="center"/>
        <w:rPr>
          <w:rStyle w:val="Nagwek2Znak"/>
          <w:rFonts w:asciiTheme="minorHAnsi" w:hAnsiTheme="minorHAnsi" w:cstheme="minorHAnsi"/>
          <w:b/>
          <w:bCs/>
          <w:color w:val="auto"/>
        </w:rPr>
      </w:pPr>
      <w:bookmarkStart w:id="1" w:name="_Toc114858234"/>
      <w:bookmarkStart w:id="2" w:name="_Toc115089192"/>
      <w:bookmarkStart w:id="3" w:name="_Toc143511691"/>
      <w:r w:rsidRPr="00860CE3">
        <w:rPr>
          <w:rStyle w:val="Nagwek2Znak"/>
          <w:rFonts w:asciiTheme="minorHAnsi" w:hAnsiTheme="minorHAnsi" w:cstheme="minorHAnsi"/>
          <w:b/>
          <w:bCs/>
          <w:color w:val="auto"/>
        </w:rPr>
        <w:t>Opis przedmiotu zamówienia</w:t>
      </w:r>
      <w:bookmarkEnd w:id="0"/>
      <w:bookmarkEnd w:id="1"/>
      <w:bookmarkEnd w:id="2"/>
      <w:bookmarkEnd w:id="3"/>
    </w:p>
    <w:p w14:paraId="15F4C96E" w14:textId="77777777" w:rsidR="00C7559C" w:rsidRPr="00860CE3" w:rsidRDefault="00C7559C" w:rsidP="00CB240F">
      <w:pPr>
        <w:spacing w:line="360" w:lineRule="auto"/>
        <w:rPr>
          <w:rStyle w:val="Nagwek2Znak"/>
          <w:rFonts w:asciiTheme="minorHAnsi" w:hAnsiTheme="minorHAnsi" w:cstheme="minorHAnsi"/>
          <w:color w:val="auto"/>
          <w:sz w:val="24"/>
          <w:szCs w:val="24"/>
        </w:rPr>
      </w:pPr>
      <w:r w:rsidRPr="00860CE3">
        <w:rPr>
          <w:rStyle w:val="Nagwek2Znak"/>
          <w:rFonts w:asciiTheme="minorHAnsi" w:hAnsiTheme="minorHAnsi" w:cstheme="minorHAnsi"/>
          <w:color w:val="auto"/>
          <w:sz w:val="24"/>
          <w:szCs w:val="24"/>
        </w:rPr>
        <w:br w:type="page"/>
      </w:r>
    </w:p>
    <w:p w14:paraId="27D8B437" w14:textId="25F3808F" w:rsidR="00FC02F2" w:rsidRPr="000A6976" w:rsidRDefault="00FC02F2" w:rsidP="00CB240F">
      <w:pPr>
        <w:spacing w:after="0" w:line="360" w:lineRule="auto"/>
        <w:rPr>
          <w:rFonts w:cstheme="minorHAnsi"/>
          <w:b/>
          <w:bCs/>
          <w:sz w:val="24"/>
          <w:szCs w:val="24"/>
        </w:rPr>
      </w:pPr>
      <w:r w:rsidRPr="00860CE3">
        <w:rPr>
          <w:rFonts w:cstheme="minorHAnsi"/>
          <w:b/>
          <w:bCs/>
          <w:sz w:val="24"/>
          <w:szCs w:val="24"/>
        </w:rPr>
        <w:lastRenderedPageBreak/>
        <w:t>Spis treści:</w:t>
      </w:r>
    </w:p>
    <w:p w14:paraId="0D446821" w14:textId="2AC435C7" w:rsidR="009F61D0" w:rsidRDefault="005C40DE">
      <w:pPr>
        <w:pStyle w:val="Spistreci2"/>
        <w:rPr>
          <w:noProof/>
          <w:kern w:val="2"/>
          <w:lang w:eastAsia="pl-PL"/>
          <w14:ligatures w14:val="standardContextual"/>
        </w:rPr>
      </w:pPr>
      <w:r w:rsidRPr="0026565B">
        <w:rPr>
          <w:b/>
          <w:bCs/>
        </w:rPr>
        <w:fldChar w:fldCharType="begin"/>
      </w:r>
      <w:r w:rsidR="00FC02F2" w:rsidRPr="0026565B">
        <w:rPr>
          <w:b/>
          <w:bCs/>
        </w:rPr>
        <w:instrText>TOC \o "1-5" \h \z \u</w:instrText>
      </w:r>
      <w:r w:rsidRPr="0026565B">
        <w:rPr>
          <w:b/>
          <w:bCs/>
        </w:rPr>
        <w:fldChar w:fldCharType="separate"/>
      </w:r>
      <w:hyperlink w:anchor="_Toc143511691" w:history="1">
        <w:r w:rsidR="009F61D0" w:rsidRPr="000D0F57">
          <w:rPr>
            <w:rStyle w:val="Hipercze"/>
            <w:rFonts w:cstheme="minorHAnsi"/>
            <w:b/>
            <w:bCs/>
            <w:noProof/>
          </w:rPr>
          <w:t>Opis przedmiotu zamówienia</w:t>
        </w:r>
        <w:r w:rsidR="009F61D0">
          <w:rPr>
            <w:noProof/>
            <w:webHidden/>
          </w:rPr>
          <w:tab/>
        </w:r>
        <w:r w:rsidR="009F61D0">
          <w:rPr>
            <w:noProof/>
            <w:webHidden/>
          </w:rPr>
          <w:fldChar w:fldCharType="begin"/>
        </w:r>
        <w:r w:rsidR="009F61D0">
          <w:rPr>
            <w:noProof/>
            <w:webHidden/>
          </w:rPr>
          <w:instrText xml:space="preserve"> PAGEREF _Toc143511691 \h </w:instrText>
        </w:r>
        <w:r w:rsidR="009F61D0">
          <w:rPr>
            <w:noProof/>
            <w:webHidden/>
          </w:rPr>
        </w:r>
        <w:r w:rsidR="009F61D0">
          <w:rPr>
            <w:noProof/>
            <w:webHidden/>
          </w:rPr>
          <w:fldChar w:fldCharType="separate"/>
        </w:r>
        <w:r w:rsidR="00BD6E70">
          <w:rPr>
            <w:noProof/>
            <w:webHidden/>
          </w:rPr>
          <w:t>1</w:t>
        </w:r>
        <w:r w:rsidR="009F61D0">
          <w:rPr>
            <w:noProof/>
            <w:webHidden/>
          </w:rPr>
          <w:fldChar w:fldCharType="end"/>
        </w:r>
      </w:hyperlink>
    </w:p>
    <w:p w14:paraId="145B80B9" w14:textId="271B6EC7" w:rsidR="009F61D0" w:rsidRDefault="004E3F76">
      <w:pPr>
        <w:pStyle w:val="Spistreci2"/>
        <w:rPr>
          <w:noProof/>
          <w:kern w:val="2"/>
          <w:lang w:eastAsia="pl-PL"/>
          <w14:ligatures w14:val="standardContextual"/>
        </w:rPr>
      </w:pPr>
      <w:hyperlink w:anchor="_Toc143511692" w:history="1">
        <w:r w:rsidR="009F61D0" w:rsidRPr="000D0F57">
          <w:rPr>
            <w:rStyle w:val="Hipercze"/>
            <w:rFonts w:eastAsia="Times New Roman" w:cs="Times New Roman"/>
            <w:b/>
            <w:noProof/>
            <w:lang w:eastAsia="ar-SA"/>
          </w:rPr>
          <w:t xml:space="preserve">CZĘŚĆ I </w:t>
        </w:r>
        <w:r w:rsidR="009F61D0" w:rsidRPr="000D0F57">
          <w:rPr>
            <w:rStyle w:val="Hipercze"/>
            <w:rFonts w:eastAsia="Times New Roman" w:cstheme="minorHAnsi"/>
            <w:b/>
            <w:noProof/>
            <w:lang w:eastAsia="ar-SA"/>
          </w:rPr>
          <w:t>POSTĘPOWANIA</w:t>
        </w:r>
        <w:r w:rsidR="009F61D0">
          <w:rPr>
            <w:noProof/>
            <w:webHidden/>
          </w:rPr>
          <w:tab/>
        </w:r>
        <w:r w:rsidR="009F61D0">
          <w:rPr>
            <w:noProof/>
            <w:webHidden/>
          </w:rPr>
          <w:fldChar w:fldCharType="begin"/>
        </w:r>
        <w:r w:rsidR="009F61D0">
          <w:rPr>
            <w:noProof/>
            <w:webHidden/>
          </w:rPr>
          <w:instrText xml:space="preserve"> PAGEREF _Toc143511692 \h </w:instrText>
        </w:r>
        <w:r w:rsidR="009F61D0">
          <w:rPr>
            <w:noProof/>
            <w:webHidden/>
          </w:rPr>
        </w:r>
        <w:r w:rsidR="009F61D0">
          <w:rPr>
            <w:noProof/>
            <w:webHidden/>
          </w:rPr>
          <w:fldChar w:fldCharType="separate"/>
        </w:r>
        <w:r w:rsidR="00BD6E70">
          <w:rPr>
            <w:noProof/>
            <w:webHidden/>
          </w:rPr>
          <w:t>3</w:t>
        </w:r>
        <w:r w:rsidR="009F61D0">
          <w:rPr>
            <w:noProof/>
            <w:webHidden/>
          </w:rPr>
          <w:fldChar w:fldCharType="end"/>
        </w:r>
      </w:hyperlink>
    </w:p>
    <w:p w14:paraId="1565FEAB" w14:textId="7F235906" w:rsidR="009F61D0" w:rsidRDefault="004E3F76">
      <w:pPr>
        <w:pStyle w:val="Spistreci2"/>
        <w:tabs>
          <w:tab w:val="left" w:pos="880"/>
        </w:tabs>
        <w:rPr>
          <w:noProof/>
          <w:kern w:val="2"/>
          <w:lang w:eastAsia="pl-PL"/>
          <w14:ligatures w14:val="standardContextual"/>
        </w:rPr>
      </w:pPr>
      <w:hyperlink w:anchor="_Toc143511693" w:history="1">
        <w:r w:rsidR="009F61D0" w:rsidRPr="000D0F57">
          <w:rPr>
            <w:rStyle w:val="Hipercze"/>
            <w:rFonts w:eastAsia="Times New Roman" w:cs="Times New Roman"/>
            <w:b/>
            <w:noProof/>
            <w:lang w:eastAsia="ar-SA"/>
          </w:rPr>
          <w:t>1.</w:t>
        </w:r>
        <w:r w:rsidR="009F61D0">
          <w:rPr>
            <w:noProof/>
            <w:kern w:val="2"/>
            <w:lang w:eastAsia="pl-PL"/>
            <w14:ligatures w14:val="standardContextual"/>
          </w:rPr>
          <w:tab/>
        </w:r>
        <w:r w:rsidR="009F61D0" w:rsidRPr="000D0F57">
          <w:rPr>
            <w:rStyle w:val="Hipercze"/>
            <w:rFonts w:eastAsia="Times New Roman" w:cstheme="minorHAnsi"/>
            <w:b/>
            <w:bCs/>
            <w:noProof/>
            <w:lang w:eastAsia="ar-SA"/>
          </w:rPr>
          <w:t>UBEZPIECZENIE MIENIA ORAZ ODPOWIEDZIALNOŚCI CYWILNEJ Z TYTUŁU PROWADZONEJ DZIAŁALNOŚCI</w:t>
        </w:r>
        <w:r w:rsidR="009F61D0">
          <w:rPr>
            <w:noProof/>
            <w:webHidden/>
          </w:rPr>
          <w:tab/>
        </w:r>
        <w:r w:rsidR="009F61D0">
          <w:rPr>
            <w:noProof/>
            <w:webHidden/>
          </w:rPr>
          <w:fldChar w:fldCharType="begin"/>
        </w:r>
        <w:r w:rsidR="009F61D0">
          <w:rPr>
            <w:noProof/>
            <w:webHidden/>
          </w:rPr>
          <w:instrText xml:space="preserve"> PAGEREF _Toc143511693 \h </w:instrText>
        </w:r>
        <w:r w:rsidR="009F61D0">
          <w:rPr>
            <w:noProof/>
            <w:webHidden/>
          </w:rPr>
        </w:r>
        <w:r w:rsidR="009F61D0">
          <w:rPr>
            <w:noProof/>
            <w:webHidden/>
          </w:rPr>
          <w:fldChar w:fldCharType="separate"/>
        </w:r>
        <w:r w:rsidR="00BD6E70">
          <w:rPr>
            <w:noProof/>
            <w:webHidden/>
          </w:rPr>
          <w:t>3</w:t>
        </w:r>
        <w:r w:rsidR="009F61D0">
          <w:rPr>
            <w:noProof/>
            <w:webHidden/>
          </w:rPr>
          <w:fldChar w:fldCharType="end"/>
        </w:r>
      </w:hyperlink>
    </w:p>
    <w:p w14:paraId="04E7A836" w14:textId="1F676350" w:rsidR="009F61D0" w:rsidRDefault="004E3F76">
      <w:pPr>
        <w:pStyle w:val="Spistreci2"/>
        <w:rPr>
          <w:noProof/>
          <w:kern w:val="2"/>
          <w:lang w:eastAsia="pl-PL"/>
          <w14:ligatures w14:val="standardContextual"/>
        </w:rPr>
      </w:pPr>
      <w:hyperlink w:anchor="_Toc143511694" w:history="1">
        <w:r w:rsidR="009F61D0" w:rsidRPr="000D0F57">
          <w:rPr>
            <w:rStyle w:val="Hipercze"/>
            <w:rFonts w:eastAsia="Times New Roman" w:cstheme="minorHAnsi"/>
            <w:b/>
            <w:noProof/>
            <w:lang w:eastAsia="ar-SA"/>
          </w:rPr>
          <w:t>CZĘŚĆ II POSTĘPOWANIA</w:t>
        </w:r>
        <w:r w:rsidR="009F61D0">
          <w:rPr>
            <w:noProof/>
            <w:webHidden/>
          </w:rPr>
          <w:tab/>
        </w:r>
        <w:r w:rsidR="009F61D0">
          <w:rPr>
            <w:noProof/>
            <w:webHidden/>
          </w:rPr>
          <w:fldChar w:fldCharType="begin"/>
        </w:r>
        <w:r w:rsidR="009F61D0">
          <w:rPr>
            <w:noProof/>
            <w:webHidden/>
          </w:rPr>
          <w:instrText xml:space="preserve"> PAGEREF _Toc143511694 \h </w:instrText>
        </w:r>
        <w:r w:rsidR="009F61D0">
          <w:rPr>
            <w:noProof/>
            <w:webHidden/>
          </w:rPr>
        </w:r>
        <w:r w:rsidR="009F61D0">
          <w:rPr>
            <w:noProof/>
            <w:webHidden/>
          </w:rPr>
          <w:fldChar w:fldCharType="separate"/>
        </w:r>
        <w:r w:rsidR="00BD6E70">
          <w:rPr>
            <w:noProof/>
            <w:webHidden/>
          </w:rPr>
          <w:t>34</w:t>
        </w:r>
        <w:r w:rsidR="009F61D0">
          <w:rPr>
            <w:noProof/>
            <w:webHidden/>
          </w:rPr>
          <w:fldChar w:fldCharType="end"/>
        </w:r>
      </w:hyperlink>
    </w:p>
    <w:p w14:paraId="462CDB09" w14:textId="54054AE2" w:rsidR="009F61D0" w:rsidRDefault="004E3F76">
      <w:pPr>
        <w:pStyle w:val="Spistreci2"/>
        <w:tabs>
          <w:tab w:val="left" w:pos="880"/>
        </w:tabs>
        <w:rPr>
          <w:noProof/>
          <w:kern w:val="2"/>
          <w:lang w:eastAsia="pl-PL"/>
          <w14:ligatures w14:val="standardContextual"/>
        </w:rPr>
      </w:pPr>
      <w:hyperlink w:anchor="_Toc143511695" w:history="1">
        <w:r w:rsidR="009F61D0" w:rsidRPr="000D0F57">
          <w:rPr>
            <w:rStyle w:val="Hipercze"/>
            <w:rFonts w:eastAsia="Times New Roman" w:cstheme="minorHAnsi"/>
            <w:b/>
            <w:noProof/>
            <w:lang w:eastAsia="ar-SA"/>
          </w:rPr>
          <w:t>1.</w:t>
        </w:r>
        <w:r w:rsidR="009F61D0">
          <w:rPr>
            <w:noProof/>
            <w:kern w:val="2"/>
            <w:lang w:eastAsia="pl-PL"/>
            <w14:ligatures w14:val="standardContextual"/>
          </w:rPr>
          <w:tab/>
        </w:r>
        <w:r w:rsidR="009F61D0" w:rsidRPr="000D0F57">
          <w:rPr>
            <w:rStyle w:val="Hipercze"/>
            <w:rFonts w:eastAsia="Times New Roman" w:cstheme="minorHAnsi"/>
            <w:b/>
            <w:bCs/>
            <w:noProof/>
            <w:lang w:eastAsia="ar-SA"/>
          </w:rPr>
          <w:t>UBEZPIECZENIE KOMUNIKACYJNE FLOTY SAMOCHODOWEJ PFRON</w:t>
        </w:r>
        <w:r w:rsidR="009F61D0">
          <w:rPr>
            <w:noProof/>
            <w:webHidden/>
          </w:rPr>
          <w:tab/>
        </w:r>
        <w:r w:rsidR="009F61D0">
          <w:rPr>
            <w:noProof/>
            <w:webHidden/>
          </w:rPr>
          <w:fldChar w:fldCharType="begin"/>
        </w:r>
        <w:r w:rsidR="009F61D0">
          <w:rPr>
            <w:noProof/>
            <w:webHidden/>
          </w:rPr>
          <w:instrText xml:space="preserve"> PAGEREF _Toc143511695 \h </w:instrText>
        </w:r>
        <w:r w:rsidR="009F61D0">
          <w:rPr>
            <w:noProof/>
            <w:webHidden/>
          </w:rPr>
        </w:r>
        <w:r w:rsidR="009F61D0">
          <w:rPr>
            <w:noProof/>
            <w:webHidden/>
          </w:rPr>
          <w:fldChar w:fldCharType="separate"/>
        </w:r>
        <w:r w:rsidR="00BD6E70">
          <w:rPr>
            <w:noProof/>
            <w:webHidden/>
          </w:rPr>
          <w:t>34</w:t>
        </w:r>
        <w:r w:rsidR="009F61D0">
          <w:rPr>
            <w:noProof/>
            <w:webHidden/>
          </w:rPr>
          <w:fldChar w:fldCharType="end"/>
        </w:r>
      </w:hyperlink>
    </w:p>
    <w:p w14:paraId="41DBC3AF" w14:textId="1EF60BD6" w:rsidR="009F61D0" w:rsidRDefault="004E3F76">
      <w:pPr>
        <w:pStyle w:val="Spistreci2"/>
        <w:tabs>
          <w:tab w:val="left" w:pos="880"/>
        </w:tabs>
        <w:rPr>
          <w:noProof/>
          <w:kern w:val="2"/>
          <w:lang w:eastAsia="pl-PL"/>
          <w14:ligatures w14:val="standardContextual"/>
        </w:rPr>
      </w:pPr>
      <w:hyperlink w:anchor="_Toc143511696" w:history="1">
        <w:r w:rsidR="009F61D0" w:rsidRPr="000D0F57">
          <w:rPr>
            <w:rStyle w:val="Hipercze"/>
            <w:rFonts w:eastAsia="Times New Roman" w:cstheme="minorHAnsi"/>
            <w:b/>
            <w:noProof/>
            <w:lang w:eastAsia="ar-SA"/>
          </w:rPr>
          <w:t>2.</w:t>
        </w:r>
        <w:r w:rsidR="009F61D0">
          <w:rPr>
            <w:noProof/>
            <w:kern w:val="2"/>
            <w:lang w:eastAsia="pl-PL"/>
            <w14:ligatures w14:val="standardContextual"/>
          </w:rPr>
          <w:tab/>
        </w:r>
        <w:r w:rsidR="009F61D0" w:rsidRPr="000D0F57">
          <w:rPr>
            <w:rStyle w:val="Hipercze"/>
            <w:rFonts w:eastAsia="Times New Roman" w:cstheme="minorHAnsi"/>
            <w:b/>
            <w:bCs/>
            <w:noProof/>
            <w:lang w:eastAsia="ar-SA"/>
          </w:rPr>
          <w:t>UBEZPIECZENIA KOMUNIKACYJNE OC, AC/KR, NNW, ASSISTANCE</w:t>
        </w:r>
        <w:r w:rsidR="009F61D0">
          <w:rPr>
            <w:noProof/>
            <w:webHidden/>
          </w:rPr>
          <w:tab/>
        </w:r>
        <w:r w:rsidR="009F61D0">
          <w:rPr>
            <w:noProof/>
            <w:webHidden/>
          </w:rPr>
          <w:fldChar w:fldCharType="begin"/>
        </w:r>
        <w:r w:rsidR="009F61D0">
          <w:rPr>
            <w:noProof/>
            <w:webHidden/>
          </w:rPr>
          <w:instrText xml:space="preserve"> PAGEREF _Toc143511696 \h </w:instrText>
        </w:r>
        <w:r w:rsidR="009F61D0">
          <w:rPr>
            <w:noProof/>
            <w:webHidden/>
          </w:rPr>
        </w:r>
        <w:r w:rsidR="009F61D0">
          <w:rPr>
            <w:noProof/>
            <w:webHidden/>
          </w:rPr>
          <w:fldChar w:fldCharType="separate"/>
        </w:r>
        <w:r w:rsidR="00BD6E70">
          <w:rPr>
            <w:noProof/>
            <w:webHidden/>
          </w:rPr>
          <w:t>36</w:t>
        </w:r>
        <w:r w:rsidR="009F61D0">
          <w:rPr>
            <w:noProof/>
            <w:webHidden/>
          </w:rPr>
          <w:fldChar w:fldCharType="end"/>
        </w:r>
      </w:hyperlink>
    </w:p>
    <w:p w14:paraId="58A088A9" w14:textId="26EEDB21" w:rsidR="00BB3AE1" w:rsidRPr="00235907" w:rsidRDefault="005C40DE" w:rsidP="00415203">
      <w:pPr>
        <w:pStyle w:val="Spistreci2"/>
      </w:pPr>
      <w:r w:rsidRPr="0026565B">
        <w:rPr>
          <w:b/>
          <w:bCs/>
        </w:rPr>
        <w:fldChar w:fldCharType="end"/>
      </w:r>
      <w:r w:rsidR="00BB3AE1" w:rsidRPr="00235907">
        <w:br w:type="page"/>
      </w:r>
    </w:p>
    <w:p w14:paraId="7C15DF43" w14:textId="77777777" w:rsidR="002D0C8D" w:rsidRPr="002D0C8D" w:rsidRDefault="002D0C8D" w:rsidP="002D0C8D">
      <w:pPr>
        <w:keepNext/>
        <w:suppressAutoHyphens/>
        <w:spacing w:before="240" w:after="0" w:line="276" w:lineRule="auto"/>
        <w:outlineLvl w:val="1"/>
        <w:rPr>
          <w:rFonts w:eastAsia="Times New Roman" w:cs="Times New Roman"/>
          <w:b/>
          <w:sz w:val="24"/>
          <w:szCs w:val="20"/>
          <w:lang w:eastAsia="ar-SA"/>
        </w:rPr>
      </w:pPr>
      <w:bookmarkStart w:id="4" w:name="_Toc143511692"/>
      <w:r w:rsidRPr="002D0C8D">
        <w:rPr>
          <w:rFonts w:eastAsia="Times New Roman" w:cs="Times New Roman"/>
          <w:b/>
          <w:sz w:val="24"/>
          <w:szCs w:val="20"/>
          <w:lang w:eastAsia="ar-SA"/>
        </w:rPr>
        <w:lastRenderedPageBreak/>
        <w:t xml:space="preserve">CZĘŚĆ I </w:t>
      </w:r>
      <w:r w:rsidRPr="002D0C8D">
        <w:rPr>
          <w:rFonts w:eastAsia="Times New Roman" w:cstheme="minorHAnsi"/>
          <w:b/>
          <w:sz w:val="24"/>
          <w:szCs w:val="20"/>
          <w:lang w:eastAsia="ar-SA"/>
        </w:rPr>
        <w:t>POSTĘPOWANIA</w:t>
      </w:r>
      <w:bookmarkEnd w:id="4"/>
    </w:p>
    <w:p w14:paraId="6E22F723" w14:textId="77777777" w:rsidR="002D0C8D" w:rsidRPr="002D0C8D" w:rsidRDefault="002D0C8D" w:rsidP="002D0C8D">
      <w:pPr>
        <w:keepNext/>
        <w:numPr>
          <w:ilvl w:val="0"/>
          <w:numId w:val="97"/>
        </w:numPr>
        <w:suppressAutoHyphens/>
        <w:spacing w:before="240" w:after="0" w:line="276" w:lineRule="auto"/>
        <w:ind w:left="357" w:hanging="357"/>
        <w:outlineLvl w:val="1"/>
        <w:rPr>
          <w:rFonts w:eastAsia="Times New Roman" w:cs="Times New Roman"/>
          <w:b/>
          <w:sz w:val="24"/>
          <w:szCs w:val="20"/>
          <w:lang w:eastAsia="ar-SA"/>
        </w:rPr>
      </w:pPr>
      <w:bookmarkStart w:id="5" w:name="_Toc143511693"/>
      <w:r w:rsidRPr="002D0C8D">
        <w:rPr>
          <w:rFonts w:eastAsia="Times New Roman" w:cstheme="minorHAnsi"/>
          <w:b/>
          <w:bCs/>
          <w:sz w:val="24"/>
          <w:szCs w:val="20"/>
          <w:lang w:eastAsia="ar-SA"/>
        </w:rPr>
        <w:t>UBEZPIECZENIE MIENIA ORAZ ODPOWIEDZIALNOŚCI CYWILNEJ Z TYTUŁU PROWADZONEJ DZIAŁALNOŚCI</w:t>
      </w:r>
      <w:bookmarkEnd w:id="5"/>
    </w:p>
    <w:p w14:paraId="4E6FE5D6" w14:textId="77777777" w:rsidR="002D0C8D" w:rsidRPr="002D0C8D" w:rsidRDefault="002D0C8D" w:rsidP="002D0C8D">
      <w:pPr>
        <w:suppressAutoHyphens/>
        <w:spacing w:before="120"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ZAŁOŻENIA WSPÓLNE DLA UBEZPIECZANYCH RYZYK</w:t>
      </w:r>
    </w:p>
    <w:p w14:paraId="35D120C7" w14:textId="77777777" w:rsidR="002D0C8D" w:rsidRPr="002D0C8D" w:rsidRDefault="002D0C8D" w:rsidP="002D0C8D">
      <w:pPr>
        <w:suppressAutoHyphens/>
        <w:spacing w:after="0" w:line="276" w:lineRule="auto"/>
        <w:rPr>
          <w:rFonts w:eastAsia="Times New Roman" w:cstheme="minorHAnsi"/>
          <w:strike/>
          <w:sz w:val="24"/>
          <w:szCs w:val="24"/>
          <w:lang w:eastAsia="ar-SA"/>
        </w:rPr>
      </w:pPr>
      <w:r w:rsidRPr="002D0C8D">
        <w:rPr>
          <w:rFonts w:eastAsia="Times New Roman" w:cstheme="minorHAnsi"/>
          <w:sz w:val="24"/>
          <w:szCs w:val="24"/>
          <w:lang w:eastAsia="ar-SA"/>
        </w:rPr>
        <w:t>Okres ubezpieczenia: 12 miesięcy (od 04.10.2023 r. do 03.10. 2024 r.).</w:t>
      </w:r>
    </w:p>
    <w:p w14:paraId="32E34A8F" w14:textId="05B06DBA"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Składka ubezpieczeniowa płatna jednorazowo w terminie </w:t>
      </w:r>
      <w:r w:rsidR="00000E55">
        <w:rPr>
          <w:rFonts w:eastAsia="Times New Roman" w:cstheme="minorHAnsi"/>
          <w:sz w:val="24"/>
          <w:szCs w:val="24"/>
          <w:lang w:eastAsia="ar-SA"/>
        </w:rPr>
        <w:t>21</w:t>
      </w:r>
      <w:r w:rsidRPr="002D0C8D">
        <w:rPr>
          <w:rFonts w:eastAsia="Times New Roman" w:cstheme="minorHAnsi"/>
          <w:sz w:val="24"/>
          <w:szCs w:val="24"/>
          <w:lang w:eastAsia="ar-SA"/>
        </w:rPr>
        <w:t xml:space="preserve"> dni od otrzymania prawidłowo wystawionych dokumentów ubezpieczenia (obowiązujących u Wykonawcy) i faktury.</w:t>
      </w:r>
    </w:p>
    <w:p w14:paraId="54B028BD" w14:textId="77777777" w:rsidR="002D0C8D" w:rsidRPr="002D0C8D" w:rsidRDefault="002D0C8D" w:rsidP="002D0C8D">
      <w:pPr>
        <w:suppressAutoHyphens/>
        <w:spacing w:before="120"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UBEZPIECZENIE MIENIA OD WSZYSTKICH RYZYK (ALL RISKS)</w:t>
      </w:r>
    </w:p>
    <w:p w14:paraId="0517BDD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Przedmiot ubezpieczenia / suma ubezpieczenia</w:t>
      </w:r>
    </w:p>
    <w:p w14:paraId="7ADBB40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Przedmiot ubezpieczenia stanowi mienie, którego właścicielem lub użytkownikiem w okresie ubezpieczenia jest Zamawiający (bez względu na wiek, stopień umorzenia czy zużycia technicznego). W szczególności przedmiotem ubezpieczenia są środki trwałe, nakłady adaptacyjne, wzrost wartości mienia wynikający z ulepszenia (modernizacji, remontu itp.), jak również przeszacowania, mienie nowo nabyte (w tym również mienie użytkowane na bazie umów leasingu, najmu oraz innych umów o podobnych charakterze) oraz wszelkie inwestycje. Wzrost wartości sum ubezpieczenia obejmowany zostaje ochroną na podstawie klauzuli automatycznego pokrycia. </w:t>
      </w:r>
    </w:p>
    <w:p w14:paraId="599579B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Odpowiedzialność Ubezpieczyciela rozpoczyna się z chwilą przejścia na Zamawiającego ryzyka związanego z posiadaniem lub wzrostem wartości mienia.</w:t>
      </w:r>
    </w:p>
    <w:p w14:paraId="566AEB98"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Dane dotyczące środków trwałych uwzględniają stan na dzień 31.05.2023 r.</w:t>
      </w:r>
    </w:p>
    <w:p w14:paraId="5EDD1410"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Tabela nr 1 – wykaz mienia do ubezpieczenia</w:t>
      </w:r>
    </w:p>
    <w:tbl>
      <w:tblPr>
        <w:tblW w:w="9052" w:type="dxa"/>
        <w:tblCellMar>
          <w:left w:w="0" w:type="dxa"/>
          <w:right w:w="0" w:type="dxa"/>
        </w:tblCellMar>
        <w:tblLook w:val="04A0" w:firstRow="1" w:lastRow="0" w:firstColumn="1" w:lastColumn="0" w:noHBand="0" w:noVBand="1"/>
      </w:tblPr>
      <w:tblGrid>
        <w:gridCol w:w="496"/>
        <w:gridCol w:w="2802"/>
        <w:gridCol w:w="1654"/>
        <w:gridCol w:w="2588"/>
        <w:gridCol w:w="1512"/>
      </w:tblGrid>
      <w:tr w:rsidR="002D0C8D" w:rsidRPr="002D0C8D" w14:paraId="59E3A2F3" w14:textId="77777777" w:rsidTr="00F641EE">
        <w:trPr>
          <w:trHeight w:val="720"/>
        </w:trPr>
        <w:tc>
          <w:tcPr>
            <w:tcW w:w="496"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62578E97"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L.p.</w:t>
            </w:r>
          </w:p>
        </w:tc>
        <w:tc>
          <w:tcPr>
            <w:tcW w:w="2802"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54061C75"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Przedmiot ubezpieczenia</w:t>
            </w:r>
          </w:p>
        </w:tc>
        <w:tc>
          <w:tcPr>
            <w:tcW w:w="1654" w:type="dxa"/>
            <w:tcBorders>
              <w:top w:val="single" w:sz="6" w:space="0" w:color="auto"/>
              <w:left w:val="single" w:sz="6" w:space="0" w:color="auto"/>
              <w:bottom w:val="single" w:sz="6" w:space="0" w:color="auto"/>
              <w:right w:val="single" w:sz="6" w:space="0" w:color="auto"/>
            </w:tcBorders>
            <w:shd w:val="clear" w:color="auto" w:fill="EDEDED"/>
            <w:noWrap/>
            <w:tcMar>
              <w:top w:w="0" w:type="dxa"/>
              <w:left w:w="70" w:type="dxa"/>
              <w:bottom w:w="0" w:type="dxa"/>
              <w:right w:w="70" w:type="dxa"/>
            </w:tcMar>
            <w:vAlign w:val="center"/>
            <w:hideMark/>
          </w:tcPr>
          <w:p w14:paraId="097E9A0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Łączna suma ubezpieczenia</w:t>
            </w:r>
          </w:p>
        </w:tc>
        <w:tc>
          <w:tcPr>
            <w:tcW w:w="2588" w:type="dxa"/>
            <w:tcBorders>
              <w:top w:val="single" w:sz="6" w:space="0" w:color="auto"/>
              <w:left w:val="single" w:sz="6" w:space="0" w:color="auto"/>
              <w:bottom w:val="single" w:sz="6" w:space="0" w:color="auto"/>
              <w:right w:val="single" w:sz="6" w:space="0" w:color="auto"/>
            </w:tcBorders>
            <w:shd w:val="clear" w:color="auto" w:fill="EDEDED"/>
            <w:tcMar>
              <w:top w:w="0" w:type="dxa"/>
              <w:left w:w="70" w:type="dxa"/>
              <w:bottom w:w="0" w:type="dxa"/>
              <w:right w:w="70" w:type="dxa"/>
            </w:tcMar>
            <w:vAlign w:val="center"/>
            <w:hideMark/>
          </w:tcPr>
          <w:p w14:paraId="58E80377"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ubezpieczeniowa</w:t>
            </w:r>
          </w:p>
        </w:tc>
        <w:tc>
          <w:tcPr>
            <w:tcW w:w="1512" w:type="dxa"/>
            <w:tcBorders>
              <w:top w:val="single" w:sz="6" w:space="0" w:color="auto"/>
              <w:left w:val="single" w:sz="6" w:space="0" w:color="auto"/>
              <w:bottom w:val="single" w:sz="6" w:space="0" w:color="auto"/>
              <w:right w:val="single" w:sz="6" w:space="0" w:color="auto"/>
            </w:tcBorders>
            <w:shd w:val="clear" w:color="auto" w:fill="EDEDED"/>
            <w:vAlign w:val="center"/>
          </w:tcPr>
          <w:p w14:paraId="57D9CEE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 xml:space="preserve">System ubezpieczeń </w:t>
            </w:r>
          </w:p>
        </w:tc>
      </w:tr>
      <w:tr w:rsidR="002D0C8D" w:rsidRPr="002D0C8D" w14:paraId="4E2F21E1" w14:textId="77777777" w:rsidTr="00F641EE">
        <w:trPr>
          <w:trHeight w:val="405"/>
        </w:trPr>
        <w:tc>
          <w:tcPr>
            <w:tcW w:w="9052" w:type="dxa"/>
            <w:gridSpan w:val="5"/>
            <w:tcBorders>
              <w:top w:val="single" w:sz="6" w:space="0" w:color="auto"/>
              <w:left w:val="single" w:sz="8" w:space="0" w:color="auto"/>
              <w:bottom w:val="single" w:sz="6" w:space="0" w:color="auto"/>
              <w:right w:val="single" w:sz="8" w:space="0" w:color="auto"/>
            </w:tcBorders>
            <w:noWrap/>
            <w:tcMar>
              <w:top w:w="0" w:type="dxa"/>
              <w:left w:w="70" w:type="dxa"/>
              <w:bottom w:w="0" w:type="dxa"/>
              <w:right w:w="70" w:type="dxa"/>
            </w:tcMar>
            <w:vAlign w:val="center"/>
            <w:hideMark/>
          </w:tcPr>
          <w:p w14:paraId="0CEF2A1C"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Ubezpieczenie mienia</w:t>
            </w:r>
          </w:p>
        </w:tc>
      </w:tr>
      <w:tr w:rsidR="002D0C8D" w:rsidRPr="002D0C8D" w14:paraId="19DD79D2"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13386F0"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1</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0CC62A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 xml:space="preserve">Budynki i budowle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BF0923B"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43 787 839,37</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726BB4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33ECAE0A"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sumy stałe</w:t>
            </w:r>
          </w:p>
        </w:tc>
      </w:tr>
      <w:tr w:rsidR="002D0C8D" w:rsidRPr="002D0C8D" w14:paraId="3A786E80"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60972C0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2</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27FFD7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Maszyny, urządzenia, wyposażenie w tym sprzęt elektroniczny nie wymieniony poniżej</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232C065E" w14:textId="77777777" w:rsidR="002D0C8D" w:rsidRPr="002D0C8D" w:rsidRDefault="002D0C8D" w:rsidP="002D0C8D">
            <w:pPr>
              <w:suppressAutoHyphens/>
              <w:spacing w:after="0" w:line="276" w:lineRule="auto"/>
              <w:jc w:val="both"/>
              <w:rPr>
                <w:rFonts w:eastAsia="Times New Roman" w:cstheme="minorHAnsi"/>
                <w:bCs/>
                <w:sz w:val="24"/>
                <w:szCs w:val="24"/>
                <w:lang w:eastAsia="ar-SA"/>
              </w:rPr>
            </w:pPr>
            <w:r w:rsidRPr="002D0C8D">
              <w:rPr>
                <w:rFonts w:eastAsia="Times New Roman" w:cstheme="minorHAnsi"/>
                <w:bCs/>
                <w:color w:val="000000" w:themeColor="text1"/>
                <w:sz w:val="24"/>
                <w:szCs w:val="24"/>
                <w:lang w:eastAsia="ar-SA"/>
              </w:rPr>
              <w:t>56 490 543,47</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AFCFDD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Wartość księgowa brutto z ulepszeniami, bez odjęcia kwoty odpisów amortyzacyjnych</w:t>
            </w:r>
          </w:p>
        </w:tc>
        <w:tc>
          <w:tcPr>
            <w:tcW w:w="1512" w:type="dxa"/>
            <w:tcBorders>
              <w:top w:val="single" w:sz="6" w:space="0" w:color="auto"/>
              <w:left w:val="single" w:sz="6" w:space="0" w:color="auto"/>
              <w:bottom w:val="single" w:sz="6" w:space="0" w:color="auto"/>
              <w:right w:val="single" w:sz="6" w:space="0" w:color="auto"/>
            </w:tcBorders>
            <w:vAlign w:val="center"/>
          </w:tcPr>
          <w:p w14:paraId="06A31C1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sumy stałe</w:t>
            </w:r>
          </w:p>
        </w:tc>
      </w:tr>
      <w:tr w:rsidR="002D0C8D" w:rsidRPr="002D0C8D" w14:paraId="7FE4C16C"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3933F26D"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3</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8E815D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Ubezpieczenie prewencyjne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1A9AB592"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700 000,00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C345B0F"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w:t>
            </w:r>
          </w:p>
        </w:tc>
        <w:tc>
          <w:tcPr>
            <w:tcW w:w="1512" w:type="dxa"/>
            <w:tcBorders>
              <w:top w:val="single" w:sz="6" w:space="0" w:color="auto"/>
              <w:left w:val="single" w:sz="6" w:space="0" w:color="auto"/>
              <w:bottom w:val="single" w:sz="6" w:space="0" w:color="auto"/>
              <w:right w:val="single" w:sz="6" w:space="0" w:color="auto"/>
            </w:tcBorders>
            <w:vAlign w:val="center"/>
          </w:tcPr>
          <w:p w14:paraId="3F96310E"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system pierwszego ryzyka</w:t>
            </w:r>
          </w:p>
        </w:tc>
      </w:tr>
      <w:tr w:rsidR="002D0C8D" w:rsidRPr="002D0C8D" w14:paraId="421C0838"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05DD3630"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lastRenderedPageBreak/>
              <w:t>4</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2747CE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Mienie </w:t>
            </w:r>
            <w:proofErr w:type="spellStart"/>
            <w:r w:rsidRPr="002D0C8D">
              <w:rPr>
                <w:rFonts w:eastAsia="Times New Roman" w:cstheme="minorHAnsi"/>
                <w:sz w:val="24"/>
                <w:szCs w:val="24"/>
                <w:lang w:eastAsia="ar-SA"/>
              </w:rPr>
              <w:t>niskocenne</w:t>
            </w:r>
            <w:proofErr w:type="spellEnd"/>
            <w:r w:rsidRPr="002D0C8D">
              <w:rPr>
                <w:rFonts w:eastAsia="Times New Roman" w:cstheme="minorHAnsi"/>
                <w:sz w:val="24"/>
                <w:szCs w:val="24"/>
                <w:lang w:eastAsia="ar-SA"/>
              </w:rPr>
              <w:t xml:space="preserve">, w tym środki trwałe umorzone w 100% </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19E92707"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500 000,00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08B015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Wartość odtworzeniowa, odpowiada kosztom odtworzenia (remontu albo odbudowy czy naprawy) przedmiotu 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0FBF89F4"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system pierwszego ryzyka</w:t>
            </w:r>
          </w:p>
        </w:tc>
      </w:tr>
      <w:tr w:rsidR="002D0C8D" w:rsidRPr="002D0C8D" w14:paraId="47954A52"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874171F"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5</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8A7E4BE"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Mienie pracownicze</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BFF16C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20 000,00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418B9C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Wartość odtworzeniowa, odpowiada kosztom odtworzenia (remontu albo odbudowy czy naprawy) przedmiotu ubezpieczenia do stanu nowego, ale 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139B4AE7"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system pierwszego ryzyka</w:t>
            </w:r>
          </w:p>
        </w:tc>
      </w:tr>
      <w:tr w:rsidR="002D0C8D" w:rsidRPr="002D0C8D" w14:paraId="316DCC60"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455113CA"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6</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2710AB7" w14:textId="77777777" w:rsidR="002D0C8D" w:rsidRPr="002D0C8D" w:rsidRDefault="002D0C8D" w:rsidP="002D0C8D">
            <w:pPr>
              <w:suppressAutoHyphens/>
              <w:spacing w:after="0" w:line="276" w:lineRule="auto"/>
              <w:rPr>
                <w:rFonts w:eastAsia="Times New Roman" w:cstheme="minorHAnsi"/>
                <w:sz w:val="24"/>
                <w:szCs w:val="24"/>
                <w:lang w:eastAsia="ar-SA"/>
              </w:rPr>
            </w:pPr>
            <w:bookmarkStart w:id="6" w:name="_Hlk99972160"/>
            <w:r w:rsidRPr="002D0C8D">
              <w:rPr>
                <w:rFonts w:eastAsia="Times New Roman" w:cstheme="minorHAnsi"/>
                <w:sz w:val="24"/>
                <w:szCs w:val="24"/>
                <w:lang w:eastAsia="ar-SA"/>
              </w:rPr>
              <w:t xml:space="preserve">Gotówka i inne środki pieniężne w lokalu </w:t>
            </w:r>
            <w:r w:rsidRPr="002D0C8D">
              <w:rPr>
                <w:rFonts w:eastAsia="Times New Roman" w:cstheme="minorHAnsi"/>
                <w:sz w:val="24"/>
                <w:szCs w:val="24"/>
                <w:lang w:eastAsia="ar-SA"/>
              </w:rPr>
              <w:br/>
              <w:t>i transporcie</w:t>
            </w:r>
            <w:bookmarkEnd w:id="6"/>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55B5029E"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50 000,00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C325612"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nominalna</w:t>
            </w:r>
          </w:p>
        </w:tc>
        <w:tc>
          <w:tcPr>
            <w:tcW w:w="1512" w:type="dxa"/>
            <w:tcBorders>
              <w:top w:val="single" w:sz="6" w:space="0" w:color="auto"/>
              <w:left w:val="single" w:sz="6" w:space="0" w:color="auto"/>
              <w:bottom w:val="single" w:sz="6" w:space="0" w:color="auto"/>
              <w:right w:val="single" w:sz="6" w:space="0" w:color="auto"/>
            </w:tcBorders>
            <w:vAlign w:val="center"/>
          </w:tcPr>
          <w:p w14:paraId="521CAEE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system pierwszego ryzyka</w:t>
            </w:r>
          </w:p>
        </w:tc>
      </w:tr>
      <w:tr w:rsidR="002D0C8D" w:rsidRPr="002D0C8D" w14:paraId="16C7CFBD" w14:textId="77777777" w:rsidTr="00F641EE">
        <w:trPr>
          <w:trHeight w:val="488"/>
        </w:trPr>
        <w:tc>
          <w:tcPr>
            <w:tcW w:w="496"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5C46422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7</w:t>
            </w:r>
          </w:p>
        </w:tc>
        <w:tc>
          <w:tcPr>
            <w:tcW w:w="28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E64FD15"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Mienie osób trzecich</w:t>
            </w:r>
          </w:p>
        </w:tc>
        <w:tc>
          <w:tcPr>
            <w:tcW w:w="1654"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center"/>
            <w:hideMark/>
          </w:tcPr>
          <w:p w14:paraId="534DCE78"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7 500,00 zł</w:t>
            </w:r>
          </w:p>
        </w:tc>
        <w:tc>
          <w:tcPr>
            <w:tcW w:w="25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AF6A22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Wartość odtworzeniowa, odpowiada kosztom odtworzenia (remontu albo odbudowy czy naprawy) przedmiotu ubezpieczenia do stanu nowego, ale</w:t>
            </w:r>
            <w:r w:rsidRPr="002D0C8D">
              <w:rPr>
                <w:rFonts w:eastAsia="Times New Roman" w:cstheme="minorHAnsi"/>
                <w:sz w:val="24"/>
                <w:szCs w:val="24"/>
                <w:lang w:eastAsia="ar-SA"/>
              </w:rPr>
              <w:br/>
              <w:t>nieulepszonego</w:t>
            </w:r>
          </w:p>
        </w:tc>
        <w:tc>
          <w:tcPr>
            <w:tcW w:w="1512" w:type="dxa"/>
            <w:tcBorders>
              <w:top w:val="single" w:sz="6" w:space="0" w:color="auto"/>
              <w:left w:val="single" w:sz="6" w:space="0" w:color="auto"/>
              <w:bottom w:val="single" w:sz="6" w:space="0" w:color="auto"/>
              <w:right w:val="single" w:sz="6" w:space="0" w:color="auto"/>
            </w:tcBorders>
            <w:vAlign w:val="center"/>
          </w:tcPr>
          <w:p w14:paraId="12B7230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system pierwszego ryzyka</w:t>
            </w:r>
          </w:p>
        </w:tc>
      </w:tr>
    </w:tbl>
    <w:p w14:paraId="0A79335F" w14:textId="77777777" w:rsidR="002D0C8D" w:rsidRPr="002D0C8D" w:rsidRDefault="002D0C8D" w:rsidP="002D0C8D">
      <w:pPr>
        <w:suppressAutoHyphens/>
        <w:spacing w:before="120" w:after="0" w:line="276" w:lineRule="auto"/>
        <w:rPr>
          <w:rFonts w:eastAsia="Times New Roman" w:cstheme="minorHAnsi"/>
          <w:sz w:val="24"/>
          <w:szCs w:val="24"/>
          <w:lang w:eastAsia="ar-SA"/>
        </w:rPr>
      </w:pPr>
      <w:r w:rsidRPr="002D0C8D">
        <w:rPr>
          <w:rFonts w:eastAsia="Times New Roman" w:cstheme="minorHAnsi"/>
          <w:sz w:val="24"/>
          <w:szCs w:val="24"/>
          <w:lang w:eastAsia="ar-SA"/>
        </w:rPr>
        <w:t>Górną granicę odpowiedzialności ubezpieczyciela, dla mienia ubezpieczonego w wartości księgowej brutto, stanowi suma ubezpieczenia dla poszczególnego środka trwałego podanego w ewidencji środków trwałych, bez względu na wiek i stopień umorzenia/zużycia technicznego.</w:t>
      </w:r>
    </w:p>
    <w:p w14:paraId="7F7774CF" w14:textId="0FC0CBF2" w:rsidR="00B477F8"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Przez wartość odtworzeniową rozumie się wartość odpowiadająca kosztom odtworzenia (remontu albo odbudowy czy naprawy) przedmiotu ubezpieczenia do stanu nowego, ale nieulepszonego.</w:t>
      </w:r>
    </w:p>
    <w:p w14:paraId="332066C6" w14:textId="77777777" w:rsidR="002D0C8D" w:rsidRPr="002D0C8D" w:rsidRDefault="002D0C8D" w:rsidP="00B477F8">
      <w:pPr>
        <w:numPr>
          <w:ilvl w:val="0"/>
          <w:numId w:val="64"/>
        </w:numPr>
        <w:suppressAutoHyphens/>
        <w:spacing w:before="96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 xml:space="preserve">MIEJSCA UBEZPIECZENIA: </w:t>
      </w:r>
    </w:p>
    <w:p w14:paraId="7D1391A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Wszystkie miejsca prowadzenia działalności (obecne i przyszłe),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72C841D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w:t>
      </w:r>
    </w:p>
    <w:p w14:paraId="07936EC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Automatyczne objęcie ochroną nowych miejsc ubezpieczenia.</w:t>
      </w:r>
    </w:p>
    <w:p w14:paraId="3E0D009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Odpowiedzialność Ubezpieczyciela rozpoczyna się z chwilą przejścia na Zamawiającego ryzyka związanego z posiadaniem lub wzrostem wartości mienia.</w:t>
      </w:r>
    </w:p>
    <w:p w14:paraId="13DC5AD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Obecne miejsce prowadzonej działalności: Biuro Funduszu przy al. Jana Pawła II nr 13 </w:t>
      </w:r>
      <w:r w:rsidRPr="002D0C8D">
        <w:rPr>
          <w:rFonts w:eastAsia="Times New Roman" w:cstheme="minorHAnsi"/>
          <w:sz w:val="24"/>
          <w:szCs w:val="24"/>
          <w:lang w:eastAsia="ar-SA"/>
        </w:rPr>
        <w:br/>
        <w:t>oraz w wynajmowanych przez PFRON pomieszczeniach, w budynkach przy Al. Jerozolimskich 96, przy ul. Grójeckiej 19/25, przy ul. Siennej 63 w Warszawie oraz w budynku przy ul. Wojska Polskiego 20 w miejscowości Macierzysz.</w:t>
      </w:r>
    </w:p>
    <w:p w14:paraId="0796274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266E811A"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Dolnośląski</w:t>
      </w:r>
    </w:p>
    <w:p w14:paraId="785B8AE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Szewska 6/7</w:t>
      </w:r>
    </w:p>
    <w:p w14:paraId="6AEC8C3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50-053 WROCŁAW</w:t>
      </w:r>
    </w:p>
    <w:p w14:paraId="0FCB30B6" w14:textId="77777777" w:rsidR="002D0C8D" w:rsidRPr="002D0C8D" w:rsidRDefault="002D0C8D" w:rsidP="002D0C8D">
      <w:pPr>
        <w:suppressAutoHyphens/>
        <w:spacing w:after="0" w:line="276" w:lineRule="auto"/>
        <w:rPr>
          <w:rFonts w:eastAsia="Times New Roman" w:cstheme="minorHAnsi"/>
          <w:sz w:val="24"/>
          <w:szCs w:val="24"/>
          <w:lang w:eastAsia="ar-SA"/>
        </w:rPr>
      </w:pPr>
      <w:bookmarkStart w:id="7" w:name="_Hlk135821213"/>
      <w:r w:rsidRPr="002D0C8D">
        <w:rPr>
          <w:rFonts w:eastAsia="Times New Roman" w:cstheme="minorHAnsi"/>
          <w:sz w:val="24"/>
          <w:szCs w:val="24"/>
          <w:lang w:eastAsia="ar-SA"/>
        </w:rPr>
        <w:t>Państwowy Fundusz Rehabilitacji Osób Niepełnosprawnych</w:t>
      </w:r>
    </w:p>
    <w:bookmarkEnd w:id="7"/>
    <w:p w14:paraId="011861CE"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Kujawsko-Pomorski</w:t>
      </w:r>
    </w:p>
    <w:p w14:paraId="1F6CCB5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Szosa Chełmińska 30</w:t>
      </w:r>
    </w:p>
    <w:p w14:paraId="2BC1A89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87-100 TORUŃ</w:t>
      </w:r>
    </w:p>
    <w:p w14:paraId="3F6D81F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67206990"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Lubelski</w:t>
      </w:r>
    </w:p>
    <w:p w14:paraId="617EA6B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Władysława Kunickiego 59</w:t>
      </w:r>
    </w:p>
    <w:p w14:paraId="52CE4F1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20-422 LUBLIN</w:t>
      </w:r>
    </w:p>
    <w:p w14:paraId="4FBCD6F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1A8F5849"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Lubuski</w:t>
      </w:r>
    </w:p>
    <w:p w14:paraId="083AB5D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Bohaterów Westerplatte 11</w:t>
      </w:r>
    </w:p>
    <w:p w14:paraId="4F5F0AB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65-034 ZIELONA GÓRA</w:t>
      </w:r>
    </w:p>
    <w:p w14:paraId="0C29FF5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42369589"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Łódzki</w:t>
      </w:r>
    </w:p>
    <w:p w14:paraId="4313812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Kilińskiego 169</w:t>
      </w:r>
    </w:p>
    <w:p w14:paraId="5E4FCEC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90-353 ŁÓDŹ</w:t>
      </w:r>
    </w:p>
    <w:p w14:paraId="36BD697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1B82B4CC"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Małopolski</w:t>
      </w:r>
    </w:p>
    <w:p w14:paraId="005EB80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Na Zjeździe 11</w:t>
      </w:r>
    </w:p>
    <w:p w14:paraId="4CC7783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30-527 KRAKÓW</w:t>
      </w:r>
    </w:p>
    <w:p w14:paraId="1B5B468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Archiwum ul. </w:t>
      </w:r>
      <w:proofErr w:type="spellStart"/>
      <w:r w:rsidRPr="002D0C8D">
        <w:rPr>
          <w:rFonts w:eastAsia="Times New Roman" w:cstheme="minorHAnsi"/>
          <w:sz w:val="24"/>
          <w:szCs w:val="24"/>
          <w:lang w:eastAsia="ar-SA"/>
        </w:rPr>
        <w:t>Ujastek</w:t>
      </w:r>
      <w:proofErr w:type="spellEnd"/>
      <w:r w:rsidRPr="002D0C8D">
        <w:rPr>
          <w:rFonts w:eastAsia="Times New Roman" w:cstheme="minorHAnsi"/>
          <w:sz w:val="24"/>
          <w:szCs w:val="24"/>
          <w:lang w:eastAsia="ar-SA"/>
        </w:rPr>
        <w:t xml:space="preserve"> 1 pow. 117 m</w:t>
      </w:r>
      <w:r w:rsidRPr="002D0C8D">
        <w:rPr>
          <w:rFonts w:eastAsia="Times New Roman" w:cstheme="minorHAnsi"/>
          <w:sz w:val="24"/>
          <w:szCs w:val="24"/>
          <w:vertAlign w:val="superscript"/>
          <w:lang w:eastAsia="ar-SA"/>
        </w:rPr>
        <w:t>2</w:t>
      </w:r>
    </w:p>
    <w:p w14:paraId="17AE410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1302618C"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Mazowiecki</w:t>
      </w:r>
    </w:p>
    <w:p w14:paraId="5D64F8D2" w14:textId="77777777" w:rsidR="002D0C8D" w:rsidRPr="002D0C8D" w:rsidRDefault="002D0C8D" w:rsidP="002D0C8D">
      <w:pPr>
        <w:suppressAutoHyphens/>
        <w:spacing w:after="0" w:line="276" w:lineRule="auto"/>
        <w:rPr>
          <w:rFonts w:eastAsia="Times New Roman" w:cstheme="minorHAnsi"/>
          <w:sz w:val="24"/>
          <w:szCs w:val="24"/>
          <w:lang w:val="nl-NL" w:eastAsia="ar-SA"/>
        </w:rPr>
      </w:pPr>
      <w:r w:rsidRPr="002D0C8D">
        <w:rPr>
          <w:rFonts w:eastAsia="Times New Roman" w:cstheme="minorHAnsi"/>
          <w:sz w:val="24"/>
          <w:szCs w:val="24"/>
          <w:lang w:val="nl-NL" w:eastAsia="ar-SA"/>
        </w:rPr>
        <w:t xml:space="preserve">al. Jana Pawła II nr 13 </w:t>
      </w:r>
    </w:p>
    <w:p w14:paraId="05AA7CA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02-828 WARSZAWA</w:t>
      </w:r>
    </w:p>
    <w:p w14:paraId="787C45B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528B68C7"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Opolski</w:t>
      </w:r>
    </w:p>
    <w:p w14:paraId="493F785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Katowicka 55</w:t>
      </w:r>
    </w:p>
    <w:p w14:paraId="22F806C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45-061 OPOLE</w:t>
      </w:r>
    </w:p>
    <w:p w14:paraId="2028FF7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5FDC9B9E"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Podkarpacki</w:t>
      </w:r>
    </w:p>
    <w:p w14:paraId="2D4AE91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Rejtana 10</w:t>
      </w:r>
    </w:p>
    <w:p w14:paraId="2DDE133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35-310 RZESZÓW</w:t>
      </w:r>
    </w:p>
    <w:p w14:paraId="3B95083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5F6905E3"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Podlaski</w:t>
      </w:r>
    </w:p>
    <w:p w14:paraId="5B13C27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ul. Fabryczna 2</w:t>
      </w:r>
    </w:p>
    <w:p w14:paraId="2018F3E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15-483 BIAŁYSTOK</w:t>
      </w:r>
    </w:p>
    <w:p w14:paraId="7851AB1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701ECC07" w14:textId="77777777" w:rsidR="002D0C8D" w:rsidRPr="002D0C8D" w:rsidRDefault="002D0C8D" w:rsidP="002D0C8D">
      <w:pPr>
        <w:suppressAutoHyphens/>
        <w:spacing w:after="0" w:line="276" w:lineRule="auto"/>
        <w:rPr>
          <w:rFonts w:eastAsia="Times New Roman" w:cstheme="minorHAnsi"/>
          <w:sz w:val="24"/>
          <w:szCs w:val="24"/>
          <w:u w:val="single"/>
          <w:lang w:eastAsia="ar-SA"/>
        </w:rPr>
      </w:pPr>
      <w:r w:rsidRPr="002D0C8D">
        <w:rPr>
          <w:rFonts w:eastAsia="Times New Roman" w:cstheme="minorHAnsi"/>
          <w:sz w:val="24"/>
          <w:szCs w:val="24"/>
          <w:u w:val="single"/>
          <w:lang w:eastAsia="ar-SA"/>
        </w:rPr>
        <w:t>Oddział Pomorski</w:t>
      </w:r>
    </w:p>
    <w:p w14:paraId="68862DD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al. Grunwaldzka 184</w:t>
      </w:r>
    </w:p>
    <w:p w14:paraId="7E99705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80-266 GDAŃSK</w:t>
      </w:r>
    </w:p>
    <w:p w14:paraId="5F778E46"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0899F72A" w14:textId="77777777" w:rsidR="002D0C8D" w:rsidRPr="002D0C8D" w:rsidRDefault="002D0C8D" w:rsidP="002D0C8D">
      <w:pPr>
        <w:suppressAutoHyphens/>
        <w:spacing w:after="0" w:line="276" w:lineRule="auto"/>
        <w:jc w:val="both"/>
        <w:rPr>
          <w:rFonts w:eastAsia="Times New Roman" w:cstheme="minorHAnsi"/>
          <w:sz w:val="24"/>
          <w:szCs w:val="24"/>
          <w:u w:val="single"/>
          <w:lang w:eastAsia="ar-SA"/>
        </w:rPr>
      </w:pPr>
      <w:r w:rsidRPr="002D0C8D">
        <w:rPr>
          <w:rFonts w:eastAsia="Times New Roman" w:cstheme="minorHAnsi"/>
          <w:sz w:val="24"/>
          <w:szCs w:val="24"/>
          <w:u w:val="single"/>
          <w:lang w:eastAsia="ar-SA"/>
        </w:rPr>
        <w:t>Oddział Śląski</w:t>
      </w:r>
    </w:p>
    <w:p w14:paraId="15ABB0AC"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pl. Grunwaldzki 8-10/8</w:t>
      </w:r>
    </w:p>
    <w:p w14:paraId="76A5629D"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 xml:space="preserve">40-950 KATOWICE </w:t>
      </w:r>
    </w:p>
    <w:p w14:paraId="41C520B7"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4284D3BD" w14:textId="77777777" w:rsidR="002D0C8D" w:rsidRPr="002D0C8D" w:rsidRDefault="002D0C8D" w:rsidP="002D0C8D">
      <w:pPr>
        <w:suppressAutoHyphens/>
        <w:spacing w:after="0" w:line="276" w:lineRule="auto"/>
        <w:jc w:val="both"/>
        <w:rPr>
          <w:rFonts w:eastAsia="Times New Roman" w:cstheme="minorHAnsi"/>
          <w:sz w:val="24"/>
          <w:szCs w:val="24"/>
          <w:u w:val="single"/>
          <w:lang w:eastAsia="ar-SA"/>
        </w:rPr>
      </w:pPr>
      <w:r w:rsidRPr="002D0C8D">
        <w:rPr>
          <w:rFonts w:eastAsia="Times New Roman" w:cstheme="minorHAnsi"/>
          <w:sz w:val="24"/>
          <w:szCs w:val="24"/>
          <w:u w:val="single"/>
          <w:lang w:eastAsia="ar-SA"/>
        </w:rPr>
        <w:t>Oddział Świętokrzyski</w:t>
      </w:r>
    </w:p>
    <w:p w14:paraId="7CBBC988"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al. IX Wieków Kielc 3</w:t>
      </w:r>
    </w:p>
    <w:p w14:paraId="4B2F585F"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25-516 KIELCE</w:t>
      </w:r>
    </w:p>
    <w:p w14:paraId="725E18FD"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1EF19201" w14:textId="77777777" w:rsidR="002D0C8D" w:rsidRPr="002D0C8D" w:rsidRDefault="002D0C8D" w:rsidP="002D0C8D">
      <w:pPr>
        <w:suppressAutoHyphens/>
        <w:spacing w:after="0" w:line="276" w:lineRule="auto"/>
        <w:jc w:val="both"/>
        <w:rPr>
          <w:rFonts w:eastAsia="Times New Roman" w:cstheme="minorHAnsi"/>
          <w:sz w:val="24"/>
          <w:szCs w:val="24"/>
          <w:u w:val="single"/>
          <w:lang w:eastAsia="ar-SA"/>
        </w:rPr>
      </w:pPr>
      <w:r w:rsidRPr="002D0C8D">
        <w:rPr>
          <w:rFonts w:eastAsia="Times New Roman" w:cstheme="minorHAnsi"/>
          <w:sz w:val="24"/>
          <w:szCs w:val="24"/>
          <w:u w:val="single"/>
          <w:lang w:eastAsia="ar-SA"/>
        </w:rPr>
        <w:t>Oddział Warmińsko-Mazurski</w:t>
      </w:r>
    </w:p>
    <w:p w14:paraId="347B0003"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ul. A. Mickiewicza 21/23</w:t>
      </w:r>
    </w:p>
    <w:p w14:paraId="6DBC5026"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10-508 OLSZTYN</w:t>
      </w:r>
    </w:p>
    <w:p w14:paraId="6C5BB292"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14DE731E" w14:textId="77777777" w:rsidR="002D0C8D" w:rsidRPr="002D0C8D" w:rsidRDefault="002D0C8D" w:rsidP="002D0C8D">
      <w:pPr>
        <w:suppressAutoHyphens/>
        <w:spacing w:after="0" w:line="276" w:lineRule="auto"/>
        <w:jc w:val="both"/>
        <w:rPr>
          <w:rFonts w:eastAsia="Times New Roman" w:cstheme="minorHAnsi"/>
          <w:sz w:val="24"/>
          <w:szCs w:val="24"/>
          <w:u w:val="single"/>
          <w:lang w:eastAsia="ar-SA"/>
        </w:rPr>
      </w:pPr>
      <w:r w:rsidRPr="002D0C8D">
        <w:rPr>
          <w:rFonts w:eastAsia="Times New Roman" w:cstheme="minorHAnsi"/>
          <w:sz w:val="24"/>
          <w:szCs w:val="24"/>
          <w:u w:val="single"/>
          <w:lang w:eastAsia="ar-SA"/>
        </w:rPr>
        <w:t>Oddział Wielkopolski</w:t>
      </w:r>
    </w:p>
    <w:p w14:paraId="34F304EA"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ul. Lindego 6</w:t>
      </w:r>
    </w:p>
    <w:p w14:paraId="6A1055A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60-573 POZNAŃ</w:t>
      </w:r>
    </w:p>
    <w:p w14:paraId="0FB1EC6A" w14:textId="77777777" w:rsidR="002D0C8D" w:rsidRPr="002D0C8D" w:rsidRDefault="002D0C8D" w:rsidP="002D0C8D">
      <w:pPr>
        <w:suppressAutoHyphens/>
        <w:spacing w:after="0" w:line="276" w:lineRule="auto"/>
        <w:jc w:val="both"/>
        <w:rPr>
          <w:rFonts w:eastAsia="Times New Roman" w:cstheme="minorHAnsi"/>
          <w:sz w:val="24"/>
          <w:szCs w:val="24"/>
          <w:vertAlign w:val="superscript"/>
          <w:lang w:eastAsia="ar-SA"/>
        </w:rPr>
      </w:pPr>
      <w:r w:rsidRPr="002D0C8D">
        <w:rPr>
          <w:rFonts w:eastAsia="Times New Roman" w:cstheme="minorHAnsi"/>
          <w:sz w:val="24"/>
          <w:szCs w:val="24"/>
          <w:lang w:eastAsia="ar-SA"/>
        </w:rPr>
        <w:t>Archiwum ul. Lindego 4 pow. 47,4 m</w:t>
      </w:r>
      <w:r w:rsidRPr="002D0C8D">
        <w:rPr>
          <w:rFonts w:eastAsia="Times New Roman" w:cstheme="minorHAnsi"/>
          <w:sz w:val="24"/>
          <w:szCs w:val="24"/>
          <w:vertAlign w:val="superscript"/>
          <w:lang w:eastAsia="ar-SA"/>
        </w:rPr>
        <w:t>2</w:t>
      </w:r>
    </w:p>
    <w:p w14:paraId="37C759B4"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Państwowy Fundusz Rehabilitacji Osób Niepełnosprawnych</w:t>
      </w:r>
    </w:p>
    <w:p w14:paraId="75C914E5" w14:textId="77777777" w:rsidR="002D0C8D" w:rsidRPr="002D0C8D" w:rsidRDefault="002D0C8D" w:rsidP="002D0C8D">
      <w:pPr>
        <w:suppressAutoHyphens/>
        <w:spacing w:after="0" w:line="276" w:lineRule="auto"/>
        <w:jc w:val="both"/>
        <w:rPr>
          <w:rFonts w:eastAsia="Times New Roman" w:cstheme="minorHAnsi"/>
          <w:sz w:val="24"/>
          <w:szCs w:val="24"/>
          <w:u w:val="single"/>
          <w:lang w:eastAsia="ar-SA"/>
        </w:rPr>
      </w:pPr>
      <w:r w:rsidRPr="002D0C8D">
        <w:rPr>
          <w:rFonts w:eastAsia="Times New Roman" w:cstheme="minorHAnsi"/>
          <w:sz w:val="24"/>
          <w:szCs w:val="24"/>
          <w:u w:val="single"/>
          <w:lang w:eastAsia="ar-SA"/>
        </w:rPr>
        <w:t>Oddział Zachodniopomorski</w:t>
      </w:r>
    </w:p>
    <w:p w14:paraId="3E33927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lastRenderedPageBreak/>
        <w:t>Ul. Janosika 17</w:t>
      </w:r>
    </w:p>
    <w:p w14:paraId="5B86FA68"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71-424 Szczecin</w:t>
      </w:r>
    </w:p>
    <w:p w14:paraId="64414870" w14:textId="77777777" w:rsidR="002D0C8D" w:rsidRPr="002D0C8D" w:rsidRDefault="002D0C8D" w:rsidP="002D0C8D">
      <w:pPr>
        <w:numPr>
          <w:ilvl w:val="0"/>
          <w:numId w:val="64"/>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ZAKRES UBEZPIECZENIA:</w:t>
      </w:r>
    </w:p>
    <w:p w14:paraId="3784D6A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Zakres ochrony ubezpieczeniowej obejmuje nagłe, nieprzewidziane i niezależne od woli Ubezpieczonego zniszczenie, uszkodzenie lub utratę objętego ochroną przedmiotu ubezpieczenia, jeśli szkody te powstaną z jakiejkolwiek przyczyny innej niż wyraźnie wyłączonej. </w:t>
      </w:r>
    </w:p>
    <w:p w14:paraId="7E2C19C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 zakresu ubezpieczenia nie mogą zostać wyłączone szkody spowodowane wskutek m.in.:</w:t>
      </w:r>
    </w:p>
    <w:p w14:paraId="7CE53E27" w14:textId="4990FEA2"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ogień/pożar, wybuch, bezpośrednie uderzenie pioruna (w tym w urządzenia </w:t>
      </w:r>
      <w:r w:rsidR="004E3F76">
        <w:rPr>
          <w:rFonts w:eastAsia="Times New Roman" w:cstheme="minorHAnsi"/>
          <w:sz w:val="24"/>
          <w:szCs w:val="24"/>
          <w:lang w:eastAsia="ar-SA"/>
        </w:rPr>
        <w:br/>
      </w:r>
      <w:r w:rsidRPr="002D0C8D">
        <w:rPr>
          <w:rFonts w:eastAsia="Times New Roman" w:cstheme="minorHAnsi"/>
          <w:sz w:val="24"/>
          <w:szCs w:val="24"/>
          <w:lang w:eastAsia="ar-SA"/>
        </w:rPr>
        <w:t xml:space="preserve">i instalacje), upadek statku powietrznego, silny wiatr (huragan), deszcz nawalny, powódź, zalanie, zapadanie i osuwanie się ziemi, </w:t>
      </w:r>
    </w:p>
    <w:p w14:paraId="018E692A"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awarię instalacji wodociągowych,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i technologicznych, uderzenie pojazdu, w tym szkód spowodowanych przez pojazdy własne, upadek drzew, budynków lub budowli, uszkodzenie elewacji na skutek czynników atmosferycznych;</w:t>
      </w:r>
    </w:p>
    <w:p w14:paraId="4F6521A3"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grad, śnieg, huk ponaddźwiękowy, dym i sadza, trzęsienie ziemi, </w:t>
      </w:r>
    </w:p>
    <w:p w14:paraId="75C83897"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skażenie i/lub zanieczyszczenie ubezpieczonego mienia oraz koszty akcji ratowniczej,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1D2FDE03"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przepięcie jako szkody spowodowane gwałtownym wzrostem napięcia w sieci elektrycznej w wyniku wyładowań atmosferycznych (w szczególności w sieciach energetycznych i instalacjach elektrycznych i elektronicznych) oraz szkody wynikłe z niewłaściwych parametrów prądu elektrycznego i zjawiska indukcji elektromagnetycznej. Limit na jedno i wszystkie zdarzenia w okresie ubezpieczenia: 200 000 PLN;</w:t>
      </w:r>
    </w:p>
    <w:p w14:paraId="5064D4F5"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zalania w wyniku złego stanu dachu, rynien, okien lub niezabezpieczonych otworów dachowych lub innych elementów budynku z limitem 50 000 PLN na jedno i wszystkie zdarzenia w okresie ubezpieczenia,</w:t>
      </w:r>
    </w:p>
    <w:p w14:paraId="474A99DD"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ataku terrorystycznego, strajków, rozruchów, lokautów i zamieszek oraz niepokojów społecznych z limitem określonymi w klauzulach,</w:t>
      </w:r>
    </w:p>
    <w:p w14:paraId="13FD8B7B"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zniszczenia ogrodzeń, bram z limitem 50 000 PLN na jedno i wszystkie zdarzenia w okresie ubezpieczenia,</w:t>
      </w:r>
    </w:p>
    <w:p w14:paraId="00DC9925"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innych przyczyn niż określone powyżej tak zwanych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nienazwanych objętych ochroną w zakresie ubezpieczenia </w:t>
      </w:r>
      <w:proofErr w:type="spellStart"/>
      <w:r w:rsidRPr="002D0C8D">
        <w:rPr>
          <w:rFonts w:eastAsia="Times New Roman" w:cstheme="minorHAnsi"/>
          <w:sz w:val="24"/>
          <w:szCs w:val="24"/>
          <w:lang w:eastAsia="ar-SA"/>
        </w:rPr>
        <w:t>all</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risks</w:t>
      </w:r>
      <w:proofErr w:type="spellEnd"/>
      <w:r w:rsidRPr="002D0C8D">
        <w:rPr>
          <w:rFonts w:eastAsia="Times New Roman" w:cstheme="minorHAnsi"/>
          <w:sz w:val="24"/>
          <w:szCs w:val="24"/>
          <w:lang w:eastAsia="ar-SA"/>
        </w:rPr>
        <w:t>,</w:t>
      </w:r>
    </w:p>
    <w:p w14:paraId="29EBE168"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kradzieży z włamaniem i rabunku w tym gotówki w transporcie, dewastacji/wandalizmu,</w:t>
      </w:r>
    </w:p>
    <w:p w14:paraId="593318C4"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kradzieży zwykłej,</w:t>
      </w:r>
    </w:p>
    <w:p w14:paraId="1849EF36" w14:textId="52C55B4D"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zniszczenia/wybrzuszenia/pęknięcia chodników, płyt -limit 20.000 </w:t>
      </w:r>
      <w:r w:rsidR="00F641EE">
        <w:rPr>
          <w:rFonts w:eastAsia="Times New Roman" w:cstheme="minorHAnsi"/>
          <w:sz w:val="24"/>
          <w:szCs w:val="24"/>
          <w:lang w:eastAsia="ar-SA"/>
        </w:rPr>
        <w:t>PLN</w:t>
      </w:r>
      <w:r w:rsidRPr="002D0C8D">
        <w:rPr>
          <w:rFonts w:eastAsia="Times New Roman" w:cstheme="minorHAnsi"/>
          <w:sz w:val="24"/>
          <w:szCs w:val="24"/>
          <w:lang w:eastAsia="ar-SA"/>
        </w:rPr>
        <w:t>;</w:t>
      </w:r>
    </w:p>
    <w:p w14:paraId="676A97DF" w14:textId="77777777"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mienie ulegające przemieszczeniu pomiędzy lokalizacjami bez konieczności powiadamiania zakładu ubezpieczeń;</w:t>
      </w:r>
    </w:p>
    <w:p w14:paraId="7F513B1F" w14:textId="0A3C4065" w:rsidR="002D0C8D" w:rsidRPr="002D0C8D" w:rsidRDefault="002D0C8D" w:rsidP="002D0C8D">
      <w:pPr>
        <w:numPr>
          <w:ilvl w:val="0"/>
          <w:numId w:val="4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szyby i inne przedmioty szklane w tym w szczególności szyby okienne i drzwiowe, oszklenia ścienne i dachowe, płyty szklane, gabloty, tablice reklamowe, szyldy itp. Zakres ubezpieczenia powinien objąć: uszkodzenie szyb i przedmiotów szklanych </w:t>
      </w:r>
      <w:r w:rsidRPr="002D0C8D">
        <w:rPr>
          <w:rFonts w:eastAsia="Times New Roman" w:cstheme="minorHAnsi"/>
          <w:sz w:val="24"/>
          <w:szCs w:val="24"/>
          <w:lang w:eastAsia="ar-SA"/>
        </w:rPr>
        <w:br/>
        <w:t xml:space="preserve">w tym w szczególności stłuczenie, pękniecie, rozbicie wraz z kosztami dodatkowymi takimi, jak co najmniej: koszty montażu, demontażu, transportu, wykonania napisów, liter, rysunków, naklejek reklamowych, oklejania szyb. Limit odpowiedzialności: </w:t>
      </w:r>
      <w:r w:rsidR="00206BBA">
        <w:rPr>
          <w:rFonts w:eastAsia="Times New Roman" w:cstheme="minorHAnsi"/>
          <w:sz w:val="24"/>
          <w:szCs w:val="24"/>
          <w:lang w:eastAsia="ar-SA"/>
        </w:rPr>
        <w:br/>
      </w:r>
      <w:r w:rsidRPr="002D0C8D">
        <w:rPr>
          <w:rFonts w:eastAsia="Times New Roman" w:cstheme="minorHAnsi"/>
          <w:sz w:val="24"/>
          <w:szCs w:val="24"/>
          <w:lang w:eastAsia="ar-SA"/>
        </w:rPr>
        <w:t>50 000 PLN. Wysokość szkody ustalana na podstawie kosztów odtworzenia tj. zakupu lub naprawy zniszczonego przedmiotu ubezpieczenia, tego samego rodzaju, gatunku, materiału i wymiarów.</w:t>
      </w:r>
    </w:p>
    <w:p w14:paraId="6A5610CA" w14:textId="77777777" w:rsidR="002D0C8D" w:rsidRPr="002D0C8D" w:rsidRDefault="002D0C8D" w:rsidP="002D0C8D">
      <w:pPr>
        <w:numPr>
          <w:ilvl w:val="0"/>
          <w:numId w:val="64"/>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DODATKOWE WARUNKI OCHRONY UBEZPIECZENIOWEJ DLA CAŁEGO MIENIA:</w:t>
      </w:r>
    </w:p>
    <w:p w14:paraId="02CF1165" w14:textId="77777777" w:rsidR="002D0C8D" w:rsidRPr="002D0C8D" w:rsidRDefault="002D0C8D" w:rsidP="002D0C8D">
      <w:pPr>
        <w:numPr>
          <w:ilvl w:val="0"/>
          <w:numId w:val="5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 szkodę uważa się utratę, uszkodzenie lub zniszczenie ubezpieczonego mienia wskutek działania jednego lub kilku zdarzeń objętych umową ubezpieczenia. Nie stosuje się odmiennych zapisów warunków ubezpieczenia, w tym uzależniających odpowiedzialność Ubezpieczyciela za jedne zdarzenia od ubezpieczenia innych zdarzeń. Jeżeli w łańcuchu przyczyn szkody choć jedna przyczyna objęta jest ochroną ubezpieczeniową, odpowiedzialność ubezpieczyciela będzie miała miejsce.</w:t>
      </w:r>
    </w:p>
    <w:p w14:paraId="5CDAF468" w14:textId="77777777" w:rsidR="002D0C8D" w:rsidRPr="002D0C8D" w:rsidRDefault="002D0C8D" w:rsidP="002D0C8D">
      <w:pPr>
        <w:numPr>
          <w:ilvl w:val="0"/>
          <w:numId w:val="5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p>
    <w:p w14:paraId="56DF13C5" w14:textId="77777777" w:rsidR="002D0C8D" w:rsidRPr="002D0C8D" w:rsidRDefault="002D0C8D" w:rsidP="002D0C8D">
      <w:pPr>
        <w:numPr>
          <w:ilvl w:val="0"/>
          <w:numId w:val="5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Nie stosuje się konsumpcji sumy ubezpieczenia, tj. suma ubezpieczenia nie ulega pomniejszeniu o wysokość wypłaconego odszkodowania, z zastrzeżeniem, iż nie dotyczy to sum ubezpieczenia określonych w systemie na I ryzyko oraz limitów odpowiedzialności na jedno i wszystkie zdarzenia w okresie ubezpieczenia.</w:t>
      </w:r>
    </w:p>
    <w:p w14:paraId="4706632E" w14:textId="77777777" w:rsidR="002D0C8D" w:rsidRPr="002D0C8D" w:rsidRDefault="002D0C8D" w:rsidP="002D0C8D">
      <w:pPr>
        <w:numPr>
          <w:ilvl w:val="0"/>
          <w:numId w:val="64"/>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LIMITY ODPOWIEDZIALNOŚCI NA JEDNO I WSZYSTKIE ZDARZENIA W KAŻDYM OKRESIE UBEZPIECZENIA DLA RYZYKA KRADZIEŻY, KRADZIEŻY Z WŁAMANIEM, RABUNKU, DEWASTACJI/WANDALIZMU: SYSTEM NA PIERWSZE RYZYKO Z KONSUMPCJĄ SUMY UBEZPIECZENIA:</w:t>
      </w:r>
    </w:p>
    <w:p w14:paraId="5B17A3CA" w14:textId="2C8BE57C" w:rsidR="002D0C8D" w:rsidRPr="002D0C8D" w:rsidRDefault="002D0C8D" w:rsidP="002D0C8D">
      <w:pPr>
        <w:numPr>
          <w:ilvl w:val="0"/>
          <w:numId w:val="42"/>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środki trwałe i wyposażenie</w:t>
      </w:r>
      <w:bookmarkStart w:id="8" w:name="_Hlk99972252"/>
      <w:r w:rsidRPr="002D0C8D">
        <w:rPr>
          <w:rFonts w:eastAsia="Times New Roman" w:cstheme="minorHAnsi"/>
          <w:sz w:val="24"/>
          <w:szCs w:val="24"/>
          <w:lang w:eastAsia="ar-SA"/>
        </w:rPr>
        <w:t xml:space="preserve"> </w:t>
      </w:r>
      <w:bookmarkEnd w:id="8"/>
      <w:r w:rsidRPr="002D0C8D">
        <w:rPr>
          <w:rFonts w:eastAsia="Times New Roman" w:cstheme="minorHAnsi"/>
          <w:sz w:val="24"/>
          <w:szCs w:val="24"/>
          <w:lang w:eastAsia="ar-SA"/>
        </w:rPr>
        <w:t>wg wartości odtworzeniowej - limit </w:t>
      </w:r>
      <w:r w:rsidR="00F641EE">
        <w:rPr>
          <w:rFonts w:eastAsia="Times New Roman" w:cstheme="minorHAnsi"/>
          <w:sz w:val="24"/>
          <w:szCs w:val="24"/>
          <w:lang w:eastAsia="ar-SA"/>
        </w:rPr>
        <w:t>5</w:t>
      </w:r>
      <w:r w:rsidR="00F641EE" w:rsidRPr="002D0C8D">
        <w:rPr>
          <w:rFonts w:eastAsia="Times New Roman" w:cstheme="minorHAnsi"/>
          <w:sz w:val="24"/>
          <w:szCs w:val="24"/>
          <w:lang w:eastAsia="ar-SA"/>
        </w:rPr>
        <w:t>00 </w:t>
      </w:r>
      <w:r w:rsidRPr="002D0C8D">
        <w:rPr>
          <w:rFonts w:eastAsia="Times New Roman" w:cstheme="minorHAnsi"/>
          <w:sz w:val="24"/>
          <w:szCs w:val="24"/>
          <w:lang w:eastAsia="ar-SA"/>
        </w:rPr>
        <w:t xml:space="preserve">000 PLN, </w:t>
      </w:r>
    </w:p>
    <w:p w14:paraId="34F3728C" w14:textId="77777777" w:rsidR="002D0C8D" w:rsidRPr="002D0C8D" w:rsidRDefault="002D0C8D" w:rsidP="002D0C8D">
      <w:pPr>
        <w:numPr>
          <w:ilvl w:val="0"/>
          <w:numId w:val="42"/>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naprawy zabezpieczeń - limit 20 000 PLN,</w:t>
      </w:r>
    </w:p>
    <w:p w14:paraId="7A7E297E" w14:textId="77777777" w:rsidR="002D0C8D" w:rsidRPr="002D0C8D" w:rsidRDefault="002D0C8D" w:rsidP="002D0C8D">
      <w:pPr>
        <w:numPr>
          <w:ilvl w:val="0"/>
          <w:numId w:val="42"/>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kradzież zwykła – limit 10 000 PLN.</w:t>
      </w:r>
    </w:p>
    <w:p w14:paraId="550AAF4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Franszyza dopuszczalna</w:t>
      </w:r>
    </w:p>
    <w:p w14:paraId="15F3DF70" w14:textId="77777777" w:rsidR="002D0C8D" w:rsidRPr="002D0C8D" w:rsidRDefault="002D0C8D" w:rsidP="002D0C8D">
      <w:pPr>
        <w:numPr>
          <w:ilvl w:val="0"/>
          <w:numId w:val="4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Franszyza integralna 500 PLN, </w:t>
      </w:r>
    </w:p>
    <w:p w14:paraId="47CF8395" w14:textId="77777777" w:rsidR="002D0C8D" w:rsidRPr="002D0C8D" w:rsidRDefault="002D0C8D" w:rsidP="002D0C8D">
      <w:pPr>
        <w:numPr>
          <w:ilvl w:val="0"/>
          <w:numId w:val="4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Franszyza redukcyjna dla szyb: 100 PLN,</w:t>
      </w:r>
    </w:p>
    <w:p w14:paraId="7EF7D84C" w14:textId="77777777" w:rsidR="002D0C8D" w:rsidRPr="002D0C8D" w:rsidRDefault="002D0C8D" w:rsidP="002D0C8D">
      <w:pPr>
        <w:numPr>
          <w:ilvl w:val="0"/>
          <w:numId w:val="4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Dla pozostałych składników mienia, franszyza redukcyjna/ Udział własny: brak.</w:t>
      </w:r>
    </w:p>
    <w:p w14:paraId="0531CE67" w14:textId="447F2AD9" w:rsidR="002D0C8D" w:rsidRPr="002D0C8D" w:rsidRDefault="002D0C8D" w:rsidP="002D0C8D">
      <w:pPr>
        <w:numPr>
          <w:ilvl w:val="0"/>
          <w:numId w:val="64"/>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WARUNKI SZCZEGÓLNE DO UBEZPIECZENIA MIENIA OD KRADZIEŻY Z WŁAMANIEM </w:t>
      </w:r>
      <w:r w:rsidR="00206BBA">
        <w:rPr>
          <w:rFonts w:eastAsia="Times New Roman" w:cstheme="minorHAnsi"/>
          <w:b/>
          <w:bCs/>
          <w:sz w:val="24"/>
          <w:szCs w:val="24"/>
          <w:lang w:eastAsia="ar-SA"/>
        </w:rPr>
        <w:br/>
      </w:r>
      <w:r w:rsidRPr="002D0C8D">
        <w:rPr>
          <w:rFonts w:eastAsia="Times New Roman" w:cstheme="minorHAnsi"/>
          <w:b/>
          <w:bCs/>
          <w:sz w:val="24"/>
          <w:szCs w:val="24"/>
          <w:lang w:eastAsia="ar-SA"/>
        </w:rPr>
        <w:t>I RABUNKU ORAZ DEWASTACJI/WANDALIZMU:</w:t>
      </w:r>
    </w:p>
    <w:p w14:paraId="62C8036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Uznanie za wystarczające zabezpieczenie wszelkich otworów okiennych oknami zwykłymi powszechnie stosowanymi w należytym stanie technicznym, bez konieczności stosowania zabezpieczeń w postaci krat, folii antywłamaniowych, szyb wielowarstwowych itp., drzwi wejściowe do budynków zamykane na jeden zamek wielozapadkowy. Dodatkowo obiekty wyposażone w system antywłamaniowy.</w:t>
      </w:r>
    </w:p>
    <w:p w14:paraId="2E36A8C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Włączenie odpowiedzialności za szkody powstałe wskutek kradzieży i dewastacji elementów stanowiących zabezpieczenie, w tym zewnętrzny monitoring.</w:t>
      </w:r>
    </w:p>
    <w:p w14:paraId="01F4F25F" w14:textId="77777777" w:rsidR="002D0C8D" w:rsidRPr="002D0C8D" w:rsidRDefault="002D0C8D" w:rsidP="002D0C8D">
      <w:pPr>
        <w:numPr>
          <w:ilvl w:val="1"/>
          <w:numId w:val="39"/>
        </w:numPr>
        <w:suppressAutoHyphens/>
        <w:spacing w:before="120" w:after="0" w:line="276" w:lineRule="auto"/>
        <w:ind w:left="357" w:hanging="357"/>
        <w:rPr>
          <w:rFonts w:ascii="Calibri" w:eastAsia="Times New Roman" w:hAnsi="Calibri" w:cs="Calibri"/>
          <w:b/>
          <w:bCs/>
          <w:sz w:val="24"/>
          <w:szCs w:val="24"/>
          <w:lang w:eastAsia="ar-SA"/>
        </w:rPr>
      </w:pPr>
      <w:r w:rsidRPr="002D0C8D">
        <w:rPr>
          <w:rFonts w:ascii="Calibri" w:eastAsia="Times New Roman" w:hAnsi="Calibri" w:cs="Calibri"/>
          <w:b/>
          <w:bCs/>
          <w:sz w:val="24"/>
          <w:szCs w:val="24"/>
          <w:lang w:eastAsia="ar-SA"/>
        </w:rPr>
        <w:t xml:space="preserve">UBEZPIECZENIE SPRZĘTU ELEKTRONICZNEGO (NA BAZIE WSZYSTKICH RYZYK). </w:t>
      </w:r>
    </w:p>
    <w:p w14:paraId="2D02DC76"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PRZEDMIOT UBEZPIECZENIA: </w:t>
      </w:r>
    </w:p>
    <w:p w14:paraId="61D06C5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Przedmiot ubezpieczenia stanowi mienie, którego właścicielem lub użytkownikiem w okresie ubezpieczenia jest Ubezpieczony (bez względu na wiek, stopień umorzenia czy zużycia technicznego, jak również podmioty/osoby wykorzystujące ten sprzęt). </w:t>
      </w:r>
    </w:p>
    <w:p w14:paraId="13D83AE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Wzrost wartości sum ubezpieczenia obejmowany zostaje ochroną na podstawie klauzuli automatycznego pokrycia.</w:t>
      </w:r>
    </w:p>
    <w:p w14:paraId="6958F487" w14:textId="77777777" w:rsidR="002D0C8D" w:rsidRPr="002D0C8D" w:rsidRDefault="002D0C8D" w:rsidP="002D0C8D">
      <w:pPr>
        <w:tabs>
          <w:tab w:val="left" w:pos="993"/>
        </w:tabs>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Tabela nr 2 wykaz sprzętu do ubezpieczenia stan na dzień 31.05.2023 r.</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843"/>
        <w:gridCol w:w="1701"/>
      </w:tblGrid>
      <w:tr w:rsidR="002D0C8D" w:rsidRPr="002D0C8D" w14:paraId="4E946349" w14:textId="77777777" w:rsidTr="00F641EE">
        <w:tc>
          <w:tcPr>
            <w:tcW w:w="567" w:type="dxa"/>
            <w:shd w:val="clear" w:color="auto" w:fill="EDEDED"/>
            <w:vAlign w:val="center"/>
          </w:tcPr>
          <w:p w14:paraId="14A9D0DD"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bookmarkStart w:id="9" w:name="_Hlk40963805"/>
            <w:r w:rsidRPr="002D0C8D">
              <w:rPr>
                <w:rFonts w:eastAsia="Times New Roman" w:cstheme="minorHAnsi"/>
                <w:sz w:val="24"/>
                <w:szCs w:val="24"/>
                <w:lang w:eastAsia="ar-SA"/>
              </w:rPr>
              <w:t>L.p.</w:t>
            </w:r>
          </w:p>
        </w:tc>
        <w:tc>
          <w:tcPr>
            <w:tcW w:w="4536" w:type="dxa"/>
            <w:shd w:val="clear" w:color="auto" w:fill="EDEDED"/>
            <w:vAlign w:val="center"/>
          </w:tcPr>
          <w:p w14:paraId="51BE5E63"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Przedmiot ubezpieczenia</w:t>
            </w:r>
          </w:p>
        </w:tc>
        <w:tc>
          <w:tcPr>
            <w:tcW w:w="1843" w:type="dxa"/>
            <w:shd w:val="clear" w:color="auto" w:fill="EDEDED"/>
            <w:vAlign w:val="center"/>
          </w:tcPr>
          <w:p w14:paraId="0F37ED56"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 xml:space="preserve">Suma ubezpieczenia </w:t>
            </w:r>
            <w:r w:rsidRPr="002D0C8D">
              <w:rPr>
                <w:rFonts w:eastAsia="Times New Roman" w:cstheme="minorHAnsi"/>
                <w:sz w:val="24"/>
                <w:szCs w:val="24"/>
                <w:lang w:eastAsia="ar-SA"/>
              </w:rPr>
              <w:br/>
              <w:t>w PLN</w:t>
            </w:r>
          </w:p>
        </w:tc>
        <w:tc>
          <w:tcPr>
            <w:tcW w:w="1701" w:type="dxa"/>
            <w:shd w:val="clear" w:color="auto" w:fill="EDEDED"/>
            <w:vAlign w:val="center"/>
          </w:tcPr>
          <w:p w14:paraId="6F98A8E6"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Wartość ubezpieczenia</w:t>
            </w:r>
          </w:p>
        </w:tc>
      </w:tr>
      <w:tr w:rsidR="002D0C8D" w:rsidRPr="002D0C8D" w14:paraId="515A3A87" w14:textId="77777777" w:rsidTr="00F641EE">
        <w:tc>
          <w:tcPr>
            <w:tcW w:w="567" w:type="dxa"/>
            <w:shd w:val="clear" w:color="auto" w:fill="auto"/>
            <w:vAlign w:val="center"/>
          </w:tcPr>
          <w:p w14:paraId="2DB1B85E"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1</w:t>
            </w:r>
          </w:p>
        </w:tc>
        <w:tc>
          <w:tcPr>
            <w:tcW w:w="4536" w:type="dxa"/>
            <w:shd w:val="clear" w:color="auto" w:fill="auto"/>
            <w:vAlign w:val="center"/>
          </w:tcPr>
          <w:p w14:paraId="15FAC79E" w14:textId="2B380BAC" w:rsidR="002D0C8D" w:rsidRPr="002D0C8D" w:rsidRDefault="002D0C8D" w:rsidP="002D0C8D">
            <w:pPr>
              <w:tabs>
                <w:tab w:val="center" w:pos="4536"/>
                <w:tab w:val="right" w:pos="9072"/>
              </w:tabs>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Sprzęt przenośny- tablety zgodnie z załącznikiem nr</w:t>
            </w:r>
            <w:r w:rsidR="00A71792">
              <w:rPr>
                <w:rFonts w:eastAsia="Times New Roman" w:cstheme="minorHAnsi"/>
                <w:sz w:val="24"/>
                <w:szCs w:val="24"/>
                <w:lang w:eastAsia="ar-SA"/>
              </w:rPr>
              <w:t xml:space="preserve"> 6 do SWZ</w:t>
            </w:r>
          </w:p>
        </w:tc>
        <w:tc>
          <w:tcPr>
            <w:tcW w:w="1843" w:type="dxa"/>
            <w:shd w:val="clear" w:color="auto" w:fill="auto"/>
            <w:vAlign w:val="center"/>
          </w:tcPr>
          <w:p w14:paraId="50C8A73A"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749 500,00 zł</w:t>
            </w:r>
          </w:p>
        </w:tc>
        <w:tc>
          <w:tcPr>
            <w:tcW w:w="1701" w:type="dxa"/>
            <w:shd w:val="clear" w:color="auto" w:fill="auto"/>
            <w:vAlign w:val="center"/>
          </w:tcPr>
          <w:p w14:paraId="3CC44A11"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09A4858D" w14:textId="77777777" w:rsidTr="00F641EE">
        <w:tc>
          <w:tcPr>
            <w:tcW w:w="567" w:type="dxa"/>
            <w:shd w:val="clear" w:color="auto" w:fill="auto"/>
            <w:vAlign w:val="center"/>
          </w:tcPr>
          <w:p w14:paraId="0D842A68"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2</w:t>
            </w:r>
          </w:p>
        </w:tc>
        <w:tc>
          <w:tcPr>
            <w:tcW w:w="4536" w:type="dxa"/>
            <w:shd w:val="clear" w:color="auto" w:fill="auto"/>
            <w:vAlign w:val="center"/>
          </w:tcPr>
          <w:p w14:paraId="225B97B2" w14:textId="74B23793" w:rsidR="002D0C8D" w:rsidRPr="002D0C8D" w:rsidRDefault="002D0C8D" w:rsidP="002D0C8D">
            <w:pPr>
              <w:tabs>
                <w:tab w:val="center" w:pos="4536"/>
                <w:tab w:val="right" w:pos="9072"/>
              </w:tabs>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Sprzęt stacjonarny – skanery zgodnie z załącznikiem nr </w:t>
            </w:r>
            <w:r w:rsidR="00A71792">
              <w:rPr>
                <w:rFonts w:eastAsia="Times New Roman" w:cstheme="minorHAnsi"/>
                <w:sz w:val="24"/>
                <w:szCs w:val="24"/>
                <w:lang w:eastAsia="ar-SA"/>
              </w:rPr>
              <w:t>7 do SWZ</w:t>
            </w:r>
          </w:p>
        </w:tc>
        <w:tc>
          <w:tcPr>
            <w:tcW w:w="1843" w:type="dxa"/>
            <w:shd w:val="clear" w:color="auto" w:fill="auto"/>
            <w:vAlign w:val="center"/>
          </w:tcPr>
          <w:p w14:paraId="2ED75F2F"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315 000,00 zł</w:t>
            </w:r>
          </w:p>
        </w:tc>
        <w:tc>
          <w:tcPr>
            <w:tcW w:w="1701" w:type="dxa"/>
            <w:shd w:val="clear" w:color="auto" w:fill="auto"/>
            <w:vAlign w:val="center"/>
          </w:tcPr>
          <w:p w14:paraId="176B478C"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7B4C0B5E" w14:textId="77777777" w:rsidTr="00F641EE">
        <w:tc>
          <w:tcPr>
            <w:tcW w:w="567" w:type="dxa"/>
            <w:shd w:val="clear" w:color="auto" w:fill="auto"/>
            <w:vAlign w:val="center"/>
          </w:tcPr>
          <w:p w14:paraId="07A434D6"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3</w:t>
            </w:r>
          </w:p>
        </w:tc>
        <w:tc>
          <w:tcPr>
            <w:tcW w:w="4536" w:type="dxa"/>
            <w:shd w:val="clear" w:color="auto" w:fill="auto"/>
            <w:vAlign w:val="center"/>
          </w:tcPr>
          <w:p w14:paraId="418BBB93" w14:textId="1494A7A9" w:rsidR="002D0C8D" w:rsidRPr="002D0C8D" w:rsidRDefault="002D0C8D" w:rsidP="002D0C8D">
            <w:pPr>
              <w:tabs>
                <w:tab w:val="center" w:pos="4536"/>
                <w:tab w:val="right" w:pos="9072"/>
              </w:tabs>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Sprzęt przenośny</w:t>
            </w:r>
            <w:r w:rsidR="00155605">
              <w:rPr>
                <w:rFonts w:eastAsia="Times New Roman" w:cstheme="minorHAnsi"/>
                <w:sz w:val="24"/>
                <w:szCs w:val="24"/>
                <w:lang w:eastAsia="ar-SA"/>
              </w:rPr>
              <w:t xml:space="preserve"> </w:t>
            </w:r>
            <w:r w:rsidRPr="002D0C8D">
              <w:rPr>
                <w:rFonts w:eastAsia="Times New Roman" w:cstheme="minorHAnsi"/>
                <w:sz w:val="24"/>
                <w:szCs w:val="24"/>
                <w:lang w:eastAsia="ar-SA"/>
              </w:rPr>
              <w:t xml:space="preserve">- laptopy i tablety zgodnie z załącznikiem nr </w:t>
            </w:r>
            <w:r w:rsidR="00A71792">
              <w:rPr>
                <w:rFonts w:eastAsia="Times New Roman" w:cstheme="minorHAnsi"/>
                <w:sz w:val="24"/>
                <w:szCs w:val="24"/>
                <w:lang w:eastAsia="ar-SA"/>
              </w:rPr>
              <w:t>8 do SWZ</w:t>
            </w:r>
          </w:p>
        </w:tc>
        <w:tc>
          <w:tcPr>
            <w:tcW w:w="1843" w:type="dxa"/>
            <w:shd w:val="clear" w:color="auto" w:fill="auto"/>
            <w:vAlign w:val="center"/>
          </w:tcPr>
          <w:p w14:paraId="28A7DB55" w14:textId="44781D4D" w:rsidR="002D0C8D" w:rsidRPr="002D0C8D" w:rsidRDefault="00A71792" w:rsidP="002D0C8D">
            <w:pPr>
              <w:suppressAutoHyphens/>
              <w:spacing w:after="0" w:line="276" w:lineRule="auto"/>
              <w:jc w:val="center"/>
              <w:rPr>
                <w:rFonts w:eastAsia="Times New Roman" w:cstheme="minorHAnsi"/>
                <w:sz w:val="24"/>
                <w:szCs w:val="24"/>
                <w:lang w:eastAsia="ar-SA"/>
              </w:rPr>
            </w:pPr>
            <w:r>
              <w:rPr>
                <w:rFonts w:eastAsia="Times New Roman" w:cstheme="minorHAnsi"/>
                <w:sz w:val="24"/>
                <w:szCs w:val="24"/>
                <w:lang w:eastAsia="ar-SA"/>
              </w:rPr>
              <w:t>4057219,50</w:t>
            </w:r>
            <w:r w:rsidR="002D0C8D" w:rsidRPr="002D0C8D">
              <w:rPr>
                <w:rFonts w:eastAsia="Times New Roman" w:cstheme="minorHAnsi"/>
                <w:sz w:val="24"/>
                <w:szCs w:val="24"/>
                <w:lang w:eastAsia="ar-SA"/>
              </w:rPr>
              <w:t xml:space="preserve"> zł</w:t>
            </w:r>
          </w:p>
        </w:tc>
        <w:tc>
          <w:tcPr>
            <w:tcW w:w="1701" w:type="dxa"/>
            <w:shd w:val="clear" w:color="auto" w:fill="auto"/>
            <w:vAlign w:val="center"/>
          </w:tcPr>
          <w:p w14:paraId="4A96190E"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6B075D1C" w14:textId="77777777" w:rsidTr="00F641EE">
        <w:trPr>
          <w:trHeight w:val="502"/>
        </w:trPr>
        <w:tc>
          <w:tcPr>
            <w:tcW w:w="567" w:type="dxa"/>
            <w:shd w:val="clear" w:color="auto" w:fill="auto"/>
            <w:vAlign w:val="center"/>
          </w:tcPr>
          <w:p w14:paraId="2F5D1AD2"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4</w:t>
            </w:r>
          </w:p>
        </w:tc>
        <w:tc>
          <w:tcPr>
            <w:tcW w:w="4536" w:type="dxa"/>
            <w:shd w:val="clear" w:color="auto" w:fill="auto"/>
            <w:vAlign w:val="center"/>
          </w:tcPr>
          <w:p w14:paraId="21DAC5EE" w14:textId="7385FB90"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Sprzęt stacjonarny – skanery pozostałe zgodnie z załącznikiem nr </w:t>
            </w:r>
            <w:r w:rsidR="00A71792">
              <w:rPr>
                <w:rFonts w:eastAsia="Times New Roman" w:cstheme="minorHAnsi"/>
                <w:sz w:val="24"/>
                <w:szCs w:val="24"/>
                <w:lang w:eastAsia="ar-SA"/>
              </w:rPr>
              <w:t>9 do SWZ</w:t>
            </w:r>
          </w:p>
        </w:tc>
        <w:tc>
          <w:tcPr>
            <w:tcW w:w="1843" w:type="dxa"/>
            <w:shd w:val="clear" w:color="auto" w:fill="auto"/>
            <w:vAlign w:val="center"/>
          </w:tcPr>
          <w:p w14:paraId="60E7F48E"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394 000,00 zł</w:t>
            </w:r>
          </w:p>
        </w:tc>
        <w:tc>
          <w:tcPr>
            <w:tcW w:w="1701" w:type="dxa"/>
            <w:shd w:val="clear" w:color="auto" w:fill="auto"/>
            <w:vAlign w:val="center"/>
          </w:tcPr>
          <w:p w14:paraId="3D9DD529"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4896D09B" w14:textId="77777777" w:rsidTr="00F641EE">
        <w:tc>
          <w:tcPr>
            <w:tcW w:w="567" w:type="dxa"/>
            <w:shd w:val="clear" w:color="auto" w:fill="auto"/>
            <w:vAlign w:val="center"/>
          </w:tcPr>
          <w:p w14:paraId="148BE580"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5</w:t>
            </w:r>
          </w:p>
        </w:tc>
        <w:tc>
          <w:tcPr>
            <w:tcW w:w="4536" w:type="dxa"/>
            <w:shd w:val="clear" w:color="auto" w:fill="auto"/>
            <w:vAlign w:val="center"/>
          </w:tcPr>
          <w:p w14:paraId="55F00962" w14:textId="4A2F2CE9"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 xml:space="preserve">Telefony komórkowe zgodnie z załącznikiem nr </w:t>
            </w:r>
            <w:r w:rsidR="00A71792">
              <w:rPr>
                <w:rFonts w:eastAsia="Times New Roman" w:cstheme="minorHAnsi"/>
                <w:sz w:val="24"/>
                <w:szCs w:val="24"/>
                <w:lang w:eastAsia="ar-SA"/>
              </w:rPr>
              <w:t>10 do SWZ</w:t>
            </w:r>
          </w:p>
        </w:tc>
        <w:tc>
          <w:tcPr>
            <w:tcW w:w="1843" w:type="dxa"/>
            <w:shd w:val="clear" w:color="auto" w:fill="auto"/>
            <w:vAlign w:val="center"/>
          </w:tcPr>
          <w:p w14:paraId="74A4E30B"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679 337,00 zł</w:t>
            </w:r>
          </w:p>
        </w:tc>
        <w:tc>
          <w:tcPr>
            <w:tcW w:w="1701" w:type="dxa"/>
            <w:shd w:val="clear" w:color="auto" w:fill="auto"/>
            <w:vAlign w:val="center"/>
          </w:tcPr>
          <w:p w14:paraId="74A71328"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0987D7CF" w14:textId="77777777" w:rsidTr="00F641EE">
        <w:trPr>
          <w:trHeight w:val="512"/>
        </w:trPr>
        <w:tc>
          <w:tcPr>
            <w:tcW w:w="567" w:type="dxa"/>
            <w:shd w:val="clear" w:color="auto" w:fill="auto"/>
            <w:vAlign w:val="center"/>
          </w:tcPr>
          <w:p w14:paraId="5CCD9383"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lastRenderedPageBreak/>
              <w:t>6</w:t>
            </w:r>
          </w:p>
        </w:tc>
        <w:tc>
          <w:tcPr>
            <w:tcW w:w="4536" w:type="dxa"/>
            <w:shd w:val="clear" w:color="auto" w:fill="auto"/>
            <w:vAlign w:val="center"/>
          </w:tcPr>
          <w:p w14:paraId="55A0F43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Pozostały sprzęt elektroniczny </w:t>
            </w:r>
          </w:p>
        </w:tc>
        <w:tc>
          <w:tcPr>
            <w:tcW w:w="1843" w:type="dxa"/>
            <w:shd w:val="clear" w:color="auto" w:fill="auto"/>
            <w:vAlign w:val="center"/>
          </w:tcPr>
          <w:p w14:paraId="1AC4A8FC"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1 000 370,00 zł</w:t>
            </w:r>
          </w:p>
        </w:tc>
        <w:tc>
          <w:tcPr>
            <w:tcW w:w="1701" w:type="dxa"/>
            <w:shd w:val="clear" w:color="auto" w:fill="auto"/>
            <w:vAlign w:val="center"/>
          </w:tcPr>
          <w:p w14:paraId="05939355"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1F84B9C4" w14:textId="77777777" w:rsidTr="00F641EE">
        <w:tc>
          <w:tcPr>
            <w:tcW w:w="567" w:type="dxa"/>
            <w:shd w:val="clear" w:color="auto" w:fill="auto"/>
            <w:vAlign w:val="center"/>
          </w:tcPr>
          <w:p w14:paraId="3B6ECEF5"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7</w:t>
            </w:r>
          </w:p>
        </w:tc>
        <w:tc>
          <w:tcPr>
            <w:tcW w:w="4536" w:type="dxa"/>
            <w:shd w:val="clear" w:color="auto" w:fill="auto"/>
            <w:vAlign w:val="center"/>
          </w:tcPr>
          <w:p w14:paraId="25064DAB"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Koszty odtworzenia danych  i oprogramowania</w:t>
            </w:r>
          </w:p>
        </w:tc>
        <w:tc>
          <w:tcPr>
            <w:tcW w:w="1843" w:type="dxa"/>
            <w:shd w:val="clear" w:color="auto" w:fill="auto"/>
            <w:vAlign w:val="center"/>
          </w:tcPr>
          <w:p w14:paraId="7DDE6997"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20 000,00 zł</w:t>
            </w:r>
          </w:p>
        </w:tc>
        <w:tc>
          <w:tcPr>
            <w:tcW w:w="1701" w:type="dxa"/>
            <w:shd w:val="clear" w:color="auto" w:fill="auto"/>
            <w:vAlign w:val="center"/>
          </w:tcPr>
          <w:p w14:paraId="5885C934"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I ryzyko</w:t>
            </w:r>
          </w:p>
        </w:tc>
      </w:tr>
      <w:tr w:rsidR="002D0C8D" w:rsidRPr="002D0C8D" w14:paraId="556E18D9" w14:textId="77777777" w:rsidTr="00F641EE">
        <w:tc>
          <w:tcPr>
            <w:tcW w:w="567" w:type="dxa"/>
            <w:shd w:val="clear" w:color="auto" w:fill="auto"/>
            <w:vAlign w:val="center"/>
          </w:tcPr>
          <w:p w14:paraId="41D760EE"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8</w:t>
            </w:r>
          </w:p>
        </w:tc>
        <w:tc>
          <w:tcPr>
            <w:tcW w:w="4536" w:type="dxa"/>
            <w:shd w:val="clear" w:color="auto" w:fill="auto"/>
            <w:vAlign w:val="center"/>
          </w:tcPr>
          <w:p w14:paraId="7EAE644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Sprzęt elektroniczny – w ramach prawa opcji</w:t>
            </w:r>
          </w:p>
        </w:tc>
        <w:tc>
          <w:tcPr>
            <w:tcW w:w="1843" w:type="dxa"/>
            <w:shd w:val="clear" w:color="auto" w:fill="auto"/>
            <w:vAlign w:val="center"/>
          </w:tcPr>
          <w:p w14:paraId="034AAFA6" w14:textId="77777777" w:rsidR="002D0C8D" w:rsidRPr="002D0C8D" w:rsidRDefault="002D0C8D" w:rsidP="002D0C8D">
            <w:pPr>
              <w:suppressAutoHyphens/>
              <w:spacing w:after="0" w:line="276" w:lineRule="auto"/>
              <w:jc w:val="center"/>
              <w:rPr>
                <w:rFonts w:eastAsia="Times New Roman" w:cstheme="minorHAnsi"/>
                <w:sz w:val="24"/>
                <w:szCs w:val="24"/>
                <w:highlight w:val="yellow"/>
                <w:lang w:eastAsia="ar-SA"/>
              </w:rPr>
            </w:pPr>
            <w:r w:rsidRPr="002D0C8D">
              <w:rPr>
                <w:rFonts w:eastAsia="Times New Roman" w:cstheme="minorHAnsi"/>
                <w:sz w:val="24"/>
                <w:szCs w:val="24"/>
                <w:lang w:eastAsia="ar-SA"/>
              </w:rPr>
              <w:t>6 320 000,00 zł</w:t>
            </w:r>
          </w:p>
        </w:tc>
        <w:tc>
          <w:tcPr>
            <w:tcW w:w="1701" w:type="dxa"/>
            <w:shd w:val="clear" w:color="auto" w:fill="auto"/>
            <w:vAlign w:val="center"/>
          </w:tcPr>
          <w:p w14:paraId="6341267B"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r w:rsidR="002D0C8D" w:rsidRPr="002D0C8D" w14:paraId="4772E134" w14:textId="77777777" w:rsidTr="00F641EE">
        <w:tc>
          <w:tcPr>
            <w:tcW w:w="567" w:type="dxa"/>
            <w:shd w:val="clear" w:color="auto" w:fill="auto"/>
            <w:vAlign w:val="center"/>
          </w:tcPr>
          <w:p w14:paraId="7BBC1758"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9</w:t>
            </w:r>
          </w:p>
        </w:tc>
        <w:tc>
          <w:tcPr>
            <w:tcW w:w="4536" w:type="dxa"/>
            <w:shd w:val="clear" w:color="auto" w:fill="auto"/>
            <w:vAlign w:val="center"/>
          </w:tcPr>
          <w:p w14:paraId="79D874F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Telefony komórkowe – w ramach prawa opcji</w:t>
            </w:r>
          </w:p>
        </w:tc>
        <w:tc>
          <w:tcPr>
            <w:tcW w:w="1843" w:type="dxa"/>
            <w:shd w:val="clear" w:color="auto" w:fill="auto"/>
            <w:vAlign w:val="center"/>
          </w:tcPr>
          <w:p w14:paraId="000D0F04" w14:textId="77777777" w:rsidR="002D0C8D" w:rsidRPr="002D0C8D" w:rsidRDefault="002D0C8D" w:rsidP="002D0C8D">
            <w:pPr>
              <w:suppressAutoHyphens/>
              <w:spacing w:after="0" w:line="276" w:lineRule="auto"/>
              <w:jc w:val="center"/>
              <w:rPr>
                <w:rFonts w:eastAsia="Times New Roman" w:cstheme="minorHAnsi"/>
                <w:sz w:val="24"/>
                <w:szCs w:val="24"/>
                <w:lang w:eastAsia="ar-SA"/>
              </w:rPr>
            </w:pPr>
            <w:r w:rsidRPr="002D0C8D">
              <w:rPr>
                <w:rFonts w:eastAsia="Times New Roman" w:cstheme="minorHAnsi"/>
                <w:sz w:val="24"/>
                <w:szCs w:val="24"/>
                <w:lang w:eastAsia="ar-SA"/>
              </w:rPr>
              <w:t>1 241 000,00 zł</w:t>
            </w:r>
          </w:p>
        </w:tc>
        <w:tc>
          <w:tcPr>
            <w:tcW w:w="1701" w:type="dxa"/>
            <w:shd w:val="clear" w:color="auto" w:fill="auto"/>
            <w:vAlign w:val="center"/>
          </w:tcPr>
          <w:p w14:paraId="1005BEBC" w14:textId="77777777"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Wartość odtworzeniowa</w:t>
            </w:r>
          </w:p>
        </w:tc>
      </w:tr>
    </w:tbl>
    <w:bookmarkEnd w:id="9"/>
    <w:p w14:paraId="1D366426" w14:textId="77777777" w:rsidR="002D0C8D" w:rsidRPr="002D0C8D" w:rsidRDefault="002D0C8D" w:rsidP="002D0C8D">
      <w:pPr>
        <w:shd w:val="clear" w:color="auto" w:fill="D9D9D9" w:themeFill="background1" w:themeFillShade="D9"/>
        <w:suppressAutoHyphens/>
        <w:spacing w:before="120" w:after="0" w:line="276" w:lineRule="auto"/>
        <w:rPr>
          <w:rFonts w:eastAsia="Times New Roman" w:cstheme="minorHAnsi"/>
          <w:b/>
          <w:bCs/>
          <w:sz w:val="24"/>
          <w:szCs w:val="24"/>
          <w:lang w:eastAsia="ar-SA"/>
        </w:rPr>
      </w:pPr>
      <w:r w:rsidRPr="002D0C8D">
        <w:rPr>
          <w:rFonts w:eastAsia="Times New Roman" w:cstheme="minorHAnsi"/>
          <w:b/>
          <w:bCs/>
          <w:sz w:val="24"/>
          <w:szCs w:val="24"/>
          <w:highlight w:val="lightGray"/>
          <w:lang w:eastAsia="ar-SA"/>
        </w:rPr>
        <w:t xml:space="preserve">PRAWO OPCJI – </w:t>
      </w:r>
      <w:r w:rsidRPr="002D0C8D">
        <w:rPr>
          <w:rFonts w:eastAsia="Times New Roman" w:cstheme="minorHAnsi"/>
          <w:sz w:val="24"/>
          <w:szCs w:val="24"/>
          <w:highlight w:val="lightGray"/>
          <w:lang w:eastAsia="ar-SA"/>
        </w:rPr>
        <w:t>Zamawiający zastrzega możliwość rezygnacji z przedmiotu zamówienia w całości wartości zamówienia uzależniając to od faktycznych potrzeb Zamawiającego w zakresie – ubezpieczenia sprzętu elektronicznego i telefonów komórkowych. Zamówienia realizowane w ramach prawa opcji będą zgłaszane w trakcie obowiązywania umowy</w:t>
      </w:r>
      <w:r w:rsidRPr="002D0C8D">
        <w:rPr>
          <w:rFonts w:eastAsia="Times New Roman" w:cstheme="minorHAnsi"/>
          <w:b/>
          <w:bCs/>
          <w:sz w:val="24"/>
          <w:szCs w:val="24"/>
          <w:highlight w:val="lightGray"/>
          <w:lang w:eastAsia="ar-SA"/>
        </w:rPr>
        <w:t>.</w:t>
      </w:r>
    </w:p>
    <w:p w14:paraId="4AACC86A" w14:textId="5A8577A0" w:rsidR="002D0C8D" w:rsidRPr="002D0C8D" w:rsidRDefault="002D0C8D" w:rsidP="002D0C8D">
      <w:pPr>
        <w:suppressAutoHyphens/>
        <w:spacing w:before="120"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System ubezpieczenia: sumy stałe; na I ryzyko: koszty odtworzenia danych </w:t>
      </w:r>
      <w:r w:rsidR="004E3F76">
        <w:rPr>
          <w:rFonts w:eastAsia="Times New Roman" w:cstheme="minorHAnsi"/>
          <w:sz w:val="24"/>
          <w:szCs w:val="24"/>
          <w:lang w:eastAsia="ar-SA"/>
        </w:rPr>
        <w:br/>
      </w:r>
      <w:r w:rsidRPr="002D0C8D">
        <w:rPr>
          <w:rFonts w:eastAsia="Times New Roman" w:cstheme="minorHAnsi"/>
          <w:sz w:val="24"/>
          <w:szCs w:val="24"/>
          <w:lang w:eastAsia="ar-SA"/>
        </w:rPr>
        <w:t>i oprogramowania.</w:t>
      </w:r>
    </w:p>
    <w:p w14:paraId="619176B4"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SUMA UBEZPIECZENIA: UBEZPIECZENIE WEDŁUG WARTOŚCI ODTWORZENIOWEJ.</w:t>
      </w:r>
    </w:p>
    <w:p w14:paraId="2483BC5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Wartość odtworzeniowa rozumiana jako wartość równa kosztom zastąpienia uszkodzonego sprzętu przez fabrycznie nowy sprzęt tego samego rodzaju, jakości i wydajności, bez uwzględnienia stopnia zużycia, z uwzględnieniem kosztów transportu demontażu, montażu ponownego oraz opłat celnych i innych tego typu należności z wyłączeniem kosztów transportu ekspresywnego i lotniczego. </w:t>
      </w:r>
    </w:p>
    <w:p w14:paraId="6CDC62F6"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MIEJSCA UBEZPIECZENIA:</w:t>
      </w:r>
    </w:p>
    <w:p w14:paraId="5DCD7B0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Wszystkie miejsca prowadzenia działalności (obecne i przyszłe), dla sprzętu przenośnego teren Europy oraz każde miejsce, w którym znajduje się ubezpieczone mienie (w tym także mienie w trakcie załadunku, wyładunku, transportu różnego rodzaju oraz przenoszenia w szczególności przez użytkowników ubezpieczonego mienia, wystaw, imprez plenerowych itp.), użytkowane przez pracowników i współpracowników (bez względu na cel użytkowania), a także użytkowane przez osoby trzecie w oparciu o umowy cywilnoprawne.</w:t>
      </w:r>
    </w:p>
    <w:p w14:paraId="2EF527D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Ochrona ubezpieczeniowa oprócz miejsc ubezpieczenia obejmuje również mienie w miejscu, do którego zostało ono przeniesione z miejsca ubezpieczenia w związku z wystąpieniem w dotychczasowej lokalizacji bezpośredniego zagrożenia szkodą lub zostało przeniesione do miejsca wykonywania pracy zdalnej. </w:t>
      </w:r>
    </w:p>
    <w:p w14:paraId="0E061F5A"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ZAKRES UBEZPIECZENIA: </w:t>
      </w:r>
    </w:p>
    <w:p w14:paraId="1BED74AC"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obejmuje wszelkie przypadkowe, nagłe, nieprzewidziane i wynikające z przyczyn niezależnych od Zamawiającego szkody, a w szczególności następujące ryzyka: </w:t>
      </w:r>
    </w:p>
    <w:p w14:paraId="7FA1AE11"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ogień/pożar, wybuch, implozję, bezpośrednie uderzenie pioruna, upadek statku powietrznego, </w:t>
      </w:r>
    </w:p>
    <w:p w14:paraId="789FBC3B"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silny wiatr, deszcz nawalny, powódź, zapadanie i osuwanie się ziemi, katastrofa budowlana, </w:t>
      </w:r>
    </w:p>
    <w:p w14:paraId="23051F98"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zalanie, awarię instalacji wodociągowych i technologicznych, uderzenie pojazdu, grad, działanie ciężaru śniegu, szadź, kradzież z włamaniem (dokonana lub usiłowana), rabunek (dokonany lub usiłowany), </w:t>
      </w:r>
    </w:p>
    <w:p w14:paraId="1699BCF3"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dewastację, </w:t>
      </w:r>
    </w:p>
    <w:p w14:paraId="22F268A2"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wady produkcyjne, konstrukcyjne, materiałowe oraz koszty akcji ratowniczej związane ze zdarzeniami objętymi ochroną, </w:t>
      </w:r>
    </w:p>
    <w:p w14:paraId="48A4C4BA"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działanie człowieka, m. innymi: niewłaściwe użytkowanie, nieostrożność, zaniedbanie, błędną obsługę, świadome i celowe zniszczenie przez osoby trzecie,</w:t>
      </w:r>
    </w:p>
    <w:p w14:paraId="741BDE0C"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działania wody tj. zalania wodą z urządzeń </w:t>
      </w:r>
      <w:proofErr w:type="spellStart"/>
      <w:r w:rsidRPr="002D0C8D">
        <w:rPr>
          <w:rFonts w:eastAsia="Times New Roman" w:cstheme="minorHAnsi"/>
          <w:sz w:val="24"/>
          <w:szCs w:val="24"/>
          <w:lang w:eastAsia="ar-SA"/>
        </w:rPr>
        <w:t>wodno</w:t>
      </w:r>
      <w:proofErr w:type="spellEnd"/>
      <w:r w:rsidRPr="002D0C8D">
        <w:rPr>
          <w:rFonts w:eastAsia="Times New Roman" w:cstheme="minorHAnsi"/>
          <w:sz w:val="24"/>
          <w:szCs w:val="24"/>
          <w:lang w:eastAsia="ar-SA"/>
        </w:rPr>
        <w:t xml:space="preserve"> - kanalizacyjnych, burzy, sztormu, wylewu wód podziemnych, </w:t>
      </w:r>
    </w:p>
    <w:p w14:paraId="6C226153"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pośrednie działanie wyładowań atmosferycznych i zjawisk pochodnych tj.: działanie pola elektromagnetycznego, indukcji, itp.</w:t>
      </w:r>
    </w:p>
    <w:p w14:paraId="7DFCADCD"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Ubezpieczenie powinno objąć także tzw. szkody elektryczne (zwarcia, spięcia, następstwa niewłaściwych parametrów prądu elektrycznego), wadliwą obsługę, niewłaściwe użytkowanie (np. upuszczenie), ryzyko kradzieży zwykłej z limitem 10 000 PLN. </w:t>
      </w:r>
    </w:p>
    <w:p w14:paraId="61A48D07" w14:textId="77777777" w:rsidR="002D0C8D" w:rsidRPr="002D0C8D" w:rsidRDefault="002D0C8D" w:rsidP="002D0C8D">
      <w:pPr>
        <w:numPr>
          <w:ilvl w:val="0"/>
          <w:numId w:val="4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obejmuje mienie podczas jego konserwacji, naprawy, utrzymania technicznego oraz podczas prób, w szczególności prób dokonywanych w związku z okresowymi przeglądami i badaniami eksploatacyjnymi z limitem 100 000 PLN na jedno i wszystkie zdarzenia w okresie ubezpieczenia.</w:t>
      </w:r>
    </w:p>
    <w:p w14:paraId="00C3339E"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FRANSZYZY: </w:t>
      </w:r>
    </w:p>
    <w:p w14:paraId="5B9FE15B" w14:textId="77777777" w:rsidR="002D0C8D" w:rsidRPr="002D0C8D" w:rsidRDefault="002D0C8D" w:rsidP="002D0C8D">
      <w:pPr>
        <w:numPr>
          <w:ilvl w:val="0"/>
          <w:numId w:val="45"/>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Franszyza redukcyjna 300 PLN w szkodzie,</w:t>
      </w:r>
    </w:p>
    <w:p w14:paraId="1F95394D" w14:textId="77777777" w:rsidR="002D0C8D" w:rsidRPr="002D0C8D" w:rsidRDefault="002D0C8D" w:rsidP="002D0C8D">
      <w:pPr>
        <w:numPr>
          <w:ilvl w:val="0"/>
          <w:numId w:val="45"/>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Dla szkód powstałych w sprzęcie przenośnym (nie dotyczy telefonów komórkowych) w związku z upuszczeniem, kradzieży zwykłej, w tym kradzieży poza miejscem ubezpieczenia zastosowanie ma franszyza redukcyjna w wysokości 10 % wartości szkody nie mniejsza niż 500 PLN;</w:t>
      </w:r>
    </w:p>
    <w:p w14:paraId="3AC40ABA" w14:textId="77777777" w:rsidR="002D0C8D" w:rsidRPr="002D0C8D" w:rsidRDefault="002D0C8D" w:rsidP="002D0C8D">
      <w:pPr>
        <w:numPr>
          <w:ilvl w:val="0"/>
          <w:numId w:val="45"/>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Dla szkód w telefonach komórkowych – franszyza redukcyjna w wysokości 100 PLN;</w:t>
      </w:r>
    </w:p>
    <w:p w14:paraId="0DDC4D8D" w14:textId="7FF60FFA" w:rsidR="002D0C8D" w:rsidRPr="002D0C8D" w:rsidRDefault="002D0C8D" w:rsidP="002D0C8D">
      <w:pPr>
        <w:suppressAutoHyphens/>
        <w:spacing w:after="0" w:line="276" w:lineRule="auto"/>
        <w:ind w:left="708"/>
        <w:rPr>
          <w:rFonts w:eastAsia="Times New Roman" w:cstheme="minorHAnsi"/>
          <w:sz w:val="24"/>
          <w:szCs w:val="24"/>
          <w:lang w:eastAsia="ar-SA"/>
        </w:rPr>
      </w:pPr>
      <w:r w:rsidRPr="002D0C8D">
        <w:rPr>
          <w:rFonts w:eastAsia="Times New Roman" w:cstheme="minorHAnsi"/>
          <w:sz w:val="24"/>
          <w:szCs w:val="24"/>
          <w:lang w:eastAsia="ar-SA"/>
        </w:rPr>
        <w:t>Dla sprzętu elektronicznego tablety i skanery (Załącznik nr</w:t>
      </w:r>
      <w:r w:rsidR="00155605">
        <w:rPr>
          <w:rFonts w:eastAsia="Times New Roman" w:cstheme="minorHAnsi"/>
          <w:sz w:val="24"/>
          <w:szCs w:val="24"/>
          <w:lang w:eastAsia="ar-SA"/>
        </w:rPr>
        <w:t xml:space="preserve"> </w:t>
      </w:r>
      <w:r w:rsidR="00F641EE">
        <w:rPr>
          <w:rFonts w:eastAsia="Times New Roman" w:cstheme="minorHAnsi"/>
          <w:sz w:val="24"/>
          <w:szCs w:val="24"/>
          <w:lang w:eastAsia="ar-SA"/>
        </w:rPr>
        <w:t>6</w:t>
      </w:r>
      <w:r w:rsidRPr="002D0C8D">
        <w:rPr>
          <w:rFonts w:eastAsia="Times New Roman" w:cstheme="minorHAnsi"/>
          <w:sz w:val="24"/>
          <w:szCs w:val="24"/>
          <w:lang w:eastAsia="ar-SA"/>
        </w:rPr>
        <w:t xml:space="preserve"> i Załącznik nr </w:t>
      </w:r>
      <w:r w:rsidR="00F641EE">
        <w:rPr>
          <w:rFonts w:eastAsia="Times New Roman" w:cstheme="minorHAnsi"/>
          <w:sz w:val="24"/>
          <w:szCs w:val="24"/>
          <w:lang w:eastAsia="ar-SA"/>
        </w:rPr>
        <w:t>7</w:t>
      </w:r>
      <w:r w:rsidR="00F641EE" w:rsidRPr="002D0C8D">
        <w:rPr>
          <w:rFonts w:eastAsia="Times New Roman" w:cstheme="minorHAnsi"/>
          <w:sz w:val="24"/>
          <w:szCs w:val="24"/>
          <w:lang w:eastAsia="ar-SA"/>
        </w:rPr>
        <w:t xml:space="preserve"> </w:t>
      </w:r>
      <w:r w:rsidRPr="002D0C8D">
        <w:rPr>
          <w:rFonts w:eastAsia="Times New Roman" w:cstheme="minorHAnsi"/>
          <w:sz w:val="24"/>
          <w:szCs w:val="24"/>
          <w:lang w:eastAsia="ar-SA"/>
        </w:rPr>
        <w:t xml:space="preserve">do </w:t>
      </w:r>
      <w:r w:rsidR="00F641EE">
        <w:rPr>
          <w:rFonts w:eastAsia="Times New Roman" w:cstheme="minorHAnsi"/>
          <w:sz w:val="24"/>
          <w:szCs w:val="24"/>
          <w:lang w:eastAsia="ar-SA"/>
        </w:rPr>
        <w:t>SWZ</w:t>
      </w:r>
      <w:r w:rsidRPr="002D0C8D">
        <w:rPr>
          <w:rFonts w:eastAsia="Times New Roman" w:cstheme="minorHAnsi"/>
          <w:sz w:val="24"/>
          <w:szCs w:val="24"/>
          <w:lang w:eastAsia="ar-SA"/>
        </w:rPr>
        <w:t>) – nie dopuszcza się franszyzy integralnej, redukcyjnej, jak i udziałów własnych.</w:t>
      </w:r>
    </w:p>
    <w:p w14:paraId="5797D4BE" w14:textId="77777777" w:rsidR="002D0C8D" w:rsidRPr="002D0C8D" w:rsidRDefault="002D0C8D" w:rsidP="002D0C8D">
      <w:pPr>
        <w:numPr>
          <w:ilvl w:val="1"/>
          <w:numId w:val="65"/>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WYPŁATA ODSZKODOWANIA: </w:t>
      </w:r>
    </w:p>
    <w:p w14:paraId="76C9518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Odszkodowanie w przypadku szkody całkowitej wypłacane jest do wartości odtworzenia bez potrącania zużycia technicznego. </w:t>
      </w:r>
    </w:p>
    <w:p w14:paraId="244A172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Warunki szczególne do ubezpieczenia sprzętu elektronicznego od szkód materialnych:</w:t>
      </w:r>
    </w:p>
    <w:p w14:paraId="49668B3B" w14:textId="77777777" w:rsidR="002D0C8D" w:rsidRPr="002D0C8D" w:rsidRDefault="002D0C8D" w:rsidP="002D0C8D">
      <w:pPr>
        <w:numPr>
          <w:ilvl w:val="0"/>
          <w:numId w:val="55"/>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włączenie odpowiedzialności za szkody pośrednie wynikłe z powodu silnego wiatru (huraganu).</w:t>
      </w:r>
    </w:p>
    <w:p w14:paraId="7DF8376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Dla sprzętu przenośnego nie dopuszcza się warunkowania udzielenia ochrony ubezpieczeniowej od posiadanych zabezpieczeń i sposobu przechowania.</w:t>
      </w:r>
    </w:p>
    <w:p w14:paraId="3671D2D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Do ubezpieczenia przyjmuje się środki trwałe bez względu na wiek, stan umorzenia/zużycia technicznego środka trwałego.</w:t>
      </w:r>
    </w:p>
    <w:p w14:paraId="47B16D8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Dopuszcza się możliwość stosowania „Klauzuli konserwacji” tylko w przypadku wymogu stawianego przez producenta sprzętu o obowiązku konserwacji – uzgadnia się, iż Ubezpieczający może dokonywać czynności konserwacyjnych albo przez własny personel (służby) albo przez zewnętrzną firmę.</w:t>
      </w:r>
    </w:p>
    <w:p w14:paraId="7CC3801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Nie dopuszcza się warunkowania udzielenia ochrony ubezpieczeniowej od posiadania urządzeń klimatyzacyjnych.</w:t>
      </w:r>
    </w:p>
    <w:p w14:paraId="731637CA" w14:textId="6030D2D4"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Włączenie odpowiedzialności podczas tymczasowego składowania, jak również mienie wyłączone z eksploatacji.</w:t>
      </w:r>
    </w:p>
    <w:p w14:paraId="3667323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Włączenie odpowiedzialności ubezpieczyciela za sprzęt od daty jego dostawy do włączenia </w:t>
      </w:r>
      <w:r w:rsidRPr="002D0C8D">
        <w:rPr>
          <w:rFonts w:eastAsia="Times New Roman" w:cstheme="minorHAnsi"/>
          <w:sz w:val="24"/>
          <w:szCs w:val="24"/>
          <w:lang w:eastAsia="ar-SA"/>
        </w:rPr>
        <w:br/>
        <w:t xml:space="preserve">go do eksploatacji. </w:t>
      </w:r>
    </w:p>
    <w:p w14:paraId="2FFDA512" w14:textId="4C14F0CC"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Nie stosuje się konsumpcji sumy ubezpieczenia, tj. suma ubezpieczenia nie ulega pomniejszeniu o wysokość wypłaconego odszkodowania, z zastrzeżeniem, iż nie dotyczy to sum ubezpieczenia określonych w systemie na pierwsze ryzyko oraz limitów odpowiedzialności na jedno i wszystkie zdarzenia w okresie ubezpieczenia. </w:t>
      </w:r>
    </w:p>
    <w:p w14:paraId="30B27583" w14:textId="369B155F"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nie ponosi odpowiedzialności za szkody, za które na mocy przepisów prawa </w:t>
      </w:r>
      <w:r w:rsidRPr="002D0C8D">
        <w:rPr>
          <w:rFonts w:eastAsia="Times New Roman" w:cstheme="minorHAnsi"/>
          <w:sz w:val="24"/>
          <w:szCs w:val="24"/>
          <w:lang w:eastAsia="ar-SA"/>
        </w:rPr>
        <w:br/>
        <w:t>lub postanowień umowy odpowiedzialny jest producent, sprzedawca lub warsztat naprawczy, itp.</w:t>
      </w:r>
      <w:r w:rsidR="00BD6E70">
        <w:rPr>
          <w:rFonts w:eastAsia="Times New Roman" w:cstheme="minorHAnsi"/>
          <w:sz w:val="24"/>
          <w:szCs w:val="24"/>
          <w:lang w:eastAsia="ar-SA"/>
        </w:rPr>
        <w:t xml:space="preserve"> </w:t>
      </w:r>
      <w:r w:rsidRPr="002D0C8D">
        <w:rPr>
          <w:rFonts w:eastAsia="Times New Roman" w:cstheme="minorHAnsi"/>
          <w:sz w:val="24"/>
          <w:szCs w:val="24"/>
          <w:lang w:eastAsia="ar-SA"/>
        </w:rPr>
        <w:t>z wyjątkiem szkód wyrządzonych przez producenta, sprzedawcę lub warsztat naprawczy podczas wykonywania prac na ubezpieczonym mieniu, które są objęte ochroną zgodnie z pkt powyżej.</w:t>
      </w:r>
    </w:p>
    <w:p w14:paraId="4952F17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nie może podnosić powyższego zarzutu z </w:t>
      </w:r>
      <w:proofErr w:type="spellStart"/>
      <w:r w:rsidRPr="002D0C8D">
        <w:rPr>
          <w:rFonts w:eastAsia="Times New Roman" w:cstheme="minorHAnsi"/>
          <w:sz w:val="24"/>
          <w:szCs w:val="24"/>
          <w:lang w:eastAsia="ar-SA"/>
        </w:rPr>
        <w:t>ppkt</w:t>
      </w:r>
      <w:proofErr w:type="spellEnd"/>
      <w:r w:rsidRPr="002D0C8D">
        <w:rPr>
          <w:rFonts w:eastAsia="Times New Roman" w:cstheme="minorHAnsi"/>
          <w:sz w:val="24"/>
          <w:szCs w:val="24"/>
          <w:lang w:eastAsia="ar-SA"/>
        </w:rPr>
        <w:t xml:space="preserve"> 9, gdy producent, sprzedawca, </w:t>
      </w:r>
      <w:r w:rsidRPr="002D0C8D">
        <w:rPr>
          <w:rFonts w:eastAsia="Times New Roman" w:cstheme="minorHAnsi"/>
          <w:sz w:val="24"/>
          <w:szCs w:val="24"/>
          <w:lang w:eastAsia="ar-SA"/>
        </w:rPr>
        <w:br/>
        <w:t>lub warsztat naprawczy w dniu szkody nie funkcjonuje w obrocie prawnym, lub wobec, którego ogłoszono upadłość bądź wszczęto postępowanie układowe lub naprawcze.</w:t>
      </w:r>
    </w:p>
    <w:p w14:paraId="0E072C8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Ubezpieczyciela oraz zgodnie z jego wytycznymi dochodzi swych praw </w:t>
      </w:r>
      <w:proofErr w:type="spellStart"/>
      <w:r w:rsidRPr="002D0C8D">
        <w:rPr>
          <w:rFonts w:eastAsia="Times New Roman" w:cstheme="minorHAnsi"/>
          <w:sz w:val="24"/>
          <w:szCs w:val="24"/>
          <w:lang w:eastAsia="ar-SA"/>
        </w:rPr>
        <w:t>pozasądownie</w:t>
      </w:r>
      <w:proofErr w:type="spellEnd"/>
      <w:r w:rsidRPr="002D0C8D">
        <w:rPr>
          <w:rFonts w:eastAsia="Times New Roman" w:cstheme="minorHAnsi"/>
          <w:sz w:val="24"/>
          <w:szCs w:val="24"/>
          <w:lang w:eastAsia="ar-SA"/>
        </w:rPr>
        <w:t xml:space="preserve"> lub w razie potrzeby sądownie. W przypadku naprawienia szkody przez podmiot zobowiązany do tego (sprzedawca, producent, zakład naprawczy) lub uzyskania przez Ubezpieczającego odszkodowania od ww. podmiotu (również w wyniku procesu sądowego), Ubezpieczający zwróci Ubezpieczycielowi odpowiednią część lub całość odszkodowania.</w:t>
      </w:r>
    </w:p>
    <w:p w14:paraId="44439134" w14:textId="7168944C"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Uznaje się za ubezpieczone mienie ulegające przemieszczeniu pomiędzy lokalizacjami bez konieczności powiadamiania zakładu ubezpieczeń.</w:t>
      </w:r>
    </w:p>
    <w:p w14:paraId="6F265C24" w14:textId="77777777" w:rsidR="002D0C8D" w:rsidRPr="002D0C8D" w:rsidRDefault="002D0C8D" w:rsidP="002D0C8D">
      <w:pPr>
        <w:numPr>
          <w:ilvl w:val="1"/>
          <w:numId w:val="39"/>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UBEZPIECZENIE ODPOWIEDZIALNOŚCI CYWILNEJ</w:t>
      </w:r>
    </w:p>
    <w:p w14:paraId="2DA9D2A1" w14:textId="66707DD0" w:rsidR="002D0C8D" w:rsidRPr="002D0C8D" w:rsidRDefault="002D0C8D" w:rsidP="002D0C8D">
      <w:pPr>
        <w:suppressAutoHyphens/>
        <w:spacing w:after="0" w:line="276" w:lineRule="auto"/>
        <w:rPr>
          <w:rFonts w:eastAsia="Times New Roman" w:cstheme="minorHAnsi"/>
          <w:sz w:val="24"/>
          <w:szCs w:val="24"/>
          <w:lang w:eastAsia="ar-SA"/>
        </w:rPr>
      </w:pPr>
      <w:r w:rsidRPr="00155605">
        <w:rPr>
          <w:rFonts w:eastAsia="Times New Roman" w:cstheme="minorHAnsi"/>
          <w:sz w:val="24"/>
          <w:szCs w:val="24"/>
          <w:lang w:eastAsia="ar-SA"/>
        </w:rPr>
        <w:t xml:space="preserve">Ilość zatrudnionych osób: na dzień </w:t>
      </w:r>
      <w:r w:rsidR="0003411D" w:rsidRPr="00155605">
        <w:rPr>
          <w:rFonts w:eastAsia="Times New Roman" w:cstheme="minorHAnsi"/>
          <w:sz w:val="24"/>
          <w:szCs w:val="24"/>
          <w:lang w:eastAsia="ar-SA"/>
        </w:rPr>
        <w:t>31.0</w:t>
      </w:r>
      <w:r w:rsidR="00F641EE" w:rsidRPr="00155605">
        <w:rPr>
          <w:rFonts w:eastAsia="Times New Roman" w:cstheme="minorHAnsi"/>
          <w:sz w:val="24"/>
          <w:szCs w:val="24"/>
          <w:lang w:eastAsia="ar-SA"/>
        </w:rPr>
        <w:t>8</w:t>
      </w:r>
      <w:r w:rsidR="0003411D" w:rsidRPr="00155605">
        <w:rPr>
          <w:rFonts w:eastAsia="Times New Roman" w:cstheme="minorHAnsi"/>
          <w:sz w:val="24"/>
          <w:szCs w:val="24"/>
          <w:lang w:eastAsia="ar-SA"/>
        </w:rPr>
        <w:t xml:space="preserve">.2023 </w:t>
      </w:r>
      <w:r w:rsidRPr="00155605">
        <w:rPr>
          <w:rFonts w:eastAsia="Times New Roman" w:cstheme="minorHAnsi"/>
          <w:sz w:val="24"/>
          <w:szCs w:val="24"/>
          <w:lang w:eastAsia="ar-SA"/>
        </w:rPr>
        <w:t xml:space="preserve">r. w PFRON zatrudnionych jest </w:t>
      </w:r>
      <w:r w:rsidR="0003411D" w:rsidRPr="00155605">
        <w:rPr>
          <w:rFonts w:eastAsia="Times New Roman" w:cstheme="minorHAnsi"/>
          <w:sz w:val="24"/>
          <w:szCs w:val="24"/>
          <w:lang w:eastAsia="ar-SA"/>
        </w:rPr>
        <w:t>100</w:t>
      </w:r>
      <w:r w:rsidR="00F641EE" w:rsidRPr="00155605">
        <w:rPr>
          <w:rFonts w:eastAsia="Times New Roman" w:cstheme="minorHAnsi"/>
          <w:sz w:val="24"/>
          <w:szCs w:val="24"/>
          <w:lang w:eastAsia="ar-SA"/>
        </w:rPr>
        <w:t>1</w:t>
      </w:r>
      <w:r w:rsidR="0003411D" w:rsidRPr="00155605">
        <w:rPr>
          <w:rFonts w:eastAsia="Times New Roman" w:cstheme="minorHAnsi"/>
          <w:sz w:val="24"/>
          <w:szCs w:val="24"/>
          <w:lang w:eastAsia="ar-SA"/>
        </w:rPr>
        <w:t xml:space="preserve"> </w:t>
      </w:r>
      <w:r w:rsidRPr="00155605">
        <w:rPr>
          <w:rFonts w:eastAsia="Times New Roman" w:cstheme="minorHAnsi"/>
          <w:sz w:val="24"/>
          <w:szCs w:val="24"/>
          <w:lang w:eastAsia="ar-SA"/>
        </w:rPr>
        <w:t>osób.</w:t>
      </w:r>
    </w:p>
    <w:p w14:paraId="67024693"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PRZEDMIOT UBEZPIECZENIA</w:t>
      </w:r>
    </w:p>
    <w:p w14:paraId="5D5A584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Odpowiedzialność cywilna Ubezpieczającego/Ubezpieczonego, jeżeli w związku ze zdarzeniem powodującym szkodę osobową, rzeczową lub czystą stratę finansową związaną z prowadzeniem działalności lub posiadanym, użytkowanym, zarządzanym lub administrowanym mieniem, w myśl przepisów prawa Ubezpieczający jest zobowiązany do naprawienia szkody. Ochroną objęta jest odpowiedzialność cywilna z tytułu czynu niedozwolonego (deliktowa) i odpowiedzialność z tytułu niewykonania lub nienależytego wykonania zobowiązania (kontraktowa), a także pozostająca w zbiegu.</w:t>
      </w:r>
    </w:p>
    <w:p w14:paraId="6DFA9F8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Przedmiot ubezpieczenia obejmie odpowiedzialność za poniesione straty (</w:t>
      </w:r>
      <w:proofErr w:type="spellStart"/>
      <w:r w:rsidRPr="002D0C8D">
        <w:rPr>
          <w:rFonts w:eastAsia="Times New Roman" w:cstheme="minorHAnsi"/>
          <w:sz w:val="24"/>
          <w:szCs w:val="24"/>
          <w:lang w:eastAsia="ar-SA"/>
        </w:rPr>
        <w:t>damnum</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emergens</w:t>
      </w:r>
      <w:proofErr w:type="spellEnd"/>
      <w:r w:rsidRPr="002D0C8D">
        <w:rPr>
          <w:rFonts w:eastAsia="Times New Roman" w:cstheme="minorHAnsi"/>
          <w:sz w:val="24"/>
          <w:szCs w:val="24"/>
          <w:lang w:eastAsia="ar-SA"/>
        </w:rPr>
        <w:t>) i utracone korzyści (</w:t>
      </w:r>
      <w:proofErr w:type="spellStart"/>
      <w:r w:rsidRPr="002D0C8D">
        <w:rPr>
          <w:rFonts w:eastAsia="Times New Roman" w:cstheme="minorHAnsi"/>
          <w:sz w:val="24"/>
          <w:szCs w:val="24"/>
          <w:lang w:eastAsia="ar-SA"/>
        </w:rPr>
        <w:t>lucrum</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cessans</w:t>
      </w:r>
      <w:proofErr w:type="spellEnd"/>
      <w:r w:rsidRPr="002D0C8D">
        <w:rPr>
          <w:rFonts w:eastAsia="Times New Roman" w:cstheme="minorHAnsi"/>
          <w:sz w:val="24"/>
          <w:szCs w:val="24"/>
          <w:lang w:eastAsia="ar-SA"/>
        </w:rPr>
        <w:t>). Ochrona dotyczy szkód wyrządzonych wskutek działania nieumyślnego, w tym rażąco niedbałego, z zastrzeżeniem postanowień klauzuli reprezentantów.</w:t>
      </w:r>
      <w:r w:rsidRPr="002D0C8D">
        <w:rPr>
          <w:rFonts w:eastAsia="Times New Roman" w:cstheme="minorHAnsi"/>
          <w:sz w:val="24"/>
          <w:szCs w:val="24"/>
          <w:lang w:eastAsia="ar-SA"/>
        </w:rPr>
        <w:br/>
        <w:t xml:space="preserve">Ubezpieczenie obejmie odpowiedzialność za szkody wynikające z całej działalności, jaką może prowadzić Ubezpieczający, w tym także z działalności socjalnej, kulturalnej, oświatowej, rekreacyjnej, sportowej, charytatywnej. </w:t>
      </w:r>
    </w:p>
    <w:p w14:paraId="42C7975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Ochroną objęta również będzie odpowiedzialność solidarna oraz in </w:t>
      </w:r>
      <w:proofErr w:type="spellStart"/>
      <w:r w:rsidRPr="002D0C8D">
        <w:rPr>
          <w:rFonts w:eastAsia="Times New Roman" w:cstheme="minorHAnsi"/>
          <w:sz w:val="24"/>
          <w:szCs w:val="24"/>
          <w:lang w:eastAsia="ar-SA"/>
        </w:rPr>
        <w:t>solidum</w:t>
      </w:r>
      <w:proofErr w:type="spellEnd"/>
      <w:r w:rsidRPr="002D0C8D">
        <w:rPr>
          <w:rFonts w:eastAsia="Times New Roman" w:cstheme="minorHAnsi"/>
          <w:sz w:val="24"/>
          <w:szCs w:val="24"/>
          <w:lang w:eastAsia="ar-SA"/>
        </w:rPr>
        <w:t xml:space="preserve"> Ubezpieczającego, wynikająca z przepisów prawa lub zawartych umów (w tym odpowiedzialność solidarna z podwykonawcą, współpracownikiem, konsorcjantem). </w:t>
      </w:r>
    </w:p>
    <w:p w14:paraId="7E05207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obejmie wszelkie lokalizacje, w których prowadzona jest działalność Ubezpieczonego lub w których znajduje się mienie należące, użytkowane bądź będące pod kontrolą Ubezpieczonego. Ochroną objęte zostaną automatycznie wszelkie lokalizacje uruchamiane w każdym okresie ubezpieczenia zgodnie z klauzulą miejsc ubezpieczenia.</w:t>
      </w:r>
    </w:p>
    <w:p w14:paraId="25BC7DB5"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ZAKRES UBEZPIECZENIA – WYMAGANY, MINIMALNY: </w:t>
      </w:r>
    </w:p>
    <w:p w14:paraId="4B2F4D03"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Odpowiedzialność cywilna Państwowego Funduszu Rehabilitacji Osób Niepełnosprawnych, w związku z określoną w umowie działalnością lub posiadanym mieniem oraz z tytułu prowadzonej działalności biurowej, w tym obejmującą działalność określoną przepisami prawa oraz statutem.</w:t>
      </w:r>
    </w:p>
    <w:p w14:paraId="70AA5822" w14:textId="77777777" w:rsidR="002D0C8D" w:rsidRPr="002D0C8D" w:rsidRDefault="002D0C8D" w:rsidP="002D0C8D">
      <w:pPr>
        <w:suppressAutoHyphens/>
        <w:spacing w:after="0" w:line="276" w:lineRule="auto"/>
        <w:ind w:left="357"/>
        <w:rPr>
          <w:rFonts w:eastAsia="Times New Roman" w:cstheme="minorHAnsi"/>
          <w:sz w:val="24"/>
          <w:szCs w:val="24"/>
          <w:lang w:eastAsia="ar-SA"/>
        </w:rPr>
      </w:pPr>
      <w:r w:rsidRPr="002D0C8D">
        <w:rPr>
          <w:rFonts w:eastAsia="Times New Roman" w:cstheme="minorHAnsi"/>
          <w:sz w:val="24"/>
          <w:szCs w:val="24"/>
          <w:lang w:eastAsia="ar-SA"/>
        </w:rPr>
        <w:t>Ubezpieczenie obejmuje w szczególności odpowiedzialność za:</w:t>
      </w:r>
    </w:p>
    <w:p w14:paraId="52040DB5"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wynikające z czynu niedozwolonego lub z niewykonania lub nienależytego wykonania zobowiązania, a także pozostająca w zbiegu,</w:t>
      </w:r>
    </w:p>
    <w:p w14:paraId="008EAE40"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wynikające z niewykonania lub nienależytego wykonania zobowiązania powstałe po przekazaniu przedmiotu wykonanej czynności, pracy lub usługi odbiorcy,</w:t>
      </w:r>
    </w:p>
    <w:p w14:paraId="7CBF8A63"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szkody powstałe w następstwie awarii, działania oraz eksploatacji wszelkich urządzeń wodociągowych i kanalizacyjnych, budynkach i poza nimi, centralnego ogrzewania, w tym powstałe na skutek cofnięcia się cieczy, </w:t>
      </w:r>
      <w:proofErr w:type="spellStart"/>
      <w:r w:rsidRPr="002D0C8D">
        <w:rPr>
          <w:rFonts w:eastAsia="Times New Roman" w:cstheme="minorHAnsi"/>
          <w:sz w:val="24"/>
          <w:szCs w:val="24"/>
          <w:lang w:eastAsia="ar-SA"/>
        </w:rPr>
        <w:t>zalań</w:t>
      </w:r>
      <w:proofErr w:type="spellEnd"/>
      <w:r w:rsidRPr="002D0C8D">
        <w:rPr>
          <w:rFonts w:eastAsia="Times New Roman" w:cstheme="minorHAnsi"/>
          <w:sz w:val="24"/>
          <w:szCs w:val="24"/>
          <w:lang w:eastAsia="ar-SA"/>
        </w:rPr>
        <w:t xml:space="preserve"> dachowych w budynkach, szkód spowodowanych przez nieszczelne złącza zewnętrzne budynku oraz nieszczelną stolarkę okienną a w szczególności szkody spowodowane przeciekami wskutek deszczu w dachach, ścianach i złączach,</w:t>
      </w:r>
    </w:p>
    <w:p w14:paraId="5B2D008F"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szkody poniesione przez pracowników własnych Ubezpieczającego, będące następstwem wypadków przy pracy,</w:t>
      </w:r>
    </w:p>
    <w:p w14:paraId="687B586C"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wyrządzone przez podwykonawców oraz osoby, którym Zamawiający powierzył wykonanie określonych czynności z prawem do regresu,</w:t>
      </w:r>
    </w:p>
    <w:p w14:paraId="5EFC0558"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 mieniu, z którego Ubezpieczający korzysta na podstawie najmu, dzierżawy, użyczenia lub innej podobnej formy prawnej (OC najemcy) – dotyczy nieruchomości, ruchomości,</w:t>
      </w:r>
    </w:p>
    <w:p w14:paraId="0565E035" w14:textId="3B1AAAC4"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szkody wynikające z błędów podczas i w związku z przetwarzaniem danych osobowych, w tym polegające na naruszeniu dóbr osobistych i/lub wynikające </w:t>
      </w:r>
      <w:r w:rsidR="00534594">
        <w:rPr>
          <w:rFonts w:eastAsia="Times New Roman" w:cstheme="minorHAnsi"/>
          <w:sz w:val="24"/>
          <w:szCs w:val="24"/>
          <w:lang w:eastAsia="ar-SA"/>
        </w:rPr>
        <w:br/>
      </w:r>
      <w:r w:rsidRPr="002D0C8D">
        <w:rPr>
          <w:rFonts w:eastAsia="Times New Roman" w:cstheme="minorHAnsi"/>
          <w:sz w:val="24"/>
          <w:szCs w:val="24"/>
          <w:lang w:eastAsia="ar-SA"/>
        </w:rPr>
        <w:t xml:space="preserve">z naruszenia odpowiednich przepisów obowiązującego prawa. </w:t>
      </w:r>
      <w:proofErr w:type="spellStart"/>
      <w:r w:rsidRPr="002D0C8D">
        <w:rPr>
          <w:rFonts w:eastAsia="Times New Roman" w:cstheme="minorHAnsi"/>
          <w:sz w:val="24"/>
          <w:szCs w:val="24"/>
          <w:lang w:eastAsia="ar-SA"/>
        </w:rPr>
        <w:t>Sublimit</w:t>
      </w:r>
      <w:proofErr w:type="spellEnd"/>
      <w:r w:rsidRPr="002D0C8D">
        <w:rPr>
          <w:rFonts w:eastAsia="Times New Roman" w:cstheme="minorHAnsi"/>
          <w:sz w:val="24"/>
          <w:szCs w:val="24"/>
          <w:lang w:eastAsia="ar-SA"/>
        </w:rPr>
        <w:t xml:space="preserve"> na jedno </w:t>
      </w:r>
      <w:r w:rsidR="00534594">
        <w:rPr>
          <w:rFonts w:eastAsia="Times New Roman" w:cstheme="minorHAnsi"/>
          <w:sz w:val="24"/>
          <w:szCs w:val="24"/>
          <w:lang w:eastAsia="ar-SA"/>
        </w:rPr>
        <w:br/>
      </w:r>
      <w:r w:rsidRPr="002D0C8D">
        <w:rPr>
          <w:rFonts w:eastAsia="Times New Roman" w:cstheme="minorHAnsi"/>
          <w:sz w:val="24"/>
          <w:szCs w:val="24"/>
          <w:lang w:eastAsia="ar-SA"/>
        </w:rPr>
        <w:t>i wszystkie zdarzenia w okresie ubezpieczenia 100 000 PLN,</w:t>
      </w:r>
    </w:p>
    <w:p w14:paraId="3056FF90" w14:textId="141573B9"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osobowe i rzeczowe powstałe w związku z wykonywaniem zadań określonych w przepisach prawa, wyrządzone bezprawnym działaniem lub zaniechaniem będące skutkiem wykonywania władzy publicznej, dochodzone w oparciu o art. 417 ¹ § 2 k.c. na skutek wydania ostatecznej decyzji lub prawomocnego orzeczenia, w ramach udzielonych pełnomocnictw lub upoważnień do podejmowania określonych czynności,</w:t>
      </w:r>
    </w:p>
    <w:p w14:paraId="1496F488"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wyrządzone uczestnikom w wyniku i w związku z przeprowadzaniem imprezy, z wyłączeniem imprez masowych podlegających obowiązkowemu ubezpieczeniu OC (Klauzula OC w związku z organizacją lub przeprowadzaniem imprez),</w:t>
      </w:r>
    </w:p>
    <w:p w14:paraId="7E2FC83D"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powstałe u osób trzecich w związku z prowadzeniem remontów, modernizacji, montażu, przebudowy, napraw, budowy, rozbudowy, inwestycji, nadbudowy itp. mienia stanowiącego własność lub  użytkowanego przez Ubezpieczającego/Ubezpieczonego,</w:t>
      </w:r>
    </w:p>
    <w:p w14:paraId="0A21CD44"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wyrządzone przez pracowników podczas delegacji służbowych poza granicami RP, z wyłączeniem terytorium Stanów Zjednoczonych, Kanady i Australii,</w:t>
      </w:r>
    </w:p>
    <w:p w14:paraId="4DCC5BFB"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wyrządzone podczas targów, wystaw oraz przez ekspozycje stojące lub wiszące,</w:t>
      </w:r>
    </w:p>
    <w:p w14:paraId="33F18174"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wyrządzone w szczególności zawinionym, umyślnym (wina umyślna) i rażąco niedbałym działaniem lub zaniechaniem pracowników Ubezpieczonego bez względu na podstawę zatrudnienia np. umowa o pracę, zlecenie, o dzieło i inne,</w:t>
      </w:r>
    </w:p>
    <w:p w14:paraId="53000DBD" w14:textId="16052E5E"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szkody rzeczowe dotyczące mienia znajdującego się w pieczy, pod dozorem lub kontrolą, w tym przechowywanego przez Ubezpieczonego (Klauzula OC przechowawcy). </w:t>
      </w:r>
      <w:proofErr w:type="spellStart"/>
      <w:r w:rsidRPr="002D0C8D">
        <w:rPr>
          <w:rFonts w:eastAsia="Times New Roman" w:cstheme="minorHAnsi"/>
          <w:sz w:val="24"/>
          <w:szCs w:val="24"/>
          <w:lang w:eastAsia="ar-SA"/>
        </w:rPr>
        <w:t>Sublimit</w:t>
      </w:r>
      <w:proofErr w:type="spellEnd"/>
      <w:r w:rsidRPr="002D0C8D">
        <w:rPr>
          <w:rFonts w:eastAsia="Times New Roman" w:cstheme="minorHAnsi"/>
          <w:sz w:val="24"/>
          <w:szCs w:val="24"/>
          <w:lang w:eastAsia="ar-SA"/>
        </w:rPr>
        <w:t xml:space="preserve"> na jedno i wszystkie zdarzenia w okresie ubezpieczenia </w:t>
      </w:r>
      <w:r w:rsidR="00EB2C0C">
        <w:rPr>
          <w:rFonts w:eastAsia="Times New Roman" w:cstheme="minorHAnsi"/>
          <w:sz w:val="24"/>
          <w:szCs w:val="24"/>
          <w:lang w:eastAsia="ar-SA"/>
        </w:rPr>
        <w:br/>
      </w:r>
      <w:r w:rsidRPr="002D0C8D">
        <w:rPr>
          <w:rFonts w:eastAsia="Times New Roman" w:cstheme="minorHAnsi"/>
          <w:sz w:val="24"/>
          <w:szCs w:val="24"/>
          <w:lang w:eastAsia="ar-SA"/>
        </w:rPr>
        <w:t>50 000 PLN,</w:t>
      </w:r>
    </w:p>
    <w:p w14:paraId="441BFA41" w14:textId="5C1BF60A"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szkody w pojazdach parkowanych na terenie zakładu, a także w wyposażeniu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i mieniu pozostawionym w pojeździe. </w:t>
      </w:r>
      <w:proofErr w:type="spellStart"/>
      <w:r w:rsidRPr="002D0C8D">
        <w:rPr>
          <w:rFonts w:eastAsia="Times New Roman" w:cstheme="minorHAnsi"/>
          <w:sz w:val="24"/>
          <w:szCs w:val="24"/>
          <w:lang w:eastAsia="ar-SA"/>
        </w:rPr>
        <w:t>Sublimit</w:t>
      </w:r>
      <w:proofErr w:type="spellEnd"/>
      <w:r w:rsidRPr="002D0C8D">
        <w:rPr>
          <w:rFonts w:eastAsia="Times New Roman" w:cstheme="minorHAnsi"/>
          <w:sz w:val="24"/>
          <w:szCs w:val="24"/>
          <w:lang w:eastAsia="ar-SA"/>
        </w:rPr>
        <w:t xml:space="preserve"> na jedno i wszystkie zdarzenia </w:t>
      </w:r>
      <w:r w:rsidR="00EB2C0C">
        <w:rPr>
          <w:rFonts w:eastAsia="Times New Roman" w:cstheme="minorHAnsi"/>
          <w:sz w:val="24"/>
          <w:szCs w:val="24"/>
          <w:lang w:eastAsia="ar-SA"/>
        </w:rPr>
        <w:br/>
      </w:r>
      <w:r w:rsidRPr="002D0C8D">
        <w:rPr>
          <w:rFonts w:eastAsia="Times New Roman" w:cstheme="minorHAnsi"/>
          <w:sz w:val="24"/>
          <w:szCs w:val="24"/>
          <w:lang w:eastAsia="ar-SA"/>
        </w:rPr>
        <w:t>w okresie ubezpieczenia 100 000 PLN,</w:t>
      </w:r>
    </w:p>
    <w:p w14:paraId="005C6D5A"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bookmarkStart w:id="10" w:name="_Hlk40097461"/>
      <w:r w:rsidRPr="002D0C8D">
        <w:rPr>
          <w:rFonts w:eastAsia="Times New Roman" w:cstheme="minorHAnsi"/>
          <w:sz w:val="24"/>
          <w:szCs w:val="24"/>
          <w:lang w:eastAsia="ar-SA"/>
        </w:rPr>
        <w:t>szkody wynikłe z zatruć pokarmowych, z przeniesienia chorób zakaźnych w tym zakażeń bakteryjnych,</w:t>
      </w:r>
    </w:p>
    <w:p w14:paraId="74DBD216"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 szkody mające charakter czystych strat finansowych,</w:t>
      </w:r>
    </w:p>
    <w:p w14:paraId="30177F45"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szkody powstałe pośrednio lub bezpośrednio z emisji, wycieku lub innej formy przedostania się do powietrza, wody, gruntu jakichkolwiek substancji zanieczyszczających, w tym koszty poniesione przez osobę trzecią w celu usunięcia, neutralizacji ich skutków. W celu uniknięcia wątpliwości potwierdza się, że ochroną objęta będzie cała ubezpieczona działalność, w tym szkody powstałe w trakcie transportu, a także wyrządzone przez podwykonawców (Klauzula OC środowiskowej),</w:t>
      </w:r>
    </w:p>
    <w:p w14:paraId="107A43E0"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spowodowane przez osoby działające bez posiadania stosownych uprawnień lub pod wpływem alkoholu, w stanie nietrzeźwości, pod wpływem narkotyków, leków psychotropowych, środków odurzających zastępczych, gdy miało to wpływ na powstanie lub rozmiar szkody – z zachowaniem regresu do sprawcy szkody,</w:t>
      </w:r>
    </w:p>
    <w:p w14:paraId="3D8A98A1"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 tytułu awarii wszelkich instalacji i urządzeń </w:t>
      </w:r>
      <w:proofErr w:type="spellStart"/>
      <w:r w:rsidRPr="002D0C8D">
        <w:rPr>
          <w:rFonts w:eastAsia="Times New Roman" w:cstheme="minorHAnsi"/>
          <w:sz w:val="24"/>
          <w:szCs w:val="24"/>
          <w:lang w:eastAsia="ar-SA"/>
        </w:rPr>
        <w:t>wod-kan</w:t>
      </w:r>
      <w:proofErr w:type="spellEnd"/>
      <w:r w:rsidRPr="002D0C8D">
        <w:rPr>
          <w:rFonts w:eastAsia="Times New Roman" w:cstheme="minorHAnsi"/>
          <w:sz w:val="24"/>
          <w:szCs w:val="24"/>
          <w:lang w:eastAsia="ar-SA"/>
        </w:rPr>
        <w:t xml:space="preserve"> i c.o., elektrycznych, zasilających oraz innych technologicznych,</w:t>
      </w:r>
    </w:p>
    <w:p w14:paraId="090E316F" w14:textId="77777777" w:rsidR="002D0C8D" w:rsidRPr="002D0C8D" w:rsidRDefault="002D0C8D" w:rsidP="002D0C8D">
      <w:pPr>
        <w:numPr>
          <w:ilvl w:val="0"/>
          <w:numId w:val="4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spowodowane wskutek uchybień natury organizacyjnej, administracyjnej i porządkowej  w związku z prowadzoną działalnością i posiadanym mieniem</w:t>
      </w:r>
    </w:p>
    <w:bookmarkEnd w:id="10"/>
    <w:p w14:paraId="008B13B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 pracownika własnego Ubezpieczającego uważa się osobę fizyczną zatrudnioną w oparciu o umowę o pracę lub powołania, wyboru lub mianowania oraz na podstawie umowy cywilnoprawnej (o dzieło, zlecenia lub innej) z tytułu, której Ubezpieczający opłaca świadczenie ZUS. Za pracownika uznawany jest także praktykant, stażysta, wolontariusz, pracownik tymczasowy, któremu Ubezpieczony powierzył wykonywanie pracy.</w:t>
      </w:r>
    </w:p>
    <w:p w14:paraId="72811E23"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CZASOWY ZAKRES OCHRONY /TRIGGER:</w:t>
      </w:r>
    </w:p>
    <w:p w14:paraId="5E6E14C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Ochrona ubezpieczeniowa dotyczyć będzie odpowiedzialności cywilnej z tytułu wypadków powstałych w okresie ubezpieczenia, z których wyniknęła szkoda osobowa lub rzeczowa, pod warunkiem zgłoszenia szkody w terminach ustawowo określonych. </w:t>
      </w:r>
    </w:p>
    <w:p w14:paraId="4021246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Przez „wypadek” rozumiemy zdarzenie powstałe w okresie ubezpieczenia polegające na szkodzie rzeczowej lub osobowej lub czystej stracie finansowej i związane z prowadzeniem działalności lub posiadanym mieniem.</w:t>
      </w:r>
    </w:p>
    <w:p w14:paraId="527DC5F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 datę powstania szkody przyjmuje się dzień, w którym stwierdzono:</w:t>
      </w:r>
    </w:p>
    <w:p w14:paraId="3E20E3C2" w14:textId="77777777" w:rsidR="002D0C8D" w:rsidRPr="002D0C8D" w:rsidRDefault="002D0C8D" w:rsidP="002D0C8D">
      <w:pPr>
        <w:numPr>
          <w:ilvl w:val="0"/>
          <w:numId w:val="5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odniesieniu do szkody osobowej - śmierć, uszkodzenie ciała lub rozstrój zdrowia </w:t>
      </w:r>
    </w:p>
    <w:p w14:paraId="0ECE5E73" w14:textId="77777777" w:rsidR="002D0C8D" w:rsidRPr="002D0C8D" w:rsidRDefault="002D0C8D" w:rsidP="002D0C8D">
      <w:pPr>
        <w:suppressAutoHyphens/>
        <w:spacing w:after="0" w:line="276" w:lineRule="auto"/>
        <w:ind w:left="709"/>
        <w:rPr>
          <w:rFonts w:eastAsia="Times New Roman" w:cstheme="minorHAnsi"/>
          <w:sz w:val="24"/>
          <w:szCs w:val="24"/>
          <w:lang w:eastAsia="ar-SA"/>
        </w:rPr>
      </w:pPr>
      <w:r w:rsidRPr="002D0C8D">
        <w:rPr>
          <w:rFonts w:eastAsia="Times New Roman" w:cstheme="minorHAnsi"/>
          <w:sz w:val="24"/>
          <w:szCs w:val="24"/>
          <w:lang w:eastAsia="ar-SA"/>
        </w:rPr>
        <w:t xml:space="preserve">- w przypadku wątpliwości za datę powstania szkody przyjmuje się dzień, w którym po raz pierwszy stwierdzono badaniem lekarskim uszkodzenie ciała lub rozstrój zdrowia, </w:t>
      </w:r>
    </w:p>
    <w:p w14:paraId="1E0A1482" w14:textId="77777777" w:rsidR="002D0C8D" w:rsidRPr="002D0C8D" w:rsidRDefault="002D0C8D" w:rsidP="002D0C8D">
      <w:pPr>
        <w:numPr>
          <w:ilvl w:val="0"/>
          <w:numId w:val="5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odniesieniu do szkody rzeczowej - zniszczenie, uszkodzenie lub utratę rzeczy,</w:t>
      </w:r>
    </w:p>
    <w:p w14:paraId="03C17195" w14:textId="77777777" w:rsidR="002D0C8D" w:rsidRPr="002D0C8D" w:rsidRDefault="002D0C8D" w:rsidP="002D0C8D">
      <w:pPr>
        <w:numPr>
          <w:ilvl w:val="0"/>
          <w:numId w:val="5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odniesieniu do czystej straty finansowej - poniesienie czystej straty finansowej. </w:t>
      </w:r>
    </w:p>
    <w:p w14:paraId="2F2F1701" w14:textId="11232E60"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Wszystkie szkody będące następstwem lub wynikające z tej samej przyczyny, w tym wynikające z wprowadzenia do obrotu produktów, realizacji pracy lub usługi posiadających tą samą wadę, niezależnie od liczby osób poszkodowanych, uważa się za jeden wypadek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i przyjmuje się, że miały miejsce w chwili wystąpienia pierwszej szkody (szkoda seryjna). </w:t>
      </w:r>
      <w:r w:rsidR="00EB2C0C">
        <w:rPr>
          <w:rFonts w:eastAsia="Times New Roman" w:cstheme="minorHAnsi"/>
          <w:sz w:val="24"/>
          <w:szCs w:val="24"/>
          <w:lang w:eastAsia="ar-SA"/>
        </w:rPr>
        <w:br/>
      </w:r>
      <w:r w:rsidRPr="002D0C8D">
        <w:rPr>
          <w:rFonts w:eastAsia="Times New Roman" w:cstheme="minorHAnsi"/>
          <w:sz w:val="24"/>
          <w:szCs w:val="24"/>
          <w:lang w:eastAsia="ar-SA"/>
        </w:rPr>
        <w:t>W przypadku szkód seryjnych, wszelkie franszyzy będą potrącane jednorazowo dla wszystkich szkód liczonych łącznie.</w:t>
      </w:r>
    </w:p>
    <w:p w14:paraId="3C924BD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Szkoda osobowa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2D0C8D">
        <w:rPr>
          <w:rFonts w:eastAsia="Times New Roman" w:cstheme="minorHAnsi"/>
          <w:sz w:val="24"/>
          <w:szCs w:val="24"/>
          <w:lang w:eastAsia="ar-SA"/>
        </w:rPr>
        <w:t>lucrum</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cessans</w:t>
      </w:r>
      <w:proofErr w:type="spellEnd"/>
      <w:r w:rsidRPr="002D0C8D">
        <w:rPr>
          <w:rFonts w:eastAsia="Times New Roman" w:cstheme="minorHAnsi"/>
          <w:sz w:val="24"/>
          <w:szCs w:val="24"/>
          <w:lang w:eastAsia="ar-SA"/>
        </w:rPr>
        <w:t>).</w:t>
      </w:r>
    </w:p>
    <w:p w14:paraId="5374661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Szkoda rzeczowa rozumiana będzie jako straty powstałe wskutek zniszczenia lub uszkodzenia, utraty rzeczy ruchomej albo nieruchomości poszkodowanego (</w:t>
      </w:r>
      <w:proofErr w:type="spellStart"/>
      <w:r w:rsidRPr="002D0C8D">
        <w:rPr>
          <w:rFonts w:eastAsia="Times New Roman" w:cstheme="minorHAnsi"/>
          <w:sz w:val="24"/>
          <w:szCs w:val="24"/>
          <w:lang w:eastAsia="ar-SA"/>
        </w:rPr>
        <w:t>damnum</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emergens</w:t>
      </w:r>
      <w:proofErr w:type="spellEnd"/>
      <w:r w:rsidRPr="002D0C8D">
        <w:rPr>
          <w:rFonts w:eastAsia="Times New Roman" w:cstheme="minorHAnsi"/>
          <w:sz w:val="24"/>
          <w:szCs w:val="24"/>
          <w:lang w:eastAsia="ar-SA"/>
        </w:rPr>
        <w:t>), a także utracone korzyści, które mógłby osiągnąć gdyby mienie nie zostało uszkodzone, zniszczone lub utrata (</w:t>
      </w:r>
      <w:proofErr w:type="spellStart"/>
      <w:r w:rsidRPr="002D0C8D">
        <w:rPr>
          <w:rFonts w:eastAsia="Times New Roman" w:cstheme="minorHAnsi"/>
          <w:sz w:val="24"/>
          <w:szCs w:val="24"/>
          <w:lang w:eastAsia="ar-SA"/>
        </w:rPr>
        <w:t>lucrum</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cessans</w:t>
      </w:r>
      <w:proofErr w:type="spellEnd"/>
      <w:r w:rsidRPr="002D0C8D">
        <w:rPr>
          <w:rFonts w:eastAsia="Times New Roman" w:cstheme="minorHAnsi"/>
          <w:sz w:val="24"/>
          <w:szCs w:val="24"/>
          <w:lang w:eastAsia="ar-SA"/>
        </w:rPr>
        <w:t xml:space="preserve">). </w:t>
      </w:r>
    </w:p>
    <w:p w14:paraId="337CC11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Czyste straty finansowe stanowią uszczerbek majątkowy niebędący szkodą na osobie lub szkodą rzeczową.</w:t>
      </w:r>
    </w:p>
    <w:p w14:paraId="54096A0C"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DODATKOWE POSTANOWIENIA:</w:t>
      </w:r>
    </w:p>
    <w:p w14:paraId="08363983" w14:textId="377CF95F" w:rsidR="002D0C8D" w:rsidRPr="002D0C8D" w:rsidRDefault="002D0C8D" w:rsidP="002D0C8D">
      <w:pPr>
        <w:numPr>
          <w:ilvl w:val="0"/>
          <w:numId w:val="4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Zamawiający dopuszcza możliwość wprowadzenia innych klauzul, zgodnie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z obowiązującymi u Wykonawcy OWU, pod warunkiem, że nie będą one sprzeczne </w:t>
      </w:r>
      <w:r w:rsidR="00EB2C0C">
        <w:rPr>
          <w:rFonts w:eastAsia="Times New Roman" w:cstheme="minorHAnsi"/>
          <w:sz w:val="24"/>
          <w:szCs w:val="24"/>
          <w:lang w:eastAsia="ar-SA"/>
        </w:rPr>
        <w:br/>
      </w:r>
      <w:r w:rsidRPr="002D0C8D">
        <w:rPr>
          <w:rFonts w:eastAsia="Times New Roman" w:cstheme="minorHAnsi"/>
          <w:sz w:val="24"/>
          <w:szCs w:val="24"/>
          <w:lang w:eastAsia="ar-SA"/>
        </w:rPr>
        <w:t>z opisanym przedmiotem zamówienia.</w:t>
      </w:r>
    </w:p>
    <w:p w14:paraId="23490054" w14:textId="77777777" w:rsidR="002D0C8D" w:rsidRPr="002D0C8D" w:rsidRDefault="002D0C8D" w:rsidP="002D0C8D">
      <w:pPr>
        <w:numPr>
          <w:ilvl w:val="0"/>
          <w:numId w:val="4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ramach sumy gwarancyjnej ochroną objęte zostaną również, co najmniej (pod warunkiem, że szkoda objęta jest zakresem ochrony):</w:t>
      </w:r>
    </w:p>
    <w:p w14:paraId="429E50A9" w14:textId="7777777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niezbędnych działań podjętych przez Ubezpieczonego w celu zapobieżenia szkodzie lub zmniejszenia jej rozmiarów, jeżeli środki te były właściwe, chociażby okazały się bezskuteczne.</w:t>
      </w:r>
    </w:p>
    <w:p w14:paraId="4E893B6F" w14:textId="7777777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zbadania zasadności wysuwanych przeciwko Ubezpieczonemu roszczeń odszkodowawczych.</w:t>
      </w:r>
    </w:p>
    <w:p w14:paraId="01B9FB94" w14:textId="7777777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wynagrodzenia ekspertów, rzeczoznawców powołanych za zgodą Ubezpieczyciela w celu ustalenia okoliczności powstania lub rozmiaru szkody.</w:t>
      </w:r>
    </w:p>
    <w:p w14:paraId="56F4FF9B" w14:textId="7777777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Koszty ochrony prawnej obejmujące, co najmniej wynagrodzenie adwokata lub radcy prawnego działającego na rzecz Ubezpieczonego (z uwzględnieniem zastosowania progu maksymalnego 3-krotnej wysokości ustawowych stawek minimalnych za daną czynność, określonych odpowiednimi przepisami prawa), koszty sądowe, włącznie z wynagrodzeniem świadków i biegłych, koszty opinii zamówionej przez Ubezpieczonego, o ile Ubezpieczyciel zgodził się na piśmie na ich pokrycie, koszty tłumaczenia dokumentów, inne koszty ustalenia wysokości szkody i zakresu odpowiedzialności Ubezpieczonego. Koszty ochrony prawnej obejmują również ww. koszty powstałe w postępowaniu administracyjnym, w szczególności z zakresu prawa budowlanego, prawa ochrony środowiska, a także w postępowaniu karnym lub dyscyplinarnym, jeżeli mają one związek z ustaleniem odpowiedzialności Ubezpieczonego za szkodę objętą ubezpieczeniem. </w:t>
      </w:r>
    </w:p>
    <w:p w14:paraId="0FFEC8E9" w14:textId="7777777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poniesione na złożenie do depozytu sądowego sumy pieniężnej wymaganej na poczet wypełnienia zarządzenia tymczasowego sądu o zabezpieczeniu roszczenia o naprawienie szkody, wraz z kwotą sumy złożonej do depozytu – ochrona udzielana w części proporcjonalnej do udziału Ubezpieczyciela w świadczeniu odszkodowawczym.</w:t>
      </w:r>
    </w:p>
    <w:p w14:paraId="3C6E56D4" w14:textId="11FF31D7" w:rsidR="002D0C8D" w:rsidRPr="002D0C8D" w:rsidRDefault="002D0C8D" w:rsidP="002D0C8D">
      <w:pPr>
        <w:numPr>
          <w:ilvl w:val="0"/>
          <w:numId w:val="4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W odniesieniu do szkód powstałych na terytorium RP, koszty wskazane w ust. </w:t>
      </w:r>
      <w:r w:rsidR="00F641EE">
        <w:rPr>
          <w:rFonts w:eastAsia="Times New Roman" w:cstheme="minorHAnsi"/>
          <w:sz w:val="24"/>
          <w:szCs w:val="24"/>
          <w:lang w:eastAsia="ar-SA"/>
        </w:rPr>
        <w:t xml:space="preserve">3.4 2) </w:t>
      </w:r>
      <w:proofErr w:type="spellStart"/>
      <w:r w:rsidR="00F641EE">
        <w:rPr>
          <w:rFonts w:eastAsia="Times New Roman" w:cstheme="minorHAnsi"/>
          <w:sz w:val="24"/>
          <w:szCs w:val="24"/>
          <w:lang w:eastAsia="ar-SA"/>
        </w:rPr>
        <w:t>ppkt</w:t>
      </w:r>
      <w:proofErr w:type="spellEnd"/>
      <w:r w:rsidR="00F641EE">
        <w:rPr>
          <w:rFonts w:eastAsia="Times New Roman" w:cstheme="minorHAnsi"/>
          <w:sz w:val="24"/>
          <w:szCs w:val="24"/>
          <w:lang w:eastAsia="ar-SA"/>
        </w:rPr>
        <w:t xml:space="preserve"> d) </w:t>
      </w:r>
      <w:r w:rsidRPr="002D0C8D">
        <w:rPr>
          <w:rFonts w:eastAsia="Times New Roman" w:cstheme="minorHAnsi"/>
          <w:sz w:val="24"/>
          <w:szCs w:val="24"/>
          <w:lang w:eastAsia="ar-SA"/>
        </w:rPr>
        <w:t xml:space="preserve">powyżej ubezpieczone będą ponad wysokość sumy gwarancyjnej. W przypadku, gdy łączna wysokość roszczeń wynikających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z wypadku będzie wyższa niż suma gwarancyjna, Ubezpieczyciel pokryje </w:t>
      </w:r>
      <w:r w:rsidR="00EB2C0C">
        <w:rPr>
          <w:rFonts w:eastAsia="Times New Roman" w:cstheme="minorHAnsi"/>
          <w:sz w:val="24"/>
          <w:szCs w:val="24"/>
          <w:lang w:eastAsia="ar-SA"/>
        </w:rPr>
        <w:br/>
      </w:r>
      <w:r w:rsidRPr="002D0C8D">
        <w:rPr>
          <w:rFonts w:eastAsia="Times New Roman" w:cstheme="minorHAnsi"/>
          <w:sz w:val="24"/>
          <w:szCs w:val="24"/>
          <w:lang w:eastAsia="ar-SA"/>
        </w:rPr>
        <w:t>ww. koszty w takiej proporcji, w jakiej pozostaje suma gwarancyjna do wysokości roszczeń, niezależnie od liczby wdrożonych postępowań sądowych, nie niżej jednak niż do limitu 300.000,00 PLN (w każdym okresie ubezpieczenia).</w:t>
      </w:r>
    </w:p>
    <w:p w14:paraId="7005E817" w14:textId="77777777" w:rsidR="002D0C8D" w:rsidRPr="002D0C8D" w:rsidRDefault="002D0C8D" w:rsidP="002D0C8D">
      <w:pPr>
        <w:suppressAutoHyphens/>
        <w:spacing w:before="120"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 xml:space="preserve">DOPUSZCZALNE LIMITY ODPOWIEDZIALNOŚCI: </w:t>
      </w:r>
    </w:p>
    <w:p w14:paraId="2DA5BBD5" w14:textId="0627C360" w:rsidR="002D0C8D" w:rsidRPr="002D0C8D" w:rsidRDefault="002D0C8D" w:rsidP="002D0C8D">
      <w:pPr>
        <w:suppressAutoHyphens/>
        <w:spacing w:after="0" w:line="276" w:lineRule="auto"/>
        <w:jc w:val="both"/>
        <w:rPr>
          <w:rFonts w:eastAsia="Times New Roman" w:cstheme="minorHAnsi"/>
          <w:sz w:val="24"/>
          <w:szCs w:val="24"/>
          <w:lang w:eastAsia="ar-SA"/>
        </w:rPr>
      </w:pPr>
      <w:r w:rsidRPr="002D0C8D">
        <w:rPr>
          <w:rFonts w:eastAsia="Times New Roman" w:cstheme="minorHAnsi"/>
          <w:sz w:val="24"/>
          <w:szCs w:val="24"/>
          <w:lang w:eastAsia="ar-SA"/>
        </w:rPr>
        <w:t xml:space="preserve">Podane poniżej limity odpowiedzialności ustanowione są na jedno i wszystkie zdarzenia </w:t>
      </w:r>
      <w:r w:rsidR="00EB2C0C">
        <w:rPr>
          <w:rFonts w:eastAsia="Times New Roman" w:cstheme="minorHAnsi"/>
          <w:sz w:val="24"/>
          <w:szCs w:val="24"/>
          <w:lang w:eastAsia="ar-SA"/>
        </w:rPr>
        <w:br/>
      </w:r>
      <w:r w:rsidRPr="002D0C8D">
        <w:rPr>
          <w:rFonts w:eastAsia="Times New Roman" w:cstheme="minorHAnsi"/>
          <w:sz w:val="24"/>
          <w:szCs w:val="24"/>
          <w:lang w:eastAsia="ar-SA"/>
        </w:rPr>
        <w:t>w rocznym okresie ubezpieczenia (bez możliwości ich ograniczenia,  w przypadku zbiegu dwóch lub więcej klauzul – stosuje się limit wyższy).</w:t>
      </w:r>
    </w:p>
    <w:p w14:paraId="4A23AF6C" w14:textId="77777777" w:rsidR="002D0C8D" w:rsidRPr="002D0C8D" w:rsidRDefault="002D0C8D" w:rsidP="002D0C8D">
      <w:pPr>
        <w:suppressAutoHyphens/>
        <w:spacing w:before="120" w:after="0" w:line="276" w:lineRule="auto"/>
        <w:rPr>
          <w:rFonts w:eastAsia="Times New Roman" w:cstheme="minorHAnsi"/>
          <w:sz w:val="24"/>
          <w:szCs w:val="24"/>
          <w:lang w:eastAsia="ar-SA"/>
        </w:rPr>
      </w:pPr>
      <w:r w:rsidRPr="002D0C8D">
        <w:rPr>
          <w:rFonts w:eastAsia="Times New Roman" w:cstheme="minorHAnsi"/>
          <w:b/>
          <w:bCs/>
          <w:sz w:val="24"/>
          <w:szCs w:val="24"/>
          <w:lang w:eastAsia="ar-SA"/>
        </w:rPr>
        <w:t xml:space="preserve">ZAKRES TERYTORIALNY: </w:t>
      </w:r>
      <w:r w:rsidRPr="002D0C8D">
        <w:rPr>
          <w:rFonts w:eastAsia="Times New Roman" w:cstheme="minorHAnsi"/>
          <w:sz w:val="24"/>
          <w:szCs w:val="24"/>
          <w:lang w:eastAsia="ar-SA"/>
        </w:rPr>
        <w:t>Polska, dla podróży służbowych Europa.</w:t>
      </w:r>
    </w:p>
    <w:p w14:paraId="560DA24B"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sz w:val="24"/>
          <w:szCs w:val="24"/>
          <w:lang w:eastAsia="ar-SA"/>
        </w:rPr>
      </w:pPr>
      <w:r w:rsidRPr="002D0C8D">
        <w:rPr>
          <w:rFonts w:eastAsia="Times New Roman" w:cstheme="minorHAnsi"/>
          <w:b/>
          <w:bCs/>
          <w:sz w:val="24"/>
          <w:szCs w:val="24"/>
          <w:lang w:eastAsia="ar-SA"/>
        </w:rPr>
        <w:t xml:space="preserve">SUMA GWARANCYJNA 1 000 000 PLN NA JEDNO ZDARZENIE I WSZYSTKIE ZDARZENIA W ROCZNYM </w:t>
      </w:r>
      <w:r w:rsidRPr="002D0C8D">
        <w:rPr>
          <w:rFonts w:eastAsia="Times New Roman" w:cstheme="minorHAnsi"/>
          <w:sz w:val="24"/>
          <w:szCs w:val="24"/>
          <w:lang w:eastAsia="ar-SA"/>
        </w:rPr>
        <w:t>okresie ubezpieczenia.</w:t>
      </w:r>
    </w:p>
    <w:p w14:paraId="6417EBD7"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Franszyza integralna 500 PLN – </w:t>
      </w:r>
      <w:r w:rsidRPr="002D0C8D">
        <w:rPr>
          <w:rFonts w:eastAsia="Times New Roman" w:cstheme="minorHAnsi"/>
          <w:bCs/>
          <w:sz w:val="24"/>
          <w:szCs w:val="24"/>
          <w:lang w:eastAsia="ar-SA"/>
        </w:rPr>
        <w:t>wyłącznie dla szkód rzeczowych (dla szkód osobowych brak).</w:t>
      </w:r>
    </w:p>
    <w:p w14:paraId="04BF73B9" w14:textId="77777777" w:rsidR="002D0C8D" w:rsidRPr="002D0C8D" w:rsidRDefault="002D0C8D" w:rsidP="002D0C8D">
      <w:pPr>
        <w:numPr>
          <w:ilvl w:val="1"/>
          <w:numId w:val="32"/>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WYKAZ KLAUZUL DO UBEZPIECZENIA OC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92"/>
      </w:tblGrid>
      <w:tr w:rsidR="002D0C8D" w:rsidRPr="002D0C8D" w14:paraId="67A517D4" w14:textId="77777777" w:rsidTr="00F641EE">
        <w:tc>
          <w:tcPr>
            <w:tcW w:w="817" w:type="dxa"/>
            <w:tcBorders>
              <w:bottom w:val="single" w:sz="4" w:space="0" w:color="auto"/>
            </w:tcBorders>
            <w:shd w:val="clear" w:color="auto" w:fill="F2F2F2"/>
            <w:vAlign w:val="center"/>
          </w:tcPr>
          <w:p w14:paraId="3FC720CD"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l.p.</w:t>
            </w:r>
          </w:p>
        </w:tc>
        <w:tc>
          <w:tcPr>
            <w:tcW w:w="8392" w:type="dxa"/>
            <w:tcBorders>
              <w:bottom w:val="single" w:sz="4" w:space="0" w:color="auto"/>
            </w:tcBorders>
            <w:shd w:val="clear" w:color="auto" w:fill="F2F2F2"/>
          </w:tcPr>
          <w:p w14:paraId="554232D6"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Z zachowaniem pozostałych, nie zmienionych niniejszą klauzulą, postanowień umowy ubezpieczenia przyjętych we wniosku i ogólnych/ indywidualnych warunkach ubezpieczenia strony uzgodniły, że:</w:t>
            </w:r>
          </w:p>
        </w:tc>
      </w:tr>
      <w:tr w:rsidR="002D0C8D" w:rsidRPr="002D0C8D" w14:paraId="65C31D69" w14:textId="77777777" w:rsidTr="00F641EE">
        <w:trPr>
          <w:trHeight w:val="1424"/>
        </w:trPr>
        <w:tc>
          <w:tcPr>
            <w:tcW w:w="817" w:type="dxa"/>
            <w:vAlign w:val="center"/>
          </w:tcPr>
          <w:p w14:paraId="439002E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1.</w:t>
            </w:r>
          </w:p>
        </w:tc>
        <w:tc>
          <w:tcPr>
            <w:tcW w:w="8392" w:type="dxa"/>
          </w:tcPr>
          <w:p w14:paraId="06CCE896"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miejsc ubezpieczenia</w:t>
            </w:r>
          </w:p>
          <w:p w14:paraId="7E03759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Jako miejsce ubezpieczenia uznaje się wszystkie istniejące i przyszłe lokalizacje należące do Ubezpieczającego oraz każde miejsce związane z prowadzoną działalnością, zarówno własne, jak i wynajmowane czy dzierżawione. Ubezpieczający zobowiązany jest do pisemnego powiadomienia Ubezpieczyciela o otwarciu każdej nowej lokalizacji w ciągu 60 dni, wraz z podaniem istniejących i funkcjonujących w tej lokalizacji zabezpieczeń.</w:t>
            </w:r>
          </w:p>
        </w:tc>
      </w:tr>
      <w:tr w:rsidR="002D0C8D" w:rsidRPr="002D0C8D" w14:paraId="510F4D45" w14:textId="77777777" w:rsidTr="00F641EE">
        <w:tc>
          <w:tcPr>
            <w:tcW w:w="817" w:type="dxa"/>
            <w:vAlign w:val="center"/>
          </w:tcPr>
          <w:p w14:paraId="094C333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2.</w:t>
            </w:r>
          </w:p>
        </w:tc>
        <w:tc>
          <w:tcPr>
            <w:tcW w:w="8392" w:type="dxa"/>
          </w:tcPr>
          <w:p w14:paraId="4B55984D"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zniesienia regresu</w:t>
            </w:r>
          </w:p>
          <w:p w14:paraId="2DC09B3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rezygnuje z roszczeń regresowych w stosunku do pracowników odpowiedzialnych za szkodę. Za pracownika uważa się osobę zatrudnioną przez Ubezpieczającego/Ubezpieczonego na podstawie umowy cywilnoprawnej, umowy o prace a także, powołania lub wyboru, chyba że sprawca wyrządził szkodę umyślnie.</w:t>
            </w:r>
          </w:p>
        </w:tc>
      </w:tr>
      <w:tr w:rsidR="002D0C8D" w:rsidRPr="002D0C8D" w14:paraId="1F46DD51" w14:textId="77777777" w:rsidTr="00F641EE">
        <w:tc>
          <w:tcPr>
            <w:tcW w:w="817" w:type="dxa"/>
            <w:vAlign w:val="center"/>
          </w:tcPr>
          <w:p w14:paraId="5314240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3.</w:t>
            </w:r>
          </w:p>
        </w:tc>
        <w:tc>
          <w:tcPr>
            <w:tcW w:w="8392" w:type="dxa"/>
          </w:tcPr>
          <w:p w14:paraId="46B8450A"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reprezentantów</w:t>
            </w:r>
          </w:p>
          <w:p w14:paraId="263D788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nie odpowiada za szkody wyrządzone umyślnie przez reprezentantów Ubezpieczającego, przy czym przez reprezentantów Ubezpieczającego rozumie się wyłącznie Zarząd Spółki. Za szkody powstałe z winy umyślnej osób niebędących reprezentantami Ubezpieczającego, w tym jego pracowników, Ubezpieczyciel ponosi odpowiedzialność. Ryzyko rażącego </w:t>
            </w:r>
            <w:r w:rsidRPr="002D0C8D">
              <w:rPr>
                <w:rFonts w:eastAsia="Times New Roman" w:cstheme="minorHAnsi"/>
                <w:sz w:val="24"/>
                <w:szCs w:val="24"/>
                <w:lang w:eastAsia="ar-SA"/>
              </w:rPr>
              <w:lastRenderedPageBreak/>
              <w:t>niedbalstwa objęte jest ochroną do pełnej wysokości sumy gwarancyjnej oraz w stosunku do wszystkich osób objętych ubezpieczeniem.</w:t>
            </w:r>
          </w:p>
        </w:tc>
      </w:tr>
      <w:tr w:rsidR="002D0C8D" w:rsidRPr="002D0C8D" w14:paraId="58722E9E" w14:textId="77777777" w:rsidTr="00F641EE">
        <w:tc>
          <w:tcPr>
            <w:tcW w:w="817" w:type="dxa"/>
            <w:vAlign w:val="center"/>
          </w:tcPr>
          <w:p w14:paraId="7CA53E5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4.</w:t>
            </w:r>
          </w:p>
        </w:tc>
        <w:tc>
          <w:tcPr>
            <w:tcW w:w="8392" w:type="dxa"/>
          </w:tcPr>
          <w:p w14:paraId="6A54BE15"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OC pracodawcy</w:t>
            </w:r>
          </w:p>
          <w:p w14:paraId="500D13DA" w14:textId="77777777" w:rsidR="002D0C8D" w:rsidRPr="002D0C8D" w:rsidRDefault="002D0C8D" w:rsidP="002D0C8D">
            <w:pPr>
              <w:numPr>
                <w:ilvl w:val="0"/>
                <w:numId w:val="52"/>
              </w:numPr>
              <w:shd w:val="clear" w:color="auto" w:fill="FFFFFF" w:themeFill="background1"/>
              <w:suppressAutoHyphens/>
              <w:autoSpaceDE w:val="0"/>
              <w:autoSpaceDN w:val="0"/>
              <w:spacing w:after="0" w:line="276" w:lineRule="auto"/>
              <w:ind w:left="1134" w:hanging="425"/>
              <w:rPr>
                <w:rFonts w:eastAsia="Times New Roman" w:cstheme="minorHAnsi"/>
                <w:bCs/>
                <w:sz w:val="24"/>
                <w:szCs w:val="24"/>
                <w:lang w:eastAsia="ar-SA"/>
              </w:rPr>
            </w:pPr>
            <w:r w:rsidRPr="002D0C8D">
              <w:rPr>
                <w:rFonts w:eastAsia="Times New Roman" w:cstheme="minorHAnsi"/>
                <w:bCs/>
                <w:sz w:val="24"/>
                <w:szCs w:val="24"/>
                <w:lang w:eastAsia="ar-SA"/>
              </w:rPr>
              <w:t>Zakres ubezpieczenia rozszerza się o odpowiedzialność cywilną z tytułu wypadków przy pracy, w następstwie których Ubezpieczający zobowiązany jest do naprawienia szkód osobowych lub rzeczowych poniesionych przez pracowników.</w:t>
            </w:r>
          </w:p>
          <w:p w14:paraId="20BF8570" w14:textId="77777777" w:rsidR="002D0C8D" w:rsidRPr="002D0C8D" w:rsidRDefault="002D0C8D" w:rsidP="002D0C8D">
            <w:pPr>
              <w:numPr>
                <w:ilvl w:val="0"/>
                <w:numId w:val="52"/>
              </w:numPr>
              <w:shd w:val="clear" w:color="auto" w:fill="FFFFFF" w:themeFill="background1"/>
              <w:suppressAutoHyphens/>
              <w:autoSpaceDE w:val="0"/>
              <w:autoSpaceDN w:val="0"/>
              <w:spacing w:after="0" w:line="276" w:lineRule="auto"/>
              <w:ind w:left="1134" w:hanging="425"/>
              <w:rPr>
                <w:rFonts w:eastAsia="Times New Roman" w:cstheme="minorHAnsi"/>
                <w:bCs/>
                <w:sz w:val="24"/>
                <w:szCs w:val="24"/>
                <w:lang w:eastAsia="ar-SA"/>
              </w:rPr>
            </w:pPr>
            <w:r w:rsidRPr="002D0C8D">
              <w:rPr>
                <w:rFonts w:eastAsia="Times New Roman" w:cstheme="minorHAnsi"/>
                <w:bCs/>
                <w:sz w:val="24"/>
                <w:szCs w:val="24"/>
                <w:lang w:eastAsia="ar-SA"/>
              </w:rPr>
              <w:t>Ochrona ubezpieczeniowa nie obejmuje: szkód powstałych wskutek stanów chorobowych nie wynikających z wypadków, o których mowa w pkt 1.</w:t>
            </w:r>
          </w:p>
          <w:p w14:paraId="6E6EDB19" w14:textId="77777777" w:rsidR="002D0C8D" w:rsidRPr="002D0C8D" w:rsidRDefault="002D0C8D" w:rsidP="002D0C8D">
            <w:pPr>
              <w:numPr>
                <w:ilvl w:val="0"/>
                <w:numId w:val="52"/>
              </w:numPr>
              <w:shd w:val="clear" w:color="auto" w:fill="FFFFFF" w:themeFill="background1"/>
              <w:suppressAutoHyphens/>
              <w:autoSpaceDE w:val="0"/>
              <w:autoSpaceDN w:val="0"/>
              <w:spacing w:after="0" w:line="276" w:lineRule="auto"/>
              <w:ind w:left="1134" w:hanging="425"/>
              <w:rPr>
                <w:rFonts w:eastAsia="Times New Roman" w:cstheme="minorHAnsi"/>
                <w:bCs/>
                <w:sz w:val="24"/>
                <w:szCs w:val="24"/>
                <w:lang w:eastAsia="ar-SA"/>
              </w:rPr>
            </w:pPr>
            <w:r w:rsidRPr="002D0C8D">
              <w:rPr>
                <w:rFonts w:eastAsia="Times New Roman" w:cstheme="minorHAnsi"/>
                <w:bCs/>
                <w:sz w:val="24"/>
                <w:szCs w:val="24"/>
                <w:lang w:eastAsia="ar-SA"/>
              </w:rPr>
              <w:t>W zakresie odpowiedzialności za szkody rzeczowe ochroną objęte będą również:</w:t>
            </w:r>
          </w:p>
          <w:p w14:paraId="2DD83DE0" w14:textId="77777777" w:rsidR="002D0C8D" w:rsidRPr="002D0C8D" w:rsidRDefault="002D0C8D" w:rsidP="002D0C8D">
            <w:pPr>
              <w:numPr>
                <w:ilvl w:val="0"/>
                <w:numId w:val="53"/>
              </w:numPr>
              <w:shd w:val="clear" w:color="auto" w:fill="FFFFFF" w:themeFill="background1"/>
              <w:suppressAutoHyphens/>
              <w:autoSpaceDE w:val="0"/>
              <w:autoSpaceDN w:val="0"/>
              <w:spacing w:after="0" w:line="276" w:lineRule="auto"/>
              <w:ind w:left="1560" w:hanging="426"/>
              <w:rPr>
                <w:rFonts w:eastAsia="Times New Roman" w:cstheme="minorHAnsi"/>
                <w:bCs/>
                <w:sz w:val="24"/>
                <w:szCs w:val="24"/>
                <w:lang w:eastAsia="ar-SA"/>
              </w:rPr>
            </w:pPr>
            <w:r w:rsidRPr="002D0C8D">
              <w:rPr>
                <w:rFonts w:eastAsia="Times New Roman" w:cstheme="minorHAnsi"/>
                <w:bCs/>
                <w:sz w:val="24"/>
                <w:szCs w:val="24"/>
                <w:lang w:eastAsia="ar-SA"/>
              </w:rPr>
              <w:t>szkody w sprzęcie elektronicznym, fotograficznym, komputerowym,</w:t>
            </w:r>
          </w:p>
          <w:p w14:paraId="5BCA9483" w14:textId="77777777" w:rsidR="002D0C8D" w:rsidRPr="002D0C8D" w:rsidRDefault="002D0C8D" w:rsidP="002D0C8D">
            <w:pPr>
              <w:numPr>
                <w:ilvl w:val="0"/>
                <w:numId w:val="53"/>
              </w:numPr>
              <w:shd w:val="clear" w:color="auto" w:fill="FFFFFF" w:themeFill="background1"/>
              <w:suppressAutoHyphens/>
              <w:autoSpaceDE w:val="0"/>
              <w:autoSpaceDN w:val="0"/>
              <w:spacing w:after="0" w:line="276" w:lineRule="auto"/>
              <w:ind w:left="1560" w:hanging="426"/>
              <w:rPr>
                <w:rFonts w:eastAsia="Times New Roman" w:cstheme="minorHAnsi"/>
                <w:bCs/>
                <w:sz w:val="24"/>
                <w:szCs w:val="24"/>
                <w:lang w:eastAsia="ar-SA"/>
              </w:rPr>
            </w:pPr>
            <w:r w:rsidRPr="002D0C8D">
              <w:rPr>
                <w:rFonts w:eastAsia="Times New Roman" w:cstheme="minorHAnsi"/>
                <w:bCs/>
                <w:sz w:val="24"/>
                <w:szCs w:val="24"/>
                <w:lang w:eastAsia="ar-SA"/>
              </w:rPr>
              <w:t>szkody w pojazdach stanowiących własność lub będących w posiadaniu lub użytkowaniu pracowników Ubezpieczonego oraz mieniu w pojazdach.</w:t>
            </w:r>
          </w:p>
          <w:p w14:paraId="05B05324" w14:textId="77777777" w:rsidR="002D0C8D" w:rsidRPr="002D0C8D" w:rsidRDefault="002D0C8D" w:rsidP="002D0C8D">
            <w:pPr>
              <w:numPr>
                <w:ilvl w:val="0"/>
                <w:numId w:val="52"/>
              </w:numPr>
              <w:shd w:val="clear" w:color="auto" w:fill="FFFFFF" w:themeFill="background1"/>
              <w:suppressAutoHyphens/>
              <w:autoSpaceDE w:val="0"/>
              <w:autoSpaceDN w:val="0"/>
              <w:spacing w:after="0" w:line="276" w:lineRule="auto"/>
              <w:ind w:left="1134" w:hanging="425"/>
              <w:rPr>
                <w:rFonts w:eastAsia="Times New Roman" w:cstheme="minorHAnsi"/>
                <w:bCs/>
                <w:sz w:val="24"/>
                <w:szCs w:val="24"/>
                <w:lang w:eastAsia="ar-SA"/>
              </w:rPr>
            </w:pPr>
            <w:r w:rsidRPr="002D0C8D">
              <w:rPr>
                <w:rFonts w:eastAsia="Times New Roman" w:cstheme="minorHAnsi"/>
                <w:bCs/>
                <w:sz w:val="24"/>
                <w:szCs w:val="24"/>
                <w:lang w:eastAsia="ar-SA"/>
              </w:rPr>
              <w:t>Pozostałe szkody wyrządzone pracownikom, które nie pozostają w związku z wypadkiem wskazanym w pkt 1 objęte są ochroną ubezpieczeniową, a pracownik w takim wypadku traktowany będzie jak osoba trzecia.</w:t>
            </w:r>
          </w:p>
        </w:tc>
      </w:tr>
      <w:tr w:rsidR="002D0C8D" w:rsidRPr="002D0C8D" w14:paraId="014B7D7B" w14:textId="77777777" w:rsidTr="00F641EE">
        <w:tc>
          <w:tcPr>
            <w:tcW w:w="817" w:type="dxa"/>
            <w:vAlign w:val="center"/>
          </w:tcPr>
          <w:p w14:paraId="2F73597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5.</w:t>
            </w:r>
          </w:p>
        </w:tc>
        <w:tc>
          <w:tcPr>
            <w:tcW w:w="8392" w:type="dxa"/>
            <w:shd w:val="clear" w:color="auto" w:fill="auto"/>
          </w:tcPr>
          <w:p w14:paraId="773CCE13"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OC środowiskowej</w:t>
            </w:r>
          </w:p>
          <w:p w14:paraId="72BA9B8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Zakres ochrony rozszerza się o odpowiedzialność cywilną za:</w:t>
            </w:r>
          </w:p>
          <w:p w14:paraId="7BEE326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szkody rzeczowe i szkody osobowe powstałe wskutek emisji, wycieku lub innej formy przedostania się do powietrza, wody, gruntu jakichkolwiek substancji zanieczyszczających;</w:t>
            </w:r>
          </w:p>
          <w:p w14:paraId="7C0FC26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koszty opłaty i wydatki poniesione przez osoby trzecie na usunięcie, neutralizację, oczyszczenie zanieczyszczonego obszaru z substancji. </w:t>
            </w:r>
          </w:p>
          <w:p w14:paraId="03A2ADF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Zakres ochrony obejmuje odpowiedzialność cywilną za szkody wynikające z całej działalności operacyjnej Ubezpieczającego/ Ubezpieczonego, w tym szkody, do których doszło podczas wszelkiego rodzaju transportu oraz w związku z działalnością podwykonawców (z zachowaniem regresu do sprawcy szkody). </w:t>
            </w:r>
          </w:p>
          <w:p w14:paraId="12F777A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Szkody i koszty są objęte zakresem ubezpieczenia o ile są spowodowane przez nagłe, niespodziewane, niezamierzone i możliwe do zidentyfikowania zdarzenie. </w:t>
            </w:r>
          </w:p>
          <w:p w14:paraId="3AB6F71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Wszystkie szkody będące następstwem tego samego zdarzenia uważa się za jeden wypadek, z którego roszczenia mogą być zgłoszone do umowy ubezpieczenia obowiązującej w dniu zaistnienia wypadku.</w:t>
            </w:r>
          </w:p>
          <w:p w14:paraId="183340D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nie obejmuje grzywien, kar umownych, odszkodowań za straty moralne wynikające pośrednio lub bezpośrednio z emisji, wycieku lub innej formy przedostania się do powietrza, wody, gruntu jakichkolwiek substancji niebezpiecznych.</w:t>
            </w:r>
          </w:p>
        </w:tc>
      </w:tr>
      <w:tr w:rsidR="002D0C8D" w:rsidRPr="002D0C8D" w14:paraId="26A302D8" w14:textId="77777777" w:rsidTr="00F641EE">
        <w:tc>
          <w:tcPr>
            <w:tcW w:w="817" w:type="dxa"/>
            <w:vAlign w:val="center"/>
          </w:tcPr>
          <w:p w14:paraId="4819977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6.</w:t>
            </w:r>
          </w:p>
        </w:tc>
        <w:tc>
          <w:tcPr>
            <w:tcW w:w="8392" w:type="dxa"/>
            <w:shd w:val="clear" w:color="auto" w:fill="auto"/>
          </w:tcPr>
          <w:p w14:paraId="18D3E05C"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 xml:space="preserve">Klauzula OC w związku z organizacją lub przeprowadzaniem imprez </w:t>
            </w:r>
          </w:p>
          <w:p w14:paraId="1352F69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1. Zakres ubezpieczenia rozszerza się o odpowiedzialność cywilną za szkody wyrządzone w związku z organizowaniem lub przeprowadzaniem imprez.</w:t>
            </w:r>
          </w:p>
          <w:p w14:paraId="70CB28D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2. Ochroną objęte są wszelkiego rodzaju organizowane lub przeprowadzane imprezy.</w:t>
            </w:r>
          </w:p>
          <w:p w14:paraId="3CEBABF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3. Ochrona ubezpieczeniowa udzielana w ramach niniejszej klauzuli nie stanowi wypełnienia obowiązku ubezpieczenia OC organizatorów imprez masowych zgodnie z przepisami Rozporządzenia Ministra Finansów z dnia 11.03.2010r. (Dz.U. 2010 nr 54 poz. 323).</w:t>
            </w:r>
          </w:p>
          <w:p w14:paraId="3830B1A4" w14:textId="3E7EEB2E"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4. Ochroną objęte będą w szczególności szkody poniesione przez uczestników imprezy, a także osoby niebędące uczestnikami imprezy, ale biorące w niej udział </w:t>
            </w:r>
            <w:r w:rsidR="00EB2C0C">
              <w:rPr>
                <w:rFonts w:eastAsia="Times New Roman" w:cstheme="minorHAnsi"/>
                <w:sz w:val="24"/>
                <w:szCs w:val="24"/>
                <w:lang w:eastAsia="ar-SA"/>
              </w:rPr>
              <w:br/>
            </w:r>
            <w:r w:rsidRPr="002D0C8D">
              <w:rPr>
                <w:rFonts w:eastAsia="Times New Roman" w:cstheme="minorHAnsi"/>
                <w:sz w:val="24"/>
                <w:szCs w:val="24"/>
                <w:lang w:eastAsia="ar-SA"/>
              </w:rPr>
              <w:t>w charakterze wykonawcy, zawodnika, sędziego, pracownika obsługi techniczno-administracyjnej, w tym osoby posiadające pozwolenie na prowadzenie dodatkowej działalności na terenie, na którym odbywa się impreza, a także przez przedstawicieli służb ochrony, służb porządkowych, jednostek Policji, Żandarmerii Wojskowej, straży gminnej (miejskiej), Państwowej Straży Pożarnej i innych jednostek ochrony pożarowej, służby zdrowia.</w:t>
            </w:r>
          </w:p>
          <w:p w14:paraId="3F1BC00A"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sz w:val="24"/>
                <w:szCs w:val="24"/>
                <w:lang w:eastAsia="ar-SA"/>
              </w:rPr>
              <w:t>5. Ochroną ubezpieczeniową objęte są wszystkie imprezy organizowane czy współorganizowane przez Ubezpieczającego bez konieczności każdorazowego zgłaszania imprezy. Ochrona obejmuje również szkody powstałe wskutek użycia dymów do produkcji efektów i opraw scenicznych.</w:t>
            </w:r>
          </w:p>
        </w:tc>
      </w:tr>
    </w:tbl>
    <w:p w14:paraId="56B0EFAF" w14:textId="77777777" w:rsidR="002D0C8D" w:rsidRPr="002D0C8D" w:rsidRDefault="002D0C8D" w:rsidP="002D0C8D">
      <w:pPr>
        <w:numPr>
          <w:ilvl w:val="1"/>
          <w:numId w:val="39"/>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KLAZULE OBLIGATORYJNE I FAKULTATYWNE DOTYCZĄCE WSZYSTKICH RODZAJÓW UBEZPIECZEŃ (wymagane dla ważności oferty)</w:t>
      </w:r>
    </w:p>
    <w:p w14:paraId="5CE7F6E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 zastrzeżeniem pozostałych nie zmienionych niniejszą klauzulą postanowień umowy ubezpieczenia oraz ogólnych warunków ubezpieczenia uzgadnia się że:</w:t>
      </w:r>
    </w:p>
    <w:p w14:paraId="49F7A5BA"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płatności składki lub rat składki- klauzula obligatoryjna</w:t>
      </w:r>
    </w:p>
    <w:p w14:paraId="3C9DB80C" w14:textId="26110B1F" w:rsidR="002D0C8D" w:rsidRPr="002D0C8D" w:rsidRDefault="002D0C8D" w:rsidP="002D0C8D">
      <w:pPr>
        <w:numPr>
          <w:ilvl w:val="0"/>
          <w:numId w:val="9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brak opłaty składki ubezpieczeniowej w terminie jej płatności nie skutkuje odstąpieniem Ubezpieczyciela od udzielania ochrony ubezpieczeniowej ze skutkiem natychmiastowym. Odstąpienie jest możliwe pod warunkiem pisemnego wezwania Ubezpieczającego przez Ubezpieczyciela do zapłaty i nie otrzymania składki </w:t>
      </w:r>
      <w:r w:rsidR="00EB2C0C">
        <w:rPr>
          <w:rFonts w:eastAsia="Times New Roman" w:cstheme="minorHAnsi"/>
          <w:sz w:val="24"/>
          <w:szCs w:val="24"/>
          <w:lang w:eastAsia="ar-SA"/>
        </w:rPr>
        <w:br/>
      </w:r>
      <w:r w:rsidRPr="002D0C8D">
        <w:rPr>
          <w:rFonts w:eastAsia="Times New Roman" w:cstheme="minorHAnsi"/>
          <w:sz w:val="24"/>
          <w:szCs w:val="24"/>
          <w:lang w:eastAsia="ar-SA"/>
        </w:rPr>
        <w:t>w terminie siedmiu dni o ile do dnia poprzedniego włącznie nie nastąpiło obciążenie rachunku bankowego Ubezpieczającego.</w:t>
      </w:r>
    </w:p>
    <w:p w14:paraId="09AA7848" w14:textId="77777777" w:rsidR="002D0C8D" w:rsidRPr="002D0C8D" w:rsidRDefault="002D0C8D" w:rsidP="002D0C8D">
      <w:pPr>
        <w:numPr>
          <w:ilvl w:val="0"/>
          <w:numId w:val="9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przypadku rozłożenia płatności składki na raty, z chwilą uznania przez Ubezpieczyciela roszczenia z tytułu szkody objętej ubezpieczeniem, Ubezpieczający/Ubezpieczony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p>
    <w:p w14:paraId="6BD5266A" w14:textId="77777777" w:rsidR="002D0C8D" w:rsidRPr="002D0C8D" w:rsidRDefault="002D0C8D" w:rsidP="002D0C8D">
      <w:pPr>
        <w:numPr>
          <w:ilvl w:val="0"/>
          <w:numId w:val="98"/>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 datę prawidłowego opłacenia składki ubezpieczeniowej uznaje się datę stempla bankowego lub pocztowego uwidocznioną na przelewie bankowym lub pocztowym, przy opłacie w formie elektronicznej datę złożenia zlecenia przelania środków, pod </w:t>
      </w:r>
      <w:r w:rsidRPr="002D0C8D">
        <w:rPr>
          <w:rFonts w:eastAsia="Times New Roman" w:cstheme="minorHAnsi"/>
          <w:sz w:val="24"/>
          <w:szCs w:val="24"/>
          <w:lang w:eastAsia="ar-SA"/>
        </w:rPr>
        <w:lastRenderedPageBreak/>
        <w:t>warunkiem jednak, że w momencie jego składania na rachunku Ubezpieczającego znajdowała się niezbędna ilość środków płatniczych. Klauzula dotyczy: wszystkich ubezpieczeń.</w:t>
      </w:r>
    </w:p>
    <w:p w14:paraId="6B2F9C8D"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rozliczenia proporcjonalnego (pro rata temporis) - klauzula obligatoryjna</w:t>
      </w:r>
    </w:p>
    <w:p w14:paraId="1C95CAB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Wszelkie rozliczenia finansowe wynikające z niniejszej umowy ubezpieczenia, w szczególności związane z dopłatą oraz zwrotem składek, dokonywane będą w systemie rozliczenia proporcjonalnego (pro rata temporis) za każdy dzień udzielanej ochrony ubezpieczeniowej.</w:t>
      </w:r>
    </w:p>
    <w:p w14:paraId="398F250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Klauzula dotyczy: wszystkich ubezpieczeń.</w:t>
      </w:r>
    </w:p>
    <w:p w14:paraId="438B4C43"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odpowiedzialności- klauzula obligatoryjna</w:t>
      </w:r>
    </w:p>
    <w:p w14:paraId="51F9895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Początek okresu odpowiedzialności Ubezpieczyciela jest tożsamy z początkiem okresu ubezpieczenia.</w:t>
      </w:r>
    </w:p>
    <w:p w14:paraId="6D15E69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Klauzula dotyczy: wszystkich ubezpieczeń.</w:t>
      </w:r>
    </w:p>
    <w:p w14:paraId="7C3C9DA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akceptacji ryzyka- klauzula obligatoryjna</w:t>
      </w:r>
    </w:p>
    <w:p w14:paraId="3C78E55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oświadcza, iż w momencie zawierania niniejszej umowy ubezpieczenia znane mu były fakty niezbędne do oszacowania ryzyka, o ile nie zostały one podstępnie zatajone przez Ubezpieczającego. Jeżeli OWU zawierają wyłączenia lub ograniczenia odpowiedzialności Wykonawcy w odniesieniu do przedstawionego powyżej zakresu pokrycia – wymaganego, minimalnego, Ubezpieczyciel przedstawi postanowienia szczególne zmieniające OWU w taki sposób, by ubezpieczenie obejmowało pełen zakres ubezpieczenia – wymagany, minimalny. Postanowienia szczególne będą stanowiły integralną część umowy ubezpieczenia (umieszczone zostaną w polisie lub załączniku do polisy). Niespełnienie tego wymogu, w szczególności pozostawienie zapisów OWU ograniczających zakres ochrony w stosunku do wyżej opisanego skutkować będzie odrzuceniem oferty. </w:t>
      </w:r>
      <w:r w:rsidRPr="002D0C8D">
        <w:rPr>
          <w:rFonts w:eastAsia="Times New Roman" w:cstheme="minorHAnsi"/>
          <w:sz w:val="24"/>
          <w:szCs w:val="24"/>
          <w:lang w:eastAsia="ar-SA"/>
        </w:rPr>
        <w:br/>
        <w:t>Klauzula dotyczy: wszystkich ubezpieczeń.</w:t>
      </w:r>
    </w:p>
    <w:p w14:paraId="0501F938"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lokalizacji- klauzula obligatoryjna</w:t>
      </w:r>
    </w:p>
    <w:p w14:paraId="37C293F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Ochrona ubezpieczeniowa udzielana na podstawie niniejszej umowy dotyczy wszystkich dowolnych lokalizacji na terenie Polski, w których znajduje się ubezpieczone mienie należące do Ubezpieczającego lub znajdujące się na podstawie umowy pod jego kontrolą oraz na wszystkie miejsca prowadzenia przez niego działalności. </w:t>
      </w:r>
    </w:p>
    <w:p w14:paraId="3EB239A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Klauzula dotyczy: wszystkich ubezpieczeń z wyłączeniem ubezpieczenia OC.</w:t>
      </w:r>
    </w:p>
    <w:p w14:paraId="565B735E"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zgłaszania szkód - klauzula obligatoryjna</w:t>
      </w:r>
    </w:p>
    <w:p w14:paraId="0D65CEF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Ubezpieczający ma obowiązek zgłoszenia szkody w ciągu 7 dni roboczych od daty powstania szkody lub uzyskania o niej wiadomości chyba, że OWU przewidują dłuższy termin zgłoszenia szkody. </w:t>
      </w:r>
    </w:p>
    <w:p w14:paraId="15C1B03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Powyższe nie ma zastosowania, jeżeli zgłoszenie szkody po ww. terminie nie miało wpływu na proces likwidacji szkody. Klauzula dotyczy: wszystkich ubezpieczeń z wyłączeniem ubezpieczenia OC.</w:t>
      </w:r>
    </w:p>
    <w:p w14:paraId="42915F88" w14:textId="77777777" w:rsidR="002D0C8D" w:rsidRPr="002D0C8D" w:rsidRDefault="002D0C8D" w:rsidP="00B477F8">
      <w:pPr>
        <w:numPr>
          <w:ilvl w:val="1"/>
          <w:numId w:val="66"/>
        </w:numPr>
        <w:suppressAutoHyphens/>
        <w:spacing w:before="7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Klauzula rozstrzygania sporów- klauzula obligatoryjna</w:t>
      </w:r>
    </w:p>
    <w:p w14:paraId="5E0AB76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Spory wynikłe z istnienia i stosowania niniejszej umowy Strony mogą poddać pod rozstrzygnięcie sądu polubownego. W braku zapisu na sąd polubowny, właściwym będzie sąd siedziby Ubezpieczającego. Klauzula dotyczy: wszystkich ubezpieczeń.</w:t>
      </w:r>
    </w:p>
    <w:p w14:paraId="5C2BB453"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reprezentantów - klauzula obligatoryjna</w:t>
      </w:r>
    </w:p>
    <w:p w14:paraId="13B1CB4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jest wolny od odpowiedzialności za szkody powstałe wskutek winy umyślnej lub rażącego niedbalstwa reprezentantów Ubezpieczającego. Dla celów niniejszej umowy za reprezentantów Ubezpieczającego uważa się osoby uprawnione do zarządzania ubezpieczonym podmiotem na podstawie powołania.</w:t>
      </w:r>
    </w:p>
    <w:p w14:paraId="26D0A86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Nie dopuszcza się stosowania prawa do regresu wobec pracowników. </w:t>
      </w:r>
    </w:p>
    <w:p w14:paraId="2DD86A8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Klauzula dotyczy: wszystkich ubezpieczeń, z wyłączeniem ubezpieczenia OC.</w:t>
      </w:r>
    </w:p>
    <w:p w14:paraId="48A3C213" w14:textId="5D861BD5" w:rsidR="00F641EE" w:rsidRPr="002D774A" w:rsidRDefault="00F641EE" w:rsidP="00F641EE">
      <w:pPr>
        <w:pStyle w:val="Akapitzlist"/>
        <w:numPr>
          <w:ilvl w:val="1"/>
          <w:numId w:val="66"/>
        </w:numPr>
        <w:suppressAutoHyphens/>
        <w:spacing w:before="120" w:after="0" w:line="276" w:lineRule="auto"/>
        <w:ind w:left="357" w:hanging="357"/>
        <w:contextualSpacing w:val="0"/>
        <w:rPr>
          <w:rFonts w:cstheme="minorHAnsi"/>
          <w:b/>
          <w:bCs/>
        </w:rPr>
      </w:pPr>
      <w:r w:rsidRPr="002D774A">
        <w:rPr>
          <w:rFonts w:cstheme="minorHAnsi"/>
          <w:b/>
          <w:bCs/>
        </w:rPr>
        <w:t>Klauzula mienia ruchomego</w:t>
      </w:r>
      <w:r w:rsidR="00155605">
        <w:rPr>
          <w:rFonts w:cstheme="minorHAnsi"/>
          <w:b/>
          <w:bCs/>
        </w:rPr>
        <w:t xml:space="preserve"> </w:t>
      </w:r>
      <w:r w:rsidRPr="002D774A">
        <w:rPr>
          <w:rFonts w:cstheme="minorHAnsi"/>
          <w:b/>
          <w:bCs/>
        </w:rPr>
        <w:t>- klauzula obligatoryjna</w:t>
      </w:r>
    </w:p>
    <w:p w14:paraId="4D59397B" w14:textId="1EA884C3" w:rsidR="00F641EE" w:rsidRPr="00155605" w:rsidRDefault="00F641EE" w:rsidP="00155605">
      <w:pPr>
        <w:suppressAutoHyphens/>
        <w:spacing w:after="0" w:line="276" w:lineRule="auto"/>
        <w:rPr>
          <w:rFonts w:eastAsia="Times New Roman" w:cstheme="minorHAnsi"/>
          <w:sz w:val="24"/>
          <w:szCs w:val="24"/>
          <w:lang w:eastAsia="ar-SA"/>
        </w:rPr>
      </w:pPr>
      <w:r w:rsidRPr="00155605">
        <w:rPr>
          <w:rFonts w:eastAsia="Times New Roman" w:cstheme="minorHAnsi"/>
          <w:sz w:val="24"/>
          <w:szCs w:val="24"/>
          <w:lang w:eastAsia="ar-SA"/>
        </w:rPr>
        <w:t>Ochrona ubezpieczeniowa obejmuje wyszczególnione w polisie mienie niezależnie od tego, czy jest w ruchu, czy w spoczynku, podczas przemieszczania się, czy ponownego montażu, demontażu, obróbki, czyszczenia lub innych czynności, w wyniku wypadku jakiemu uległ środek transportu lub zdarzeń szkodowych objętych ochroną ubezpieczeniową oraz szkody w sprzęcie elektronicznym powstałe w trakcie transportu dokonywanego przez Ubezpieczonego lub jego pracowników, pod warunkiem, ze znajduje się na terenie RP. Limit na jedno i wszystkie zdarzenia w okresie ubezpieczenia 50 000 PLN</w:t>
      </w:r>
    </w:p>
    <w:p w14:paraId="1E25F22D"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warunków i taryf – klauzula obligatoryjna</w:t>
      </w:r>
    </w:p>
    <w:p w14:paraId="30C87C1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przypadku doubezpieczenia wznawiania, uzupełniania lub podwyższania sumy ubezpieczenia (gwarancyjnej), zastosowanie będą miały warunki umowy oraz taryfa składek obowiązująca dla polisy zasadniczej. Nie dotyczy limitów odpowiedzialności.</w:t>
      </w:r>
    </w:p>
    <w:p w14:paraId="164E679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Klauzula dotyczy: wszystkich ubezpieczeń.</w:t>
      </w:r>
    </w:p>
    <w:p w14:paraId="58E8B36B"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automatycznego pokrycia - klauzula obligatoryjna</w:t>
      </w:r>
    </w:p>
    <w:p w14:paraId="7237E61C" w14:textId="76E45BB5"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Na mocy niniejszej klauzuli Ubezpieczyciel obejmuje ochroną ubezpieczeniową do ustalonego limitu, obok wymienionych w polisie: wszelkie inwestycje w dniu przejścia na Ubezpieczającego ryzyka z tym związanego, środki trwałe, w tym maszyny, urządzenia, sprzęt elektroniczny, które nie znalazły się w wykazie środków trwałych sporządzonym na dzień 31.05.2023 r.(dla mienia ubezpieczonego na AR i dla sprzętu elektronicznego), które to zostały nabyte przez Ubezpieczającego przed rozpoczęciem ochrony ubezpieczeniowej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w ramach niniejszej umowy ubezpieczenia pod warunkiem, że fakt nabycia i/lub zwiększenia wartości zostanie zgłoszony Ubezpieczycielowi w ciągu 30 dni po zakończeniu rocznego okresu ubezpieczenia. </w:t>
      </w:r>
    </w:p>
    <w:p w14:paraId="6583C2F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automatycznego pokrycia nie obejmuje mienia podczas załadunku, transportu, rozładunku oraz prac budowlano-montażowych (w tym prób i testów) i odnosi się wyłącznie do miejsc ubezpieczenia wskazanych w umowie ubezpieczenia. Przejście ryzyka związanego z posiadaniem nowych środków trwałych na Ubezpieczającego powinno być potwierdzone dokumentem np. fakturą zakupu lub protokołem zdawczo - odbiorczym. </w:t>
      </w:r>
    </w:p>
    <w:p w14:paraId="0ADC902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Wzrost sumy ubezpieczenia środków trwałych o wartość nie większą niż 500 000 PLN nie powoduje konieczności dopłaty składki.   Wzrost sumy powyżej kwoty 500 001 PLN, składka płatna pro rata, wg stawek określonych dla poszczególnych składników mienia. </w:t>
      </w:r>
    </w:p>
    <w:p w14:paraId="4A93B22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przypadku sprzedaży lub likwidacji mienia zwrot składki następuje na zasadach określonych przez Kodeks cywilny.</w:t>
      </w:r>
    </w:p>
    <w:p w14:paraId="1F26C85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2DE10F6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2E18625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78819CD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kosztów dodatkowych - klauzula obligatoryjna</w:t>
      </w:r>
    </w:p>
    <w:p w14:paraId="1F6AB9E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obejmuje ponad sumę ubezpieczenia, dodatkowo wymienione poniżej koszty powstałe wskutek zdarzenia objętego umową ubezpieczenia z łącznym limitem odpowiedzialności w wysokości 20 % sumy ubezpieczenia na jedno i wszystkie zdarzenia:</w:t>
      </w:r>
    </w:p>
    <w:p w14:paraId="5C6A85A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 koszty związane z akcją ratowniczą ubezpieczonego mienia, w tym wynagrodzenie straży pożarnej, tylko na podstawie otrzymanych i opłaconych przez Ubezpieczającego rachunków;</w:t>
      </w:r>
    </w:p>
    <w:p w14:paraId="7D95E3A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b) koszty uprzątnięcia pozostałości po szkodzie w ubezpieczonym mieniu łącznie z kosztami rozbiórki, demontażu części niezdatnych do użytku;</w:t>
      </w:r>
    </w:p>
    <w:p w14:paraId="7A4B804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c) koszty zabezpieczenia ubezpieczonego mienia przed szkodą w przypadku jego bezpośredniego zagrożenia działaniem zdarzenia losowego objętego umową ubezpieczenia;</w:t>
      </w:r>
    </w:p>
    <w:p w14:paraId="3D84A19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 koszty wynikające ze zniszczenia i utraty mienia, powstałe na skutek akcji ratowniczej;</w:t>
      </w:r>
    </w:p>
    <w:p w14:paraId="2439206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e) konieczne i uzasadnione koszty rzeczoznawców poniesione przez Ubezpieczającego związane z ustaleniem zakresu i rozmiaru szkody </w:t>
      </w:r>
      <w:proofErr w:type="spellStart"/>
      <w:r w:rsidRPr="002D0C8D">
        <w:rPr>
          <w:rFonts w:eastAsia="Times New Roman" w:cstheme="minorHAnsi"/>
          <w:sz w:val="24"/>
          <w:szCs w:val="24"/>
          <w:lang w:eastAsia="ar-SA"/>
        </w:rPr>
        <w:t>podlimit</w:t>
      </w:r>
      <w:proofErr w:type="spellEnd"/>
      <w:r w:rsidRPr="002D0C8D">
        <w:rPr>
          <w:rFonts w:eastAsia="Times New Roman" w:cstheme="minorHAnsi"/>
          <w:sz w:val="24"/>
          <w:szCs w:val="24"/>
          <w:lang w:eastAsia="ar-SA"/>
        </w:rPr>
        <w:t xml:space="preserve"> nie więcej niż 50 000 PLN;</w:t>
      </w:r>
    </w:p>
    <w:p w14:paraId="3E9D393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f) koszty prac w godzinach nadliczbowych, nocnych i w dniach wolnych od pracy oraz frachtu ekspresowego (z wyjątkiem frachtu lotniczego) pod warunkiem, że takie koszty są poniesione w związku ze szkodą w ubezpieczonych przedmiotach podlegającą odszkodowaniu.</w:t>
      </w:r>
    </w:p>
    <w:p w14:paraId="30A870A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demontażu i ponownego montażu nieuszkodzonych części ubezpieczonego mienia</w:t>
      </w:r>
    </w:p>
    <w:p w14:paraId="48F6C508" w14:textId="01EA0FD6"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3DF1A23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79E9F24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F013C48"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odstąpienia od odtworzenia mienia - klauzula obligatoryjna</w:t>
      </w:r>
    </w:p>
    <w:p w14:paraId="0D72549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 W przypadku nieodtwarzania mienia odszkodowanie wypłacone zostanie do wartości ubezpieczeniowej danego środka trwałego, który uległ szkodzie (z uwzględnieniem kosztów montażu, jeśli były uwzględnione w sumie ubezpieczenia).</w:t>
      </w:r>
    </w:p>
    <w:p w14:paraId="76234AA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42F35B1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CFAF97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3404DB4"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zasady proporcji - klauzula obligatoryjna</w:t>
      </w:r>
    </w:p>
    <w:p w14:paraId="24F1AA3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Nie stosuje się zasady proporcji, jeżeli:</w:t>
      </w:r>
    </w:p>
    <w:p w14:paraId="661BBFD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1) niedoubezpieczenie nie przekracza 30% (różnica pomiędzy deklarowaną sumą ubezpieczenia i wartością ubezpieczonego mienia na dzień powstania szkody);</w:t>
      </w:r>
    </w:p>
    <w:p w14:paraId="519AABD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2) wysokość szkody nie przekracza 30% sumy ubezpieczenia mienia. </w:t>
      </w:r>
    </w:p>
    <w:p w14:paraId="35BF14B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7E89D65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8F0B41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53A23E3"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Klauzula zniesienia zasady proporcji - </w:t>
      </w:r>
      <w:r w:rsidRPr="002D0C8D">
        <w:rPr>
          <w:rFonts w:eastAsia="Times New Roman" w:cstheme="minorHAnsi"/>
          <w:b/>
          <w:bCs/>
          <w:i/>
          <w:iCs/>
          <w:sz w:val="24"/>
          <w:szCs w:val="24"/>
          <w:lang w:eastAsia="ar-SA"/>
        </w:rPr>
        <w:t>klauzula fakultatywna</w:t>
      </w:r>
    </w:p>
    <w:p w14:paraId="727F782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Nie stosuje się żadnej zasady proporcji.</w:t>
      </w:r>
    </w:p>
    <w:p w14:paraId="1F31755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476E75B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73A7171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6C2EBCBA" w14:textId="319F187B"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automatycznego odtworzenia wysokości sumy ubezpieczenia po szkodzie - klauzula obligatoryjna</w:t>
      </w:r>
    </w:p>
    <w:p w14:paraId="580B1BE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Suma ubezpieczenia mienia w zakresie pokrytym niniejszą polisą, będzie automatycznie odtworzona w przypadku wyczerpania. Ubezpieczający, na wniosek Ubezpieczyciela, po wypłacie odszkodowania, opłaci w uzgodnionym terminie dodatkową składkę wyliczoną proporcjonalnie do okresu ubezpieczenia, według przyjętej pierwotnie stawki ubezpieczeniowej. Klauzula ta odnosi się do majątku ubezpieczonego wg systemu sum stałych.</w:t>
      </w:r>
    </w:p>
    <w:p w14:paraId="3D39B81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6A58486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7DDC55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71E9AB52"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likwidacyjna - klauzula obligatoryjna</w:t>
      </w:r>
    </w:p>
    <w:p w14:paraId="2C5E528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Bez względu na stopień umorzenia lub zużycia technicznego w przypadku szkody całkowitej na wniosek Ubezpieczającego odszkodowanie będzie wypłacone w wysokości sumy ubezpieczenia bez względu na fakt odtwarzania mienia.</w:t>
      </w:r>
    </w:p>
    <w:p w14:paraId="399050D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70794AF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783E259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033625A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prewencyjnego - klauzula obligatoryjna</w:t>
      </w:r>
    </w:p>
    <w:p w14:paraId="4F4EFF8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kiedy wartość mienia, którego suma ubezpieczenia określona jest wg wartości księgowej brutto lub odtworzeniowej, jest większa od sumy ubezpieczenia zawiera się ubezpieczenie „prewencyjne” tj. ustala się dodatkową kwotę (limit w systemie pierwszego ryzyka) służącą do podniesienia sumy ubezpieczenia i pokrycia dodatkowej wartości mienia, </w:t>
      </w:r>
      <w:r w:rsidRPr="002D0C8D">
        <w:rPr>
          <w:rFonts w:eastAsia="Times New Roman" w:cstheme="minorHAnsi"/>
          <w:sz w:val="24"/>
          <w:szCs w:val="24"/>
          <w:lang w:eastAsia="ar-SA"/>
        </w:rPr>
        <w:lastRenderedPageBreak/>
        <w:t xml:space="preserve">która może powstać w wyniku różnicy pomiędzy sumą ubezpieczenia, a wartością mienia w dniu szkody. </w:t>
      </w:r>
    </w:p>
    <w:p w14:paraId="24AE076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na jedno i wszystkie zdarzenia w okresie ubezpieczenia wynosi  700 000 PLN.</w:t>
      </w:r>
    </w:p>
    <w:p w14:paraId="435E189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0BE11D9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639C69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018424F7" w14:textId="3F7AE58C"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Klauzula ubezpieczenia prewencyjnego w treści brzmienia klauzuli określonej </w:t>
      </w:r>
      <w:r w:rsidR="00EB2C0C">
        <w:rPr>
          <w:rFonts w:eastAsia="Times New Roman" w:cstheme="minorHAnsi"/>
          <w:b/>
          <w:bCs/>
          <w:sz w:val="24"/>
          <w:szCs w:val="24"/>
          <w:lang w:eastAsia="ar-SA"/>
        </w:rPr>
        <w:br/>
      </w:r>
      <w:r w:rsidRPr="002D0C8D">
        <w:rPr>
          <w:rFonts w:eastAsia="Times New Roman" w:cstheme="minorHAnsi"/>
          <w:b/>
          <w:bCs/>
          <w:sz w:val="24"/>
          <w:szCs w:val="24"/>
          <w:lang w:eastAsia="ar-SA"/>
        </w:rPr>
        <w:t xml:space="preserve">w pkt. 19 – podniesienie sumy ubezpieczenia z700 000 PLN do 1.000 000 PLN </w:t>
      </w:r>
      <w:r w:rsidRPr="002D0C8D">
        <w:rPr>
          <w:rFonts w:eastAsia="Times New Roman" w:cstheme="minorHAnsi"/>
          <w:b/>
          <w:bCs/>
          <w:i/>
          <w:iCs/>
          <w:sz w:val="24"/>
          <w:szCs w:val="24"/>
          <w:lang w:eastAsia="ar-SA"/>
        </w:rPr>
        <w:t>– klauzula fakultatywna</w:t>
      </w:r>
    </w:p>
    <w:p w14:paraId="458ABB3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Limit odpowiedzialności na jedno i wszystkie zdarzenia w okresie ubezpieczenia </w:t>
      </w:r>
    </w:p>
    <w:p w14:paraId="763E3D7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4CC92B3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C8CACB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BCB7F84"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mienia podczas rozbudowy i przebudowy - klauzula obligatoryjna</w:t>
      </w:r>
    </w:p>
    <w:p w14:paraId="68E7AEE9" w14:textId="77777777" w:rsidR="002D0C8D" w:rsidRPr="002D0C8D" w:rsidRDefault="002D0C8D" w:rsidP="002D0C8D">
      <w:pPr>
        <w:numPr>
          <w:ilvl w:val="0"/>
          <w:numId w:val="5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Niniejszą klauzulą rozszerza się ubezpieczenie mienia o szkody powstałe w związku z prowadzeniem robót budowlano-montażowych w:</w:t>
      </w:r>
    </w:p>
    <w:p w14:paraId="1B2E172F" w14:textId="77777777" w:rsidR="002D0C8D" w:rsidRPr="002D0C8D" w:rsidRDefault="002D0C8D" w:rsidP="002D0C8D">
      <w:pPr>
        <w:numPr>
          <w:ilvl w:val="0"/>
          <w:numId w:val="49"/>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mieniu będącym przedmiotem robót budowlano – montażowym / stanowiącym przedmiot ubezpieczenia – do pełnej sumy ubezpieczenia,</w:t>
      </w:r>
    </w:p>
    <w:p w14:paraId="523C2730" w14:textId="68C514E8" w:rsidR="002D0C8D" w:rsidRPr="002D0C8D" w:rsidRDefault="002D0C8D" w:rsidP="002D0C8D">
      <w:pPr>
        <w:numPr>
          <w:ilvl w:val="0"/>
          <w:numId w:val="49"/>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wartości wykonanych prac budowlano-montażowych oraz materiałów będących własnością lub znajdujących się na ryzyku Ubezpieczonego (nakłady) do limitu odszkodowawczego w wysokości 1.000.000 PLN na jedno i wszystkie zdarzenia </w:t>
      </w:r>
      <w:r w:rsidR="00EB2C0C">
        <w:rPr>
          <w:rFonts w:eastAsia="Times New Roman" w:cstheme="minorHAnsi"/>
          <w:sz w:val="24"/>
          <w:szCs w:val="24"/>
          <w:lang w:eastAsia="ar-SA"/>
        </w:rPr>
        <w:br/>
      </w:r>
      <w:r w:rsidRPr="002D0C8D">
        <w:rPr>
          <w:rFonts w:eastAsia="Times New Roman" w:cstheme="minorHAnsi"/>
          <w:sz w:val="24"/>
          <w:szCs w:val="24"/>
          <w:lang w:eastAsia="ar-SA"/>
        </w:rPr>
        <w:t>w trakcie rocznego okresu ubezpieczenia.</w:t>
      </w:r>
    </w:p>
    <w:p w14:paraId="68B8305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jest realizowana pod warunkiem, że realizacja robót budowlano-montażowych nie wiąże się z naruszeniem konstrukcji nośnej obiektu lub konstrukcji nośnej dachu oraz roboty budowlano-montażowe prowadzone są przez lub na zlecenie Ubezpieczającego w obiektach oddanych do użytkowania /eksploatacji w miejscu prowadzenia działalności.</w:t>
      </w:r>
    </w:p>
    <w:p w14:paraId="7D23FDA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68C7E84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826031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45527941"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mienia wyłączonego z eksploatacji - klauzula obligatoryjna</w:t>
      </w:r>
    </w:p>
    <w:p w14:paraId="080286E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dodatkowo pokryje szkody w mieniu wyłączonym z eksploatacji na okres powyżej 30 dni, o ile na czas wyłączenia z eksploatacji znajduje się ono w pomieszczeniach lub na terenie Ubezpieczającego/Ubezpieczonego spełniając wymogi przeciwpożarowe oraz </w:t>
      </w:r>
      <w:proofErr w:type="spellStart"/>
      <w:r w:rsidRPr="002D0C8D">
        <w:rPr>
          <w:rFonts w:eastAsia="Times New Roman" w:cstheme="minorHAnsi"/>
          <w:sz w:val="24"/>
          <w:szCs w:val="24"/>
          <w:lang w:eastAsia="ar-SA"/>
        </w:rPr>
        <w:t>przeciwkradzieżowe</w:t>
      </w:r>
      <w:proofErr w:type="spellEnd"/>
      <w:r w:rsidRPr="002D0C8D">
        <w:rPr>
          <w:rFonts w:eastAsia="Times New Roman" w:cstheme="minorHAnsi"/>
          <w:sz w:val="24"/>
          <w:szCs w:val="24"/>
          <w:lang w:eastAsia="ar-SA"/>
        </w:rPr>
        <w:t xml:space="preserve"> określone w umowie ubezpieczenia. </w:t>
      </w:r>
    </w:p>
    <w:p w14:paraId="63FE596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na jedno i wszystkie zdarzenia w okresie ubezpieczenia 1 000 000 PLN.</w:t>
      </w:r>
    </w:p>
    <w:p w14:paraId="2FB7DC0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3B816AD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6EED641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2425D552"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Klauzula błędów i przeoczeń - klauzula obligatoryjna</w:t>
      </w:r>
    </w:p>
    <w:p w14:paraId="5A75742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ponosi odpowiedzialność za szkody powstałe w ubezpieczonym mieniu na skutek wystąpienia zdarzenia objętego pokryciem ubezpieczeniowym, pomimo iż Ubezpieczający/Ubezpieczony nie dopełnił obowiązku zgłoszenia wszelkich zmian i okoliczności powodujących wzrost ryzyka ubezpieczeniowego, pod warunkiem, że działanie to nie nosi znamion działania umyślnego bądź rażącego niedbalstwa. Ubezpieczyciel obciąży Ubezpieczającego stosownie wyższą składką ubezpieczeniową liczoną w systemie pro rata od dnia stwierdzenia występowania okoliczności powodującej wzrost ryzyka ubezpieczeniowego.</w:t>
      </w:r>
    </w:p>
    <w:p w14:paraId="66F5829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73A08C5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7134AE2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0D0947F7"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wyrównania sumy ubezpieczenia - klauzula obligatoryjna</w:t>
      </w:r>
    </w:p>
    <w:p w14:paraId="381A7AB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gdy suma ubezpieczenia kategorii mienia jest wyższa niż jej wartość, nadwyżka ta zostanie rozłożona na te kategorie mienia, co do których występuje niedoubezpieczenie. </w:t>
      </w:r>
    </w:p>
    <w:p w14:paraId="6AE289D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1 000 000 PLN.</w:t>
      </w:r>
    </w:p>
    <w:p w14:paraId="0FCF8C6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284ADA6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AAAADF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60DFB351"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aktów terroryzmu - klauzula obligatoryjna</w:t>
      </w:r>
    </w:p>
    <w:p w14:paraId="00EF102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Do zakresu ochrony ubezpieczeniowej włącza się szkody powstałe w ubezpieczonym mieniu </w:t>
      </w:r>
      <w:r w:rsidRPr="002D0C8D">
        <w:rPr>
          <w:rFonts w:eastAsia="Times New Roman" w:cstheme="minorHAnsi"/>
          <w:sz w:val="24"/>
          <w:szCs w:val="24"/>
          <w:lang w:eastAsia="ar-SA"/>
        </w:rPr>
        <w:br/>
        <w:t xml:space="preserve">w wyniku: ognia, eksplozji, upadku statku powietrznego, akcji ratowniczej prowadzonej w związku </w:t>
      </w:r>
      <w:r w:rsidRPr="002D0C8D">
        <w:rPr>
          <w:rFonts w:eastAsia="Times New Roman" w:cstheme="minorHAnsi"/>
          <w:sz w:val="24"/>
          <w:szCs w:val="24"/>
          <w:lang w:eastAsia="ar-SA"/>
        </w:rPr>
        <w:br/>
        <w:t>z tymi zdarzeniami, gdy ryzyka te są bezpośrednim następstwem aktów terroryzmu.</w:t>
      </w:r>
    </w:p>
    <w:p w14:paraId="6E4C81C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Przez akty terroryzmu uważa się nielegalne akcje organizowane z pobudek ideologicznych </w:t>
      </w:r>
    </w:p>
    <w:p w14:paraId="081CDEE3" w14:textId="3F1E2539"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lub politycznych, indywidualne lub grupowe, skierowane przeciwko osobom lub obiektom </w:t>
      </w:r>
      <w:r w:rsidR="00EB2C0C">
        <w:rPr>
          <w:rFonts w:eastAsia="Times New Roman" w:cstheme="minorHAnsi"/>
          <w:sz w:val="24"/>
          <w:szCs w:val="24"/>
          <w:lang w:eastAsia="ar-SA"/>
        </w:rPr>
        <w:br/>
      </w:r>
      <w:r w:rsidRPr="002D0C8D">
        <w:rPr>
          <w:rFonts w:eastAsia="Times New Roman" w:cstheme="minorHAnsi"/>
          <w:sz w:val="24"/>
          <w:szCs w:val="24"/>
          <w:lang w:eastAsia="ar-SA"/>
        </w:rPr>
        <w:t>w celu wprowadzenia chaosu, zastraszenia ludności lub dezorganizacji życia publicznego przy użyciu przemocy albo skierowane przeciw społeczeństwu z zamiarem jego zastraszenia dla osiągnięcia celów politycznych lub społecznych.</w:t>
      </w:r>
    </w:p>
    <w:p w14:paraId="569F4CB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Franszyza redukcyjna w wysokości 10 % szkody nie mniej niż 500 PLN.</w:t>
      </w:r>
    </w:p>
    <w:p w14:paraId="384E95F8" w14:textId="3CB691DF"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 zakresu ochrony wyłączone są straty lub szkody spowodowane przez konfiskatę lub zniszczenie z nakazu rządu lub jakiegokolwiek organu władzy publicznej a także szkody spowodowane oddziaływaniem energii jądrowej lub promieniowania radioaktywnego, a także czynników biologicznych lub chemicznych.</w:t>
      </w:r>
    </w:p>
    <w:p w14:paraId="39DC193F" w14:textId="6BBFFB72"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Limit odpowiedzialności na jedno i wszystkie zdarzenia w okresie ubezpieczenia wynosi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1 000 000 PLN. Klauzula dotyczy następujących linii ubezpieczenia: </w:t>
      </w:r>
    </w:p>
    <w:p w14:paraId="4BC14AAC" w14:textId="77777777" w:rsidR="002D0C8D" w:rsidRPr="002D0C8D" w:rsidRDefault="002D0C8D" w:rsidP="002D0C8D">
      <w:pPr>
        <w:suppressAutoHyphens/>
        <w:spacing w:after="0" w:line="276" w:lineRule="auto"/>
        <w:ind w:left="709"/>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15A7895" w14:textId="77777777" w:rsidR="002D0C8D" w:rsidRPr="002D0C8D" w:rsidRDefault="002D0C8D" w:rsidP="002D0C8D">
      <w:pPr>
        <w:suppressAutoHyphens/>
        <w:spacing w:after="0" w:line="276" w:lineRule="auto"/>
        <w:ind w:left="709"/>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6D0CCA4" w14:textId="77777777" w:rsidR="002D0C8D" w:rsidRPr="002D0C8D" w:rsidRDefault="002D0C8D" w:rsidP="00155605">
      <w:pPr>
        <w:numPr>
          <w:ilvl w:val="1"/>
          <w:numId w:val="66"/>
        </w:numPr>
        <w:suppressAutoHyphens/>
        <w:spacing w:before="36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Klauzula kosztów wynikających ze zmian przepisów prawa - klauzula obligatoryjna</w:t>
      </w:r>
    </w:p>
    <w:p w14:paraId="6347614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obejmuje ochroną ubezpieczeniową, uzasadnione i udokumentowane, dodatkowo poniesione przez Ubezpieczającego/Ubezpieczonego w związku z powstałą szkodą objętą zakresem ubezpieczenia, koszty wynikające z konieczności odtworzenia lub naprawienia mienia zgodnie </w:t>
      </w:r>
      <w:r w:rsidRPr="002D0C8D">
        <w:rPr>
          <w:rFonts w:eastAsia="Times New Roman" w:cstheme="minorHAnsi"/>
          <w:sz w:val="24"/>
          <w:szCs w:val="24"/>
          <w:lang w:eastAsia="ar-SA"/>
        </w:rPr>
        <w:br/>
        <w:t xml:space="preserve">ze stosownymi obowiązującymi przepisami prawa polskiego. </w:t>
      </w:r>
    </w:p>
    <w:p w14:paraId="446AE4D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na jedno i wszystkie zdarzenia w okresie ubezpieczenia 50 000 PLN.</w:t>
      </w:r>
    </w:p>
    <w:p w14:paraId="53DABB7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0957960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0229E4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4B1EAB3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braku redukcji sumy ubezpieczenia - klauzula obligatoryjna</w:t>
      </w:r>
    </w:p>
    <w:p w14:paraId="729B10E8" w14:textId="0B6E4602"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wystąpienia szkody suma ubezpieczenia nie jest pomniejszana o wartość szkody, za wyjątkiem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ubezpieczonych w systemie pierwszego ryzyka.</w:t>
      </w:r>
    </w:p>
    <w:p w14:paraId="41E477C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74D43C3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D18421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76AD0482"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katastrofy budowlanej - klauzula obligatoryjna</w:t>
      </w:r>
    </w:p>
    <w:p w14:paraId="6692F559" w14:textId="0286C943"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Zakres ubezpieczenia zostaje rozszerzony o szkody stanowiące katastrofę budowlaną rozumianą jako każde niezamierzone, gwałtowne zniszczenie obiektu budowlanego lub jego części, a także konstrukcyjnych elementów rusztowań, elementów urządzeń formujących, ścianek szczelnych </w:t>
      </w:r>
      <w:r w:rsidRPr="002D0C8D">
        <w:rPr>
          <w:rFonts w:eastAsia="Times New Roman" w:cstheme="minorHAnsi"/>
          <w:sz w:val="24"/>
          <w:szCs w:val="24"/>
          <w:lang w:eastAsia="ar-SA"/>
        </w:rPr>
        <w:br/>
        <w:t xml:space="preserve">i obudowy wykopów. Nie jest katastrofą budowlaną uszkodzenie elementu wbudowanego </w:t>
      </w:r>
      <w:r w:rsidR="00EB2C0C">
        <w:rPr>
          <w:rFonts w:eastAsia="Times New Roman" w:cstheme="minorHAnsi"/>
          <w:sz w:val="24"/>
          <w:szCs w:val="24"/>
          <w:lang w:eastAsia="ar-SA"/>
        </w:rPr>
        <w:br/>
      </w:r>
      <w:r w:rsidRPr="002D0C8D">
        <w:rPr>
          <w:rFonts w:eastAsia="Times New Roman" w:cstheme="minorHAnsi"/>
          <w:sz w:val="24"/>
          <w:szCs w:val="24"/>
          <w:lang w:eastAsia="ar-SA"/>
        </w:rPr>
        <w:t>w obiekt budowlany, nadającego się do naprawy lub wymiany, uszkodzenie lub zniszczenie urządzeń budowlanych związanych z budynkami, awaria instalacji. Limit na jedno i wszystkie zdarzenia w okresie ubezpieczenia 40 000 000 PLN.</w:t>
      </w:r>
    </w:p>
    <w:p w14:paraId="2EDB369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2AC92D5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2DD6C8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039A2010"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ubezpieczenia mienia podczas transportu - klauzula obligatoryjna</w:t>
      </w:r>
    </w:p>
    <w:p w14:paraId="4ACCBA3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Ochrona ubezpieczeniowa obejmuje szkody powstałe w ubezpieczonym mieniu podczas transportu do i z miejsca wykonania naprawy, montażu, demontażu, obróbki, czyszczenia lub innych czynności, a także transportu pomiędzy lokalizacjami w wyniku wypadku, jakiemu uległ środek transportu lub zdarzeń szkodowych objętych ochroną ubezpieczeniową. </w:t>
      </w:r>
    </w:p>
    <w:p w14:paraId="2B0FB2F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na jedno i wszystkie zdarzenia w okresie ubezpieczenia 100 000 PLN.</w:t>
      </w:r>
    </w:p>
    <w:p w14:paraId="1452BCF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452787B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188EAF0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34DE86AD" w14:textId="77777777" w:rsidR="002D0C8D" w:rsidRPr="002D0C8D" w:rsidRDefault="002D0C8D" w:rsidP="00BD6E70">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Klauzula składowania mienia – klauzula obligatoryjna</w:t>
      </w:r>
    </w:p>
    <w:p w14:paraId="57E1657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i urządzeniach znajdujących się pod powierzchnią ziemi lub poza lokalizacjami.</w:t>
      </w:r>
    </w:p>
    <w:p w14:paraId="7CFECFD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5679234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004A6A0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41D25A39"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Ubezpieczenie kosztów poniesionych w związku z lokalizowaniem miejsca wycieku w przypadku zalania - klauzula obligatoryjna</w:t>
      </w:r>
    </w:p>
    <w:p w14:paraId="3DDC01B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Ubezpieczeniem na warunkach niniejszej polisy zostają dodatkowo objęte, do maksymalnej wysokości 50 000 PLN z tytułu jednego zdarzenia oraz łącznie na wszystkie zdarzenia w trakcie okresu ubezpieczenia, koszty dodatkowe, będące konsekwencją, ubezpieczonej na warunkach niniejszej polisy, straty lub szkody powstałej w wyniku zalania i które to koszty poniesione zostały w związku z czynnościami mającymi na celu lokalizację miejsca wycieku.</w:t>
      </w:r>
    </w:p>
    <w:p w14:paraId="3C3ABCD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346C865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426B5EF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2C275159"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kosztów wznowienia działalności po szkodzie - klauzula obligatoryjna</w:t>
      </w:r>
    </w:p>
    <w:p w14:paraId="7B68837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obejmuje:</w:t>
      </w:r>
    </w:p>
    <w:p w14:paraId="73887F03" w14:textId="77777777"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związane z koniecznością czasowego użytkowania obcych pomieszczeń, maszyn lub urządzeń,</w:t>
      </w:r>
    </w:p>
    <w:p w14:paraId="567D8FFF" w14:textId="77777777"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przeniesienia, przewiezienia maszyn i urządzeń, surowców, towarów itp. do nowych pomieszczeń oraz ich adaptacji,</w:t>
      </w:r>
    </w:p>
    <w:p w14:paraId="2A0A17DC" w14:textId="77777777"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dodatkowe koszty pracy (godziny nadliczbowe i dodatki za pracę w nocy),</w:t>
      </w:r>
    </w:p>
    <w:p w14:paraId="60420DD0" w14:textId="77777777"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poinformowania klientów i kooperantów o zmianach w prowadzonej działalności gospodarczej,</w:t>
      </w:r>
    </w:p>
    <w:p w14:paraId="6118DBEC" w14:textId="77777777"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koszty tymczasowego wynajmu sprzętu, m.in.  – maszyn, urządzeń, aparatów oraz innych materiałów oraz przedmiotów koniecznych do prowadzenia działalności.</w:t>
      </w:r>
    </w:p>
    <w:p w14:paraId="11B9D423" w14:textId="7914F0EC" w:rsidR="002D0C8D" w:rsidRPr="002D0C8D" w:rsidRDefault="002D0C8D" w:rsidP="002D0C8D">
      <w:pPr>
        <w:numPr>
          <w:ilvl w:val="0"/>
          <w:numId w:val="57"/>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na jedno i wszystkie zdarzenia w rocznym okresie ubezpieczenia 500 000 PLN.</w:t>
      </w:r>
    </w:p>
    <w:p w14:paraId="210C0FA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66C1DB8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360EA92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6B7CD77F"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odtworzenia dokumentów/archiwum - klauzula obligatoryjna</w:t>
      </w:r>
    </w:p>
    <w:p w14:paraId="2F640D29" w14:textId="07E3C2BF"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pokryje udokumentowane koszty związane z odtworzeniem dokumentacji m. innymi: akt, planów, nośników, danych, itp., pod warunkiem, że koszty te zostaną poniesione w następstwie szkody podlegającej odszkodowaniu na podstawie zawartej umowy ubezpieczenia. Odszkodowanie pokryje również koszty przeprowadzenia </w:t>
      </w:r>
      <w:r w:rsidRPr="002D0C8D">
        <w:rPr>
          <w:rFonts w:eastAsia="Times New Roman" w:cstheme="minorHAnsi"/>
          <w:sz w:val="24"/>
          <w:szCs w:val="24"/>
          <w:lang w:eastAsia="ar-SA"/>
        </w:rPr>
        <w:lastRenderedPageBreak/>
        <w:t xml:space="preserve">ewentualnych ekspertyz dotyczących stanu mienia (np. stanu mikrobiologicznego zbioru </w:t>
      </w:r>
      <w:r w:rsidR="00EB2C0C">
        <w:rPr>
          <w:rFonts w:eastAsia="Times New Roman" w:cstheme="minorHAnsi"/>
          <w:sz w:val="24"/>
          <w:szCs w:val="24"/>
          <w:lang w:eastAsia="ar-SA"/>
        </w:rPr>
        <w:br/>
      </w:r>
      <w:r w:rsidRPr="002D0C8D">
        <w:rPr>
          <w:rFonts w:eastAsia="Times New Roman" w:cstheme="minorHAnsi"/>
          <w:sz w:val="24"/>
          <w:szCs w:val="24"/>
          <w:lang w:eastAsia="ar-SA"/>
        </w:rPr>
        <w:t>i pomieszczeń, w których były przechowywane zbiory) koszty robocizny poniesione na odtworzenie lub zabezpieczenie zbiorów przed ich degradacją po szkodzie.</w:t>
      </w:r>
    </w:p>
    <w:p w14:paraId="2C59B8A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Jeżeli odtworzenie dokumentacji/archiwów nie jest konieczne, albo też nie zostanie wykonane w okresie 2 (dwóch) lat od wystąpienia zdarzenia ubezpieczeniowego, Ubezpieczyciel wypłaci odszkodowanie wyłącznie w wysokości odpowiadającej wartości samych materiałów.</w:t>
      </w:r>
    </w:p>
    <w:p w14:paraId="090CF76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na jedno i wszystkie zdarzenia w rocznym okresie ubezpieczenia 50 000 PLN.</w:t>
      </w:r>
    </w:p>
    <w:p w14:paraId="517C922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330074B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338A0B9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51EC40EE"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wyłączenia regresu - klauzula obligatoryjna</w:t>
      </w:r>
    </w:p>
    <w:p w14:paraId="6F83BB7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Na Ubezpieczyciela nie przechodzą roszczenia przeciwko osobom fizycznym zatrudnionym przez Ubezpieczającego/Ubezpieczonego na podstawie umowy o pracę, umowy zlecenia, umowy o dzieło lub innej umowy cywilnoprawnej.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14:paraId="2BBB5EE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4E34B73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766412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08DF470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strajków, rozruchów, zamieszek społecznych - klauzula obligatoryjna</w:t>
      </w:r>
    </w:p>
    <w:p w14:paraId="78B4655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udziela Ubezpieczającemu ochrony ubezpieczeniowej za szkody w mieniu będące bezpośrednim następstwem strajków, rozruchów lub zamieszek społecznych.</w:t>
      </w:r>
    </w:p>
    <w:p w14:paraId="3BA0318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Przez: </w:t>
      </w:r>
    </w:p>
    <w:p w14:paraId="0B9955E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a) strajk uważa się celową przerwę w pracy grupy pracowników w celu wymuszenia żądań ekonomicznych lub politycznych,</w:t>
      </w:r>
    </w:p>
    <w:p w14:paraId="1480249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b) zamieszki uważa się gwałtowne demonstracje, nielegalne akcje grupy osób wymierzone przeciwko władzy w celu zmiany istniejącego porządku prawnego,</w:t>
      </w:r>
    </w:p>
    <w:p w14:paraId="1308101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c) rozruchy uważa się gwałtowne demonstracje grupy osób, które nie mieszczą się w kategorii zamieszek.</w:t>
      </w:r>
    </w:p>
    <w:p w14:paraId="375D2EE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Ochrona ubezpieczeniowa udzielona na warunkach niniejszej klauzuli może zostać wypowiedziana w dowolnym momencie trwania umowy ubezpieczenia za pisemnym zawiadomieniem wysłanym drugiej Stronie listem poleconym, z zachowaniem 14-dniowego okresu wypowiedzenia.</w:t>
      </w:r>
    </w:p>
    <w:p w14:paraId="0CDCF56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na jeden i wszystkie wypadki ubezpieczeniowe w okresie ubezpieczenia wynosi 1 000 000 PLN. Jako jedno zdarzenie należy traktować wszystkie szkody powstałe w nieprzerwanym okresie 168 godzin od zaistnienia pierwszej szkody objętej ochroną ubezpieczeniową na warunkach niniejszej klauzuli.</w:t>
      </w:r>
    </w:p>
    <w:p w14:paraId="13BF9E6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Franszyza redukcyjna w wysokości 10 % szkody nie mniej niż 500 PLN.</w:t>
      </w:r>
    </w:p>
    <w:p w14:paraId="392CA66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00F917E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w:t>
      </w:r>
    </w:p>
    <w:p w14:paraId="6F17129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63313FF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szkód elektrycznych - klauzula obligatoryjna</w:t>
      </w:r>
    </w:p>
    <w:p w14:paraId="736FB793" w14:textId="47B2BDBB"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Zakres ubezpieczenia zostaje rozszerzony o szkody powstałe wskutek awarii lub uszkodzenia, w maszynach, urządzeniach, aparatach i sprzęcie zdatnym do użytku </w:t>
      </w:r>
      <w:r w:rsidR="00EB2C0C">
        <w:rPr>
          <w:rFonts w:eastAsia="Times New Roman" w:cstheme="minorHAnsi"/>
          <w:sz w:val="24"/>
          <w:szCs w:val="24"/>
          <w:lang w:eastAsia="ar-SA"/>
        </w:rPr>
        <w:br/>
      </w:r>
      <w:r w:rsidRPr="002D0C8D">
        <w:rPr>
          <w:rFonts w:eastAsia="Times New Roman" w:cstheme="minorHAnsi"/>
          <w:sz w:val="24"/>
          <w:szCs w:val="24"/>
          <w:lang w:eastAsia="ar-SA"/>
        </w:rPr>
        <w:t>i użytkowanym zgodnie z przeznaczeniem.</w:t>
      </w:r>
    </w:p>
    <w:p w14:paraId="1FE2823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Limit odpowiedzialności na jedno i wszystkie zdarzenia 200 000 PLN. </w:t>
      </w:r>
    </w:p>
    <w:p w14:paraId="4FAAE6C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Udział własny 10% w każdej szkodzie.</w:t>
      </w:r>
    </w:p>
    <w:p w14:paraId="6A6435D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2173236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921B7C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7D9512B4"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rażącego niedbalstwa - klauzula obligatoryjna</w:t>
      </w:r>
    </w:p>
    <w:p w14:paraId="5AFB7E6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ponosi odpowiedzialność za szkody wyrządzone wskutek rażącego niedbalstwa.</w:t>
      </w:r>
    </w:p>
    <w:p w14:paraId="7D2DD8F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62E94C8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2B28C38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55E1397A"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niezawiadomienia w terminie o szkodzie - klauzula obligatoryjna</w:t>
      </w:r>
    </w:p>
    <w:p w14:paraId="3C66E2B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Zapisane w Ogólnych Warunkach Ubezpieczenia skutki niezawiadomienia Ubezpieczyciela o szkodzie w odpowiednim terminie, mają zastosowanie tylko w sytuacji, kiedy nie zawiadomienie w terminie uniemożliwiło Ubezpieczycielowi ustalenie odpowiedzialności lub rozmiaru szkody. </w:t>
      </w:r>
    </w:p>
    <w:p w14:paraId="5213BDA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5A5F743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1AFAB6A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F3D0500"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bookmarkStart w:id="11" w:name="_Hlk40097224"/>
      <w:r w:rsidRPr="002D0C8D">
        <w:rPr>
          <w:rFonts w:eastAsia="Times New Roman" w:cstheme="minorHAnsi"/>
          <w:b/>
          <w:bCs/>
          <w:sz w:val="24"/>
          <w:szCs w:val="24"/>
          <w:lang w:eastAsia="ar-SA"/>
        </w:rPr>
        <w:t xml:space="preserve">Klauzula odbudowy w innej lokalizacji </w:t>
      </w:r>
      <w:bookmarkEnd w:id="11"/>
      <w:r w:rsidRPr="002D0C8D">
        <w:rPr>
          <w:rFonts w:eastAsia="Times New Roman" w:cstheme="minorHAnsi"/>
          <w:b/>
          <w:bCs/>
          <w:sz w:val="24"/>
          <w:szCs w:val="24"/>
          <w:lang w:eastAsia="ar-SA"/>
        </w:rPr>
        <w:t>– klauzula obligatoryjna</w:t>
      </w:r>
    </w:p>
    <w:p w14:paraId="02F5818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zezwala, aby uszkodzone lub zniszczone mienie mogło być przywrócone do poprzedniego stanu w dowolnym miejscu na terenie RP,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1F77F30A"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57B380EE"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1C66011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10443535" w14:textId="77777777" w:rsidR="002D0C8D" w:rsidRPr="002D0C8D" w:rsidRDefault="002D0C8D" w:rsidP="00BD6E70">
      <w:pPr>
        <w:numPr>
          <w:ilvl w:val="1"/>
          <w:numId w:val="66"/>
        </w:numPr>
        <w:suppressAutoHyphens/>
        <w:spacing w:before="1200" w:after="0" w:line="276" w:lineRule="auto"/>
        <w:ind w:left="357" w:hanging="357"/>
        <w:rPr>
          <w:rFonts w:eastAsia="Times New Roman" w:cstheme="minorHAnsi"/>
          <w:b/>
          <w:bCs/>
          <w:sz w:val="24"/>
          <w:szCs w:val="24"/>
          <w:lang w:eastAsia="ar-SA"/>
        </w:rPr>
      </w:pPr>
      <w:bookmarkStart w:id="12" w:name="_Hlk40097282"/>
      <w:r w:rsidRPr="002D0C8D">
        <w:rPr>
          <w:rFonts w:eastAsia="Times New Roman" w:cstheme="minorHAnsi"/>
          <w:b/>
          <w:bCs/>
          <w:sz w:val="24"/>
          <w:szCs w:val="24"/>
          <w:lang w:eastAsia="ar-SA"/>
        </w:rPr>
        <w:lastRenderedPageBreak/>
        <w:t xml:space="preserve">Klauzula ubezpieczenia uszkodzeń i awarii maszyn i urządzeń </w:t>
      </w:r>
      <w:bookmarkEnd w:id="12"/>
      <w:r w:rsidRPr="002D0C8D">
        <w:rPr>
          <w:rFonts w:eastAsia="Times New Roman" w:cstheme="minorHAnsi"/>
          <w:b/>
          <w:bCs/>
          <w:sz w:val="24"/>
          <w:szCs w:val="24"/>
          <w:lang w:eastAsia="ar-SA"/>
        </w:rPr>
        <w:t>– klauzula obligatoryjna</w:t>
      </w:r>
    </w:p>
    <w:p w14:paraId="23B9FD0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Zakres ubezpieczenia zostaje rozszerzony o szkody powstałe wskutek awarii lub uszkodzenia, w maszynach, urządzeniach, aparatach i sprzęcie zdatnym do użytku i użytkowanym zgodnie z przeznaczeniem.</w:t>
      </w:r>
    </w:p>
    <w:p w14:paraId="312D006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Limit odpowiedzialności 200.000 PLN na jedno i wszystkie zdarzenia. Udział własny 10%.- w każdej szkodzie.</w:t>
      </w:r>
    </w:p>
    <w:p w14:paraId="26749FB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631F3F5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w:t>
      </w:r>
    </w:p>
    <w:p w14:paraId="40CCBD20"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Klauzula zabezpieczeń przeciwpożarowych i przeciwkradzieżowych- klauzula obligatoryjna</w:t>
      </w:r>
    </w:p>
    <w:p w14:paraId="09803F0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oświadcza, że jest mu znany stan zabezpieczeń przeciwpożarowych i przeciwkradzieżowych ubezpieczanego majątku i uznaje je za wystarczające.</w:t>
      </w:r>
    </w:p>
    <w:p w14:paraId="17FED78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269FCDD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5BA8322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5E98F0D6"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bCs/>
          <w:sz w:val="24"/>
          <w:szCs w:val="24"/>
          <w:lang w:eastAsia="ar-SA"/>
        </w:rPr>
      </w:pPr>
      <w:bookmarkStart w:id="13" w:name="_Hlk40097326"/>
      <w:r w:rsidRPr="002D0C8D">
        <w:rPr>
          <w:rFonts w:eastAsia="Times New Roman" w:cstheme="minorHAnsi"/>
          <w:b/>
          <w:bCs/>
          <w:sz w:val="24"/>
          <w:szCs w:val="24"/>
          <w:lang w:eastAsia="ar-SA"/>
        </w:rPr>
        <w:t xml:space="preserve">Klauzula akceptacji zabezpieczeń przeciwprzepięciowych </w:t>
      </w:r>
      <w:bookmarkEnd w:id="13"/>
      <w:r w:rsidRPr="002D0C8D">
        <w:rPr>
          <w:rFonts w:eastAsia="Times New Roman" w:cstheme="minorHAnsi"/>
          <w:b/>
          <w:bCs/>
          <w:sz w:val="24"/>
          <w:szCs w:val="24"/>
          <w:lang w:eastAsia="ar-SA"/>
        </w:rPr>
        <w:t>- klauzula obligatoryjna</w:t>
      </w:r>
    </w:p>
    <w:p w14:paraId="2C5C267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uznaje istniejące zabezpieczenia przeciwprzepięciowe za wystarczające. Dotyczy to obecnych jak i przyszłych lokalizacji, pod warunkiem, iż są sprawne i uruchomione w momencie zaistnienia zdarzenia oraz z zastrzeżeniem, iż są zgodne z obowiązującymi przepisami.</w:t>
      </w:r>
    </w:p>
    <w:p w14:paraId="663BC20C"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Klauzula dotyczy następujących linii ubezpieczenia: </w:t>
      </w:r>
    </w:p>
    <w:p w14:paraId="1D90300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 xml:space="preserve">, </w:t>
      </w:r>
    </w:p>
    <w:p w14:paraId="3F8E9AE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kompleksowego ubezpieczenia elektroniki.</w:t>
      </w:r>
    </w:p>
    <w:p w14:paraId="5CD9C2D8" w14:textId="77777777" w:rsidR="002D0C8D" w:rsidRPr="002D0C8D" w:rsidRDefault="002D0C8D" w:rsidP="002D0C8D">
      <w:pPr>
        <w:numPr>
          <w:ilvl w:val="1"/>
          <w:numId w:val="66"/>
        </w:numPr>
        <w:suppressAutoHyphens/>
        <w:spacing w:before="120" w:after="0" w:line="276" w:lineRule="auto"/>
        <w:ind w:left="357" w:hanging="357"/>
        <w:rPr>
          <w:rFonts w:eastAsia="Times New Roman" w:cstheme="minorHAnsi"/>
          <w:b/>
          <w:sz w:val="24"/>
          <w:szCs w:val="24"/>
          <w:lang w:eastAsia="ar-SA"/>
        </w:rPr>
      </w:pPr>
      <w:r w:rsidRPr="002D0C8D">
        <w:rPr>
          <w:rFonts w:eastAsia="Times New Roman" w:cstheme="minorHAnsi"/>
          <w:b/>
          <w:bCs/>
          <w:sz w:val="24"/>
          <w:szCs w:val="24"/>
          <w:lang w:eastAsia="ar-SA"/>
        </w:rPr>
        <w:t>Klauzula</w:t>
      </w:r>
      <w:r w:rsidRPr="002D0C8D">
        <w:rPr>
          <w:rFonts w:eastAsia="Times New Roman" w:cstheme="minorHAnsi"/>
          <w:b/>
          <w:sz w:val="24"/>
          <w:szCs w:val="24"/>
          <w:lang w:eastAsia="ar-SA"/>
        </w:rPr>
        <w:t xml:space="preserve"> </w:t>
      </w:r>
      <w:r w:rsidRPr="002D0C8D">
        <w:rPr>
          <w:rFonts w:eastAsia="Times New Roman" w:cstheme="minorHAnsi"/>
          <w:b/>
          <w:bCs/>
          <w:sz w:val="24"/>
          <w:szCs w:val="24"/>
          <w:lang w:eastAsia="ar-SA"/>
        </w:rPr>
        <w:t>zmiany</w:t>
      </w:r>
      <w:r w:rsidRPr="002D0C8D">
        <w:rPr>
          <w:rFonts w:eastAsia="Times New Roman" w:cstheme="minorHAnsi"/>
          <w:b/>
          <w:sz w:val="24"/>
          <w:szCs w:val="24"/>
          <w:lang w:eastAsia="ar-SA"/>
        </w:rPr>
        <w:t xml:space="preserve"> wartości ubezpieczeniowej</w:t>
      </w:r>
    </w:p>
    <w:p w14:paraId="2914CF62" w14:textId="77777777" w:rsidR="002D0C8D" w:rsidRPr="002D0C8D" w:rsidRDefault="002D0C8D" w:rsidP="002D0C8D">
      <w:pPr>
        <w:tabs>
          <w:tab w:val="num" w:pos="426"/>
        </w:tabs>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Ubezpieczający zastrzega sobie możliwość zmiany rodzaju wartości ubezpieczeniowej mienia w trakcie okresu ubezpieczenia na odtworzeniową nową. Składka z tytułu zwiększenia sumy ubezpieczenia zostanie wyliczona pro rata temporis z zachowaniem tej samej stawki. Po zmianie rodzaju wartości wypłata ewentualnego odszkodowania nastąpi wg wartości odtworzeniowej nowej.</w:t>
      </w:r>
    </w:p>
    <w:p w14:paraId="1E64A032" w14:textId="77777777" w:rsidR="002D0C8D" w:rsidRPr="002D0C8D" w:rsidRDefault="002D0C8D" w:rsidP="00BD6E70">
      <w:pPr>
        <w:numPr>
          <w:ilvl w:val="1"/>
          <w:numId w:val="66"/>
        </w:numPr>
        <w:suppressAutoHyphens/>
        <w:spacing w:before="120" w:after="0" w:line="276" w:lineRule="auto"/>
        <w:ind w:left="357" w:hanging="357"/>
        <w:rPr>
          <w:rFonts w:eastAsia="Times New Roman" w:cstheme="minorHAnsi"/>
          <w:b/>
          <w:sz w:val="24"/>
          <w:szCs w:val="24"/>
          <w:lang w:eastAsia="ar-SA"/>
        </w:rPr>
      </w:pPr>
      <w:r w:rsidRPr="00BD6E70">
        <w:rPr>
          <w:rFonts w:eastAsia="Times New Roman" w:cstheme="minorHAnsi"/>
          <w:b/>
          <w:bCs/>
          <w:sz w:val="24"/>
          <w:szCs w:val="24"/>
          <w:lang w:eastAsia="ar-SA"/>
        </w:rPr>
        <w:t>Klauzula</w:t>
      </w:r>
      <w:r w:rsidRPr="002D0C8D">
        <w:rPr>
          <w:rFonts w:eastAsia="Times New Roman" w:cstheme="minorHAnsi"/>
          <w:b/>
          <w:sz w:val="24"/>
          <w:szCs w:val="24"/>
          <w:lang w:eastAsia="ar-SA"/>
        </w:rPr>
        <w:t xml:space="preserve"> </w:t>
      </w:r>
      <w:r w:rsidRPr="002D0C8D">
        <w:rPr>
          <w:rFonts w:eastAsia="Times New Roman" w:cstheme="minorHAnsi"/>
          <w:b/>
          <w:bCs/>
          <w:sz w:val="24"/>
          <w:szCs w:val="24"/>
          <w:lang w:eastAsia="ar-SA"/>
        </w:rPr>
        <w:t>dotyczy</w:t>
      </w:r>
      <w:r w:rsidRPr="002D0C8D">
        <w:rPr>
          <w:rFonts w:eastAsia="Times New Roman" w:cstheme="minorHAnsi"/>
          <w:b/>
          <w:sz w:val="24"/>
          <w:szCs w:val="24"/>
          <w:lang w:eastAsia="ar-SA"/>
        </w:rPr>
        <w:t xml:space="preserve"> </w:t>
      </w:r>
      <w:bookmarkStart w:id="14" w:name="_Hlk132370906"/>
      <w:r w:rsidRPr="002D0C8D">
        <w:rPr>
          <w:rFonts w:eastAsia="Times New Roman" w:cstheme="minorHAnsi"/>
          <w:b/>
          <w:sz w:val="24"/>
          <w:szCs w:val="24"/>
          <w:lang w:eastAsia="ar-SA"/>
        </w:rPr>
        <w:t>następujących linii ubezpieczenia</w:t>
      </w:r>
      <w:bookmarkEnd w:id="14"/>
      <w:r w:rsidRPr="002D0C8D">
        <w:rPr>
          <w:rFonts w:eastAsia="Times New Roman" w:cstheme="minorHAnsi"/>
          <w:b/>
          <w:sz w:val="24"/>
          <w:szCs w:val="24"/>
          <w:lang w:eastAsia="ar-SA"/>
        </w:rPr>
        <w:t>:</w:t>
      </w:r>
    </w:p>
    <w:p w14:paraId="15625D7B" w14:textId="77777777" w:rsidR="002D0C8D" w:rsidRPr="002D0C8D" w:rsidRDefault="002D0C8D" w:rsidP="002D0C8D">
      <w:pPr>
        <w:numPr>
          <w:ilvl w:val="0"/>
          <w:numId w:val="5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ubezpieczenie mienia od wszystkich </w:t>
      </w:r>
      <w:proofErr w:type="spellStart"/>
      <w:r w:rsidRPr="002D0C8D">
        <w:rPr>
          <w:rFonts w:eastAsia="Times New Roman" w:cstheme="minorHAnsi"/>
          <w:sz w:val="24"/>
          <w:szCs w:val="24"/>
          <w:lang w:eastAsia="ar-SA"/>
        </w:rPr>
        <w:t>ryzyk</w:t>
      </w:r>
      <w:proofErr w:type="spellEnd"/>
      <w:r w:rsidRPr="002D0C8D">
        <w:rPr>
          <w:rFonts w:eastAsia="Times New Roman" w:cstheme="minorHAnsi"/>
          <w:sz w:val="24"/>
          <w:szCs w:val="24"/>
          <w:lang w:eastAsia="ar-SA"/>
        </w:rPr>
        <w:t>;</w:t>
      </w:r>
    </w:p>
    <w:p w14:paraId="79A8FDD0" w14:textId="166F009F" w:rsidR="002D0C8D" w:rsidRDefault="002D0C8D" w:rsidP="002D0C8D">
      <w:pPr>
        <w:numPr>
          <w:ilvl w:val="0"/>
          <w:numId w:val="5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ubezpieczenie sprzętu elektronicznego.</w:t>
      </w:r>
    </w:p>
    <w:p w14:paraId="5DE951EB" w14:textId="4BE20610" w:rsidR="00F641EE" w:rsidRPr="00BD6E70" w:rsidRDefault="00F641EE" w:rsidP="00BD6E70">
      <w:pPr>
        <w:numPr>
          <w:ilvl w:val="1"/>
          <w:numId w:val="66"/>
        </w:numPr>
        <w:suppressAutoHyphens/>
        <w:spacing w:before="120" w:after="0" w:line="276" w:lineRule="auto"/>
        <w:ind w:left="357" w:hanging="357"/>
        <w:rPr>
          <w:rFonts w:cstheme="minorHAnsi"/>
          <w:b/>
          <w:bCs/>
          <w:sz w:val="24"/>
          <w:szCs w:val="24"/>
        </w:rPr>
      </w:pPr>
      <w:r w:rsidRPr="00BD6E70">
        <w:rPr>
          <w:rFonts w:cstheme="minorHAnsi"/>
          <w:b/>
          <w:bCs/>
          <w:sz w:val="24"/>
          <w:szCs w:val="24"/>
        </w:rPr>
        <w:t xml:space="preserve">Klauzula </w:t>
      </w:r>
      <w:r w:rsidRPr="00BD6E70">
        <w:rPr>
          <w:rFonts w:eastAsia="Times New Roman" w:cstheme="minorHAnsi"/>
          <w:b/>
          <w:bCs/>
          <w:sz w:val="24"/>
          <w:szCs w:val="24"/>
          <w:lang w:eastAsia="ar-SA"/>
        </w:rPr>
        <w:t>zmiany</w:t>
      </w:r>
      <w:r w:rsidRPr="00BD6E70">
        <w:rPr>
          <w:rFonts w:cstheme="minorHAnsi"/>
          <w:b/>
          <w:bCs/>
          <w:sz w:val="24"/>
          <w:szCs w:val="24"/>
        </w:rPr>
        <w:t xml:space="preserve"> własności – klauzula obligatoryjna</w:t>
      </w:r>
    </w:p>
    <w:p w14:paraId="5AF87A50" w14:textId="2F257D13" w:rsidR="00F641EE" w:rsidRPr="00155605" w:rsidRDefault="00F641EE" w:rsidP="00F641EE">
      <w:pPr>
        <w:spacing w:line="276" w:lineRule="auto"/>
        <w:rPr>
          <w:rFonts w:cstheme="minorHAnsi"/>
          <w:sz w:val="24"/>
          <w:szCs w:val="24"/>
        </w:rPr>
      </w:pPr>
      <w:r w:rsidRPr="00155605">
        <w:rPr>
          <w:rFonts w:cstheme="minorHAnsi"/>
          <w:sz w:val="24"/>
          <w:szCs w:val="24"/>
        </w:rPr>
        <w:t>a)</w:t>
      </w:r>
      <w:r w:rsidRPr="00155605">
        <w:rPr>
          <w:rFonts w:cstheme="minorHAnsi"/>
          <w:sz w:val="24"/>
          <w:szCs w:val="24"/>
        </w:rPr>
        <w:tab/>
        <w:t xml:space="preserve">w przypadku przejścia własności rzeczy pomiędzy Ubezpieczonym, a podmiotami powiązanymi z nim, bankiem lub inną instytucją finansową umowa ubezpieczenia tych rzeczy nie rozwiązuje się - o ile mienie/rzeczy znajdują się w miejscach spełniających ogólnie przyjęte przepisy bezpieczeństwa a szczególnie dotyczące ochrony przeciwpożarowej </w:t>
      </w:r>
      <w:r w:rsidR="00EB2C0C">
        <w:rPr>
          <w:rFonts w:cstheme="minorHAnsi"/>
          <w:sz w:val="24"/>
          <w:szCs w:val="24"/>
        </w:rPr>
        <w:br/>
      </w:r>
      <w:r w:rsidRPr="00155605">
        <w:rPr>
          <w:rFonts w:cstheme="minorHAnsi"/>
          <w:sz w:val="24"/>
          <w:szCs w:val="24"/>
        </w:rPr>
        <w:t xml:space="preserve">i </w:t>
      </w:r>
      <w:proofErr w:type="spellStart"/>
      <w:r w:rsidRPr="00155605">
        <w:rPr>
          <w:rFonts w:cstheme="minorHAnsi"/>
          <w:sz w:val="24"/>
          <w:szCs w:val="24"/>
        </w:rPr>
        <w:t>przeciwkradzieżowe</w:t>
      </w:r>
      <w:proofErr w:type="spellEnd"/>
      <w:r w:rsidRPr="00155605">
        <w:rPr>
          <w:rFonts w:cstheme="minorHAnsi"/>
          <w:sz w:val="24"/>
          <w:szCs w:val="24"/>
        </w:rPr>
        <w:t xml:space="preserve">. Kontynuacja ubezpieczenia nie wymaga wyrażenia zgody przez </w:t>
      </w:r>
      <w:r w:rsidRPr="00155605">
        <w:rPr>
          <w:rFonts w:cstheme="minorHAnsi"/>
          <w:sz w:val="24"/>
          <w:szCs w:val="24"/>
        </w:rPr>
        <w:lastRenderedPageBreak/>
        <w:t>Ubezpieczyciela. Za zapłatę składki od chwili przejścia własności przedmiotu ubezpieczenia na nabywcę odpowiada wyłącznie nabywca.</w:t>
      </w:r>
    </w:p>
    <w:p w14:paraId="09793605" w14:textId="77777777" w:rsidR="00F641EE" w:rsidRPr="00155605" w:rsidRDefault="00F641EE" w:rsidP="00F641EE">
      <w:pPr>
        <w:spacing w:line="276" w:lineRule="auto"/>
        <w:rPr>
          <w:rFonts w:cstheme="minorHAnsi"/>
          <w:sz w:val="24"/>
          <w:szCs w:val="24"/>
        </w:rPr>
      </w:pPr>
      <w:r w:rsidRPr="00155605">
        <w:rPr>
          <w:rFonts w:cstheme="minorHAnsi"/>
          <w:sz w:val="24"/>
          <w:szCs w:val="24"/>
        </w:rPr>
        <w:t>b)</w:t>
      </w:r>
      <w:r w:rsidRPr="00155605">
        <w:rPr>
          <w:rFonts w:cstheme="minorHAnsi"/>
          <w:sz w:val="24"/>
          <w:szCs w:val="24"/>
        </w:rPr>
        <w:tab/>
        <w:t xml:space="preserve">w przypadku wydzielenia ze struktur Ubezpieczonego podmiotów zależnych Ubezpieczyciel udzieli automatycznie ochrony podmiotom nowopowstałym w ramach niniejszej umowy.  Strony mogą wypowiedzieć umowę ubezpieczenia z 30-dniowym terminem wypowiedzenia od daty przekształceń. </w:t>
      </w:r>
    </w:p>
    <w:p w14:paraId="0A1A00F6" w14:textId="394EB634" w:rsidR="00F641EE" w:rsidRPr="00155605" w:rsidRDefault="00F641EE" w:rsidP="00F641EE">
      <w:pPr>
        <w:spacing w:line="276" w:lineRule="auto"/>
        <w:rPr>
          <w:rFonts w:cstheme="minorHAnsi"/>
          <w:sz w:val="24"/>
          <w:szCs w:val="24"/>
        </w:rPr>
      </w:pPr>
      <w:r w:rsidRPr="00155605">
        <w:rPr>
          <w:rFonts w:cstheme="minorHAnsi"/>
          <w:sz w:val="24"/>
          <w:szCs w:val="24"/>
        </w:rPr>
        <w:t>c)</w:t>
      </w:r>
      <w:r w:rsidRPr="00155605">
        <w:rPr>
          <w:rFonts w:cstheme="minorHAnsi"/>
          <w:sz w:val="24"/>
          <w:szCs w:val="24"/>
        </w:rPr>
        <w:tab/>
        <w:t xml:space="preserve">W przypadku wypowiedzenia umowy przez Ubezpieczyciela składki będą zwracane </w:t>
      </w:r>
      <w:r w:rsidR="00EB2C0C">
        <w:rPr>
          <w:rFonts w:cstheme="minorHAnsi"/>
          <w:sz w:val="24"/>
          <w:szCs w:val="24"/>
        </w:rPr>
        <w:br/>
      </w:r>
      <w:r w:rsidRPr="00155605">
        <w:rPr>
          <w:rFonts w:cstheme="minorHAnsi"/>
          <w:sz w:val="24"/>
          <w:szCs w:val="24"/>
        </w:rPr>
        <w:t>w proporcji do okresu ubezpieczenia, licząc 1/365 składki rocznej, za każdy dzień ochrony ubezpieczeniowej. Od tak wyliczonej składki za niewykorzystany okres ochrony ubezpieczeniowej nie będą potrącane koszty manipulacyjne.</w:t>
      </w:r>
    </w:p>
    <w:p w14:paraId="22A3981D" w14:textId="77777777" w:rsidR="00F641EE" w:rsidRPr="00155605" w:rsidRDefault="00F641EE" w:rsidP="00F641EE">
      <w:pPr>
        <w:spacing w:line="276" w:lineRule="auto"/>
        <w:rPr>
          <w:rFonts w:cstheme="minorHAnsi"/>
          <w:sz w:val="24"/>
          <w:szCs w:val="24"/>
        </w:rPr>
      </w:pPr>
      <w:r w:rsidRPr="00155605">
        <w:rPr>
          <w:rFonts w:cstheme="minorHAnsi"/>
          <w:sz w:val="24"/>
          <w:szCs w:val="24"/>
        </w:rPr>
        <w:t>d)</w:t>
      </w:r>
      <w:r w:rsidRPr="00155605">
        <w:rPr>
          <w:rFonts w:cstheme="minorHAnsi"/>
          <w:sz w:val="24"/>
          <w:szCs w:val="24"/>
        </w:rPr>
        <w:tab/>
        <w:t>Zamawiający jest zobowiązany poinformować o tym Wykonawcę, ale nie jest wymagana zgoda Wykonawcy (jedynie informacja).</w:t>
      </w:r>
    </w:p>
    <w:p w14:paraId="790F5398" w14:textId="77777777" w:rsidR="00F641EE" w:rsidRPr="00BD6E70" w:rsidRDefault="00F641EE" w:rsidP="00BD6E70">
      <w:pPr>
        <w:numPr>
          <w:ilvl w:val="1"/>
          <w:numId w:val="66"/>
        </w:numPr>
        <w:suppressAutoHyphens/>
        <w:spacing w:before="120" w:after="0" w:line="276" w:lineRule="auto"/>
        <w:ind w:left="357" w:hanging="357"/>
        <w:rPr>
          <w:rFonts w:cstheme="minorHAnsi"/>
          <w:b/>
          <w:sz w:val="24"/>
          <w:szCs w:val="24"/>
        </w:rPr>
      </w:pPr>
      <w:r w:rsidRPr="00BD6E70">
        <w:rPr>
          <w:rFonts w:cstheme="minorHAnsi"/>
          <w:b/>
          <w:bCs/>
          <w:sz w:val="24"/>
          <w:szCs w:val="24"/>
        </w:rPr>
        <w:t>Klauzula</w:t>
      </w:r>
      <w:r w:rsidRPr="00BD6E70">
        <w:rPr>
          <w:rFonts w:cstheme="minorHAnsi"/>
          <w:b/>
          <w:sz w:val="24"/>
          <w:szCs w:val="24"/>
        </w:rPr>
        <w:t xml:space="preserve"> </w:t>
      </w:r>
      <w:r w:rsidRPr="00BD6E70">
        <w:rPr>
          <w:rFonts w:cstheme="minorHAnsi"/>
          <w:b/>
          <w:bCs/>
          <w:sz w:val="24"/>
          <w:szCs w:val="24"/>
        </w:rPr>
        <w:t>dotyczy</w:t>
      </w:r>
      <w:r w:rsidRPr="00BD6E70">
        <w:rPr>
          <w:rFonts w:cstheme="minorHAnsi"/>
          <w:b/>
          <w:sz w:val="24"/>
          <w:szCs w:val="24"/>
        </w:rPr>
        <w:t xml:space="preserve"> następujących linii ubezpieczenia:</w:t>
      </w:r>
    </w:p>
    <w:p w14:paraId="5C06DDDC" w14:textId="77777777" w:rsidR="00F641EE" w:rsidRPr="00521648" w:rsidRDefault="00F641EE" w:rsidP="00F641EE">
      <w:pPr>
        <w:pStyle w:val="Akapitzlist"/>
        <w:numPr>
          <w:ilvl w:val="0"/>
          <w:numId w:val="51"/>
        </w:numPr>
        <w:spacing w:after="0" w:line="276" w:lineRule="auto"/>
        <w:contextualSpacing w:val="0"/>
        <w:rPr>
          <w:rFonts w:cstheme="minorHAnsi"/>
        </w:rPr>
      </w:pPr>
      <w:r w:rsidRPr="00521648">
        <w:rPr>
          <w:rFonts w:cstheme="minorHAnsi"/>
        </w:rPr>
        <w:t xml:space="preserve">ubezpieczenie mienia od wszystkich </w:t>
      </w:r>
      <w:proofErr w:type="spellStart"/>
      <w:r w:rsidRPr="00521648">
        <w:rPr>
          <w:rFonts w:cstheme="minorHAnsi"/>
        </w:rPr>
        <w:t>ryzyk</w:t>
      </w:r>
      <w:proofErr w:type="spellEnd"/>
      <w:r>
        <w:rPr>
          <w:rFonts w:cstheme="minorHAnsi"/>
        </w:rPr>
        <w:t>,</w:t>
      </w:r>
    </w:p>
    <w:p w14:paraId="0E7A33A4" w14:textId="77777777" w:rsidR="00F641EE" w:rsidRDefault="00F641EE" w:rsidP="00F641EE">
      <w:pPr>
        <w:pStyle w:val="Akapitzlist"/>
        <w:numPr>
          <w:ilvl w:val="0"/>
          <w:numId w:val="51"/>
        </w:numPr>
        <w:spacing w:after="0" w:line="276" w:lineRule="auto"/>
        <w:contextualSpacing w:val="0"/>
        <w:rPr>
          <w:rFonts w:cstheme="minorHAnsi"/>
        </w:rPr>
      </w:pPr>
      <w:r w:rsidRPr="00521648">
        <w:rPr>
          <w:rFonts w:cstheme="minorHAnsi"/>
        </w:rPr>
        <w:t>ubezpieczenie sprzętu elektronicznego.</w:t>
      </w:r>
    </w:p>
    <w:p w14:paraId="2343DAAE" w14:textId="2C6A57A7" w:rsidR="00F641EE" w:rsidRPr="00155605" w:rsidRDefault="00F641EE" w:rsidP="00BD6E70">
      <w:pPr>
        <w:numPr>
          <w:ilvl w:val="1"/>
          <w:numId w:val="66"/>
        </w:numPr>
        <w:suppressAutoHyphens/>
        <w:spacing w:before="120" w:after="0" w:line="276" w:lineRule="auto"/>
        <w:ind w:left="357" w:hanging="357"/>
        <w:rPr>
          <w:rFonts w:cstheme="minorHAnsi"/>
          <w:b/>
          <w:bCs/>
          <w:sz w:val="24"/>
          <w:szCs w:val="24"/>
        </w:rPr>
      </w:pPr>
      <w:r w:rsidRPr="00155605">
        <w:rPr>
          <w:rFonts w:cstheme="minorHAnsi"/>
          <w:b/>
          <w:bCs/>
          <w:sz w:val="24"/>
          <w:szCs w:val="24"/>
        </w:rPr>
        <w:t>Klauzula obowiązku informacyjnego- klauzula obligatoryjna</w:t>
      </w:r>
    </w:p>
    <w:p w14:paraId="7D291CBA" w14:textId="75EBA9B4" w:rsidR="00F641EE" w:rsidRPr="00155605" w:rsidRDefault="00F641EE" w:rsidP="00F641EE">
      <w:pPr>
        <w:spacing w:line="276" w:lineRule="auto"/>
        <w:rPr>
          <w:rFonts w:cstheme="minorHAnsi"/>
          <w:sz w:val="24"/>
          <w:szCs w:val="24"/>
        </w:rPr>
      </w:pPr>
      <w:r w:rsidRPr="00155605">
        <w:rPr>
          <w:rFonts w:cstheme="minorHAnsi"/>
          <w:sz w:val="24"/>
          <w:szCs w:val="24"/>
        </w:rPr>
        <w:t>Ubezpieczyciel może odmówić wypłaty odszkodowania lub ograniczyć jego wysokość, jeżeli Ubezpieczony (lub jego przedstawiciel) z winy umyślnej podał niezgodne z prawdą okoliczności, o które Ubezpieczyciel pytał na piśmie przed zawarciem umowy ubezpieczenia wyłącznie jeżeli okoliczności te miały wpływ na powstanie lub zwiększenie wartości szkody.</w:t>
      </w:r>
    </w:p>
    <w:p w14:paraId="2D3FF6E8" w14:textId="77777777" w:rsidR="00F641EE" w:rsidRPr="00155605" w:rsidRDefault="00F641EE" w:rsidP="00F641EE">
      <w:pPr>
        <w:spacing w:line="276" w:lineRule="auto"/>
        <w:rPr>
          <w:rFonts w:cstheme="minorHAnsi"/>
          <w:sz w:val="24"/>
          <w:szCs w:val="24"/>
        </w:rPr>
      </w:pPr>
      <w:r w:rsidRPr="00155605">
        <w:rPr>
          <w:rFonts w:cstheme="minorHAnsi"/>
          <w:sz w:val="24"/>
          <w:szCs w:val="24"/>
        </w:rPr>
        <w:t>Klauzula dotyczy: wszystkich ubezpieczeń.</w:t>
      </w:r>
    </w:p>
    <w:p w14:paraId="54F31697" w14:textId="705487D3" w:rsidR="00F641EE" w:rsidRPr="00155605" w:rsidRDefault="00F641EE" w:rsidP="00BD6E70">
      <w:pPr>
        <w:numPr>
          <w:ilvl w:val="1"/>
          <w:numId w:val="66"/>
        </w:numPr>
        <w:suppressAutoHyphens/>
        <w:spacing w:before="120" w:after="0" w:line="276" w:lineRule="auto"/>
        <w:ind w:left="357" w:hanging="357"/>
        <w:rPr>
          <w:rFonts w:cstheme="minorHAnsi"/>
          <w:b/>
          <w:bCs/>
          <w:sz w:val="24"/>
          <w:szCs w:val="24"/>
        </w:rPr>
      </w:pPr>
      <w:r w:rsidRPr="00155605">
        <w:rPr>
          <w:rFonts w:cstheme="minorHAnsi"/>
          <w:b/>
          <w:bCs/>
          <w:sz w:val="24"/>
          <w:szCs w:val="24"/>
        </w:rPr>
        <w:t>Klauzula 72 godzin - klauzula obligatoryjna</w:t>
      </w:r>
    </w:p>
    <w:p w14:paraId="0CB684D6" w14:textId="77777777" w:rsidR="00F641EE" w:rsidRPr="00155605" w:rsidRDefault="00F641EE" w:rsidP="00F641EE">
      <w:pPr>
        <w:spacing w:line="276" w:lineRule="auto"/>
        <w:rPr>
          <w:rFonts w:cstheme="minorHAnsi"/>
          <w:sz w:val="24"/>
          <w:szCs w:val="24"/>
        </w:rPr>
      </w:pPr>
      <w:r w:rsidRPr="00155605">
        <w:rPr>
          <w:rFonts w:cstheme="minorHAnsi"/>
          <w:sz w:val="24"/>
          <w:szCs w:val="24"/>
        </w:rPr>
        <w:t xml:space="preserve">Wszystkie zdarzenia szkodowe powstałe w czasie następujących po sobie 72 godzin na skutek jednego zdarzenia traktowane są jako pojedyncza szkoda w odniesieniu do sumy ubezpieczenia, limitów oraz franszyzy redukcyjnej określonej w niniejszej polisie. </w:t>
      </w:r>
    </w:p>
    <w:p w14:paraId="5112C162" w14:textId="77777777" w:rsidR="00F641EE" w:rsidRPr="00155605" w:rsidRDefault="00F641EE" w:rsidP="00F641EE">
      <w:pPr>
        <w:spacing w:line="276" w:lineRule="auto"/>
        <w:rPr>
          <w:rFonts w:cstheme="minorHAnsi"/>
          <w:sz w:val="24"/>
          <w:szCs w:val="24"/>
        </w:rPr>
      </w:pPr>
      <w:r w:rsidRPr="00155605">
        <w:rPr>
          <w:rFonts w:cstheme="minorHAnsi"/>
          <w:sz w:val="24"/>
          <w:szCs w:val="24"/>
        </w:rPr>
        <w:t>Klauzula dotyczy: wszystkich ubezpieczeń z wyłączenie OC</w:t>
      </w:r>
    </w:p>
    <w:p w14:paraId="631E155D" w14:textId="77777777" w:rsidR="002D0C8D" w:rsidRPr="002D0C8D" w:rsidRDefault="002D0C8D" w:rsidP="002D0C8D">
      <w:pPr>
        <w:numPr>
          <w:ilvl w:val="1"/>
          <w:numId w:val="39"/>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PROCEDURA LIKWIDACJI SZKÓD</w:t>
      </w:r>
    </w:p>
    <w:p w14:paraId="142673EB" w14:textId="77777777" w:rsidR="002D0C8D" w:rsidRPr="002D0C8D" w:rsidRDefault="002D0C8D" w:rsidP="002D0C8D">
      <w:pPr>
        <w:numPr>
          <w:ilvl w:val="1"/>
          <w:numId w:val="67"/>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DOTYCZY UBEZPIECZEŃ MIENIA I SPRZĘTU ELEKTRONICZNEGO</w:t>
      </w:r>
    </w:p>
    <w:p w14:paraId="2239BDC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Zawiadomienie Ubezpieczyciela o szkodzie winno nastąpić niezwłocznie, nie później jednak niż w ciągu 7 dni roboczych od daty powstania szkody lub uzyskania o niej wiadomości. Zgłoszenie dokonywane jest za pośrednictwem poczty elektronicznej na wskazany przez Ubezpieczyciela adres e-mail (Ubezpieczyciel zobowiązany jest do wyznaczenia dedykowanego likwidatora szkód). </w:t>
      </w:r>
    </w:p>
    <w:p w14:paraId="1C31AEF2"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W przypadku czynów karalnych w szczególności takich jak kradzież, włamanie, dewastacja Ubezpieczający zobowiązany jest powiadomić Policję, nie później niż 12 godzin od stwierdzenia faktu zaistnienia szkody.</w:t>
      </w:r>
    </w:p>
    <w:p w14:paraId="391129DE" w14:textId="1BB0C61B"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Niedopełnienie przez Ubezpieczającego obowiązku zgłoszenia w terminie określonym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w </w:t>
      </w:r>
      <w:r w:rsidR="00F641EE">
        <w:rPr>
          <w:rFonts w:eastAsia="Times New Roman" w:cstheme="minorHAnsi"/>
          <w:sz w:val="24"/>
          <w:szCs w:val="24"/>
          <w:lang w:eastAsia="ar-SA"/>
        </w:rPr>
        <w:t xml:space="preserve">powyżej </w:t>
      </w:r>
      <w:r w:rsidRPr="002D0C8D">
        <w:rPr>
          <w:rFonts w:eastAsia="Times New Roman" w:cstheme="minorHAnsi"/>
          <w:sz w:val="24"/>
          <w:szCs w:val="24"/>
          <w:lang w:eastAsia="ar-SA"/>
        </w:rPr>
        <w:t>nie będzie miało wpływu na uznanie przez Ubezpieczyciela roszczenia oraz ustalenie jego wysokości pod warunkiem, że niezgłoszenie szkody nie wpłynęło na zwiększenie wartości szkody lub jej rozmiarów. 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62800D1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zobowiązany jest prowadzić postępowanie zmierzające do wyjaśnienia okoliczności związanych ze szkodą (np. ustalenie przebiegu zdarzenia, ustalenie osoby sprawcy) i wypłacić należne odszkodowanie, bez konieczności oczekiwania na prawomocne postanowienie kończące postępowanie karne lub cywilne w sprawie dotyczącej szkody, o ile nie jest to konieczne dla wskazania odpowiedzialności Ubezpieczyciela w tym jej wysokości. </w:t>
      </w:r>
    </w:p>
    <w:p w14:paraId="65829387"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dokona oględzin miejsca szkody, o ile uzna oględziny za konieczne, najpóźniej w ciągu 5 dni roboczych od otrzymania zawiadomienia o szkodzie. </w:t>
      </w:r>
    </w:p>
    <w:p w14:paraId="5D628506"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szkód, nieprzekraczających szacunkowej wartości </w:t>
      </w:r>
      <w:r w:rsidRPr="002D0C8D">
        <w:rPr>
          <w:rFonts w:eastAsia="Times New Roman" w:cstheme="minorHAnsi"/>
          <w:b/>
          <w:bCs/>
          <w:sz w:val="24"/>
          <w:szCs w:val="24"/>
          <w:lang w:eastAsia="ar-SA"/>
        </w:rPr>
        <w:t>10.000 PLN</w:t>
      </w:r>
      <w:r w:rsidRPr="002D0C8D">
        <w:rPr>
          <w:rFonts w:eastAsia="Times New Roman" w:cstheme="minorHAnsi"/>
          <w:sz w:val="24"/>
          <w:szCs w:val="24"/>
          <w:lang w:eastAsia="ar-SA"/>
        </w:rPr>
        <w:t>, Ubezpieczający może dokonać likwidacji szkody samodzielnie lub poprzez wyspecjalizowany serwis (zakład naprawczy) bez konieczności oczekiwania na oględziny Zakładu Ubezpieczeń pod warunkiem sporządzenia protokołu stwierdzającego przyczyny i rozmiar szkody, w przypadku czynów karalnych – również notatki policyjnej. Ubezpieczający przedstawi Ubezpieczycielowi dokumenty potwierdzające poniesioną stratę (faktury, umowy, kosztorysy itp.) za wykonane lub zlecone prace, wykorzystane części, materiały itp.) wraz z dokumentacją zdjęciową - uproszczona likwidacja szkody.</w:t>
      </w:r>
    </w:p>
    <w:p w14:paraId="27960EF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Odszkodowanie każdorazowo jest powiększone o koszty akcji ratowniczej, czynności mających na celu zapobieżenie powstaniu bądź zwiększeniu szkody, ekspertyz szkodowych oraz inne koszty, zgodnie z klauzulą kosztów dodatkowych i pozostałymi postanowieniami szczególnymi. </w:t>
      </w:r>
    </w:p>
    <w:p w14:paraId="42CA21F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Odpowiedzialnością odszkodowawczą ponad sumy ubezpieczenia objęte są koszty poniesione na naprawę uszkodzonych urządzeń zabezpieczających typu: drzwi, zamki, okna, ściany, framugi, systemy alarmowe itp.</w:t>
      </w:r>
    </w:p>
    <w:p w14:paraId="5F866FC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przypadkach, gdy do likwidacji szkody niezbędne będą dodatkowe dokumenty, Ubezpieczyciel poinformuje o tym Ubezpieczającego w terminie 5 dni roboczych od momentu przesłania dokumentów. </w:t>
      </w:r>
    </w:p>
    <w:p w14:paraId="437A033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obowiązany jest do wypłaty odszkodowania w terminie 30 dni od daty otrzymania zgłoszenia szkody. </w:t>
      </w:r>
    </w:p>
    <w:p w14:paraId="3ADA7FD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w:t>
      </w:r>
    </w:p>
    <w:p w14:paraId="6B665428"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W przypadku przekroczenia terminów wypłaty odszkodowania określonych w KC oraz ogólnych warunkach ubezpieczeń, odszkodowanie powiększane jest automatycznie o ustawowe odsetki naliczane od następnego dnia po terminie określonym w OWU do dnia wypłaty. </w:t>
      </w:r>
    </w:p>
    <w:p w14:paraId="4FB77D90" w14:textId="77777777" w:rsidR="002D0C8D" w:rsidRPr="002D0C8D" w:rsidRDefault="002D0C8D" w:rsidP="002D0C8D">
      <w:pPr>
        <w:numPr>
          <w:ilvl w:val="1"/>
          <w:numId w:val="67"/>
        </w:numPr>
        <w:suppressAutoHyphens/>
        <w:spacing w:before="12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DOTYCZY UBEZPIECZEŃ ODPOWIEDZIALNOŚCI CYWILNEJ</w:t>
      </w:r>
    </w:p>
    <w:p w14:paraId="4D58E10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Ubezpieczający zobowiązuje się przekazywać do Ubezpieczyciela pocztą elektroniczną na wskazany (dedykowany) adres e-mail (w sytuacjach wyjątkowych w innej formie np. listem poleconym) każde roszczenie poszkodowanego/uprawnionego przekraczające franszyzę określoną w warunkach ubezpieczenia w terminie 14 dni roboczych od dnia otrzymania pisemnego roszczenia.</w:t>
      </w:r>
    </w:p>
    <w:p w14:paraId="65BE33C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Niedopełnienie przez Ubezpieczającego obowiązku zgłoszenia w terminie nie będzie miało wpływu na uznanie przez Ubezpieczyciela roszczenia oraz ustalenie jego wysokości pod warunkiem, że niezgłoszenie szkody nie wpłynęło na zwiększenie wartości szkody lub jej rozmiarów. W przypadku odmowy wypłaty odszkodowania przez Ubezpieczyciela w związku z opóźnieniem w przekazaniu zgłoszenia, Ubezpieczyciel zobowiązany jest wykazać, że opóźnienie miało wpływ na zwiększenie szkody lub uniemożliwiło mu ustalenie okoliczności i skutków szkody.</w:t>
      </w:r>
    </w:p>
    <w:p w14:paraId="4CD4DF1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przypadku wystąpienia zdarzenia o znacznych rozmiarach, zdarzenia nagłośnionego medialnie lub zdarzenia powodującego szkodę osobową, mogącego wywołać wystąpienie roszczenia poszkodowanego, Ubezpieczający może przekazać do Ubezpieczyciela informację o powyższym zdarzeniu (zawiadomienie o zdarzeniu mogącym powodować roszczenia). W tym przypadku Ubezpieczyciel powinien zarchiwizować przesłaną informację i wykorzystać ją dopiero w przypadku pojawienia się ewentualnego roszczenia poszkodowanego związanego ze zdarzeniem.</w:t>
      </w:r>
    </w:p>
    <w:p w14:paraId="1D7E422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terminie 7 dni roboczych od dnia otrzymania zgłoszenia, Ubezpieczyciel każdorazowo sporządzi i wyśle Ubezpieczającemu pisemne (dopuszcza się elektroniczną formę dokumentów) potwierdzenie otrzymania zgłoszenia wraz z numerem szkody, pod jakim została zarejestrowana. Powyższy obowiązek informacyjny względem Ubezpieczającego spoczywa na Ubezpieczycielu również w przypadku zgłoszenia roszczenia bezpośrednio przez poszkodowanego / upoważnionego (tryb </w:t>
      </w:r>
      <w:proofErr w:type="spellStart"/>
      <w:r w:rsidRPr="002D0C8D">
        <w:rPr>
          <w:rFonts w:eastAsia="Times New Roman" w:cstheme="minorHAnsi"/>
          <w:sz w:val="24"/>
          <w:szCs w:val="24"/>
          <w:lang w:eastAsia="ar-SA"/>
        </w:rPr>
        <w:t>actio</w:t>
      </w:r>
      <w:proofErr w:type="spellEnd"/>
      <w:r w:rsidRPr="002D0C8D">
        <w:rPr>
          <w:rFonts w:eastAsia="Times New Roman" w:cstheme="minorHAnsi"/>
          <w:sz w:val="24"/>
          <w:szCs w:val="24"/>
          <w:lang w:eastAsia="ar-SA"/>
        </w:rPr>
        <w:t xml:space="preserve"> </w:t>
      </w:r>
      <w:proofErr w:type="spellStart"/>
      <w:r w:rsidRPr="002D0C8D">
        <w:rPr>
          <w:rFonts w:eastAsia="Times New Roman" w:cstheme="minorHAnsi"/>
          <w:sz w:val="24"/>
          <w:szCs w:val="24"/>
          <w:lang w:eastAsia="ar-SA"/>
        </w:rPr>
        <w:t>directa</w:t>
      </w:r>
      <w:proofErr w:type="spellEnd"/>
      <w:r w:rsidRPr="002D0C8D">
        <w:rPr>
          <w:rFonts w:eastAsia="Times New Roman" w:cstheme="minorHAnsi"/>
          <w:sz w:val="24"/>
          <w:szCs w:val="24"/>
          <w:lang w:eastAsia="ar-SA"/>
        </w:rPr>
        <w:t xml:space="preserve">). </w:t>
      </w:r>
    </w:p>
    <w:p w14:paraId="0FBBB340"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Ubezpieczyciel zobowiązany jest prowadzić postępowanie zmierzające do wyjaśnienia okoliczności związanych ze szkodą (np. ustalenie przebiegu zdarzenia, ustalenie osoby sprawcy) i wypłacić należne odszkodowanie, bez oczekiwania na prawomocne postanowienie kończące postępowanie karne lub cywilne w sprawie dotyczącej szkody.</w:t>
      </w:r>
    </w:p>
    <w:p w14:paraId="2ED847C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przypadkach, gdy do likwidacji szkody niezbędne będą dodatkowe dokumenty, Ubezpieczyciel poinformuje o tym w terminie 5 dni roboczych od momentu przesłania dokumentów. </w:t>
      </w:r>
    </w:p>
    <w:p w14:paraId="3A45CF7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 przypadku konieczności uzyskania informacji o szczegółach procesu likwidacji szkody, Ubezpieczający ma prawo wystąpić do Ubezpieczyciela z wnioskiem o przekazanie kopii dokumentów w sprawie. Ubezpieczyciel ma obowiązek przekazać Ubezpieczającemu kopie dokumentów w terminie 7 dni, przy czym dopuszcza się elektroniczną formę dokumentów.</w:t>
      </w:r>
    </w:p>
    <w:p w14:paraId="23340675"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Ubezpieczający po uzyskaniu informacji o wszczęciu postępowania przygotowawczego lub wystąpienia na drogę sądową przeciwko Ubezpieczającemu, zobowiązuje się niezwłocznie poinformować o tym fakcie Ubezpieczyciela i przekazać kopię dokumentacji w sprawie.</w:t>
      </w:r>
    </w:p>
    <w:p w14:paraId="1DE87944"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Ubezpieczyciel obowiązany jest do wypłaty odszkodowania w terminie 30 dni od daty otrzymania zgłoszenia. Jeżeli w terminie 30 dni od otrzymania zgłoszenia wyjaśnienie okoliczności koniecznych do ustalenia odpowiedzialności Ubezpieczyciela albo wysokości odszkodowania okazało się niemożliwe, odszkodowanie wypłaca się w terminie 14 dni od dnia, w którym przy zachowaniu należytej staranności wyjaśnienie tych okoliczności byłoby możliwe. </w:t>
      </w:r>
    </w:p>
    <w:p w14:paraId="7A80F978" w14:textId="77777777" w:rsidR="002D0C8D" w:rsidRPr="002D0C8D" w:rsidRDefault="002D0C8D" w:rsidP="002D0C8D">
      <w:pPr>
        <w:numPr>
          <w:ilvl w:val="0"/>
          <w:numId w:val="40"/>
        </w:numPr>
        <w:tabs>
          <w:tab w:val="left" w:pos="284"/>
        </w:tabs>
        <w:suppressAutoHyphens/>
        <w:spacing w:after="0" w:line="276" w:lineRule="auto"/>
        <w:ind w:left="284" w:hanging="284"/>
        <w:rPr>
          <w:rFonts w:eastAsia="Times New Roman" w:cstheme="minorHAnsi"/>
          <w:sz w:val="24"/>
          <w:szCs w:val="24"/>
          <w:lang w:eastAsia="ar-SA"/>
        </w:rPr>
      </w:pPr>
      <w:r w:rsidRPr="002D0C8D">
        <w:rPr>
          <w:rFonts w:eastAsia="Times New Roman" w:cstheme="minorHAnsi"/>
          <w:sz w:val="24"/>
          <w:szCs w:val="24"/>
          <w:lang w:eastAsia="ar-SA"/>
        </w:rPr>
        <w:t>W przypadku przekroczenia terminów wypłaty odszkodowania określonych w KC oraz ogólnych warunkach ubezpieczeń, odszkodowanie powiększane jest automatycznie o ustawowe odsetki naliczane od następnego dnia po terminie określonym w OWU do dnia wypłaty.</w:t>
      </w:r>
    </w:p>
    <w:p w14:paraId="40EF73A5" w14:textId="77777777" w:rsidR="002D0C8D" w:rsidRPr="002D0C8D" w:rsidRDefault="002D0C8D" w:rsidP="002D0C8D">
      <w:pPr>
        <w:keepNext/>
        <w:suppressAutoHyphens/>
        <w:spacing w:before="240" w:after="0" w:line="276" w:lineRule="auto"/>
        <w:outlineLvl w:val="1"/>
        <w:rPr>
          <w:rFonts w:eastAsia="Times New Roman" w:cstheme="minorHAnsi"/>
          <w:b/>
          <w:sz w:val="24"/>
          <w:szCs w:val="20"/>
          <w:lang w:eastAsia="ar-SA"/>
        </w:rPr>
      </w:pPr>
      <w:bookmarkStart w:id="15" w:name="_Toc143511694"/>
      <w:r w:rsidRPr="002D0C8D">
        <w:rPr>
          <w:rFonts w:eastAsia="Times New Roman" w:cstheme="minorHAnsi"/>
          <w:b/>
          <w:sz w:val="24"/>
          <w:szCs w:val="20"/>
          <w:lang w:eastAsia="ar-SA"/>
        </w:rPr>
        <w:t>CZĘŚĆ II POSTĘPOWANIA</w:t>
      </w:r>
      <w:bookmarkEnd w:id="15"/>
    </w:p>
    <w:p w14:paraId="3D344EF1" w14:textId="77777777" w:rsidR="002D0C8D" w:rsidRPr="002D0C8D" w:rsidRDefault="002D0C8D" w:rsidP="002D0C8D">
      <w:pPr>
        <w:keepNext/>
        <w:numPr>
          <w:ilvl w:val="0"/>
          <w:numId w:val="95"/>
        </w:numPr>
        <w:suppressAutoHyphens/>
        <w:spacing w:before="240" w:after="0" w:line="276" w:lineRule="auto"/>
        <w:ind w:left="357" w:hanging="357"/>
        <w:outlineLvl w:val="1"/>
        <w:rPr>
          <w:rFonts w:eastAsia="Times New Roman" w:cstheme="minorHAnsi"/>
          <w:bCs/>
          <w:sz w:val="24"/>
          <w:szCs w:val="20"/>
          <w:lang w:eastAsia="ar-SA"/>
        </w:rPr>
      </w:pPr>
      <w:bookmarkStart w:id="16" w:name="_Toc143511695"/>
      <w:r w:rsidRPr="002D0C8D">
        <w:rPr>
          <w:rFonts w:eastAsia="Times New Roman" w:cstheme="minorHAnsi"/>
          <w:b/>
          <w:bCs/>
          <w:sz w:val="24"/>
          <w:szCs w:val="20"/>
          <w:lang w:eastAsia="ar-SA"/>
        </w:rPr>
        <w:t>UBEZPIECZENIE KOMUNIKACYJNE FLOTY SAMOCHODOWEJ PFRON</w:t>
      </w:r>
      <w:bookmarkEnd w:id="16"/>
    </w:p>
    <w:p w14:paraId="1AC550C4" w14:textId="77777777" w:rsidR="002D0C8D" w:rsidRPr="002D0C8D" w:rsidRDefault="002D0C8D" w:rsidP="002D0C8D">
      <w:pPr>
        <w:suppressAutoHyphens/>
        <w:spacing w:after="0" w:line="276" w:lineRule="auto"/>
        <w:rPr>
          <w:rFonts w:eastAsia="Times New Roman" w:cstheme="minorHAnsi"/>
          <w:strike/>
          <w:sz w:val="24"/>
          <w:szCs w:val="24"/>
          <w:lang w:eastAsia="ar-SA"/>
        </w:rPr>
      </w:pPr>
      <w:r w:rsidRPr="002D0C8D">
        <w:rPr>
          <w:rFonts w:eastAsia="Times New Roman" w:cstheme="minorHAnsi"/>
          <w:sz w:val="24"/>
          <w:szCs w:val="24"/>
          <w:lang w:eastAsia="ar-SA"/>
        </w:rPr>
        <w:t xml:space="preserve">Okres ubezpieczenia: 12 miesięcy (od 04.10.2023r. do 03.10.2024r.) </w:t>
      </w:r>
    </w:p>
    <w:p w14:paraId="0B7699FA" w14:textId="77777777" w:rsidR="00000E55" w:rsidRPr="002D0C8D" w:rsidRDefault="00000E55" w:rsidP="00000E55">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Składka ubezpieczeniowa płatna jednorazowo w terminie </w:t>
      </w:r>
      <w:r>
        <w:rPr>
          <w:rFonts w:eastAsia="Times New Roman" w:cstheme="minorHAnsi"/>
          <w:sz w:val="24"/>
          <w:szCs w:val="24"/>
          <w:lang w:eastAsia="ar-SA"/>
        </w:rPr>
        <w:t>21</w:t>
      </w:r>
      <w:r w:rsidRPr="002D0C8D">
        <w:rPr>
          <w:rFonts w:eastAsia="Times New Roman" w:cstheme="minorHAnsi"/>
          <w:sz w:val="24"/>
          <w:szCs w:val="24"/>
          <w:lang w:eastAsia="ar-SA"/>
        </w:rPr>
        <w:t xml:space="preserve"> dni od otrzymania prawidłowo wystawionych dokumentów ubezpieczenia (obowiązujących u Wykonawcy) i faktury.</w:t>
      </w:r>
    </w:p>
    <w:p w14:paraId="1EB8212F" w14:textId="67F81A57" w:rsidR="002D0C8D" w:rsidRPr="002D0C8D" w:rsidRDefault="002D0C8D" w:rsidP="002D0C8D">
      <w:pPr>
        <w:shd w:val="clear" w:color="auto" w:fill="FFFFFF"/>
        <w:tabs>
          <w:tab w:val="left" w:pos="567"/>
        </w:tab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Przedmiotem zamówienia są Usługi ubezpieczenia komunikacyjnego floty samochodowej PFRON:</w:t>
      </w:r>
    </w:p>
    <w:p w14:paraId="18DDC179" w14:textId="67ACABC9" w:rsidR="002D0C8D" w:rsidRPr="002D0C8D" w:rsidRDefault="002D0C8D" w:rsidP="002D0C8D">
      <w:pPr>
        <w:numPr>
          <w:ilvl w:val="0"/>
          <w:numId w:val="58"/>
        </w:numPr>
        <w:shd w:val="clear" w:color="auto" w:fill="FFFFFF"/>
        <w:suppressAutoHyphens/>
        <w:spacing w:after="0" w:line="276" w:lineRule="auto"/>
        <w:ind w:left="733" w:hanging="357"/>
        <w:rPr>
          <w:rFonts w:eastAsia="Calibri" w:cstheme="minorHAnsi"/>
          <w:sz w:val="24"/>
          <w:szCs w:val="24"/>
          <w:lang w:eastAsia="ar-SA"/>
        </w:rPr>
      </w:pPr>
      <w:r w:rsidRPr="002D0C8D">
        <w:rPr>
          <w:rFonts w:eastAsia="Calibri" w:cstheme="minorHAnsi"/>
          <w:sz w:val="24"/>
          <w:szCs w:val="24"/>
          <w:lang w:eastAsia="ar-SA"/>
        </w:rPr>
        <w:t xml:space="preserve">Obowiązkowe ubezpieczenie odpowiedzialności cywilnej posiadaczy pojazdów mechanicznych za szkody wyrządzone ruchem tych pojazdów oraz obowiązkowe ubezpieczenie odpowiedzialności cywilnej posiadaczy pojazdów mechanicznych </w:t>
      </w:r>
      <w:r w:rsidR="00EB2C0C">
        <w:rPr>
          <w:rFonts w:eastAsia="Calibri" w:cstheme="minorHAnsi"/>
          <w:sz w:val="24"/>
          <w:szCs w:val="24"/>
          <w:lang w:eastAsia="ar-SA"/>
        </w:rPr>
        <w:br/>
      </w:r>
      <w:r w:rsidRPr="002D0C8D">
        <w:rPr>
          <w:rFonts w:eastAsia="Calibri" w:cstheme="minorHAnsi"/>
          <w:sz w:val="24"/>
          <w:szCs w:val="24"/>
          <w:lang w:eastAsia="ar-SA"/>
        </w:rPr>
        <w:t xml:space="preserve">w ruchu zagranicznym (Zielona Karta) – (dalej zwane </w:t>
      </w:r>
      <w:proofErr w:type="spellStart"/>
      <w:r w:rsidRPr="002D0C8D">
        <w:rPr>
          <w:rFonts w:eastAsia="Calibri" w:cstheme="minorHAnsi"/>
          <w:sz w:val="24"/>
          <w:szCs w:val="24"/>
          <w:lang w:eastAsia="ar-SA"/>
        </w:rPr>
        <w:t>OCppm</w:t>
      </w:r>
      <w:proofErr w:type="spellEnd"/>
      <w:r w:rsidRPr="002D0C8D">
        <w:rPr>
          <w:rFonts w:eastAsia="Calibri" w:cstheme="minorHAnsi"/>
          <w:sz w:val="24"/>
          <w:szCs w:val="24"/>
          <w:lang w:eastAsia="ar-SA"/>
        </w:rPr>
        <w:t>);</w:t>
      </w:r>
    </w:p>
    <w:p w14:paraId="0E53F7AE" w14:textId="77777777" w:rsidR="002D0C8D" w:rsidRPr="002D0C8D" w:rsidRDefault="002D0C8D" w:rsidP="002D0C8D">
      <w:pPr>
        <w:numPr>
          <w:ilvl w:val="0"/>
          <w:numId w:val="58"/>
        </w:numPr>
        <w:shd w:val="clear" w:color="auto" w:fill="FFFFFF"/>
        <w:suppressAutoHyphens/>
        <w:spacing w:after="0" w:line="276" w:lineRule="auto"/>
        <w:ind w:left="733" w:hanging="357"/>
        <w:rPr>
          <w:rFonts w:eastAsia="Calibri" w:cstheme="minorHAnsi"/>
          <w:sz w:val="24"/>
          <w:szCs w:val="24"/>
          <w:lang w:eastAsia="ar-SA"/>
        </w:rPr>
      </w:pPr>
      <w:r w:rsidRPr="002D0C8D">
        <w:rPr>
          <w:rFonts w:eastAsia="Calibri" w:cstheme="minorHAnsi"/>
          <w:sz w:val="24"/>
          <w:szCs w:val="24"/>
          <w:lang w:eastAsia="ar-SA"/>
        </w:rPr>
        <w:t xml:space="preserve">Ubezpieczenie autocasco pojazdów mechanicznych od wszystkich </w:t>
      </w:r>
      <w:proofErr w:type="spellStart"/>
      <w:r w:rsidRPr="002D0C8D">
        <w:rPr>
          <w:rFonts w:eastAsia="Calibri" w:cstheme="minorHAnsi"/>
          <w:sz w:val="24"/>
          <w:szCs w:val="24"/>
          <w:lang w:eastAsia="ar-SA"/>
        </w:rPr>
        <w:t>ryzyk</w:t>
      </w:r>
      <w:proofErr w:type="spellEnd"/>
      <w:r w:rsidRPr="002D0C8D">
        <w:rPr>
          <w:rFonts w:eastAsia="Calibri" w:cstheme="minorHAnsi"/>
          <w:sz w:val="24"/>
          <w:szCs w:val="24"/>
          <w:lang w:eastAsia="ar-SA"/>
        </w:rPr>
        <w:t>, w tym uszkodzenia, zniszczenia  i kradzieży (dalej zwane AC/KR);</w:t>
      </w:r>
    </w:p>
    <w:p w14:paraId="465194F1" w14:textId="66471DC7" w:rsidR="002D0C8D" w:rsidRPr="002D0C8D" w:rsidRDefault="002D0C8D" w:rsidP="002D0C8D">
      <w:pPr>
        <w:numPr>
          <w:ilvl w:val="0"/>
          <w:numId w:val="58"/>
        </w:numPr>
        <w:shd w:val="clear" w:color="auto" w:fill="FFFFFF"/>
        <w:suppressAutoHyphens/>
        <w:spacing w:after="0" w:line="276" w:lineRule="auto"/>
        <w:ind w:left="733" w:hanging="357"/>
        <w:rPr>
          <w:rFonts w:eastAsia="Calibri" w:cstheme="minorHAnsi"/>
          <w:sz w:val="24"/>
          <w:szCs w:val="24"/>
          <w:lang w:eastAsia="ar-SA"/>
        </w:rPr>
      </w:pPr>
      <w:r w:rsidRPr="002D0C8D">
        <w:rPr>
          <w:rFonts w:eastAsia="Calibri" w:cstheme="minorHAnsi"/>
          <w:sz w:val="24"/>
          <w:szCs w:val="24"/>
          <w:lang w:eastAsia="ar-SA"/>
        </w:rPr>
        <w:t xml:space="preserve"> Ubezpieczenie następstw nieszczęśliwych wypadków kierowców i pasażerów powstałych w związku z użytkowaniem pojazdów mechanicznych (dalej zwane NNW);</w:t>
      </w:r>
    </w:p>
    <w:p w14:paraId="42CBCD5F" w14:textId="77777777" w:rsidR="002D0C8D" w:rsidRPr="002D0C8D" w:rsidRDefault="002D0C8D" w:rsidP="002D0C8D">
      <w:pPr>
        <w:numPr>
          <w:ilvl w:val="0"/>
          <w:numId w:val="58"/>
        </w:numPr>
        <w:shd w:val="clear" w:color="auto" w:fill="FFFFFF"/>
        <w:suppressAutoHyphens/>
        <w:spacing w:after="0" w:line="276" w:lineRule="auto"/>
        <w:ind w:left="733" w:hanging="357"/>
        <w:rPr>
          <w:rFonts w:eastAsia="Calibri" w:cstheme="minorHAnsi"/>
          <w:sz w:val="24"/>
          <w:szCs w:val="24"/>
          <w:lang w:eastAsia="ar-SA"/>
        </w:rPr>
      </w:pPr>
      <w:r w:rsidRPr="002D0C8D">
        <w:rPr>
          <w:rFonts w:eastAsia="Calibri" w:cstheme="minorHAnsi"/>
          <w:sz w:val="24"/>
          <w:szCs w:val="24"/>
          <w:lang w:eastAsia="ar-SA"/>
        </w:rPr>
        <w:t xml:space="preserve">Ubezpieczenie </w:t>
      </w:r>
      <w:proofErr w:type="spellStart"/>
      <w:r w:rsidRPr="002D0C8D">
        <w:rPr>
          <w:rFonts w:eastAsia="Calibri" w:cstheme="minorHAnsi"/>
          <w:sz w:val="24"/>
          <w:szCs w:val="24"/>
          <w:lang w:eastAsia="ar-SA"/>
        </w:rPr>
        <w:t>assistance</w:t>
      </w:r>
      <w:proofErr w:type="spellEnd"/>
      <w:r w:rsidRPr="002D0C8D">
        <w:rPr>
          <w:rFonts w:eastAsia="Calibri" w:cstheme="minorHAnsi"/>
          <w:sz w:val="24"/>
          <w:szCs w:val="24"/>
          <w:lang w:eastAsia="ar-SA"/>
        </w:rPr>
        <w:t xml:space="preserve"> dla pojazdów silnikowych do 3,5t dopuszczalnej masy całkowitej (dalej zwane ASSISTANCE).</w:t>
      </w:r>
    </w:p>
    <w:p w14:paraId="1F929DF7" w14:textId="77777777" w:rsidR="002D0C8D" w:rsidRPr="002D0C8D" w:rsidRDefault="002D0C8D" w:rsidP="002D0C8D">
      <w:pPr>
        <w:numPr>
          <w:ilvl w:val="1"/>
          <w:numId w:val="68"/>
        </w:numPr>
        <w:suppressAutoHyphens/>
        <w:spacing w:before="120" w:after="0" w:line="276" w:lineRule="auto"/>
        <w:ind w:left="357" w:hanging="357"/>
        <w:rPr>
          <w:rFonts w:eastAsia="Times New Roman" w:cstheme="minorHAnsi"/>
          <w:b/>
          <w:bCs/>
          <w:color w:val="000000" w:themeColor="text1"/>
          <w:sz w:val="24"/>
          <w:szCs w:val="24"/>
          <w:lang w:eastAsia="ar-SA"/>
        </w:rPr>
      </w:pPr>
      <w:r w:rsidRPr="002D0C8D">
        <w:rPr>
          <w:rFonts w:eastAsia="Times New Roman" w:cstheme="minorHAnsi"/>
          <w:b/>
          <w:bCs/>
          <w:sz w:val="24"/>
          <w:szCs w:val="24"/>
          <w:lang w:eastAsia="ar-SA"/>
        </w:rPr>
        <w:t>WYMAGANIA</w:t>
      </w:r>
      <w:r w:rsidRPr="002D0C8D">
        <w:rPr>
          <w:rFonts w:eastAsia="Times New Roman" w:cstheme="minorHAnsi"/>
          <w:b/>
          <w:bCs/>
          <w:color w:val="000000" w:themeColor="text1"/>
          <w:sz w:val="24"/>
          <w:szCs w:val="24"/>
          <w:lang w:eastAsia="ar-SA"/>
        </w:rPr>
        <w:t xml:space="preserve"> DOTYCZĄCE PRZEDMIOTU ZAMÓWIENIA.</w:t>
      </w:r>
    </w:p>
    <w:p w14:paraId="56C2C826" w14:textId="77777777" w:rsidR="002D0C8D" w:rsidRPr="002D0C8D" w:rsidRDefault="002D0C8D" w:rsidP="002D0C8D">
      <w:pPr>
        <w:numPr>
          <w:ilvl w:val="0"/>
          <w:numId w:val="99"/>
        </w:numPr>
        <w:shd w:val="clear" w:color="auto" w:fill="FFFFFF"/>
        <w:suppressAutoHyphens/>
        <w:spacing w:after="0" w:line="276" w:lineRule="auto"/>
        <w:ind w:left="714" w:hanging="357"/>
        <w:rPr>
          <w:rFonts w:eastAsia="Calibri" w:cstheme="minorHAnsi"/>
          <w:sz w:val="24"/>
          <w:szCs w:val="24"/>
          <w:lang w:eastAsia="ar-SA"/>
        </w:rPr>
      </w:pPr>
      <w:r w:rsidRPr="002D0C8D">
        <w:rPr>
          <w:rFonts w:eastAsia="Calibri" w:cstheme="minorHAnsi"/>
          <w:sz w:val="24"/>
          <w:szCs w:val="24"/>
          <w:lang w:eastAsia="ar-SA"/>
        </w:rPr>
        <w:t xml:space="preserve">Wykonawca </w:t>
      </w:r>
      <w:bookmarkStart w:id="17" w:name="_Hlk49522699"/>
      <w:r w:rsidRPr="002D0C8D">
        <w:rPr>
          <w:rFonts w:eastAsia="Calibri" w:cstheme="minorHAnsi"/>
          <w:sz w:val="24"/>
          <w:szCs w:val="24"/>
          <w:lang w:eastAsia="ar-SA"/>
        </w:rPr>
        <w:t xml:space="preserve">oświadcza, że posiada warunki </w:t>
      </w:r>
      <w:proofErr w:type="spellStart"/>
      <w:r w:rsidRPr="002D0C8D">
        <w:rPr>
          <w:rFonts w:eastAsia="Calibri" w:cstheme="minorHAnsi"/>
          <w:sz w:val="24"/>
          <w:szCs w:val="24"/>
          <w:lang w:eastAsia="ar-SA"/>
        </w:rPr>
        <w:t>formalno</w:t>
      </w:r>
      <w:proofErr w:type="spellEnd"/>
      <w:r w:rsidRPr="002D0C8D">
        <w:rPr>
          <w:rFonts w:eastAsia="Calibri" w:cstheme="minorHAnsi"/>
          <w:sz w:val="24"/>
          <w:szCs w:val="24"/>
          <w:lang w:eastAsia="ar-SA"/>
        </w:rPr>
        <w:t xml:space="preserve"> - prawne, techniczne </w:t>
      </w:r>
      <w:r w:rsidRPr="002D0C8D">
        <w:rPr>
          <w:rFonts w:eastAsia="Calibri" w:cstheme="minorHAnsi"/>
          <w:sz w:val="24"/>
          <w:szCs w:val="24"/>
          <w:lang w:eastAsia="ar-SA"/>
        </w:rPr>
        <w:br/>
        <w:t xml:space="preserve">i organizacyjne do wykonania przedmiotu </w:t>
      </w:r>
      <w:r w:rsidRPr="002D0C8D">
        <w:rPr>
          <w:rFonts w:eastAsia="Times New Roman" w:cstheme="minorHAnsi"/>
          <w:sz w:val="24"/>
          <w:szCs w:val="24"/>
          <w:lang w:eastAsia="ar-SA"/>
        </w:rPr>
        <w:t>zamówienia</w:t>
      </w:r>
      <w:bookmarkEnd w:id="17"/>
      <w:r w:rsidRPr="002D0C8D">
        <w:rPr>
          <w:rFonts w:eastAsia="Calibri" w:cstheme="minorHAnsi"/>
          <w:sz w:val="24"/>
          <w:szCs w:val="24"/>
          <w:lang w:eastAsia="ar-SA"/>
        </w:rPr>
        <w:t xml:space="preserve">, określonego w </w:t>
      </w:r>
      <w:r w:rsidRPr="002D0C8D">
        <w:rPr>
          <w:rFonts w:eastAsia="Times New Roman" w:cstheme="minorHAnsi"/>
          <w:sz w:val="24"/>
          <w:szCs w:val="24"/>
          <w:lang w:eastAsia="ar-SA"/>
        </w:rPr>
        <w:t>pkt. II</w:t>
      </w:r>
      <w:r w:rsidRPr="002D0C8D">
        <w:rPr>
          <w:rFonts w:eastAsia="Calibri" w:cstheme="minorHAnsi"/>
          <w:sz w:val="24"/>
          <w:szCs w:val="24"/>
          <w:lang w:eastAsia="ar-SA"/>
        </w:rPr>
        <w:t>;</w:t>
      </w:r>
    </w:p>
    <w:p w14:paraId="09853539" w14:textId="514E3A60" w:rsidR="002D0C8D" w:rsidRPr="002D0C8D" w:rsidRDefault="002D0C8D" w:rsidP="002D0C8D">
      <w:pPr>
        <w:numPr>
          <w:ilvl w:val="0"/>
          <w:numId w:val="99"/>
        </w:numPr>
        <w:shd w:val="clear" w:color="auto" w:fill="FFFFFF"/>
        <w:suppressAutoHyphens/>
        <w:spacing w:after="0" w:line="276" w:lineRule="auto"/>
        <w:ind w:left="748" w:hanging="374"/>
        <w:rPr>
          <w:rFonts w:eastAsia="Calibri" w:cstheme="minorHAnsi"/>
          <w:sz w:val="24"/>
          <w:szCs w:val="24"/>
          <w:lang w:eastAsia="ar-SA"/>
        </w:rPr>
      </w:pPr>
      <w:r w:rsidRPr="002D0C8D">
        <w:rPr>
          <w:rFonts w:eastAsia="Calibri" w:cstheme="minorHAnsi"/>
          <w:sz w:val="24"/>
          <w:szCs w:val="24"/>
          <w:lang w:eastAsia="ar-SA"/>
        </w:rPr>
        <w:t xml:space="preserve">Wykonanie zamówienia nastąpi przy wykorzystaniu przez Wykonawcę jego najlepszej wiedzy i doświadczenia, zgodnie z obowiązującymi standardami </w:t>
      </w:r>
      <w:r w:rsidR="00EB2C0C">
        <w:rPr>
          <w:rFonts w:eastAsia="Calibri" w:cstheme="minorHAnsi"/>
          <w:sz w:val="24"/>
          <w:szCs w:val="24"/>
          <w:lang w:eastAsia="ar-SA"/>
        </w:rPr>
        <w:br/>
      </w:r>
      <w:r w:rsidRPr="002D0C8D">
        <w:rPr>
          <w:rFonts w:eastAsia="Calibri" w:cstheme="minorHAnsi"/>
          <w:sz w:val="24"/>
          <w:szCs w:val="24"/>
          <w:lang w:eastAsia="ar-SA"/>
        </w:rPr>
        <w:t>w zakresie przedmiotu zamówienia;</w:t>
      </w:r>
    </w:p>
    <w:p w14:paraId="56576FE5" w14:textId="77777777" w:rsidR="002D0C8D" w:rsidRPr="002D0C8D" w:rsidRDefault="002D0C8D" w:rsidP="002D0C8D">
      <w:pPr>
        <w:numPr>
          <w:ilvl w:val="0"/>
          <w:numId w:val="99"/>
        </w:numPr>
        <w:shd w:val="clear" w:color="auto" w:fill="FFFFFF"/>
        <w:suppressAutoHyphens/>
        <w:spacing w:after="0" w:line="276" w:lineRule="auto"/>
        <w:ind w:left="748" w:hanging="374"/>
        <w:rPr>
          <w:rFonts w:eastAsia="Calibri" w:cstheme="minorHAnsi"/>
          <w:sz w:val="24"/>
          <w:szCs w:val="24"/>
          <w:lang w:eastAsia="ar-SA"/>
        </w:rPr>
      </w:pPr>
      <w:r w:rsidRPr="002D0C8D">
        <w:rPr>
          <w:rFonts w:eastAsia="Calibri" w:cstheme="minorHAnsi"/>
          <w:sz w:val="24"/>
          <w:szCs w:val="24"/>
          <w:lang w:eastAsia="ar-SA"/>
        </w:rPr>
        <w:t xml:space="preserve">Wykonawca oświadcza, </w:t>
      </w:r>
      <w:bookmarkStart w:id="18" w:name="_Hlk49522754"/>
      <w:r w:rsidRPr="002D0C8D">
        <w:rPr>
          <w:rFonts w:eastAsia="Calibri" w:cstheme="minorHAnsi"/>
          <w:sz w:val="24"/>
          <w:szCs w:val="24"/>
          <w:lang w:eastAsia="ar-SA"/>
        </w:rPr>
        <w:t>że znajduje się w sytuacji ekonomicznej i finansowej zapewniającej wykonanie zamówienia</w:t>
      </w:r>
      <w:bookmarkEnd w:id="18"/>
      <w:r w:rsidRPr="002D0C8D">
        <w:rPr>
          <w:rFonts w:eastAsia="Calibri" w:cstheme="minorHAnsi"/>
          <w:sz w:val="24"/>
          <w:szCs w:val="24"/>
          <w:lang w:eastAsia="ar-SA"/>
        </w:rPr>
        <w:t>.</w:t>
      </w:r>
    </w:p>
    <w:p w14:paraId="736C9A20" w14:textId="77777777" w:rsidR="002D0C8D" w:rsidRPr="002D0C8D" w:rsidRDefault="002D0C8D" w:rsidP="002D0C8D">
      <w:pPr>
        <w:numPr>
          <w:ilvl w:val="1"/>
          <w:numId w:val="68"/>
        </w:numPr>
        <w:suppressAutoHyphens/>
        <w:spacing w:before="120" w:after="0" w:line="276" w:lineRule="auto"/>
        <w:ind w:left="357" w:hanging="357"/>
        <w:rPr>
          <w:rFonts w:eastAsia="Times New Roman" w:cstheme="minorHAnsi"/>
          <w:b/>
          <w:bCs/>
          <w:color w:val="000000" w:themeColor="text1"/>
          <w:sz w:val="24"/>
          <w:szCs w:val="24"/>
          <w:lang w:eastAsia="ar-SA"/>
        </w:rPr>
      </w:pPr>
      <w:r w:rsidRPr="002D0C8D">
        <w:rPr>
          <w:rFonts w:eastAsia="Times New Roman" w:cstheme="minorHAnsi"/>
          <w:b/>
          <w:bCs/>
          <w:sz w:val="24"/>
          <w:szCs w:val="24"/>
          <w:lang w:eastAsia="ar-SA"/>
        </w:rPr>
        <w:lastRenderedPageBreak/>
        <w:t>SZCZEGÓŁOWY</w:t>
      </w:r>
      <w:r w:rsidRPr="002D0C8D">
        <w:rPr>
          <w:rFonts w:eastAsia="Calibri" w:cstheme="minorHAnsi"/>
          <w:b/>
          <w:bCs/>
          <w:color w:val="000000" w:themeColor="text1"/>
          <w:sz w:val="24"/>
          <w:szCs w:val="24"/>
          <w:lang w:eastAsia="ar-SA"/>
        </w:rPr>
        <w:t xml:space="preserve"> OPIS PRZEDMIOTU ZAMÓWIENIA:</w:t>
      </w:r>
    </w:p>
    <w:p w14:paraId="2861BA15" w14:textId="77777777" w:rsidR="002D0C8D" w:rsidRPr="002D0C8D" w:rsidRDefault="002D0C8D" w:rsidP="002D0C8D">
      <w:p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
          <w:bCs/>
          <w:sz w:val="24"/>
          <w:szCs w:val="24"/>
          <w:lang w:eastAsia="ar-SA"/>
        </w:rPr>
        <w:t>ZAŁOŻENIA WSPÓLNE DLA UBEZPIECZANYCH RYZYK KOMUNIKACYJNYCH</w:t>
      </w:r>
    </w:p>
    <w:p w14:paraId="482C863A" w14:textId="77777777" w:rsidR="002D0C8D" w:rsidRPr="002D0C8D" w:rsidRDefault="002D0C8D" w:rsidP="002D0C8D">
      <w:pPr>
        <w:numPr>
          <w:ilvl w:val="0"/>
          <w:numId w:val="100"/>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 xml:space="preserve">Okres ubezpieczenia: </w:t>
      </w:r>
      <w:r w:rsidRPr="002D0C8D">
        <w:rPr>
          <w:rFonts w:eastAsia="Times New Roman" w:cstheme="minorHAnsi"/>
          <w:sz w:val="24"/>
          <w:szCs w:val="24"/>
          <w:lang w:eastAsia="ar-SA"/>
        </w:rPr>
        <w:t>od dnia 04.10.2023 r. godzina 00:00</w:t>
      </w:r>
      <w:r w:rsidRPr="002D0C8D">
        <w:rPr>
          <w:rFonts w:eastAsia="Times New Roman" w:cstheme="minorHAnsi"/>
          <w:bCs/>
          <w:sz w:val="24"/>
          <w:szCs w:val="24"/>
          <w:lang w:eastAsia="ar-SA"/>
        </w:rPr>
        <w:t xml:space="preserve"> do dnia </w:t>
      </w:r>
      <w:r w:rsidRPr="002D0C8D">
        <w:rPr>
          <w:rFonts w:eastAsia="Times New Roman" w:cstheme="minorHAnsi"/>
          <w:sz w:val="24"/>
          <w:szCs w:val="24"/>
          <w:lang w:eastAsia="ar-SA"/>
        </w:rPr>
        <w:t>03.10.2024</w:t>
      </w:r>
      <w:r w:rsidRPr="002D0C8D">
        <w:rPr>
          <w:rFonts w:eastAsia="Times New Roman" w:cstheme="minorHAnsi"/>
          <w:color w:val="FF0000"/>
          <w:sz w:val="24"/>
          <w:szCs w:val="24"/>
          <w:lang w:eastAsia="ar-SA"/>
        </w:rPr>
        <w:t xml:space="preserve"> </w:t>
      </w:r>
      <w:r w:rsidRPr="002D0C8D">
        <w:rPr>
          <w:rFonts w:eastAsia="Times New Roman" w:cstheme="minorHAnsi"/>
          <w:sz w:val="24"/>
          <w:szCs w:val="24"/>
          <w:lang w:eastAsia="ar-SA"/>
        </w:rPr>
        <w:t>r. godzina 24:00.</w:t>
      </w:r>
    </w:p>
    <w:p w14:paraId="6F264DA9" w14:textId="77777777" w:rsidR="002D0C8D" w:rsidRPr="002D0C8D" w:rsidRDefault="002D0C8D" w:rsidP="002D0C8D">
      <w:pPr>
        <w:numPr>
          <w:ilvl w:val="0"/>
          <w:numId w:val="100"/>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 xml:space="preserve">Umowa Generalna zostanie zawarta bezwarunkowo na okres 12 miesięcy </w:t>
      </w:r>
    </w:p>
    <w:p w14:paraId="2B7E507F" w14:textId="77777777" w:rsidR="002D0C8D" w:rsidRPr="002D0C8D" w:rsidRDefault="002D0C8D" w:rsidP="002D0C8D">
      <w:pPr>
        <w:numPr>
          <w:ilvl w:val="0"/>
          <w:numId w:val="100"/>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 xml:space="preserve">Polisy dotyczące poszczególnych </w:t>
      </w:r>
      <w:proofErr w:type="spellStart"/>
      <w:r w:rsidRPr="002D0C8D">
        <w:rPr>
          <w:rFonts w:eastAsia="Times New Roman" w:cstheme="minorHAnsi"/>
          <w:bCs/>
          <w:sz w:val="24"/>
          <w:szCs w:val="24"/>
          <w:lang w:eastAsia="ar-SA"/>
        </w:rPr>
        <w:t>ryzyk</w:t>
      </w:r>
      <w:proofErr w:type="spellEnd"/>
      <w:r w:rsidRPr="002D0C8D">
        <w:rPr>
          <w:rFonts w:eastAsia="Times New Roman" w:cstheme="minorHAnsi"/>
          <w:bCs/>
          <w:sz w:val="24"/>
          <w:szCs w:val="24"/>
          <w:lang w:eastAsia="ar-SA"/>
        </w:rPr>
        <w:t xml:space="preserve">, określające podstawowe parametry dotyczące ubezpieczenia, tj. m.in. przedmiot ubezpieczenia, sumy ubezpieczenia, składkę i jej płatność itp., zostaną zawarte na okres ubezpieczenia do 03.10.2024r.  </w:t>
      </w:r>
    </w:p>
    <w:p w14:paraId="27E2D49B" w14:textId="6280AAC2" w:rsidR="002D0C8D" w:rsidRPr="002D0C8D" w:rsidRDefault="002D0C8D" w:rsidP="002D0C8D">
      <w:pPr>
        <w:numPr>
          <w:ilvl w:val="0"/>
          <w:numId w:val="100"/>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Stawki i składki wskazane przez Ubezpieczyciela w Formularzu Cenowym pozostaną niezmienne przez cały okres obowiązywania Umowy</w:t>
      </w:r>
      <w:r w:rsidR="00155605">
        <w:rPr>
          <w:rFonts w:eastAsia="Times New Roman" w:cstheme="minorHAnsi"/>
          <w:bCs/>
          <w:sz w:val="24"/>
          <w:szCs w:val="24"/>
          <w:lang w:eastAsia="ar-SA"/>
        </w:rPr>
        <w:t>.</w:t>
      </w:r>
      <w:r w:rsidRPr="002D0C8D">
        <w:rPr>
          <w:rFonts w:eastAsia="Times New Roman" w:cstheme="minorHAnsi"/>
          <w:bCs/>
          <w:sz w:val="24"/>
          <w:szCs w:val="24"/>
          <w:lang w:eastAsia="ar-SA"/>
        </w:rPr>
        <w:t xml:space="preserve"> </w:t>
      </w:r>
    </w:p>
    <w:p w14:paraId="44030830" w14:textId="77777777" w:rsidR="002D0C8D" w:rsidRPr="002D0C8D" w:rsidRDefault="002D0C8D" w:rsidP="002D0C8D">
      <w:pPr>
        <w:numPr>
          <w:ilvl w:val="0"/>
          <w:numId w:val="100"/>
        </w:numPr>
        <w:suppressAutoHyphens/>
        <w:spacing w:after="0" w:line="276" w:lineRule="auto"/>
        <w:rPr>
          <w:rFonts w:eastAsia="Times New Roman" w:cstheme="minorHAnsi"/>
          <w:bCs/>
          <w:color w:val="000000" w:themeColor="text1"/>
          <w:sz w:val="24"/>
          <w:szCs w:val="24"/>
          <w:lang w:eastAsia="ar-SA"/>
        </w:rPr>
      </w:pPr>
      <w:r w:rsidRPr="002D0C8D">
        <w:rPr>
          <w:rFonts w:eastAsia="Times New Roman" w:cstheme="minorHAnsi"/>
          <w:bCs/>
          <w:color w:val="000000" w:themeColor="text1"/>
          <w:sz w:val="24"/>
          <w:szCs w:val="24"/>
          <w:lang w:eastAsia="ar-SA"/>
        </w:rPr>
        <w:t>Zapisy niniejszego Opisu przedmiotu zamówienia mają pierwszeństwo przed warunkami ubezpieczenia towarzystwa ubezpieczeniowego, bez względu na ich zdefiniowanie (ogólne, szczególne).</w:t>
      </w:r>
    </w:p>
    <w:p w14:paraId="435DF706"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Postanowienia OWU towarzystwa ubezpieczeniowego kształtują treść umowy ubezpieczenia w takim zakresie, w jakim nie jest ona zmodyfikowana przez SWZ.</w:t>
      </w:r>
    </w:p>
    <w:p w14:paraId="06DA7601"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Zamawiający nie przewiduje możliwości dostosowania zapisów Opisu przedmiotu zamówienia do potrzeb konkretnego towarzystwa ubezpieczeniowego, w zakresie ich zgodności z zapisami obowiązującymi  w warunkach ubezpieczenia tego wykonawcy, w szczególności dotyczących definicji, treści klauzul, jeżeli w opisie przedmiotu zamówienia zostały one określone.</w:t>
      </w:r>
    </w:p>
    <w:p w14:paraId="05EDA928"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Zamawiający nie dopuszcza zmian wysokości franszyz / udziałów własnych oraz limitów określonych w przedmiocie zamówienia.</w:t>
      </w:r>
    </w:p>
    <w:p w14:paraId="097F1E21" w14:textId="15139FA6" w:rsidR="002D0C8D" w:rsidRPr="002D0C8D" w:rsidRDefault="002D0C8D" w:rsidP="002D0C8D">
      <w:pPr>
        <w:numPr>
          <w:ilvl w:val="0"/>
          <w:numId w:val="100"/>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 xml:space="preserve">Składka ubezpieczeniowa płatna jednorazowo </w:t>
      </w:r>
      <w:r w:rsidRPr="002D0C8D">
        <w:rPr>
          <w:rFonts w:eastAsia="Times New Roman" w:cstheme="minorHAnsi"/>
          <w:sz w:val="24"/>
          <w:szCs w:val="24"/>
          <w:lang w:eastAsia="ar-SA"/>
        </w:rPr>
        <w:t xml:space="preserve">w terminie </w:t>
      </w:r>
      <w:r w:rsidR="00C00FB5">
        <w:rPr>
          <w:rFonts w:eastAsia="Times New Roman" w:cstheme="minorHAnsi"/>
          <w:sz w:val="24"/>
          <w:szCs w:val="24"/>
          <w:lang w:eastAsia="ar-SA"/>
        </w:rPr>
        <w:t>21</w:t>
      </w:r>
      <w:r w:rsidR="00C00FB5" w:rsidRPr="002D0C8D">
        <w:rPr>
          <w:rFonts w:eastAsia="Times New Roman" w:cstheme="minorHAnsi"/>
          <w:sz w:val="24"/>
          <w:szCs w:val="24"/>
          <w:lang w:eastAsia="ar-SA"/>
        </w:rPr>
        <w:t> </w:t>
      </w:r>
      <w:r w:rsidRPr="002D0C8D">
        <w:rPr>
          <w:rFonts w:eastAsia="Times New Roman" w:cstheme="minorHAnsi"/>
          <w:sz w:val="24"/>
          <w:szCs w:val="24"/>
          <w:lang w:eastAsia="ar-SA"/>
        </w:rPr>
        <w:t xml:space="preserve">dni od otrzymania prawidłowo wystawionych dokumentów ubezpieczenia </w:t>
      </w:r>
      <w:bookmarkStart w:id="19" w:name="_Hlk140651627"/>
      <w:r w:rsidRPr="002D0C8D">
        <w:rPr>
          <w:rFonts w:eastAsia="Times New Roman" w:cstheme="minorHAnsi"/>
          <w:sz w:val="24"/>
          <w:szCs w:val="24"/>
          <w:lang w:eastAsia="ar-SA"/>
        </w:rPr>
        <w:t>(obowiązujących u Wykonawcy)</w:t>
      </w:r>
      <w:bookmarkEnd w:id="19"/>
      <w:r w:rsidRPr="002D0C8D">
        <w:rPr>
          <w:rFonts w:eastAsia="Times New Roman" w:cstheme="minorHAnsi"/>
          <w:sz w:val="24"/>
          <w:szCs w:val="24"/>
          <w:lang w:eastAsia="ar-SA"/>
        </w:rPr>
        <w:t xml:space="preserve"> i faktury.</w:t>
      </w:r>
    </w:p>
    <w:p w14:paraId="6CB38D1C"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Polisy dotyczące poszczególnych </w:t>
      </w:r>
      <w:proofErr w:type="spellStart"/>
      <w:r w:rsidRPr="002D0C8D">
        <w:rPr>
          <w:rFonts w:eastAsia="Times New Roman" w:cstheme="minorHAnsi"/>
          <w:bCs/>
          <w:sz w:val="24"/>
          <w:szCs w:val="24"/>
          <w:lang w:eastAsia="ar-SA"/>
        </w:rPr>
        <w:t>ryzyk</w:t>
      </w:r>
      <w:proofErr w:type="spellEnd"/>
      <w:r w:rsidRPr="002D0C8D">
        <w:rPr>
          <w:rFonts w:eastAsia="Times New Roman" w:cstheme="minorHAnsi"/>
          <w:bCs/>
          <w:sz w:val="24"/>
          <w:szCs w:val="24"/>
          <w:lang w:eastAsia="ar-SA"/>
        </w:rPr>
        <w:t>, określające podstawowe parametry dotyczące ubezpieczenia, tj. m.in. przedmiot ubezpieczenia, sumy ubezpieczenia, składkę i jej płatność itp., zostaną zawarte na 12 miesięcy.</w:t>
      </w:r>
    </w:p>
    <w:p w14:paraId="3F39630F"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Umowy ubezpieczenia będą potwierdzane dokumentami wystawionymi przez Ubezpieczyciela dla każdego przyjętego do ubezpieczenia pojazdu, a w przypadku zawarcia umowy OC Ubezpieczyciel wystawi dodatkowe potwierdzenie bez względu na fakt zniesienia obowiązku posiadania takiego dokumentu przez kierowcę. Dokumenty potwierdzające zawarcie Umowy Ubezpieczenia wraz z wystawionymi </w:t>
      </w:r>
      <w:r w:rsidRPr="002D0C8D">
        <w:rPr>
          <w:rFonts w:eastAsia="Times New Roman" w:cstheme="minorHAnsi"/>
          <w:bCs/>
          <w:sz w:val="24"/>
          <w:szCs w:val="24"/>
          <w:lang w:eastAsia="ar-SA"/>
        </w:rPr>
        <w:br/>
        <w:t>do nich fakturami lub notami obciążeniowymi, zostaną dostarczone Zamawiającemu na koszt Wykonawcy.</w:t>
      </w:r>
    </w:p>
    <w:p w14:paraId="179A01E8"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Umowa Generalna określi szczegółowe warunki ubezpieczania pojazdów w zakresie </w:t>
      </w:r>
      <w:proofErr w:type="spellStart"/>
      <w:r w:rsidRPr="002D0C8D">
        <w:rPr>
          <w:rFonts w:eastAsia="Times New Roman" w:cstheme="minorHAnsi"/>
          <w:bCs/>
          <w:sz w:val="24"/>
          <w:szCs w:val="24"/>
          <w:lang w:eastAsia="ar-SA"/>
        </w:rPr>
        <w:t>ryzyk</w:t>
      </w:r>
      <w:proofErr w:type="spellEnd"/>
      <w:r w:rsidRPr="002D0C8D">
        <w:rPr>
          <w:rFonts w:eastAsia="Times New Roman" w:cstheme="minorHAnsi"/>
          <w:bCs/>
          <w:sz w:val="24"/>
          <w:szCs w:val="24"/>
          <w:lang w:eastAsia="ar-SA"/>
        </w:rPr>
        <w:t xml:space="preserve"> OC, AC/KR, NNW i Assistance oraz zasady likwidacji szkód. </w:t>
      </w:r>
    </w:p>
    <w:p w14:paraId="0A47D164"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Przed wystawieniem polis dokonana zostanie aktualizacja sum ubezpieczenia autocasco.</w:t>
      </w:r>
    </w:p>
    <w:p w14:paraId="00388DF9" w14:textId="77777777" w:rsidR="002D0C8D" w:rsidRPr="002D0C8D" w:rsidRDefault="002D0C8D" w:rsidP="002D0C8D">
      <w:pPr>
        <w:numPr>
          <w:ilvl w:val="0"/>
          <w:numId w:val="100"/>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lastRenderedPageBreak/>
        <w:t xml:space="preserve">Sumy ubezpieczenia autocasco zostaną zaakceptowane przez Ubezpieczyciela. </w:t>
      </w:r>
      <w:r w:rsidRPr="002D0C8D">
        <w:rPr>
          <w:rFonts w:eastAsia="Times New Roman" w:cstheme="minorHAnsi"/>
          <w:bCs/>
          <w:sz w:val="24"/>
          <w:szCs w:val="24"/>
          <w:lang w:eastAsia="ar-SA"/>
        </w:rPr>
        <w:br/>
        <w:t>W przypadku szkody Ubezpieczyciel nie będzie podważał poprawności ustalenia sum ubezpieczenia.</w:t>
      </w:r>
    </w:p>
    <w:p w14:paraId="14AB361E" w14:textId="77777777" w:rsidR="002D0C8D" w:rsidRPr="002D0C8D" w:rsidRDefault="002D0C8D" w:rsidP="002D0C8D">
      <w:pPr>
        <w:numPr>
          <w:ilvl w:val="0"/>
          <w:numId w:val="10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Składki z umów OC zakończonych przed terminem ekspiracji polisy będą zwracane zgodnie z przepisami ustawy z dnia 22 maja 2003 r. o ubezpieczeniach obowiązkowych, Ubezpieczeniowym Funduszu Gwarancyjnym i Polskim Biurze Ubezpieczycieli komunikacyjnych. Od tak wyliczonej składki za niewykorzystany okres ochrony ubezpieczeniowej nie będą potrącane koszty manipulacyjne.</w:t>
      </w:r>
    </w:p>
    <w:p w14:paraId="0747DA45" w14:textId="77777777" w:rsidR="002D0C8D" w:rsidRPr="002D0C8D" w:rsidRDefault="002D0C8D" w:rsidP="002D0C8D">
      <w:pPr>
        <w:numPr>
          <w:ilvl w:val="0"/>
          <w:numId w:val="10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Składki z umów ubezpieczeń dobrowolnych dla pojazdów wycofanych </w:t>
      </w:r>
      <w:r w:rsidRPr="002D0C8D">
        <w:rPr>
          <w:rFonts w:eastAsia="Times New Roman" w:cstheme="minorHAnsi"/>
          <w:sz w:val="24"/>
          <w:szCs w:val="24"/>
          <w:lang w:eastAsia="ar-SA"/>
        </w:rPr>
        <w:br/>
        <w:t>z ubezpieczenia w czasie trwania umowy będą zwracane w proporcji do okresu ubezpieczenia, licząc 1/365 składki rocznej za każdy dzień ochrony ubezpieczeniowej. Od tak wyliczonej składki za niewykorzystany okres ochrony ubezpieczeniowej nie będą potrącane koszty manipulacyjne.</w:t>
      </w:r>
    </w:p>
    <w:p w14:paraId="6A8D41D7" w14:textId="4EBB4C07" w:rsidR="002D0C8D" w:rsidRPr="002D0C8D" w:rsidRDefault="002D0C8D" w:rsidP="002D0C8D">
      <w:pPr>
        <w:numPr>
          <w:ilvl w:val="0"/>
          <w:numId w:val="10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Ochroną ubezpieczeniową zostaną objęte pojazdy będące w posiadaniu  Zamawiającego stanowiące </w:t>
      </w:r>
      <w:r w:rsidRPr="002D0C8D">
        <w:rPr>
          <w:rFonts w:eastAsia="Times New Roman" w:cstheme="minorHAnsi"/>
          <w:b/>
          <w:sz w:val="24"/>
          <w:szCs w:val="24"/>
          <w:lang w:eastAsia="ar-SA"/>
        </w:rPr>
        <w:t xml:space="preserve">Załącznik nr </w:t>
      </w:r>
      <w:r w:rsidR="00C00FB5">
        <w:rPr>
          <w:rFonts w:eastAsia="Times New Roman" w:cstheme="minorHAnsi"/>
          <w:b/>
          <w:sz w:val="24"/>
          <w:szCs w:val="24"/>
          <w:lang w:eastAsia="ar-SA"/>
        </w:rPr>
        <w:t>11 do SWZ</w:t>
      </w:r>
      <w:r w:rsidR="00155605">
        <w:rPr>
          <w:rFonts w:eastAsia="Times New Roman" w:cstheme="minorHAnsi"/>
          <w:b/>
          <w:sz w:val="24"/>
          <w:szCs w:val="24"/>
          <w:lang w:eastAsia="ar-SA"/>
        </w:rPr>
        <w:t>.</w:t>
      </w:r>
      <w:r w:rsidRPr="002D0C8D">
        <w:rPr>
          <w:rFonts w:eastAsia="Times New Roman" w:cstheme="minorHAnsi"/>
          <w:sz w:val="24"/>
          <w:szCs w:val="24"/>
          <w:lang w:eastAsia="ar-SA"/>
        </w:rPr>
        <w:t xml:space="preserve"> </w:t>
      </w:r>
    </w:p>
    <w:p w14:paraId="4823D105" w14:textId="77777777" w:rsidR="002D0C8D" w:rsidRPr="002D0C8D" w:rsidRDefault="002D0C8D" w:rsidP="002D0C8D">
      <w:pPr>
        <w:numPr>
          <w:ilvl w:val="0"/>
          <w:numId w:val="10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Ochroną ubezpieczeniową zostaną objęte pojazdy bez względu na ich wiek, stan techniczny, czasowe wycofanie z ruchu decyzją administracyjną czy rodzaj rejestrowy pojazdu.</w:t>
      </w:r>
    </w:p>
    <w:p w14:paraId="211678CC" w14:textId="77777777" w:rsidR="002D0C8D" w:rsidRPr="002D0C8D" w:rsidRDefault="002D0C8D" w:rsidP="002D0C8D">
      <w:pPr>
        <w:keepNext/>
        <w:numPr>
          <w:ilvl w:val="0"/>
          <w:numId w:val="95"/>
        </w:numPr>
        <w:suppressAutoHyphens/>
        <w:spacing w:before="240" w:after="0" w:line="276" w:lineRule="auto"/>
        <w:ind w:left="357" w:hanging="357"/>
        <w:outlineLvl w:val="1"/>
        <w:rPr>
          <w:rFonts w:eastAsia="Times New Roman" w:cstheme="minorHAnsi"/>
          <w:bCs/>
          <w:sz w:val="24"/>
          <w:szCs w:val="20"/>
          <w:lang w:eastAsia="ar-SA"/>
        </w:rPr>
      </w:pPr>
      <w:bookmarkStart w:id="20" w:name="_Toc143511696"/>
      <w:r w:rsidRPr="002D0C8D">
        <w:rPr>
          <w:rFonts w:eastAsia="Times New Roman" w:cstheme="minorHAnsi"/>
          <w:b/>
          <w:bCs/>
          <w:sz w:val="24"/>
          <w:szCs w:val="20"/>
          <w:lang w:eastAsia="ar-SA"/>
        </w:rPr>
        <w:t>UBEZPIECZENIA KOMUNIKACYJNE OC, AC/KR, NNW, ASSISTANCE</w:t>
      </w:r>
      <w:bookmarkEnd w:id="20"/>
    </w:p>
    <w:p w14:paraId="7624E4A0" w14:textId="77777777" w:rsidR="002D0C8D" w:rsidRPr="002D0C8D" w:rsidRDefault="002D0C8D" w:rsidP="002D0C8D">
      <w:pPr>
        <w:suppressAutoHyphens/>
        <w:spacing w:before="120" w:after="0" w:line="276" w:lineRule="auto"/>
        <w:rPr>
          <w:rFonts w:eastAsia="Times New Roman" w:cstheme="minorHAnsi"/>
          <w:b/>
          <w:bCs/>
          <w:sz w:val="24"/>
          <w:szCs w:val="24"/>
          <w:lang w:eastAsia="ar-SA"/>
        </w:rPr>
      </w:pPr>
      <w:bookmarkStart w:id="21" w:name="_Hlk135317341"/>
      <w:bookmarkStart w:id="22" w:name="_Hlk135317800"/>
      <w:r w:rsidRPr="002D0C8D">
        <w:rPr>
          <w:rFonts w:eastAsia="Times New Roman" w:cstheme="minorHAnsi"/>
          <w:b/>
          <w:bCs/>
          <w:sz w:val="24"/>
          <w:szCs w:val="24"/>
          <w:lang w:eastAsia="ar-SA"/>
        </w:rPr>
        <w:t>OBOWIĄZKOWE UBEZPIECZENIE ODPOWIEDZIALNOŚCI CYWILNEJ POSIADACZY POJAZDÓW MECHANICZNYCH ZA SZKODY WYRZĄDZONE RUCHEM TYCH POJAZDÓW (OC)</w:t>
      </w:r>
      <w:bookmarkEnd w:id="21"/>
    </w:p>
    <w:p w14:paraId="0063C903" w14:textId="77777777" w:rsidR="002D0C8D" w:rsidRPr="002D0C8D" w:rsidRDefault="002D0C8D" w:rsidP="002D0C8D">
      <w:pPr>
        <w:numPr>
          <w:ilvl w:val="1"/>
          <w:numId w:val="72"/>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PRZEDMIOT UBEZPIECZENIA</w:t>
      </w:r>
    </w:p>
    <w:p w14:paraId="0F23275F" w14:textId="412261F9" w:rsidR="002D0C8D" w:rsidRPr="002D0C8D" w:rsidRDefault="002D0C8D" w:rsidP="002D0C8D">
      <w:pPr>
        <w:suppressAutoHyphens/>
        <w:spacing w:after="0" w:line="276" w:lineRule="auto"/>
        <w:ind w:left="360"/>
        <w:rPr>
          <w:rFonts w:eastAsia="Times New Roman" w:cstheme="minorHAnsi"/>
          <w:sz w:val="24"/>
          <w:szCs w:val="24"/>
          <w:lang w:eastAsia="ar-SA"/>
        </w:rPr>
      </w:pPr>
      <w:r w:rsidRPr="002D0C8D">
        <w:rPr>
          <w:rFonts w:eastAsia="Times New Roman" w:cstheme="minorHAnsi"/>
          <w:sz w:val="24"/>
          <w:szCs w:val="24"/>
          <w:lang w:eastAsia="ar-SA"/>
        </w:rPr>
        <w:t xml:space="preserve">Ochroną ubezpieczeniową zostaną objęte pojazdy należące do Zamawiającego wykazane w Załączniku nr </w:t>
      </w:r>
      <w:r w:rsidR="00C00FB5">
        <w:rPr>
          <w:rFonts w:eastAsia="Times New Roman" w:cstheme="minorHAnsi"/>
          <w:sz w:val="24"/>
          <w:szCs w:val="24"/>
          <w:lang w:eastAsia="ar-SA"/>
        </w:rPr>
        <w:t>11 do SWZ</w:t>
      </w:r>
      <w:r w:rsidR="00155605">
        <w:rPr>
          <w:rFonts w:eastAsia="Times New Roman" w:cstheme="minorHAnsi"/>
          <w:sz w:val="24"/>
          <w:szCs w:val="24"/>
          <w:lang w:eastAsia="ar-SA"/>
        </w:rPr>
        <w:t>.</w:t>
      </w:r>
      <w:r w:rsidR="00C00FB5" w:rsidRPr="002D0C8D">
        <w:rPr>
          <w:rFonts w:eastAsia="Times New Roman" w:cstheme="minorHAnsi"/>
          <w:sz w:val="24"/>
          <w:szCs w:val="24"/>
          <w:lang w:eastAsia="ar-SA"/>
        </w:rPr>
        <w:t xml:space="preserve"> </w:t>
      </w:r>
    </w:p>
    <w:p w14:paraId="52AA3297" w14:textId="77777777" w:rsidR="002D0C8D" w:rsidRPr="002D0C8D" w:rsidRDefault="002D0C8D" w:rsidP="002D0C8D">
      <w:pPr>
        <w:suppressAutoHyphens/>
        <w:spacing w:after="0" w:line="276" w:lineRule="auto"/>
        <w:ind w:left="360"/>
        <w:rPr>
          <w:rFonts w:eastAsia="Times New Roman" w:cstheme="minorHAnsi"/>
          <w:sz w:val="24"/>
          <w:szCs w:val="24"/>
          <w:lang w:eastAsia="ar-SA"/>
        </w:rPr>
      </w:pPr>
      <w:r w:rsidRPr="002D0C8D">
        <w:rPr>
          <w:rFonts w:eastAsia="Times New Roman" w:cstheme="minorHAnsi"/>
          <w:bCs/>
          <w:color w:val="000000"/>
          <w:sz w:val="24"/>
          <w:szCs w:val="24"/>
          <w:lang w:eastAsia="ar-SA"/>
        </w:rPr>
        <w:t>Zakres</w:t>
      </w:r>
      <w:r w:rsidRPr="002D0C8D">
        <w:rPr>
          <w:rFonts w:eastAsia="Times New Roman" w:cstheme="minorHAnsi"/>
          <w:sz w:val="24"/>
          <w:szCs w:val="24"/>
          <w:lang w:eastAsia="ar-SA"/>
        </w:rPr>
        <w:t xml:space="preserve"> ubezpieczenia OC określa Ustawa o ubezpieczeniach obowiązkowych, Ubezpieczeniowym Funduszu Gwarancyjnym i Polskim Biurze Ubezpieczycieli Komunikacyjnych.</w:t>
      </w:r>
    </w:p>
    <w:p w14:paraId="6663B336" w14:textId="77777777" w:rsidR="002D0C8D" w:rsidRPr="002D0C8D" w:rsidRDefault="002D0C8D" w:rsidP="002D0C8D">
      <w:pPr>
        <w:numPr>
          <w:ilvl w:val="1"/>
          <w:numId w:val="72"/>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ZAKRES UBEZPIECZENIA</w:t>
      </w:r>
    </w:p>
    <w:p w14:paraId="19DF014D" w14:textId="77777777" w:rsidR="002D0C8D" w:rsidRPr="002D0C8D" w:rsidRDefault="002D0C8D" w:rsidP="002D0C8D">
      <w:pPr>
        <w:numPr>
          <w:ilvl w:val="1"/>
          <w:numId w:val="73"/>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Ubezpieczenie OC obejmuje zgodne z Ustawą z dnia 22 maja 2003 r. o ubezpieczeniach obowiązkowych, Ubezpieczeniowym Funduszu Gwarancyjnym i Polskim Biurze Ubezpieczycieli Komunikacyjnych (</w:t>
      </w:r>
      <w:proofErr w:type="spellStart"/>
      <w:r w:rsidRPr="002D0C8D">
        <w:rPr>
          <w:rFonts w:eastAsia="Times New Roman" w:cstheme="minorHAnsi"/>
          <w:sz w:val="24"/>
          <w:szCs w:val="24"/>
          <w:lang w:eastAsia="ar-SA"/>
        </w:rPr>
        <w:t>t.j</w:t>
      </w:r>
      <w:proofErr w:type="spellEnd"/>
      <w:r w:rsidRPr="002D0C8D">
        <w:rPr>
          <w:rFonts w:eastAsia="Times New Roman" w:cstheme="minorHAnsi"/>
          <w:sz w:val="24"/>
          <w:szCs w:val="24"/>
          <w:lang w:eastAsia="ar-SA"/>
        </w:rPr>
        <w:t xml:space="preserve">. Dz. U. z 2022 r., poz. 621, 655) </w:t>
      </w:r>
      <w:r w:rsidRPr="002D0C8D">
        <w:rPr>
          <w:rFonts w:eastAsia="Times New Roman" w:cstheme="minorHAnsi"/>
          <w:sz w:val="24"/>
          <w:szCs w:val="24"/>
          <w:u w:val="single"/>
          <w:lang w:eastAsia="ar-SA"/>
        </w:rPr>
        <w:t>szkody powstałe w związku z ruchem pojazdów</w:t>
      </w:r>
      <w:r w:rsidRPr="002D0C8D">
        <w:rPr>
          <w:rFonts w:eastAsia="Times New Roman" w:cstheme="minorHAnsi"/>
          <w:sz w:val="24"/>
          <w:szCs w:val="24"/>
          <w:lang w:eastAsia="ar-SA"/>
        </w:rPr>
        <w:t xml:space="preserve"> na terytorium Rzeczpospolitej Polskiej oraz na zasadzie wzajemności, również zdarzenia powstałe na terytoriach państw, których biura narodowe są sygnatariuszami Porozumienia Wielostronnego między Biurami Narodowymi - Regulaminu Wewnętrznego.</w:t>
      </w:r>
    </w:p>
    <w:p w14:paraId="1B41A2EB" w14:textId="5F1552EA" w:rsidR="002D0C8D" w:rsidRPr="002D0C8D" w:rsidRDefault="002D0C8D" w:rsidP="002D0C8D">
      <w:pPr>
        <w:numPr>
          <w:ilvl w:val="1"/>
          <w:numId w:val="73"/>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 xml:space="preserve">Ubezpieczenie OC w ruchu zagranicznym potwierdzone certyfikatem „ZK” obejmuje szkody powstałe w związku z ruchem pojazdów, o których mowa </w:t>
      </w:r>
      <w:r w:rsidR="00EB2C0C">
        <w:rPr>
          <w:rFonts w:eastAsia="Times New Roman" w:cstheme="minorHAnsi"/>
          <w:sz w:val="24"/>
          <w:szCs w:val="24"/>
          <w:lang w:eastAsia="ar-SA"/>
        </w:rPr>
        <w:br/>
      </w:r>
      <w:r w:rsidRPr="002D0C8D">
        <w:rPr>
          <w:rFonts w:eastAsia="Times New Roman" w:cstheme="minorHAnsi"/>
          <w:sz w:val="24"/>
          <w:szCs w:val="24"/>
          <w:lang w:eastAsia="ar-SA"/>
        </w:rPr>
        <w:t>w w/w Ustawie na terytorium państw należących do Systemu Zielonej Karty.</w:t>
      </w:r>
    </w:p>
    <w:p w14:paraId="4013D0D6" w14:textId="77777777" w:rsidR="002D0C8D" w:rsidRPr="002D0C8D" w:rsidRDefault="002D0C8D" w:rsidP="00BD6E70">
      <w:pPr>
        <w:numPr>
          <w:ilvl w:val="1"/>
          <w:numId w:val="72"/>
        </w:numPr>
        <w:suppressAutoHyphens/>
        <w:spacing w:before="600"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SUMA GWARANCYJNA </w:t>
      </w:r>
    </w:p>
    <w:p w14:paraId="533F75D0" w14:textId="77777777" w:rsidR="002D0C8D" w:rsidRPr="002D0C8D" w:rsidRDefault="002D0C8D" w:rsidP="002D0C8D">
      <w:pPr>
        <w:suppressAutoHyphens/>
        <w:spacing w:after="0" w:line="276" w:lineRule="auto"/>
        <w:ind w:left="357"/>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Minimalna - zgodna z ustawą z dnia 22 maja 2003 r. o ubezpieczeniach obowiązkowych, Ubezpieczeniowym Funduszu Gwarancyjnym i Polskim Biurze Ubezpieczycieli Komunikacyjnych </w:t>
      </w:r>
      <w:r w:rsidRPr="002D0C8D">
        <w:rPr>
          <w:rFonts w:eastAsia="Times New Roman" w:cstheme="minorHAnsi"/>
          <w:sz w:val="24"/>
          <w:szCs w:val="24"/>
          <w:lang w:eastAsia="ar-SA"/>
        </w:rPr>
        <w:br/>
        <w:t>(</w:t>
      </w:r>
      <w:proofErr w:type="spellStart"/>
      <w:r w:rsidRPr="002D0C8D">
        <w:rPr>
          <w:rFonts w:eastAsia="Times New Roman" w:cstheme="minorHAnsi"/>
          <w:sz w:val="24"/>
          <w:szCs w:val="24"/>
          <w:lang w:eastAsia="ar-SA"/>
        </w:rPr>
        <w:t>t.j</w:t>
      </w:r>
      <w:proofErr w:type="spellEnd"/>
      <w:r w:rsidRPr="002D0C8D">
        <w:rPr>
          <w:rFonts w:eastAsia="Times New Roman" w:cstheme="minorHAnsi"/>
          <w:sz w:val="24"/>
          <w:szCs w:val="24"/>
          <w:lang w:eastAsia="ar-SA"/>
        </w:rPr>
        <w:t>. Dz. U. z 2022 r., poz. 621, 655), stanowi równowartość w złotych:</w:t>
      </w:r>
    </w:p>
    <w:p w14:paraId="44977EC2" w14:textId="77777777" w:rsidR="002D0C8D" w:rsidRPr="002D0C8D" w:rsidRDefault="002D0C8D" w:rsidP="002D0C8D">
      <w:pPr>
        <w:numPr>
          <w:ilvl w:val="1"/>
          <w:numId w:val="6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 przypadku szkód na osobie – 5 210 000,00 Euro w odniesieniu do jednego zdarzenia, którego skutki są objęte ubezpieczeniem bez względu na liczbę poszkodowanych.</w:t>
      </w:r>
    </w:p>
    <w:p w14:paraId="02E6BC49" w14:textId="77777777" w:rsidR="002D0C8D" w:rsidRPr="002D0C8D" w:rsidRDefault="002D0C8D" w:rsidP="002D0C8D">
      <w:pPr>
        <w:numPr>
          <w:ilvl w:val="1"/>
          <w:numId w:val="6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 przypadku szkód w mieniu – 1 050 000,00 Euro w odniesieniu do jednego zdarzenia, którego skutki są objęte ubezpieczeniem bez względu na liczbę poszkodowanych.</w:t>
      </w:r>
    </w:p>
    <w:p w14:paraId="68D1EDE5" w14:textId="77777777" w:rsidR="002D0C8D" w:rsidRPr="002D0C8D" w:rsidRDefault="002D0C8D" w:rsidP="002D0C8D">
      <w:pPr>
        <w:numPr>
          <w:ilvl w:val="1"/>
          <w:numId w:val="6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 xml:space="preserve">Za szkody spowodowane w państwach, które są sygnatariuszami Jednolitego Porozumienia między Biurami Narodowymi – Regulaminu Wewnętrznego, Wykonawca odpowiada do wysokości sumy gwarancyjnej określonej przepisami tego Państwa nie niższej niż suma gwarancyjna określona powyżej. </w:t>
      </w:r>
    </w:p>
    <w:p w14:paraId="58A05EEE" w14:textId="77777777" w:rsidR="002D0C8D" w:rsidRPr="002D0C8D" w:rsidRDefault="002D0C8D" w:rsidP="002D0C8D">
      <w:pPr>
        <w:numPr>
          <w:ilvl w:val="1"/>
          <w:numId w:val="72"/>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FRANSZYZA I UDZIAŁY WŁASNE: </w:t>
      </w:r>
      <w:r w:rsidRPr="002D0C8D">
        <w:rPr>
          <w:rFonts w:eastAsia="Times New Roman" w:cstheme="minorHAnsi"/>
          <w:sz w:val="24"/>
          <w:szCs w:val="24"/>
          <w:lang w:eastAsia="ar-SA"/>
        </w:rPr>
        <w:t>nie mają zastosowania</w:t>
      </w:r>
    </w:p>
    <w:p w14:paraId="1B66C128" w14:textId="77777777" w:rsidR="002D0C8D" w:rsidRPr="002D0C8D" w:rsidRDefault="002D0C8D" w:rsidP="002D0C8D">
      <w:pPr>
        <w:numPr>
          <w:ilvl w:val="0"/>
          <w:numId w:val="96"/>
        </w:numPr>
        <w:suppressAutoHyphens/>
        <w:spacing w:before="120" w:after="0" w:line="276" w:lineRule="auto"/>
        <w:ind w:left="391" w:hanging="391"/>
        <w:rPr>
          <w:rFonts w:eastAsia="Times New Roman" w:cstheme="minorHAnsi"/>
          <w:b/>
          <w:bCs/>
          <w:sz w:val="24"/>
          <w:szCs w:val="24"/>
          <w:lang w:eastAsia="ar-SA"/>
        </w:rPr>
      </w:pPr>
      <w:bookmarkStart w:id="23" w:name="_Hlk40118356"/>
      <w:bookmarkEnd w:id="22"/>
      <w:r w:rsidRPr="002D0C8D">
        <w:rPr>
          <w:rFonts w:eastAsia="Times New Roman" w:cstheme="minorHAnsi"/>
          <w:b/>
          <w:bCs/>
          <w:sz w:val="24"/>
          <w:szCs w:val="24"/>
          <w:lang w:eastAsia="ar-SA"/>
        </w:rPr>
        <w:t>UBEZPIECZENIE AUTOCASCO POJAZDÓW MECHANICZNYCH OD USZKODZEŃ, ZNISZCZEŃ I KRADZIEŻY (AC/KR)</w:t>
      </w:r>
      <w:bookmarkEnd w:id="23"/>
    </w:p>
    <w:p w14:paraId="500CD633" w14:textId="77777777" w:rsidR="002D0C8D" w:rsidRPr="002D0C8D" w:rsidRDefault="002D0C8D" w:rsidP="002D0C8D">
      <w:pPr>
        <w:numPr>
          <w:ilvl w:val="1"/>
          <w:numId w:val="74"/>
        </w:num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PRZEDMIOT UBEZPIECZENIA</w:t>
      </w:r>
    </w:p>
    <w:p w14:paraId="178244FC" w14:textId="5A6D76CA" w:rsidR="002D0C8D" w:rsidRPr="002D0C8D" w:rsidRDefault="002D0C8D" w:rsidP="002D0C8D">
      <w:pPr>
        <w:numPr>
          <w:ilvl w:val="0"/>
          <w:numId w:val="75"/>
        </w:numPr>
        <w:suppressAutoHyphens/>
        <w:spacing w:after="0" w:line="276" w:lineRule="auto"/>
        <w:ind w:left="924" w:hanging="357"/>
        <w:rPr>
          <w:rFonts w:eastAsia="Times New Roman" w:cstheme="minorHAnsi"/>
          <w:bCs/>
          <w:color w:val="000000"/>
          <w:kern w:val="1"/>
          <w:sz w:val="24"/>
          <w:szCs w:val="24"/>
        </w:rPr>
      </w:pPr>
      <w:r w:rsidRPr="002D0C8D">
        <w:rPr>
          <w:rFonts w:eastAsia="Times New Roman" w:cstheme="minorHAnsi"/>
          <w:bCs/>
          <w:color w:val="000000"/>
          <w:kern w:val="1"/>
          <w:sz w:val="24"/>
          <w:szCs w:val="24"/>
        </w:rPr>
        <w:t xml:space="preserve">Ochroną ubezpieczeniową zostaną objęte pojazdy należące do Zamawiającego wykazane w Załączniku nr </w:t>
      </w:r>
      <w:r w:rsidR="00C00FB5">
        <w:rPr>
          <w:rFonts w:eastAsia="Times New Roman" w:cstheme="minorHAnsi"/>
          <w:bCs/>
          <w:color w:val="000000"/>
          <w:kern w:val="1"/>
          <w:sz w:val="24"/>
          <w:szCs w:val="24"/>
        </w:rPr>
        <w:t>11 do SWZ</w:t>
      </w:r>
      <w:r w:rsidR="00C00FB5" w:rsidRPr="002D0C8D">
        <w:rPr>
          <w:rFonts w:eastAsia="Times New Roman" w:cstheme="minorHAnsi"/>
          <w:bCs/>
          <w:color w:val="000000"/>
          <w:kern w:val="1"/>
          <w:sz w:val="24"/>
          <w:szCs w:val="24"/>
        </w:rPr>
        <w:t xml:space="preserve"> </w:t>
      </w:r>
      <w:r w:rsidRPr="002D0C8D">
        <w:rPr>
          <w:rFonts w:eastAsia="Times New Roman" w:cstheme="minorHAnsi"/>
          <w:bCs/>
          <w:color w:val="000000"/>
          <w:kern w:val="1"/>
          <w:sz w:val="24"/>
          <w:szCs w:val="24"/>
        </w:rPr>
        <w:t>wraz z ich wyposażeniem dodatkowym</w:t>
      </w:r>
      <w:r w:rsidR="00155605">
        <w:rPr>
          <w:rFonts w:eastAsia="Times New Roman" w:cstheme="minorHAnsi"/>
          <w:bCs/>
          <w:color w:val="000000"/>
          <w:kern w:val="1"/>
          <w:sz w:val="24"/>
          <w:szCs w:val="24"/>
        </w:rPr>
        <w:t>.</w:t>
      </w:r>
      <w:r w:rsidRPr="002D0C8D">
        <w:rPr>
          <w:rFonts w:eastAsia="Times New Roman" w:cstheme="minorHAnsi"/>
          <w:bCs/>
          <w:color w:val="000000"/>
          <w:kern w:val="1"/>
          <w:sz w:val="24"/>
          <w:szCs w:val="24"/>
        </w:rPr>
        <w:t xml:space="preserve"> </w:t>
      </w:r>
    </w:p>
    <w:p w14:paraId="7B9D44F2" w14:textId="10FDEA24" w:rsidR="002D0C8D" w:rsidRPr="002D0C8D" w:rsidRDefault="002D0C8D" w:rsidP="002D0C8D">
      <w:pPr>
        <w:numPr>
          <w:ilvl w:val="0"/>
          <w:numId w:val="75"/>
        </w:numPr>
        <w:suppressAutoHyphens/>
        <w:spacing w:after="0" w:line="276" w:lineRule="auto"/>
        <w:ind w:left="924" w:hanging="357"/>
        <w:rPr>
          <w:rFonts w:eastAsia="Calibri" w:cstheme="minorHAnsi"/>
          <w:bCs/>
          <w:color w:val="000000"/>
          <w:kern w:val="1"/>
          <w:sz w:val="24"/>
          <w:szCs w:val="24"/>
        </w:rPr>
      </w:pPr>
      <w:r w:rsidRPr="002D0C8D">
        <w:rPr>
          <w:rFonts w:eastAsia="Calibri" w:cstheme="minorHAnsi"/>
          <w:bCs/>
          <w:color w:val="000000"/>
          <w:kern w:val="1"/>
          <w:sz w:val="24"/>
          <w:szCs w:val="24"/>
        </w:rPr>
        <w:t xml:space="preserve">Wymóg sporządzenia dokumentacji zdjęciowej lub przeprowadzenia oględzin nie dotyczy pojazdów: wykazanych w załączniku nr </w:t>
      </w:r>
      <w:r w:rsidR="00C00FB5">
        <w:rPr>
          <w:rFonts w:eastAsia="Calibri" w:cstheme="minorHAnsi"/>
          <w:bCs/>
          <w:color w:val="000000"/>
          <w:kern w:val="1"/>
          <w:sz w:val="24"/>
          <w:szCs w:val="24"/>
        </w:rPr>
        <w:t xml:space="preserve">11 do SWZ </w:t>
      </w:r>
      <w:r w:rsidRPr="002D0C8D">
        <w:rPr>
          <w:rFonts w:eastAsia="Calibri" w:cstheme="minorHAnsi"/>
          <w:bCs/>
          <w:color w:val="000000"/>
          <w:kern w:val="1"/>
          <w:sz w:val="24"/>
          <w:szCs w:val="24"/>
        </w:rPr>
        <w:t>(pod warunkiem kontynuacji ubezpieczenia autocasco bez dnia przerwy).</w:t>
      </w:r>
    </w:p>
    <w:p w14:paraId="5B6AEA1A" w14:textId="77777777" w:rsidR="002D0C8D" w:rsidRPr="002D0C8D" w:rsidRDefault="002D0C8D" w:rsidP="002D0C8D">
      <w:pPr>
        <w:numPr>
          <w:ilvl w:val="1"/>
          <w:numId w:val="74"/>
        </w:num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ZAKRES UBEZPIECZENIA</w:t>
      </w:r>
    </w:p>
    <w:p w14:paraId="2FA3E0C1" w14:textId="77777777" w:rsidR="002D0C8D" w:rsidRPr="002D0C8D" w:rsidRDefault="002D0C8D" w:rsidP="002D0C8D">
      <w:pPr>
        <w:suppressAutoHyphens/>
        <w:spacing w:after="0" w:line="276" w:lineRule="auto"/>
        <w:ind w:left="360"/>
        <w:rPr>
          <w:rFonts w:eastAsia="Calibri" w:cstheme="minorHAnsi"/>
          <w:sz w:val="24"/>
          <w:szCs w:val="24"/>
          <w:lang w:eastAsia="ar-SA"/>
        </w:rPr>
      </w:pPr>
      <w:r w:rsidRPr="002D0C8D">
        <w:rPr>
          <w:rFonts w:eastAsia="Calibri" w:cstheme="minorHAnsi"/>
          <w:sz w:val="24"/>
          <w:szCs w:val="24"/>
          <w:lang w:eastAsia="ar-SA"/>
        </w:rPr>
        <w:t>Z ochrony ubezpieczeniowej nie zostaną wyłączone szkody w następstwie zdarzeń polegających na:</w:t>
      </w:r>
    </w:p>
    <w:p w14:paraId="3CF228E0" w14:textId="77777777" w:rsidR="002D0C8D" w:rsidRPr="002D0C8D" w:rsidRDefault="002D0C8D" w:rsidP="002D0C8D">
      <w:pPr>
        <w:numPr>
          <w:ilvl w:val="1"/>
          <w:numId w:val="76"/>
        </w:numPr>
        <w:suppressAutoHyphens/>
        <w:spacing w:after="0" w:line="276" w:lineRule="auto"/>
        <w:ind w:right="74"/>
        <w:rPr>
          <w:rFonts w:eastAsia="Calibri" w:cstheme="minorHAnsi"/>
          <w:sz w:val="24"/>
          <w:szCs w:val="24"/>
          <w:lang w:eastAsia="ar-SA"/>
        </w:rPr>
      </w:pPr>
      <w:r w:rsidRPr="002D0C8D">
        <w:rPr>
          <w:rFonts w:eastAsia="Times New Roman" w:cstheme="minorHAnsi"/>
          <w:sz w:val="24"/>
          <w:szCs w:val="24"/>
          <w:lang w:eastAsia="ar-SA"/>
        </w:rPr>
        <w:t>Uszkodzeniu pojazdu w związku z ruchem i postojem wskutek nagłego działania siły mechanicznej w chwili zetknięcia pojazdu z innym pojazdem, osobami, zwierzętami  lub przedmiotami pochodzącymi z zewnątrz lub też z wewnątrz pojazdu (w tym w wyniku samoczynnego otwarcia się elementów pojazdu);</w:t>
      </w:r>
    </w:p>
    <w:p w14:paraId="3116EE45"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pojazdu w związku z ruchem i postojem wskutek działania zwierząt, osób trzecich, w tym również włamania lub próby włamania;</w:t>
      </w:r>
    </w:p>
    <w:p w14:paraId="57BF9F30"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lub utracie pojazdu wskutek następujących zdarzeń losowych: powodzi, zatopienia, uderzenia pioruna, pożaru, wybuchu, opadu atmosferycznego, huraganu, osuwania lub zapadania się ziemi oraz innych sił przyrody;</w:t>
      </w:r>
    </w:p>
    <w:p w14:paraId="6D4AD145"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lub utracie pojazdu wskutek następujących zdarzeń losowych: nagłego działania czynnika termicznego lub chemicznego pochodzącego z zewnątrz jak i z wewnątrz pojazdu;</w:t>
      </w:r>
    </w:p>
    <w:p w14:paraId="6A4B464A"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silnika wskutek zassania wody podczas jego pracy lub próby uruchomienia silnika w warunkach stwarzających takie zagrożenie;</w:t>
      </w:r>
    </w:p>
    <w:p w14:paraId="64D47965"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Uszkodzenie pojazdu w wyniku pożaru lub wybuchu, którego źródło powstało wewnątrz pojazdu; </w:t>
      </w:r>
    </w:p>
    <w:p w14:paraId="464202D7"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wnętrza pojazdu przez osoby, których przewóz wymagany był potrzebą udzielenia pomocy medycznej;</w:t>
      </w:r>
    </w:p>
    <w:p w14:paraId="6D73C234"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Uszkodzeniu pojazdów przez inne pojazdy będące w posiadaniu Zamawiającego; </w:t>
      </w:r>
    </w:p>
    <w:p w14:paraId="0CEE2567"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pojazdu podczas naprawy, konserwacji itp. lub po przekazaniu pojazdu osobom trzecim w celu wykonania ww. prac;</w:t>
      </w:r>
    </w:p>
    <w:p w14:paraId="271D9219"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Kradzieży, rabunku pojazdu, jego części lub wyposażenia - p</w:t>
      </w:r>
      <w:r w:rsidRPr="002D0C8D">
        <w:rPr>
          <w:rFonts w:eastAsia="Calibri" w:cstheme="minorHAnsi"/>
          <w:sz w:val="24"/>
          <w:szCs w:val="24"/>
          <w:lang w:eastAsia="ar-SA"/>
        </w:rPr>
        <w:t xml:space="preserve">rzez „kradzież” rozumie się działanie sprawcy o znamionach określonych w art. 278 Kodeksu karnego – dalej zwanym „KK”, 279 KK i 280 KK, które doprowadziło do </w:t>
      </w:r>
      <w:r w:rsidRPr="002D0C8D">
        <w:rPr>
          <w:rFonts w:eastAsia="Times New Roman" w:cstheme="minorHAnsi"/>
          <w:sz w:val="24"/>
          <w:szCs w:val="24"/>
          <w:lang w:eastAsia="ar-SA"/>
        </w:rPr>
        <w:t>zaboru pojazdu lub jego części, zabezpieczonego w sposób wskazany przez Wykonawcę;</w:t>
      </w:r>
    </w:p>
    <w:p w14:paraId="347A8CF8"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Uszkodzeniu pojazdu w następstwie jego zabrania w celu krótkotrwałego użycia, kradzieży pojazdu, jego części lub wyposażenia;</w:t>
      </w:r>
    </w:p>
    <w:p w14:paraId="5C7ECF4C"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Ryzyku dodatkowym - pokrycie kosztów holowania (zwrot kosztów) do wskazanego warsztatu naprawczego lub – zgodnie z decyzją Zamawiającego – do lokalizacji  lub siedziby Zamawiającego – w ramach przyznanego przez Wykonawcę limitu  na świadczenie holowania z zastrzeżeniem, że nie będzie on niższy niż 10% sumy ubezpieczenia pojazdu.  Pokrycie kosztów holowania następuje niezależnie  od możliwości organizacji holowania w ramach ubezpieczenia </w:t>
      </w:r>
      <w:proofErr w:type="spellStart"/>
      <w:r w:rsidRPr="002D0C8D">
        <w:rPr>
          <w:rFonts w:eastAsia="Times New Roman" w:cstheme="minorHAnsi"/>
          <w:sz w:val="24"/>
          <w:szCs w:val="24"/>
          <w:lang w:eastAsia="ar-SA"/>
        </w:rPr>
        <w:t>assistance</w:t>
      </w:r>
      <w:proofErr w:type="spellEnd"/>
      <w:r w:rsidRPr="002D0C8D">
        <w:rPr>
          <w:rFonts w:eastAsia="Times New Roman" w:cstheme="minorHAnsi"/>
          <w:sz w:val="24"/>
          <w:szCs w:val="24"/>
          <w:lang w:eastAsia="ar-SA"/>
        </w:rPr>
        <w:t>. Zakres terytorialny zgodnie z zakresem obowiązywania Autocasco;</w:t>
      </w:r>
    </w:p>
    <w:p w14:paraId="07E38236"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Pokryciu przez Wykonawcę kosztów przeprowadzenia dodatkowego badania technicznego, o którym mowa w art. 81 ust. 11 pkt 5 ustawy z dnia 20 czerwca 1997 roku - Prawo o ruchu drogowym (</w:t>
      </w:r>
      <w:proofErr w:type="spellStart"/>
      <w:r w:rsidRPr="002D0C8D">
        <w:rPr>
          <w:rFonts w:eastAsia="Times New Roman" w:cstheme="minorHAnsi"/>
          <w:sz w:val="24"/>
          <w:szCs w:val="24"/>
          <w:lang w:eastAsia="ar-SA"/>
        </w:rPr>
        <w:t>t.j</w:t>
      </w:r>
      <w:proofErr w:type="spellEnd"/>
      <w:r w:rsidRPr="002D0C8D">
        <w:rPr>
          <w:rFonts w:eastAsia="Times New Roman" w:cstheme="minorHAnsi"/>
          <w:sz w:val="24"/>
          <w:szCs w:val="24"/>
          <w:lang w:eastAsia="ar-SA"/>
        </w:rPr>
        <w:t xml:space="preserve">. Dz. U. z 2022 r. poz. 988 z </w:t>
      </w:r>
      <w:proofErr w:type="spellStart"/>
      <w:r w:rsidRPr="002D0C8D">
        <w:rPr>
          <w:rFonts w:eastAsia="Times New Roman" w:cstheme="minorHAnsi"/>
          <w:sz w:val="24"/>
          <w:szCs w:val="24"/>
          <w:lang w:eastAsia="ar-SA"/>
        </w:rPr>
        <w:t>późn</w:t>
      </w:r>
      <w:proofErr w:type="spellEnd"/>
      <w:r w:rsidRPr="002D0C8D">
        <w:rPr>
          <w:rFonts w:eastAsia="Times New Roman" w:cstheme="minorHAnsi"/>
          <w:sz w:val="24"/>
          <w:szCs w:val="24"/>
          <w:lang w:eastAsia="ar-SA"/>
        </w:rPr>
        <w:t>. zm.), do którego zobowiązuje Ubezpieczonego art. 31 ustawy z dnia 11 września 2015 r. o działalności ubezpieczeniowej i reasekuracyjnej;</w:t>
      </w:r>
    </w:p>
    <w:p w14:paraId="3E06FECD"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Przekroczeniu lub złamaniu przepisów ruchu drogowego przez kierującego pojazdem nie ma wpływu na wypłatę odszkodowania z zastrzeżeniem postanowień fakultatywnej Klauzuli rażącego niedbalstwa;</w:t>
      </w:r>
    </w:p>
    <w:p w14:paraId="2D69C641"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Utracie wskutek kradzieży lub zniszczenia kluczyków lub innych urządzeń do otwierania lub uruchamiania pojazdu; wypłata odszkodowania obejmie poniesione i udokumentowane koszty wymiany wkładek zamków oraz przekodowania modułów zabezpieczeń antykradzieżowych;</w:t>
      </w:r>
    </w:p>
    <w:p w14:paraId="4DE785E7" w14:textId="77777777" w:rsidR="002D0C8D" w:rsidRPr="002D0C8D" w:rsidRDefault="002D0C8D" w:rsidP="002D0C8D">
      <w:pPr>
        <w:numPr>
          <w:ilvl w:val="1"/>
          <w:numId w:val="76"/>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Wszelkich wypadkach i kolizjach drogowych, w tym wypadnięciu z trasy, dachowaniu, wpadnięciu w poślizg itp. nawet, jeśli przyczyną nie było zetknięcie się pojazdu z innym pojazdem, osobą, zwierzętami lub przedmiotem (np. ominięcie przeszkody).</w:t>
      </w:r>
    </w:p>
    <w:p w14:paraId="4608C409" w14:textId="77777777" w:rsidR="002D0C8D" w:rsidRPr="002D0C8D" w:rsidRDefault="002D0C8D" w:rsidP="00B477F8">
      <w:pPr>
        <w:numPr>
          <w:ilvl w:val="1"/>
          <w:numId w:val="74"/>
        </w:numPr>
        <w:suppressAutoHyphens/>
        <w:spacing w:before="600" w:after="0" w:line="276" w:lineRule="auto"/>
        <w:ind w:left="357" w:hanging="357"/>
        <w:rPr>
          <w:rFonts w:eastAsia="Times New Roman" w:cstheme="minorHAnsi"/>
          <w:b/>
          <w:bCs/>
          <w:sz w:val="24"/>
          <w:szCs w:val="24"/>
          <w:lang w:eastAsia="ar-SA"/>
        </w:rPr>
      </w:pPr>
      <w:bookmarkStart w:id="24" w:name="_Hlk135404898"/>
      <w:r w:rsidRPr="002D0C8D">
        <w:rPr>
          <w:rFonts w:eastAsia="Times New Roman" w:cstheme="minorHAnsi"/>
          <w:b/>
          <w:bCs/>
          <w:sz w:val="24"/>
          <w:szCs w:val="24"/>
          <w:lang w:eastAsia="ar-SA"/>
        </w:rPr>
        <w:t>WARUNKI SZCZEGÓLNE ZAKRESU UBEZPIECZENIA:</w:t>
      </w:r>
    </w:p>
    <w:bookmarkEnd w:id="24"/>
    <w:p w14:paraId="5955744B" w14:textId="501AC375" w:rsidR="002D0C8D" w:rsidRPr="002D0C8D" w:rsidRDefault="002D0C8D" w:rsidP="002D0C8D">
      <w:pPr>
        <w:numPr>
          <w:ilvl w:val="1"/>
          <w:numId w:val="77"/>
        </w:numPr>
        <w:suppressAutoHyphens/>
        <w:spacing w:after="0" w:line="276" w:lineRule="auto"/>
        <w:ind w:left="924" w:hanging="357"/>
        <w:rPr>
          <w:rFonts w:eastAsia="Calibri" w:cstheme="minorHAnsi"/>
          <w:bCs/>
          <w:sz w:val="24"/>
          <w:szCs w:val="24"/>
        </w:rPr>
      </w:pPr>
      <w:r w:rsidRPr="002D0C8D">
        <w:rPr>
          <w:rFonts w:eastAsia="Calibri" w:cstheme="minorHAnsi"/>
          <w:bCs/>
          <w:sz w:val="24"/>
          <w:szCs w:val="24"/>
        </w:rPr>
        <w:lastRenderedPageBreak/>
        <w:t xml:space="preserve">Ochrona </w:t>
      </w:r>
      <w:r w:rsidRPr="002D0C8D">
        <w:rPr>
          <w:rFonts w:eastAsia="Times New Roman" w:cstheme="minorHAnsi"/>
          <w:sz w:val="24"/>
          <w:szCs w:val="24"/>
          <w:lang w:eastAsia="ar-SA"/>
        </w:rPr>
        <w:t>ubezpieczeniowa</w:t>
      </w:r>
      <w:r w:rsidRPr="002D0C8D">
        <w:rPr>
          <w:rFonts w:eastAsia="Calibri" w:cstheme="minorHAnsi"/>
          <w:bCs/>
          <w:sz w:val="24"/>
          <w:szCs w:val="24"/>
        </w:rPr>
        <w:t xml:space="preserve"> funkcjonuje w odniesieniu do szkód częściowych </w:t>
      </w:r>
      <w:r w:rsidR="00EB2C0C">
        <w:rPr>
          <w:rFonts w:eastAsia="Calibri" w:cstheme="minorHAnsi"/>
          <w:bCs/>
          <w:sz w:val="24"/>
          <w:szCs w:val="24"/>
        </w:rPr>
        <w:br/>
      </w:r>
      <w:r w:rsidRPr="002D0C8D">
        <w:rPr>
          <w:rFonts w:eastAsia="Calibri" w:cstheme="minorHAnsi"/>
          <w:bCs/>
          <w:sz w:val="24"/>
          <w:szCs w:val="24"/>
        </w:rPr>
        <w:t>i całkowitych, szkód casco jak i szkód kradzieżowych.</w:t>
      </w:r>
    </w:p>
    <w:p w14:paraId="3E5B5815" w14:textId="1CDA68EF"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 xml:space="preserve">W ubezpieczeniu AC/KR pojazdów, w których posiadanie Zamawiający wejdzie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w trakcie obowiązywania Umowy, zawarcie ubezpieczenia AC/KR nastąpi zgodnie </w:t>
      </w:r>
      <w:r w:rsidR="00EB2C0C">
        <w:rPr>
          <w:rFonts w:eastAsia="Times New Roman" w:cstheme="minorHAnsi"/>
          <w:sz w:val="24"/>
          <w:szCs w:val="24"/>
          <w:lang w:eastAsia="ar-SA"/>
        </w:rPr>
        <w:br/>
      </w:r>
      <w:r w:rsidRPr="002D0C8D">
        <w:rPr>
          <w:rFonts w:eastAsia="Times New Roman" w:cstheme="minorHAnsi"/>
          <w:sz w:val="24"/>
          <w:szCs w:val="24"/>
          <w:lang w:eastAsia="ar-SA"/>
        </w:rPr>
        <w:t>z taryfą (stawką) przewidzianą dla danego rodzaju pojazdu w formularzu cenowym.</w:t>
      </w:r>
    </w:p>
    <w:p w14:paraId="514EFA9D"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Wyposażenie dodatkowe pojazdu (w tym m.in. zestawy głośno mówiące, radioodtwarzacze, napisy reklamowe na karoserii pojazdów i inne składowe wyposażenia) objęte są ochroną po dodaniu ich wartości do sumy ubezpieczenia pojazdu ze stawką jak dla pojazdu. Nie obowiązują limity kwotowe lub ilościowe wskazujące na maksymalną dopuszczalną wartość lub ilość włączanego do ubezpieczenia doposażenia dodatkowego.</w:t>
      </w:r>
    </w:p>
    <w:p w14:paraId="5DF142D5"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Dla doposażenia pojazdu obowiązuje taka sama stawka %-a AC/KR jaka ma zastosowanie w ubezpieczeniu pojazdu.</w:t>
      </w:r>
    </w:p>
    <w:p w14:paraId="0B9DD181"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 umowie ubezpieczenia nie będą miały zastosowania postanowienia wprowadzające dodatkowe restrykcje ograniczające odszkodowanie albo wyłączające lub ograniczające ochronę ubezpieczeniową:</w:t>
      </w:r>
    </w:p>
    <w:p w14:paraId="407AF976"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ze względu na prędkość, z jaką poruszał się dany pojazd w chwili zaistnienia szkody;</w:t>
      </w:r>
    </w:p>
    <w:p w14:paraId="48C0F52A"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ze względu na nierówność lub złą nawierzchnię drogi;</w:t>
      </w:r>
    </w:p>
    <w:p w14:paraId="2D8A292C"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w szkodach pojazdem użyczonym innemu podmiotowi w celu wykonania usługi na rzecz Zamawiającego;</w:t>
      </w:r>
    </w:p>
    <w:p w14:paraId="285A3974" w14:textId="31094FD0"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 xml:space="preserve">z powodu niezastosowania się do przepisów kodeksu drogowego </w:t>
      </w:r>
      <w:r w:rsidR="00EB2C0C">
        <w:rPr>
          <w:rFonts w:eastAsia="Calibri" w:cstheme="minorHAnsi"/>
          <w:bCs/>
          <w:sz w:val="24"/>
          <w:szCs w:val="24"/>
        </w:rPr>
        <w:br/>
      </w:r>
      <w:r w:rsidRPr="002D0C8D">
        <w:rPr>
          <w:rFonts w:eastAsia="Calibri" w:cstheme="minorHAnsi"/>
          <w:bCs/>
          <w:sz w:val="24"/>
          <w:szCs w:val="24"/>
        </w:rPr>
        <w:t xml:space="preserve">(tj.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 </w:t>
      </w:r>
      <w:r w:rsidR="00EB2C0C">
        <w:rPr>
          <w:rFonts w:eastAsia="Calibri" w:cstheme="minorHAnsi"/>
          <w:bCs/>
          <w:sz w:val="24"/>
          <w:szCs w:val="24"/>
        </w:rPr>
        <w:br/>
      </w:r>
      <w:r w:rsidRPr="002D0C8D">
        <w:rPr>
          <w:rFonts w:eastAsia="Times New Roman" w:cstheme="minorHAnsi"/>
          <w:sz w:val="24"/>
          <w:szCs w:val="24"/>
          <w:lang w:eastAsia="ar-SA"/>
        </w:rPr>
        <w:t>z zastrzeżeniem postanowień</w:t>
      </w:r>
      <w:r w:rsidRPr="002D0C8D">
        <w:rPr>
          <w:rFonts w:eastAsia="Times New Roman" w:cstheme="minorHAnsi"/>
          <w:bCs/>
          <w:sz w:val="24"/>
          <w:szCs w:val="24"/>
          <w:lang w:eastAsia="ar-SA"/>
        </w:rPr>
        <w:t xml:space="preserve"> </w:t>
      </w:r>
      <w:r w:rsidRPr="002D0C8D">
        <w:rPr>
          <w:rFonts w:eastAsia="Times New Roman" w:cstheme="minorHAnsi"/>
          <w:b/>
          <w:i/>
          <w:iCs/>
          <w:sz w:val="24"/>
          <w:szCs w:val="24"/>
          <w:lang w:eastAsia="ar-SA"/>
        </w:rPr>
        <w:t>Klauzuli rażącego niedbalstwa</w:t>
      </w:r>
      <w:r w:rsidRPr="002D0C8D">
        <w:rPr>
          <w:rFonts w:eastAsia="Times New Roman" w:cstheme="minorHAnsi"/>
          <w:b/>
          <w:sz w:val="24"/>
          <w:szCs w:val="24"/>
          <w:lang w:eastAsia="ar-SA"/>
        </w:rPr>
        <w:t xml:space="preserve"> - warunek fakultatywny</w:t>
      </w:r>
      <w:r w:rsidRPr="002D0C8D">
        <w:rPr>
          <w:rFonts w:eastAsia="Times New Roman" w:cstheme="minorHAnsi"/>
          <w:bCs/>
          <w:sz w:val="24"/>
          <w:szCs w:val="24"/>
          <w:lang w:eastAsia="ar-SA"/>
        </w:rPr>
        <w:t>;</w:t>
      </w:r>
    </w:p>
    <w:p w14:paraId="285AE106"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 xml:space="preserve">z powodu braku ważnego badania technicznego lub odpowiedniej adnotacji w dowodzie rejestracyjnym, o ile stan techniczny pojazdu nie przyczynił się do powstania szkody, z zastrzeżeniem braku odnowienia badania technicznego nie dłużej niż 30 dni po terminie wznowienia </w:t>
      </w:r>
      <w:r w:rsidRPr="002D0C8D">
        <w:rPr>
          <w:rFonts w:eastAsia="Calibri" w:cstheme="minorHAnsi"/>
          <w:b/>
          <w:bCs/>
          <w:i/>
          <w:sz w:val="24"/>
          <w:szCs w:val="24"/>
        </w:rPr>
        <w:t>(</w:t>
      </w:r>
      <w:r w:rsidRPr="002D0C8D">
        <w:rPr>
          <w:rFonts w:eastAsia="Times New Roman" w:cstheme="minorHAnsi"/>
          <w:b/>
          <w:bCs/>
          <w:i/>
          <w:sz w:val="24"/>
          <w:szCs w:val="24"/>
          <w:lang w:eastAsia="ar-SA"/>
        </w:rPr>
        <w:t>Klauzula badań technicznych)</w:t>
      </w:r>
      <w:r w:rsidRPr="002D0C8D">
        <w:rPr>
          <w:rFonts w:eastAsia="Calibri" w:cstheme="minorHAnsi"/>
          <w:b/>
          <w:bCs/>
          <w:i/>
          <w:sz w:val="24"/>
          <w:szCs w:val="24"/>
        </w:rPr>
        <w:t>;</w:t>
      </w:r>
    </w:p>
    <w:p w14:paraId="41775A67" w14:textId="4D47B4A8"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 xml:space="preserve">ze względu na brak podczas kierowania pojazdem przez kierowcę ważnego dokumentu uprawniającego do kierowania pojazdem, o ile nie miało to wpływu na wystąpienie lub zwiększenie szkody, z zastrzeżeniem, że kierujący posiadał wcześniej uprawnienia do kierowania pojazdem, </w:t>
      </w:r>
      <w:r w:rsidR="00EB2C0C">
        <w:rPr>
          <w:rFonts w:eastAsia="Calibri" w:cstheme="minorHAnsi"/>
          <w:bCs/>
          <w:sz w:val="24"/>
          <w:szCs w:val="24"/>
        </w:rPr>
        <w:br/>
      </w:r>
      <w:r w:rsidRPr="002D0C8D">
        <w:rPr>
          <w:rFonts w:eastAsia="Calibri" w:cstheme="minorHAnsi"/>
          <w:bCs/>
          <w:sz w:val="24"/>
          <w:szCs w:val="24"/>
        </w:rPr>
        <w:t>a ich ważność skończyła się nie więcej niż 30 dni przed datą spowodowania szkody;</w:t>
      </w:r>
    </w:p>
    <w:p w14:paraId="1AD3F63D"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lastRenderedPageBreak/>
        <w:t xml:space="preserve">ze względu na niedopełnienie przez </w:t>
      </w:r>
      <w:r w:rsidRPr="002D0C8D">
        <w:rPr>
          <w:rFonts w:eastAsia="Times New Roman" w:cstheme="minorHAnsi"/>
          <w:bCs/>
          <w:sz w:val="24"/>
          <w:szCs w:val="24"/>
          <w:lang w:eastAsia="ar-SA"/>
        </w:rPr>
        <w:t>Zamawiającego</w:t>
      </w:r>
      <w:r w:rsidRPr="002D0C8D">
        <w:rPr>
          <w:rFonts w:eastAsia="Calibri" w:cstheme="minorHAnsi"/>
          <w:bCs/>
          <w:sz w:val="24"/>
          <w:szCs w:val="24"/>
        </w:rPr>
        <w:t xml:space="preserve"> lub kierującego pojazdem obowiązków związanych z powstaniem szkody, o ile nie miało to wpływu na ustalenie odpowiedzialności Wykonawcy lub zwiększenie rozmiarów szkody;</w:t>
      </w:r>
    </w:p>
    <w:p w14:paraId="509A4D50"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z uwagi na wiek kierowcy pojazdu;</w:t>
      </w:r>
    </w:p>
    <w:p w14:paraId="4A94D705"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ze względu na przebieg ubezpieczenia pojazdu w poprzednich okresach jego ubezpieczenia;</w:t>
      </w:r>
    </w:p>
    <w:p w14:paraId="4B09B64E" w14:textId="77777777" w:rsidR="002D0C8D" w:rsidRPr="002D0C8D" w:rsidRDefault="002D0C8D" w:rsidP="002D0C8D">
      <w:pPr>
        <w:numPr>
          <w:ilvl w:val="0"/>
          <w:numId w:val="78"/>
        </w:numPr>
        <w:suppressAutoHyphens/>
        <w:spacing w:after="0" w:line="276" w:lineRule="auto"/>
        <w:rPr>
          <w:rFonts w:eastAsia="Calibri" w:cstheme="minorHAnsi"/>
          <w:bCs/>
          <w:sz w:val="24"/>
          <w:szCs w:val="24"/>
        </w:rPr>
      </w:pPr>
      <w:r w:rsidRPr="002D0C8D">
        <w:rPr>
          <w:rFonts w:eastAsia="Calibri" w:cstheme="minorHAnsi"/>
          <w:bCs/>
          <w:sz w:val="24"/>
          <w:szCs w:val="24"/>
        </w:rPr>
        <w:t>polegające na ograniczeniu liczby szkód objętych ubezpieczeniem na jeden i/lub wszystkie pojazdy w posiadaniu Zamawiającego.</w:t>
      </w:r>
    </w:p>
    <w:p w14:paraId="4EA39FDB"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 przypadku szkody powstałej w wyniku rozboju, rabunku, kradzieży zuchwałej Wykonawca odstąpi od obowiązku złożenia przez Zamawiającego dowodu rejestracyjnego i kluczyków do pojazdu, jeżeli zaginięcie ich zostało zgłoszone Policji w związku z przedmiotem zdarzeniem.</w:t>
      </w:r>
    </w:p>
    <w:p w14:paraId="7638865F"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Włączenie do zakresu ubezpieczenia pojazdów bez względu na ich wiek.</w:t>
      </w:r>
    </w:p>
    <w:p w14:paraId="7187E757" w14:textId="77777777" w:rsidR="002D0C8D" w:rsidRPr="002D0C8D" w:rsidRDefault="002D0C8D" w:rsidP="002D0C8D">
      <w:pPr>
        <w:numPr>
          <w:ilvl w:val="1"/>
          <w:numId w:val="77"/>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Zakres ochrony ubezpieczeniowej obejmuje również postanowienia Klauzul Brokerskich Obligatoryjnych i – jeśli wprowadzono do Umowy – Klauzul Brokerskich Fakultatywnych.</w:t>
      </w:r>
    </w:p>
    <w:p w14:paraId="05C2E620" w14:textId="77777777" w:rsidR="002D0C8D" w:rsidRPr="002D0C8D" w:rsidRDefault="002D0C8D" w:rsidP="002D0C8D">
      <w:pPr>
        <w:numPr>
          <w:ilvl w:val="1"/>
          <w:numId w:val="74"/>
        </w:num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SUMA UBEZPIECZENIA</w:t>
      </w:r>
    </w:p>
    <w:p w14:paraId="2103144C" w14:textId="52EA768F"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 xml:space="preserve">W zależności od możliwości odliczenia przez Zamawiającego (zgodnie z aktualnymi przepisami podatkowymi) podatku VAT, suma ubezpieczenia będzie kalkulowana w wartościach netto lub brutto. Wartość pojazdu oraz kwotę możliwego odliczenia podatku VAT deklaruje Zamawiający. Na chwilę obecną Zamawiający nie ma prawa do odliczenia podatku VAT. </w:t>
      </w:r>
    </w:p>
    <w:p w14:paraId="0E2E63B5" w14:textId="77777777"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Sumę ubezpieczenia pojazdów będzie stanowić:</w:t>
      </w:r>
    </w:p>
    <w:p w14:paraId="24B3BDCB" w14:textId="77777777" w:rsidR="002D0C8D" w:rsidRPr="002D0C8D" w:rsidRDefault="002D0C8D" w:rsidP="002D0C8D">
      <w:pPr>
        <w:numPr>
          <w:ilvl w:val="0"/>
          <w:numId w:val="8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dla pojazdów używanych suma ubezpieczenia zostanie określona na podstawie katalogów INFO-EKSPERT lub EUROTAX i będzie stanowić aktualną w dniu zgłoszenia do ubezpieczenia wartość rynkową;</w:t>
      </w:r>
    </w:p>
    <w:p w14:paraId="1E84E093" w14:textId="07D32A83" w:rsidR="002D0C8D" w:rsidRPr="002D0C8D" w:rsidRDefault="002D0C8D" w:rsidP="002D0C8D">
      <w:pPr>
        <w:numPr>
          <w:ilvl w:val="0"/>
          <w:numId w:val="80"/>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braku możliwości określenia sumy ubezpieczenia według wyżej wskazanych katalogów (dotyczy w szczególności pojazdów specjalnych oraz niestandardowych), suma ubezpieczenia ustalona zostanie szacunkowo, metodą spadkową (określony spadek procentowy </w:t>
      </w:r>
      <w:r w:rsidR="00EB2C0C">
        <w:rPr>
          <w:rFonts w:eastAsia="Times New Roman" w:cstheme="minorHAnsi"/>
          <w:sz w:val="24"/>
          <w:szCs w:val="24"/>
          <w:lang w:eastAsia="ar-SA"/>
        </w:rPr>
        <w:br/>
      </w:r>
      <w:r w:rsidRPr="002D0C8D">
        <w:rPr>
          <w:rFonts w:eastAsia="Times New Roman" w:cstheme="minorHAnsi"/>
          <w:sz w:val="24"/>
          <w:szCs w:val="24"/>
          <w:lang w:eastAsia="ar-SA"/>
        </w:rPr>
        <w:t>w stosunku do roku ubiegłego), bądź porównawczą (zostanie wyceniona przez uprawnionego rzeczoznawcę), a wybór metody należy do Zamawiającego;</w:t>
      </w:r>
    </w:p>
    <w:p w14:paraId="6AA83A58" w14:textId="4B129FE8"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 xml:space="preserve">Wyposażenie dodatkowe, specjalne oraz inne stałe elementy samochodów ubezpieczone będą łącznie z pojazdem, a ich wartość uwzględniona będzie </w:t>
      </w:r>
      <w:r w:rsidR="00EB2C0C">
        <w:rPr>
          <w:rFonts w:eastAsia="Times New Roman" w:cstheme="minorHAnsi"/>
          <w:sz w:val="24"/>
          <w:szCs w:val="24"/>
          <w:lang w:eastAsia="ar-SA"/>
        </w:rPr>
        <w:br/>
      </w:r>
      <w:r w:rsidRPr="002D0C8D">
        <w:rPr>
          <w:rFonts w:eastAsia="Times New Roman" w:cstheme="minorHAnsi"/>
          <w:sz w:val="24"/>
          <w:szCs w:val="24"/>
          <w:lang w:eastAsia="ar-SA"/>
        </w:rPr>
        <w:t>w sumie ubezpieczenia poszczególnych pojazdów. Wyposażenie dodatkowe ubezpieczone będzie do wartości fakturowej;</w:t>
      </w:r>
    </w:p>
    <w:p w14:paraId="52D34518" w14:textId="77777777"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Suma ubezpieczenia nie będzie ulegała redukcji po wypłacie odszkodowania;</w:t>
      </w:r>
    </w:p>
    <w:p w14:paraId="0E0E7E9E" w14:textId="77777777"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Nie ma zastosowania udział własny ani franszyza redukcyjna w szkodzie</w:t>
      </w:r>
    </w:p>
    <w:p w14:paraId="5D1C1F28" w14:textId="6B56F1A0"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lastRenderedPageBreak/>
        <w:t xml:space="preserve">Franszyza integralna - zgodnie z Ogólnymi Warunkami Ubezpieczenia AC/KR Wykonawcy mającymi zastosowanie do projektu Umowy stanowiącego załącznik nr 3, nie więcej niż 200 </w:t>
      </w:r>
      <w:r w:rsidR="00C00FB5">
        <w:rPr>
          <w:rFonts w:eastAsia="Times New Roman" w:cstheme="minorHAnsi"/>
          <w:sz w:val="24"/>
          <w:szCs w:val="24"/>
          <w:lang w:eastAsia="ar-SA"/>
        </w:rPr>
        <w:t>PLN</w:t>
      </w:r>
      <w:r w:rsidRPr="002D0C8D">
        <w:rPr>
          <w:rFonts w:eastAsia="Times New Roman" w:cstheme="minorHAnsi"/>
          <w:sz w:val="24"/>
          <w:szCs w:val="24"/>
          <w:lang w:eastAsia="ar-SA"/>
        </w:rPr>
        <w:t>.</w:t>
      </w:r>
    </w:p>
    <w:p w14:paraId="1AE41E5F" w14:textId="7AAF7012" w:rsidR="002D0C8D" w:rsidRPr="002D0C8D" w:rsidRDefault="002D0C8D" w:rsidP="002D0C8D">
      <w:pPr>
        <w:numPr>
          <w:ilvl w:val="1"/>
          <w:numId w:val="79"/>
        </w:numPr>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Suma ubezpieczenia na lata 2023/2024 dla pojazdów wymienionych w Załączniku 1</w:t>
      </w:r>
      <w:r w:rsidR="00EB2C0C">
        <w:rPr>
          <w:rFonts w:eastAsia="Times New Roman" w:cstheme="minorHAnsi"/>
          <w:sz w:val="24"/>
          <w:szCs w:val="24"/>
          <w:lang w:eastAsia="ar-SA"/>
        </w:rPr>
        <w:t>1</w:t>
      </w:r>
      <w:r w:rsidRPr="002D0C8D">
        <w:rPr>
          <w:rFonts w:eastAsia="Times New Roman" w:cstheme="minorHAnsi"/>
          <w:sz w:val="24"/>
          <w:szCs w:val="24"/>
          <w:lang w:eastAsia="ar-SA"/>
        </w:rPr>
        <w:t xml:space="preserve"> </w:t>
      </w:r>
      <w:r w:rsidR="00EB2C0C">
        <w:rPr>
          <w:rFonts w:eastAsia="Times New Roman" w:cstheme="minorHAnsi"/>
          <w:sz w:val="24"/>
          <w:szCs w:val="24"/>
          <w:lang w:eastAsia="ar-SA"/>
        </w:rPr>
        <w:t xml:space="preserve">do SWZ </w:t>
      </w:r>
      <w:r w:rsidR="00C00FB5" w:rsidRPr="002D0C8D">
        <w:rPr>
          <w:rFonts w:eastAsia="Times New Roman" w:cstheme="minorHAnsi"/>
          <w:sz w:val="24"/>
          <w:szCs w:val="24"/>
          <w:lang w:eastAsia="ar-SA"/>
        </w:rPr>
        <w:t>zosta</w:t>
      </w:r>
      <w:r w:rsidR="00C00FB5">
        <w:rPr>
          <w:rFonts w:eastAsia="Times New Roman" w:cstheme="minorHAnsi"/>
          <w:sz w:val="24"/>
          <w:szCs w:val="24"/>
          <w:lang w:eastAsia="ar-SA"/>
        </w:rPr>
        <w:t>ła</w:t>
      </w:r>
      <w:r w:rsidR="00C00FB5" w:rsidRPr="002D0C8D">
        <w:rPr>
          <w:rFonts w:eastAsia="Times New Roman" w:cstheme="minorHAnsi"/>
          <w:sz w:val="24"/>
          <w:szCs w:val="24"/>
          <w:lang w:eastAsia="ar-SA"/>
        </w:rPr>
        <w:t xml:space="preserve"> </w:t>
      </w:r>
      <w:r w:rsidRPr="002D0C8D">
        <w:rPr>
          <w:rFonts w:eastAsia="Times New Roman" w:cstheme="minorHAnsi"/>
          <w:sz w:val="24"/>
          <w:szCs w:val="24"/>
          <w:lang w:eastAsia="ar-SA"/>
        </w:rPr>
        <w:t>zaktualizowana</w:t>
      </w:r>
      <w:r w:rsidR="00C00FB5">
        <w:rPr>
          <w:rFonts w:eastAsia="Times New Roman" w:cstheme="minorHAnsi"/>
          <w:sz w:val="24"/>
          <w:szCs w:val="24"/>
          <w:lang w:eastAsia="ar-SA"/>
        </w:rPr>
        <w:t>.</w:t>
      </w:r>
      <w:r w:rsidRPr="002D0C8D">
        <w:rPr>
          <w:rFonts w:eastAsia="Times New Roman" w:cstheme="minorHAnsi"/>
          <w:sz w:val="24"/>
          <w:szCs w:val="24"/>
          <w:lang w:eastAsia="ar-SA"/>
        </w:rPr>
        <w:t xml:space="preserve"> </w:t>
      </w:r>
    </w:p>
    <w:p w14:paraId="3C6DD803" w14:textId="77777777" w:rsidR="002D0C8D" w:rsidRPr="002D0C8D" w:rsidRDefault="002D0C8D" w:rsidP="002D0C8D">
      <w:pPr>
        <w:numPr>
          <w:ilvl w:val="1"/>
          <w:numId w:val="74"/>
        </w:num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 xml:space="preserve">ZAKRES TERYTORIALNY </w:t>
      </w:r>
    </w:p>
    <w:p w14:paraId="5D04B917" w14:textId="77777777" w:rsidR="002D0C8D" w:rsidRPr="002D0C8D" w:rsidRDefault="002D0C8D" w:rsidP="002D0C8D">
      <w:pPr>
        <w:numPr>
          <w:ilvl w:val="1"/>
          <w:numId w:val="81"/>
        </w:numPr>
        <w:tabs>
          <w:tab w:val="left" w:pos="360"/>
        </w:tabs>
        <w:suppressAutoHyphens/>
        <w:autoSpaceDE w:val="0"/>
        <w:autoSpaceDN w:val="0"/>
        <w:adjustRightInd w:val="0"/>
        <w:spacing w:after="0" w:line="276" w:lineRule="auto"/>
        <w:ind w:left="924" w:hanging="357"/>
        <w:rPr>
          <w:rFonts w:eastAsia="Times New Roman" w:cstheme="minorHAnsi"/>
          <w:color w:val="000000"/>
          <w:sz w:val="24"/>
          <w:szCs w:val="24"/>
          <w:lang w:eastAsia="ar-SA"/>
        </w:rPr>
      </w:pPr>
      <w:r w:rsidRPr="002D0C8D">
        <w:rPr>
          <w:rFonts w:eastAsia="Times New Roman" w:cstheme="minorHAnsi"/>
          <w:color w:val="000000"/>
          <w:sz w:val="24"/>
          <w:szCs w:val="24"/>
          <w:lang w:eastAsia="ar-SA"/>
        </w:rPr>
        <w:t xml:space="preserve">Ochrona ubezpieczeniowa w zakresie AC/KR w ruchu i postoju obejmuje szkody powstałe na terytorium RP oraz w granicach krajów europejskich. </w:t>
      </w:r>
    </w:p>
    <w:p w14:paraId="193D8492" w14:textId="77777777" w:rsidR="002D0C8D" w:rsidRPr="002D0C8D" w:rsidRDefault="002D0C8D" w:rsidP="002D0C8D">
      <w:pPr>
        <w:numPr>
          <w:ilvl w:val="1"/>
          <w:numId w:val="81"/>
        </w:numPr>
        <w:tabs>
          <w:tab w:val="left" w:pos="360"/>
        </w:tabs>
        <w:suppressAutoHyphens/>
        <w:autoSpaceDE w:val="0"/>
        <w:autoSpaceDN w:val="0"/>
        <w:adjustRightInd w:val="0"/>
        <w:spacing w:after="0" w:line="276" w:lineRule="auto"/>
        <w:ind w:left="924" w:hanging="357"/>
        <w:rPr>
          <w:rFonts w:eastAsia="Times New Roman" w:cstheme="minorHAnsi"/>
          <w:sz w:val="24"/>
          <w:szCs w:val="24"/>
          <w:lang w:eastAsia="ar-SA"/>
        </w:rPr>
      </w:pPr>
      <w:r w:rsidRPr="002D0C8D">
        <w:rPr>
          <w:rFonts w:eastAsia="Times New Roman" w:cstheme="minorHAnsi"/>
          <w:color w:val="000000"/>
          <w:sz w:val="24"/>
          <w:szCs w:val="24"/>
          <w:lang w:eastAsia="ar-SA"/>
        </w:rPr>
        <w:t xml:space="preserve">Ochrona ubezpieczeniowa w zakresie KR obejmuje terytorium RP oraz pozostałych </w:t>
      </w:r>
      <w:r w:rsidRPr="002D0C8D">
        <w:rPr>
          <w:rFonts w:eastAsia="Times New Roman" w:cstheme="minorHAnsi"/>
          <w:sz w:val="24"/>
          <w:szCs w:val="24"/>
          <w:lang w:eastAsia="ar-SA"/>
        </w:rPr>
        <w:t xml:space="preserve">krajów europejskich (Turcja w europejskich częściach terytorium). </w:t>
      </w:r>
    </w:p>
    <w:p w14:paraId="68138704" w14:textId="77777777" w:rsidR="002D0C8D" w:rsidRPr="002D0C8D" w:rsidRDefault="002D0C8D" w:rsidP="002D0C8D">
      <w:pPr>
        <w:numPr>
          <w:ilvl w:val="1"/>
          <w:numId w:val="74"/>
        </w:num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WYMAGANE ZABEZPIECZENIA</w:t>
      </w:r>
    </w:p>
    <w:p w14:paraId="502F8436" w14:textId="5583CC2C" w:rsidR="002D0C8D" w:rsidRPr="002D0C8D" w:rsidRDefault="002D0C8D" w:rsidP="002D0C8D">
      <w:pPr>
        <w:suppressAutoHyphens/>
        <w:spacing w:after="0" w:line="276" w:lineRule="auto"/>
        <w:ind w:left="357" w:right="72"/>
        <w:rPr>
          <w:rFonts w:eastAsia="Times New Roman" w:cstheme="minorHAnsi"/>
          <w:sz w:val="24"/>
          <w:szCs w:val="24"/>
          <w:lang w:eastAsia="ar-SA"/>
        </w:rPr>
      </w:pPr>
      <w:r w:rsidRPr="002D0C8D">
        <w:rPr>
          <w:rFonts w:eastAsia="Times New Roman" w:cstheme="minorHAnsi"/>
          <w:sz w:val="24"/>
          <w:szCs w:val="24"/>
          <w:lang w:eastAsia="ar-SA"/>
        </w:rPr>
        <w:t xml:space="preserve">W odniesieniu do pojazdów wymienionych w załączniku nr </w:t>
      </w:r>
      <w:r w:rsidR="00C00FB5">
        <w:rPr>
          <w:rFonts w:eastAsia="Times New Roman" w:cstheme="minorHAnsi"/>
          <w:sz w:val="24"/>
          <w:szCs w:val="24"/>
          <w:lang w:eastAsia="ar-SA"/>
        </w:rPr>
        <w:t>11 do SWZ</w:t>
      </w:r>
      <w:r w:rsidR="00C00FB5" w:rsidRPr="002D0C8D">
        <w:rPr>
          <w:rFonts w:eastAsia="Times New Roman" w:cstheme="minorHAnsi"/>
          <w:sz w:val="24"/>
          <w:szCs w:val="24"/>
          <w:lang w:eastAsia="ar-SA"/>
        </w:rPr>
        <w:t xml:space="preserve"> </w:t>
      </w:r>
      <w:r w:rsidRPr="002D0C8D">
        <w:rPr>
          <w:rFonts w:eastAsia="Times New Roman" w:cstheme="minorHAnsi"/>
          <w:sz w:val="24"/>
          <w:szCs w:val="24"/>
          <w:lang w:eastAsia="ar-SA"/>
        </w:rPr>
        <w:t>objętych ochroną w zakresie ubezpieczenia AC/KR Wykonawca akceptuje dotychczasowy poziom zabezpieczeń przeciwkradzieżowych.</w:t>
      </w:r>
    </w:p>
    <w:p w14:paraId="49EFEAB3" w14:textId="77777777" w:rsidR="002D0C8D" w:rsidRPr="002D0C8D" w:rsidRDefault="002D0C8D" w:rsidP="002D0C8D">
      <w:pPr>
        <w:numPr>
          <w:ilvl w:val="1"/>
          <w:numId w:val="82"/>
        </w:numPr>
        <w:tabs>
          <w:tab w:val="left" w:pos="360"/>
        </w:tabs>
        <w:suppressAutoHyphens/>
        <w:autoSpaceDE w:val="0"/>
        <w:autoSpaceDN w:val="0"/>
        <w:adjustRightInd w:val="0"/>
        <w:spacing w:after="0" w:line="276" w:lineRule="auto"/>
        <w:ind w:left="924" w:hanging="357"/>
        <w:rPr>
          <w:rFonts w:eastAsia="Times New Roman" w:cstheme="minorHAnsi"/>
          <w:color w:val="000000"/>
          <w:sz w:val="24"/>
          <w:szCs w:val="24"/>
          <w:lang w:eastAsia="ar-SA"/>
        </w:rPr>
      </w:pPr>
      <w:r w:rsidRPr="002D0C8D">
        <w:rPr>
          <w:rFonts w:eastAsia="Times New Roman" w:cstheme="minorHAnsi"/>
          <w:color w:val="000000"/>
          <w:sz w:val="24"/>
          <w:szCs w:val="24"/>
          <w:lang w:eastAsia="ar-SA"/>
        </w:rPr>
        <w:t>Ustalenie wysokości i wypłaty odszkodowania</w:t>
      </w:r>
    </w:p>
    <w:p w14:paraId="140BC220" w14:textId="77777777" w:rsidR="002D0C8D" w:rsidRPr="002D0C8D" w:rsidRDefault="002D0C8D" w:rsidP="002D0C8D">
      <w:pPr>
        <w:numPr>
          <w:ilvl w:val="2"/>
          <w:numId w:val="8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Wypłata odszkodowania nastąpi na podstawie faktur za naprawę uszkodzonego pojazdu.</w:t>
      </w:r>
    </w:p>
    <w:p w14:paraId="22230B16" w14:textId="77777777" w:rsidR="002D0C8D" w:rsidRPr="002D0C8D" w:rsidRDefault="002D0C8D" w:rsidP="002D0C8D">
      <w:pPr>
        <w:numPr>
          <w:ilvl w:val="2"/>
          <w:numId w:val="83"/>
        </w:numPr>
        <w:suppressAutoHyphens/>
        <w:spacing w:after="0" w:line="276" w:lineRule="auto"/>
        <w:rPr>
          <w:rFonts w:eastAsia="Times New Roman" w:cstheme="minorHAnsi"/>
          <w:iCs/>
          <w:sz w:val="24"/>
          <w:szCs w:val="24"/>
          <w:u w:val="single"/>
          <w:lang w:eastAsia="ar-SA"/>
        </w:rPr>
      </w:pPr>
      <w:r w:rsidRPr="002D0C8D">
        <w:rPr>
          <w:rFonts w:eastAsia="Times New Roman" w:cstheme="minorHAnsi"/>
          <w:sz w:val="24"/>
          <w:szCs w:val="24"/>
          <w:lang w:eastAsia="ar-SA"/>
        </w:rPr>
        <w:t>Nie obowiązuje zasada proporcji w przypadku zaniżenia sumy ubezpieczenia (przyjęcie podanej klauzuli likwidacyjnej, która w tym przypadku odnosi się do wartości rynkowej pojazdu).</w:t>
      </w:r>
    </w:p>
    <w:p w14:paraId="356D0D14" w14:textId="4F1E2C65" w:rsidR="002D0C8D" w:rsidRPr="002D0C8D" w:rsidRDefault="002D0C8D" w:rsidP="002D0C8D">
      <w:pPr>
        <w:numPr>
          <w:ilvl w:val="2"/>
          <w:numId w:val="8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Za szkodę całkowitą przedmiotu ubezpieczenia będzie uważana szkoda, </w:t>
      </w:r>
      <w:r w:rsidR="00EB2C0C">
        <w:rPr>
          <w:rFonts w:eastAsia="Times New Roman" w:cstheme="minorHAnsi"/>
          <w:sz w:val="24"/>
          <w:szCs w:val="24"/>
          <w:lang w:eastAsia="ar-SA"/>
        </w:rPr>
        <w:br/>
      </w:r>
      <w:r w:rsidRPr="002D0C8D">
        <w:rPr>
          <w:rFonts w:eastAsia="Times New Roman" w:cstheme="minorHAnsi"/>
          <w:sz w:val="24"/>
          <w:szCs w:val="24"/>
          <w:lang w:eastAsia="ar-SA"/>
        </w:rPr>
        <w:t xml:space="preserve">w której koszt naprawy przekroczy 70% wartości pojazdu z dnia zaistnienia szkody. W przypadku szkody całkowitej wysokość odszkodowania ustala się jako kwotę stanowiącą różnicę pomiędzy wartością rynkową pojazdu bezpośrednio przed zaistnieniem szkody, </w:t>
      </w:r>
      <w:r w:rsidR="006A604A">
        <w:rPr>
          <w:rFonts w:eastAsia="Times New Roman" w:cstheme="minorHAnsi"/>
          <w:sz w:val="24"/>
          <w:szCs w:val="24"/>
          <w:lang w:eastAsia="ar-SA"/>
        </w:rPr>
        <w:br/>
      </w:r>
      <w:r w:rsidRPr="002D0C8D">
        <w:rPr>
          <w:rFonts w:eastAsia="Times New Roman" w:cstheme="minorHAnsi"/>
          <w:sz w:val="24"/>
          <w:szCs w:val="24"/>
          <w:lang w:eastAsia="ar-SA"/>
        </w:rPr>
        <w:t>a wartością pojazdu w stanie uszkodzonym. Za wartość rynkową pojazdu uznaje się sumę ubezpieczenia pojazdu zgodą z katalogami INFO-EKSPERT lub EUROTAX z zastrzeżeniami zgodnymi powyżej.</w:t>
      </w:r>
    </w:p>
    <w:p w14:paraId="339B9A0C" w14:textId="5399EC8B" w:rsidR="002D0C8D" w:rsidRPr="002D0C8D" w:rsidRDefault="002D0C8D" w:rsidP="002D0C8D">
      <w:pPr>
        <w:numPr>
          <w:ilvl w:val="2"/>
          <w:numId w:val="8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Odszkodowanie z tytułu AC/KR o jest wypłacane do wartości sumy ubezpieczenia określonej w umowie, jednak w kwocie nie wyższej niż wartość rynkowa pojazdu w dniu ustalania odszkodowania, </w:t>
      </w:r>
      <w:r w:rsidR="006A604A">
        <w:rPr>
          <w:rFonts w:eastAsia="Times New Roman" w:cstheme="minorHAnsi"/>
          <w:sz w:val="24"/>
          <w:szCs w:val="24"/>
          <w:lang w:eastAsia="ar-SA"/>
        </w:rPr>
        <w:br/>
      </w:r>
      <w:r w:rsidRPr="002D0C8D">
        <w:rPr>
          <w:rFonts w:eastAsia="Times New Roman" w:cstheme="minorHAnsi"/>
          <w:sz w:val="24"/>
          <w:szCs w:val="24"/>
          <w:lang w:eastAsia="ar-SA"/>
        </w:rPr>
        <w:t>z zastrzeżeniem, iż dla pojazdów fabrycznie nowych przez okres 12 miesięcy od daty pierwszej rejestracji za wartość pojazdu dla celów ustalania odszkodowania uważać się będzie wartość fakturową bez limitu kilometrów (z uwzględnieniem klauzuli Gwarantowanej Sumy Ubezpieczenia przez cały okres ubezpieczenia).</w:t>
      </w:r>
    </w:p>
    <w:p w14:paraId="737199C5" w14:textId="77777777" w:rsidR="002D0C8D" w:rsidRPr="002D0C8D" w:rsidRDefault="002D0C8D" w:rsidP="002D0C8D">
      <w:pPr>
        <w:numPr>
          <w:ilvl w:val="2"/>
          <w:numId w:val="83"/>
        </w:numPr>
        <w:suppressAutoHyphens/>
        <w:spacing w:after="0" w:line="276" w:lineRule="auto"/>
        <w:rPr>
          <w:rFonts w:eastAsia="Times New Roman" w:cstheme="minorHAnsi"/>
          <w:bCs/>
          <w:sz w:val="24"/>
          <w:szCs w:val="24"/>
          <w:lang w:eastAsia="ar-SA"/>
        </w:rPr>
      </w:pPr>
      <w:r w:rsidRPr="002D0C8D">
        <w:rPr>
          <w:rFonts w:eastAsia="Times New Roman" w:cstheme="minorHAnsi"/>
          <w:sz w:val="24"/>
          <w:szCs w:val="24"/>
          <w:lang w:eastAsia="ar-SA"/>
        </w:rPr>
        <w:t xml:space="preserve">W przypadku szkody powstałej za granicą Wykonawca będzie zwracał koszty w wysokości do 1.200,00 € na zdarzenie poniesione przez Zamawiającego w celu dokonania niezbędnej naprawy, umożliwiającej powrót pojazdu do Polski bez potrzeby uzyskania wcześniejszej zgody Wykonawcy na naprawę: </w:t>
      </w:r>
    </w:p>
    <w:p w14:paraId="68250B7B" w14:textId="77777777" w:rsidR="002D0C8D" w:rsidRPr="002D0C8D" w:rsidRDefault="002D0C8D" w:rsidP="002D0C8D">
      <w:pPr>
        <w:numPr>
          <w:ilvl w:val="0"/>
          <w:numId w:val="8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lastRenderedPageBreak/>
        <w:t>jeżeli koszt naprawy przekracza kwotę 1.200,00 €, naprawa pojazdu za granicą RP może nastąpić po uzgodnieniu z Wykonawcą,</w:t>
      </w:r>
    </w:p>
    <w:p w14:paraId="703663B1" w14:textId="77777777" w:rsidR="002D0C8D" w:rsidRPr="002D0C8D" w:rsidRDefault="002D0C8D" w:rsidP="002D0C8D">
      <w:pPr>
        <w:numPr>
          <w:ilvl w:val="0"/>
          <w:numId w:val="8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jeśli koszty naprawy zostały poniesione bezpośrednio przez </w:t>
      </w:r>
      <w:r w:rsidRPr="002D0C8D">
        <w:rPr>
          <w:rFonts w:eastAsia="Times New Roman" w:cstheme="minorHAnsi"/>
          <w:bCs/>
          <w:sz w:val="24"/>
          <w:szCs w:val="24"/>
          <w:lang w:eastAsia="ar-SA"/>
        </w:rPr>
        <w:t>Zamawiającego</w:t>
      </w:r>
      <w:r w:rsidRPr="002D0C8D">
        <w:rPr>
          <w:rFonts w:eastAsia="Times New Roman" w:cstheme="minorHAnsi"/>
          <w:sz w:val="24"/>
          <w:szCs w:val="24"/>
          <w:lang w:eastAsia="ar-SA"/>
        </w:rPr>
        <w:t xml:space="preserve"> lub osobę uprawnioną do korzystania z pojazdu, zwrot tych kosztów następuje w RP na podstawie oryginałów imiennych rachunków lub faktur VAT oraz dowodów ich zapłaty,</w:t>
      </w:r>
    </w:p>
    <w:p w14:paraId="719B80B9" w14:textId="53145FC5" w:rsidR="002D0C8D" w:rsidRPr="002D0C8D" w:rsidRDefault="002D0C8D" w:rsidP="002D0C8D">
      <w:pPr>
        <w:numPr>
          <w:ilvl w:val="0"/>
          <w:numId w:val="84"/>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koszty naprawy pojazdu poniesione w walucie obcej zwracane są </w:t>
      </w:r>
      <w:r w:rsidR="006A604A">
        <w:rPr>
          <w:rFonts w:eastAsia="Times New Roman" w:cstheme="minorHAnsi"/>
          <w:sz w:val="24"/>
          <w:szCs w:val="24"/>
          <w:lang w:eastAsia="ar-SA"/>
        </w:rPr>
        <w:br/>
      </w:r>
      <w:r w:rsidRPr="002D0C8D">
        <w:rPr>
          <w:rFonts w:eastAsia="Times New Roman" w:cstheme="minorHAnsi"/>
          <w:sz w:val="24"/>
          <w:szCs w:val="24"/>
          <w:lang w:eastAsia="ar-SA"/>
        </w:rPr>
        <w:t>w złotych w kwocie obliczonej według kursu średniego walut ogłaszanego przez NBP w dniu wykonania naprawy.</w:t>
      </w:r>
    </w:p>
    <w:p w14:paraId="75A62A1F" w14:textId="77777777" w:rsidR="002D0C8D" w:rsidRPr="002D0C8D" w:rsidRDefault="002D0C8D" w:rsidP="002D0C8D">
      <w:pPr>
        <w:numPr>
          <w:ilvl w:val="1"/>
          <w:numId w:val="82"/>
        </w:numPr>
        <w:tabs>
          <w:tab w:val="left" w:pos="360"/>
        </w:tabs>
        <w:suppressAutoHyphens/>
        <w:autoSpaceDE w:val="0"/>
        <w:autoSpaceDN w:val="0"/>
        <w:adjustRightInd w:val="0"/>
        <w:spacing w:after="0" w:line="276" w:lineRule="auto"/>
        <w:ind w:left="924" w:hanging="357"/>
        <w:rPr>
          <w:rFonts w:eastAsia="Times New Roman" w:cstheme="minorHAnsi"/>
          <w:color w:val="000000"/>
          <w:sz w:val="24"/>
          <w:szCs w:val="24"/>
          <w:lang w:eastAsia="ar-SA"/>
        </w:rPr>
      </w:pPr>
      <w:r w:rsidRPr="002D0C8D">
        <w:rPr>
          <w:rFonts w:eastAsia="Times New Roman" w:cstheme="minorHAnsi"/>
          <w:color w:val="000000"/>
          <w:sz w:val="24"/>
          <w:szCs w:val="24"/>
          <w:lang w:eastAsia="ar-SA"/>
        </w:rPr>
        <w:t>Warunki szczególne dotyczące likwidacji szkód</w:t>
      </w:r>
    </w:p>
    <w:p w14:paraId="02AADD47" w14:textId="4FAAE926"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Naprawa powypadkowa we wskazanych przez Wykonawcę autoryzowanych serwisach i innych warsztatach samochodowych, </w:t>
      </w:r>
      <w:r w:rsidR="006A604A">
        <w:rPr>
          <w:rFonts w:eastAsia="Times New Roman" w:cstheme="minorHAnsi"/>
          <w:bCs/>
          <w:sz w:val="24"/>
          <w:szCs w:val="24"/>
          <w:lang w:eastAsia="ar-SA"/>
        </w:rPr>
        <w:br/>
      </w:r>
      <w:r w:rsidRPr="002D0C8D">
        <w:rPr>
          <w:rFonts w:eastAsia="Times New Roman" w:cstheme="minorHAnsi"/>
          <w:bCs/>
          <w:sz w:val="24"/>
          <w:szCs w:val="24"/>
          <w:lang w:eastAsia="ar-SA"/>
        </w:rPr>
        <w:t>w systemie bezgotówkowym.</w:t>
      </w:r>
    </w:p>
    <w:p w14:paraId="6FF7A390" w14:textId="6ABF35D0"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Oględziny dokonywane w autoryzowanych serwisach, warsztatach lub </w:t>
      </w:r>
      <w:r w:rsidR="006A604A">
        <w:rPr>
          <w:rFonts w:eastAsia="Times New Roman" w:cstheme="minorHAnsi"/>
          <w:bCs/>
          <w:sz w:val="24"/>
          <w:szCs w:val="24"/>
          <w:lang w:eastAsia="ar-SA"/>
        </w:rPr>
        <w:br/>
      </w:r>
      <w:r w:rsidRPr="002D0C8D">
        <w:rPr>
          <w:rFonts w:eastAsia="Times New Roman" w:cstheme="minorHAnsi"/>
          <w:bCs/>
          <w:sz w:val="24"/>
          <w:szCs w:val="24"/>
          <w:lang w:eastAsia="ar-SA"/>
        </w:rPr>
        <w:t>w miejscach wskazanych przez Wykonawcę.</w:t>
      </w:r>
    </w:p>
    <w:p w14:paraId="0A4AC30E" w14:textId="77777777"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Wypłata odszkodowań za szkody częściowe w kwocie brutto.</w:t>
      </w:r>
    </w:p>
    <w:p w14:paraId="71299E50" w14:textId="77777777"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Odszkodowanie wypłacane będzie:</w:t>
      </w:r>
    </w:p>
    <w:p w14:paraId="64AB6609" w14:textId="77777777" w:rsidR="002D0C8D" w:rsidRPr="002D0C8D" w:rsidRDefault="002D0C8D" w:rsidP="002D0C8D">
      <w:pPr>
        <w:numPr>
          <w:ilvl w:val="0"/>
          <w:numId w:val="86"/>
        </w:numPr>
        <w:suppressAutoHyphens/>
        <w:spacing w:after="0" w:line="276" w:lineRule="auto"/>
        <w:rPr>
          <w:rFonts w:eastAsia="Calibri" w:cstheme="minorHAnsi"/>
          <w:bCs/>
          <w:sz w:val="24"/>
          <w:szCs w:val="24"/>
          <w:lang w:eastAsia="ar-SA"/>
        </w:rPr>
      </w:pPr>
      <w:r w:rsidRPr="002D0C8D">
        <w:rPr>
          <w:rFonts w:eastAsia="Calibri" w:cstheme="minorHAnsi"/>
          <w:bCs/>
          <w:sz w:val="24"/>
          <w:szCs w:val="24"/>
          <w:lang w:eastAsia="ar-SA"/>
        </w:rPr>
        <w:t>z uwzględnieniem oryginalnych części zamiennych,</w:t>
      </w:r>
    </w:p>
    <w:p w14:paraId="1E765498" w14:textId="77777777" w:rsidR="002D0C8D" w:rsidRPr="002D0C8D" w:rsidRDefault="002D0C8D" w:rsidP="002D0C8D">
      <w:pPr>
        <w:numPr>
          <w:ilvl w:val="0"/>
          <w:numId w:val="86"/>
        </w:numPr>
        <w:suppressAutoHyphens/>
        <w:spacing w:after="0" w:line="276" w:lineRule="auto"/>
        <w:rPr>
          <w:rFonts w:eastAsia="Times New Roman" w:cstheme="minorHAnsi"/>
          <w:bCs/>
          <w:sz w:val="24"/>
          <w:szCs w:val="24"/>
          <w:lang w:eastAsia="ar-SA"/>
        </w:rPr>
      </w:pPr>
      <w:r w:rsidRPr="002D0C8D">
        <w:rPr>
          <w:rFonts w:eastAsia="Calibri" w:cstheme="minorHAnsi"/>
          <w:bCs/>
          <w:sz w:val="24"/>
          <w:szCs w:val="24"/>
          <w:lang w:eastAsia="ar-SA"/>
        </w:rPr>
        <w:t>bez wprowadzania jakichkolwiek udziałów własnych  i franszyz redukcyjnych w szkodach</w:t>
      </w:r>
      <w:r w:rsidRPr="002D0C8D">
        <w:rPr>
          <w:rFonts w:eastAsia="Times New Roman" w:cstheme="minorHAnsi"/>
          <w:sz w:val="24"/>
          <w:szCs w:val="24"/>
          <w:lang w:eastAsia="ar-SA"/>
        </w:rPr>
        <w:t>,</w:t>
      </w:r>
    </w:p>
    <w:p w14:paraId="3C97FF38" w14:textId="77777777" w:rsidR="002D0C8D" w:rsidRPr="002D0C8D" w:rsidRDefault="002D0C8D" w:rsidP="002D0C8D">
      <w:pPr>
        <w:numPr>
          <w:ilvl w:val="0"/>
          <w:numId w:val="86"/>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bez potrącania z odszkodowania amortyzacji części (nie dotyczy ogumienia, akumulatorów, elementów ciernych układu hamulcowego, elementów ciernych sprzęgła, elementów układu wydechowego, pod warunkiem, że wymienione potrącenia są uwzględnione w OWU Wykonawcy mającymi zastosowanie do Umowy) – dot. pojazdów do 10 roku eksploatacji,</w:t>
      </w:r>
    </w:p>
    <w:p w14:paraId="2E26E36F" w14:textId="77777777" w:rsidR="002D0C8D" w:rsidRPr="002D0C8D" w:rsidRDefault="002D0C8D" w:rsidP="002D0C8D">
      <w:pPr>
        <w:numPr>
          <w:ilvl w:val="0"/>
          <w:numId w:val="86"/>
        </w:numPr>
        <w:suppressAutoHyphens/>
        <w:spacing w:after="0" w:line="276" w:lineRule="auto"/>
        <w:rPr>
          <w:rFonts w:eastAsia="Calibri" w:cstheme="minorHAnsi"/>
          <w:bCs/>
          <w:sz w:val="24"/>
          <w:szCs w:val="24"/>
          <w:lang w:eastAsia="ar-SA"/>
        </w:rPr>
      </w:pPr>
      <w:r w:rsidRPr="002D0C8D">
        <w:rPr>
          <w:rFonts w:eastAsia="Calibri" w:cstheme="minorHAnsi"/>
          <w:bCs/>
          <w:sz w:val="24"/>
          <w:szCs w:val="24"/>
          <w:lang w:eastAsia="ar-SA"/>
        </w:rPr>
        <w:t>bez stosowania zasady proporcji i niedoubezpieczenia.</w:t>
      </w:r>
    </w:p>
    <w:p w14:paraId="24EFD5DE" w14:textId="448052B1"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Wykonawca na wniosek Zamawiającego udzieli aktywnej pomocy w zagospodarowaniu pozostałości po szkodzie poprzez znalezienie wiążących ofert na ich nabycie. W przypadku nabycia pozostałości przez podmiot wskazany przez Wykonawcę, odszkodowanie zostanie określone w kwocie odpowiadającej wartości pojazdu w dniu wystąpienia szkody pomniejszonej o wartość pozostałości według kwoty zakupu zgodnej </w:t>
      </w:r>
      <w:r w:rsidR="006A604A">
        <w:rPr>
          <w:rFonts w:eastAsia="Times New Roman" w:cstheme="minorHAnsi"/>
          <w:bCs/>
          <w:sz w:val="24"/>
          <w:szCs w:val="24"/>
          <w:lang w:eastAsia="ar-SA"/>
        </w:rPr>
        <w:br/>
      </w:r>
      <w:r w:rsidRPr="002D0C8D">
        <w:rPr>
          <w:rFonts w:eastAsia="Times New Roman" w:cstheme="minorHAnsi"/>
          <w:bCs/>
          <w:sz w:val="24"/>
          <w:szCs w:val="24"/>
          <w:lang w:eastAsia="ar-SA"/>
        </w:rPr>
        <w:t>z fakturą sprzedaży.</w:t>
      </w:r>
    </w:p>
    <w:p w14:paraId="1FEC7680" w14:textId="77777777"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Nie ma zastosowania konsumpcja ubezpieczenia po wypłacie odszkodowania - dotyczy szkód częściowych.</w:t>
      </w:r>
    </w:p>
    <w:p w14:paraId="4D8ABF9A" w14:textId="77777777" w:rsidR="002D0C8D" w:rsidRPr="002D0C8D" w:rsidRDefault="002D0C8D" w:rsidP="002D0C8D">
      <w:pPr>
        <w:numPr>
          <w:ilvl w:val="2"/>
          <w:numId w:val="85"/>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Ubezpieczający / Ubezpieczony zastrzega sobie prawo wyboru sposobu rozliczenia kosztów naprawy pojazdu:</w:t>
      </w:r>
    </w:p>
    <w:p w14:paraId="5EE54C23" w14:textId="77777777" w:rsidR="002D0C8D" w:rsidRPr="002D0C8D" w:rsidRDefault="002D0C8D" w:rsidP="002D0C8D">
      <w:pPr>
        <w:numPr>
          <w:ilvl w:val="0"/>
          <w:numId w:val="87"/>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w oparciu o fakturę wystawioną przez wykonawcę naprawy;</w:t>
      </w:r>
    </w:p>
    <w:p w14:paraId="1DA6C8B6" w14:textId="77777777" w:rsidR="002D0C8D" w:rsidRPr="002D0C8D" w:rsidRDefault="002D0C8D" w:rsidP="002D0C8D">
      <w:pPr>
        <w:numPr>
          <w:ilvl w:val="0"/>
          <w:numId w:val="87"/>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na podstawie kosztorysu sporządzonego przez lub na zlecenie Ubezpieczającego/ Ubezpieczonego;</w:t>
      </w:r>
    </w:p>
    <w:p w14:paraId="226EBA79" w14:textId="77777777" w:rsidR="002D0C8D" w:rsidRPr="002D0C8D" w:rsidRDefault="002D0C8D" w:rsidP="002D0C8D">
      <w:pPr>
        <w:numPr>
          <w:ilvl w:val="0"/>
          <w:numId w:val="87"/>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lastRenderedPageBreak/>
        <w:t>na podstawie kosztorysu sporządzonego przez Wykonawcę na wniosek Ubezpieczającego/ Ubezpieczonego.</w:t>
      </w:r>
    </w:p>
    <w:p w14:paraId="0CF46AF5" w14:textId="77777777" w:rsidR="002D0C8D" w:rsidRPr="002D0C8D" w:rsidRDefault="002D0C8D" w:rsidP="002D0C8D">
      <w:pPr>
        <w:numPr>
          <w:ilvl w:val="0"/>
          <w:numId w:val="96"/>
        </w:numPr>
        <w:suppressAutoHyphens/>
        <w:spacing w:before="120" w:after="0" w:line="276" w:lineRule="auto"/>
        <w:ind w:left="391" w:hanging="391"/>
        <w:rPr>
          <w:rFonts w:eastAsia="Times New Roman" w:cstheme="minorHAnsi"/>
          <w:b/>
          <w:bCs/>
          <w:sz w:val="24"/>
          <w:szCs w:val="24"/>
          <w:lang w:eastAsia="ar-SA"/>
        </w:rPr>
      </w:pPr>
      <w:bookmarkStart w:id="25" w:name="_Hlk40118383"/>
      <w:r w:rsidRPr="002D0C8D">
        <w:rPr>
          <w:rFonts w:eastAsia="Times New Roman" w:cstheme="minorHAnsi"/>
          <w:b/>
          <w:bCs/>
          <w:sz w:val="24"/>
          <w:szCs w:val="24"/>
          <w:lang w:eastAsia="ar-SA"/>
        </w:rPr>
        <w:t>UBEZPIECZENIE NASTĘPSTW NIESZCZĘŚLIWYCH WYPADKÓW KIEROWCÓW I PASAŻERÓW POWSTAŁYCH W ZWIĄZKU Z UŻYTKOWANIEM POJAZDÓW MECHANICZNYCH (NNW)</w:t>
      </w:r>
    </w:p>
    <w:bookmarkEnd w:id="25"/>
    <w:p w14:paraId="17B7F8EC" w14:textId="77777777" w:rsidR="002D0C8D" w:rsidRPr="002D0C8D" w:rsidRDefault="002D0C8D" w:rsidP="002D0C8D">
      <w:pPr>
        <w:numPr>
          <w:ilvl w:val="1"/>
          <w:numId w:val="88"/>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SUMA UBEZPIECZENIA </w:t>
      </w:r>
    </w:p>
    <w:p w14:paraId="07D526E4" w14:textId="77777777" w:rsidR="002D0C8D" w:rsidRPr="002D0C8D" w:rsidRDefault="002D0C8D" w:rsidP="002D0C8D">
      <w:pPr>
        <w:suppressAutoHyphens/>
        <w:spacing w:after="0" w:line="276" w:lineRule="auto"/>
        <w:ind w:left="357" w:right="72"/>
        <w:rPr>
          <w:rFonts w:eastAsia="Times New Roman" w:cstheme="minorHAnsi"/>
          <w:sz w:val="24"/>
          <w:szCs w:val="24"/>
          <w:lang w:eastAsia="ar-SA"/>
        </w:rPr>
      </w:pPr>
      <w:r w:rsidRPr="002D0C8D">
        <w:rPr>
          <w:rFonts w:eastAsia="Times New Roman" w:cstheme="minorHAnsi"/>
          <w:sz w:val="24"/>
          <w:szCs w:val="24"/>
          <w:lang w:eastAsia="ar-SA"/>
        </w:rPr>
        <w:t xml:space="preserve">20 000 PLN/na osobę </w:t>
      </w:r>
    </w:p>
    <w:p w14:paraId="1741B24D" w14:textId="77777777" w:rsidR="002D0C8D" w:rsidRPr="002D0C8D" w:rsidRDefault="002D0C8D" w:rsidP="002D0C8D">
      <w:pPr>
        <w:suppressAutoHyphens/>
        <w:spacing w:after="0" w:line="276" w:lineRule="auto"/>
        <w:ind w:left="357" w:right="72"/>
        <w:rPr>
          <w:rFonts w:eastAsia="Times New Roman" w:cstheme="minorHAnsi"/>
          <w:sz w:val="24"/>
          <w:szCs w:val="24"/>
          <w:lang w:eastAsia="ar-SA"/>
        </w:rPr>
      </w:pPr>
      <w:r w:rsidRPr="002D0C8D">
        <w:rPr>
          <w:rFonts w:eastAsia="Times New Roman" w:cstheme="minorHAnsi"/>
          <w:sz w:val="24"/>
          <w:szCs w:val="24"/>
          <w:lang w:eastAsia="ar-SA"/>
        </w:rPr>
        <w:t>Suma ubezpieczenia jest limitem odpowiedzialności Wykonawcy i odnosi się do każdej ubezpieczonej osoby oddzielnie.</w:t>
      </w:r>
    </w:p>
    <w:p w14:paraId="4E61F3A9" w14:textId="77777777" w:rsidR="002D0C8D" w:rsidRPr="002D0C8D" w:rsidRDefault="002D0C8D" w:rsidP="002D0C8D">
      <w:pPr>
        <w:numPr>
          <w:ilvl w:val="1"/>
          <w:numId w:val="88"/>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PRZEDMIOT UBEZPIECZENIA /ZAKRES UBEZPIECZENIA </w:t>
      </w:r>
    </w:p>
    <w:p w14:paraId="1ECD835F" w14:textId="09F119E2" w:rsidR="002D0C8D" w:rsidRPr="002D0C8D" w:rsidRDefault="002D0C8D" w:rsidP="002D0C8D">
      <w:pPr>
        <w:numPr>
          <w:ilvl w:val="2"/>
          <w:numId w:val="89"/>
        </w:numPr>
        <w:tabs>
          <w:tab w:val="left" w:pos="0"/>
        </w:tabs>
        <w:suppressAutoHyphens/>
        <w:spacing w:after="0" w:line="276" w:lineRule="auto"/>
        <w:ind w:left="924" w:hanging="357"/>
        <w:rPr>
          <w:rFonts w:eastAsia="Times New Roman" w:cstheme="minorHAnsi"/>
          <w:sz w:val="24"/>
          <w:szCs w:val="24"/>
          <w:lang w:eastAsia="ar-SA"/>
        </w:rPr>
      </w:pPr>
      <w:bookmarkStart w:id="26" w:name="_Hlk141263307"/>
      <w:r w:rsidRPr="002D0C8D">
        <w:rPr>
          <w:rFonts w:eastAsia="Times New Roman" w:cstheme="minorHAnsi"/>
          <w:sz w:val="24"/>
          <w:szCs w:val="24"/>
          <w:lang w:eastAsia="ar-SA"/>
        </w:rPr>
        <w:t xml:space="preserve">Ubezpieczenie powinno objąć trwałe następstwa nieszczęśliwych wypadków powstałych w związku z ruchem pojazdów, a w szczególności podczas wsiadania </w:t>
      </w:r>
      <w:r w:rsidR="006A604A">
        <w:rPr>
          <w:rFonts w:eastAsia="Times New Roman" w:cstheme="minorHAnsi"/>
          <w:sz w:val="24"/>
          <w:szCs w:val="24"/>
          <w:lang w:eastAsia="ar-SA"/>
        </w:rPr>
        <w:br/>
      </w:r>
      <w:r w:rsidRPr="002D0C8D">
        <w:rPr>
          <w:rFonts w:eastAsia="Times New Roman" w:cstheme="minorHAnsi"/>
          <w:sz w:val="24"/>
          <w:szCs w:val="24"/>
          <w:lang w:eastAsia="ar-SA"/>
        </w:rPr>
        <w:t>i wysiadania z pojazdu, w czasie przebywania w pojeździe będącym w ruchu i w przypadku zatrzymania lub postoju pojazdu, podczas naprawy pojazdu, podczas załadunku i wyładunku pojazdu oraz zwrot udokumentowanych kosztów leczenia.</w:t>
      </w:r>
    </w:p>
    <w:p w14:paraId="4D359958" w14:textId="77777777" w:rsidR="002D0C8D" w:rsidRPr="002D0C8D" w:rsidRDefault="002D0C8D" w:rsidP="002D0C8D">
      <w:pPr>
        <w:numPr>
          <w:ilvl w:val="2"/>
          <w:numId w:val="89"/>
        </w:numPr>
        <w:tabs>
          <w:tab w:val="left" w:pos="0"/>
        </w:tabs>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Górną granicę odpowiedzialności w razie śmierci ubezpieczonego wskutek nieszczęśliwego wypadku stanowi kwota odpowiadająca 100% sumy ubezpieczenia. W przypadku trwałego uszczerbku na zdrowiu świadczenie wypłacane będzie w wysokości 1% sumy ubezpieczenia za każdy procent trwałego uszczerbku na zdrowiu.</w:t>
      </w:r>
    </w:p>
    <w:p w14:paraId="1C48A9E6" w14:textId="4D380A32" w:rsidR="002D0C8D" w:rsidRPr="002D0C8D" w:rsidRDefault="002D0C8D" w:rsidP="002D0C8D">
      <w:pPr>
        <w:numPr>
          <w:ilvl w:val="2"/>
          <w:numId w:val="89"/>
        </w:numPr>
        <w:tabs>
          <w:tab w:val="left" w:pos="0"/>
        </w:tabs>
        <w:suppressAutoHyphens/>
        <w:spacing w:after="0" w:line="276" w:lineRule="auto"/>
        <w:ind w:left="924" w:hanging="357"/>
        <w:rPr>
          <w:rFonts w:eastAsia="Times New Roman" w:cstheme="minorHAnsi"/>
          <w:sz w:val="24"/>
          <w:szCs w:val="24"/>
          <w:lang w:eastAsia="ar-SA"/>
        </w:rPr>
      </w:pPr>
      <w:r w:rsidRPr="002D0C8D">
        <w:rPr>
          <w:rFonts w:eastAsia="Times New Roman" w:cstheme="minorHAnsi"/>
          <w:bCs/>
          <w:sz w:val="24"/>
          <w:szCs w:val="24"/>
          <w:lang w:eastAsia="ar-SA"/>
        </w:rPr>
        <w:t xml:space="preserve">Do ochrony ubezpieczeniowej zostaną włączone pojazdy należące do Zamawiającego wykazane </w:t>
      </w:r>
      <w:r w:rsidRPr="002D0C8D">
        <w:rPr>
          <w:rFonts w:eastAsia="Times New Roman" w:cstheme="minorHAnsi"/>
          <w:b/>
          <w:bCs/>
          <w:sz w:val="24"/>
          <w:szCs w:val="24"/>
          <w:lang w:eastAsia="ar-SA"/>
        </w:rPr>
        <w:t xml:space="preserve">w </w:t>
      </w:r>
      <w:r w:rsidRPr="002D0C8D">
        <w:rPr>
          <w:rFonts w:eastAsia="Times New Roman" w:cstheme="minorHAnsi"/>
          <w:b/>
          <w:iCs/>
          <w:sz w:val="24"/>
          <w:szCs w:val="24"/>
          <w:lang w:eastAsia="ar-SA"/>
        </w:rPr>
        <w:t xml:space="preserve">załączniku nr </w:t>
      </w:r>
      <w:r w:rsidR="00C00FB5">
        <w:rPr>
          <w:rFonts w:eastAsia="Times New Roman" w:cstheme="minorHAnsi"/>
          <w:b/>
          <w:iCs/>
          <w:sz w:val="24"/>
          <w:szCs w:val="24"/>
          <w:lang w:eastAsia="ar-SA"/>
        </w:rPr>
        <w:t>11 do SWZ.</w:t>
      </w:r>
    </w:p>
    <w:bookmarkEnd w:id="26"/>
    <w:p w14:paraId="2AAAA9BC" w14:textId="77777777" w:rsidR="002D0C8D" w:rsidRPr="002D0C8D" w:rsidRDefault="002D0C8D" w:rsidP="002D0C8D">
      <w:pPr>
        <w:numPr>
          <w:ilvl w:val="1"/>
          <w:numId w:val="88"/>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WARUNKI SZCZEGÓLNE DOTYCZĄCE ZAWIERANIA UMÓW</w:t>
      </w:r>
    </w:p>
    <w:p w14:paraId="703E4837" w14:textId="77777777" w:rsidR="002D0C8D" w:rsidRPr="002D0C8D" w:rsidRDefault="002D0C8D" w:rsidP="002D0C8D">
      <w:pPr>
        <w:numPr>
          <w:ilvl w:val="2"/>
          <w:numId w:val="70"/>
        </w:numPr>
        <w:tabs>
          <w:tab w:val="left" w:pos="0"/>
        </w:tabs>
        <w:suppressAutoHyphens/>
        <w:spacing w:after="0" w:line="276" w:lineRule="auto"/>
        <w:ind w:left="924" w:hanging="357"/>
        <w:rPr>
          <w:rFonts w:eastAsia="Times New Roman" w:cstheme="minorHAnsi"/>
          <w:sz w:val="24"/>
          <w:szCs w:val="24"/>
          <w:lang w:eastAsia="ar-SA"/>
        </w:rPr>
      </w:pPr>
      <w:r w:rsidRPr="002D0C8D">
        <w:rPr>
          <w:rFonts w:eastAsia="Times New Roman" w:cstheme="minorHAnsi"/>
          <w:sz w:val="24"/>
          <w:szCs w:val="24"/>
          <w:lang w:eastAsia="ar-SA"/>
        </w:rPr>
        <w:t>Składki za pojazdy wycofywane z ubezpieczenia w czasie trwania umowy będą zwracane w proporcji do okresu ubezpieczenia, licząc 1/365 składki rocznej, za każdy dzień ochrony ubezpieczeniowej, o ile w okresie ubezpieczenia nie zaistniało zdarzenie, w związku z którym wypłacono odszkodowanie z ubezpieczenia danego pojazdu. Od tak wyliczonej składki za niewykorzystany okres ochrony ubezpieczeniowej nie będą potrącane koszty manipulacyjne.</w:t>
      </w:r>
    </w:p>
    <w:p w14:paraId="20656BA8" w14:textId="77777777" w:rsidR="002D0C8D" w:rsidRPr="002D0C8D" w:rsidRDefault="002D0C8D" w:rsidP="002D0C8D">
      <w:pPr>
        <w:numPr>
          <w:ilvl w:val="1"/>
          <w:numId w:val="88"/>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 xml:space="preserve">OKRES UBEZPIECZENIA – </w:t>
      </w:r>
      <w:r w:rsidRPr="002D0C8D">
        <w:rPr>
          <w:rFonts w:eastAsia="Times New Roman" w:cstheme="minorHAnsi"/>
          <w:bCs/>
          <w:sz w:val="24"/>
          <w:szCs w:val="24"/>
          <w:lang w:eastAsia="ar-SA"/>
        </w:rPr>
        <w:t>zgodny z okresem ubezpieczenia obowiązkowego OC.</w:t>
      </w:r>
    </w:p>
    <w:p w14:paraId="6DDFC14E" w14:textId="77777777" w:rsidR="002D0C8D" w:rsidRPr="002D0C8D" w:rsidRDefault="002D0C8D" w:rsidP="002D0C8D">
      <w:pPr>
        <w:numPr>
          <w:ilvl w:val="0"/>
          <w:numId w:val="96"/>
        </w:numPr>
        <w:suppressAutoHyphens/>
        <w:spacing w:before="120" w:after="0" w:line="276" w:lineRule="auto"/>
        <w:ind w:left="391" w:hanging="391"/>
        <w:rPr>
          <w:rFonts w:eastAsia="Times New Roman" w:cstheme="minorHAnsi"/>
          <w:b/>
          <w:bCs/>
          <w:sz w:val="24"/>
          <w:szCs w:val="24"/>
          <w:lang w:eastAsia="ar-SA"/>
        </w:rPr>
      </w:pPr>
      <w:r w:rsidRPr="002D0C8D">
        <w:rPr>
          <w:rFonts w:eastAsia="Times New Roman" w:cstheme="minorHAnsi"/>
          <w:b/>
          <w:bCs/>
          <w:sz w:val="24"/>
          <w:szCs w:val="24"/>
          <w:lang w:eastAsia="ar-SA"/>
        </w:rPr>
        <w:t xml:space="preserve">UBEZPIECZENIA ASSISTANCE POJAZDÓW (ASSISTANCE) </w:t>
      </w:r>
    </w:p>
    <w:p w14:paraId="3C07ACCC" w14:textId="1FD209A6" w:rsidR="002D0C8D" w:rsidRPr="002D0C8D" w:rsidRDefault="002D0C8D" w:rsidP="002D0C8D">
      <w:pPr>
        <w:numPr>
          <w:ilvl w:val="1"/>
          <w:numId w:val="90"/>
        </w:numPr>
        <w:suppressAutoHyphens/>
        <w:spacing w:after="0" w:line="276" w:lineRule="auto"/>
        <w:ind w:left="357" w:hanging="357"/>
        <w:rPr>
          <w:rFonts w:eastAsia="Times New Roman" w:cstheme="minorHAnsi"/>
          <w:sz w:val="24"/>
          <w:szCs w:val="24"/>
          <w:lang w:eastAsia="ar-SA"/>
        </w:rPr>
      </w:pPr>
      <w:r w:rsidRPr="002D0C8D">
        <w:rPr>
          <w:rFonts w:eastAsia="Times New Roman" w:cstheme="minorHAnsi"/>
          <w:sz w:val="24"/>
          <w:szCs w:val="24"/>
          <w:lang w:eastAsia="ar-SA"/>
        </w:rPr>
        <w:t xml:space="preserve">Do ochrony ubezpieczeniowej zostaną włączone pojazdy będące w posiadaniu Zamawiającego wykazane </w:t>
      </w:r>
      <w:r w:rsidRPr="002D0C8D">
        <w:rPr>
          <w:rFonts w:eastAsia="Times New Roman" w:cstheme="minorHAnsi"/>
          <w:b/>
          <w:sz w:val="24"/>
          <w:szCs w:val="24"/>
          <w:lang w:eastAsia="ar-SA"/>
        </w:rPr>
        <w:t xml:space="preserve">w Załączniku nr </w:t>
      </w:r>
      <w:r w:rsidR="00C00FB5">
        <w:rPr>
          <w:rFonts w:eastAsia="Times New Roman" w:cstheme="minorHAnsi"/>
          <w:b/>
          <w:sz w:val="24"/>
          <w:szCs w:val="24"/>
          <w:lang w:eastAsia="ar-SA"/>
        </w:rPr>
        <w:t>11 do SWZ</w:t>
      </w:r>
      <w:r w:rsidR="00155605">
        <w:rPr>
          <w:rFonts w:eastAsia="Times New Roman" w:cstheme="minorHAnsi"/>
          <w:b/>
          <w:sz w:val="24"/>
          <w:szCs w:val="24"/>
          <w:lang w:eastAsia="ar-SA"/>
        </w:rPr>
        <w:t>.</w:t>
      </w:r>
      <w:r w:rsidR="00C00FB5">
        <w:rPr>
          <w:rFonts w:eastAsia="Times New Roman" w:cstheme="minorHAnsi"/>
          <w:b/>
          <w:sz w:val="24"/>
          <w:szCs w:val="24"/>
          <w:lang w:eastAsia="ar-SA"/>
        </w:rPr>
        <w:t xml:space="preserve"> </w:t>
      </w:r>
    </w:p>
    <w:p w14:paraId="0D7CD179" w14:textId="77777777" w:rsidR="002D0C8D" w:rsidRPr="002D0C8D" w:rsidRDefault="002D0C8D" w:rsidP="002D0C8D">
      <w:pPr>
        <w:numPr>
          <w:ilvl w:val="1"/>
          <w:numId w:val="90"/>
        </w:numPr>
        <w:suppressAutoHyphens/>
        <w:spacing w:after="0" w:line="276" w:lineRule="auto"/>
        <w:ind w:left="357" w:hanging="357"/>
        <w:rPr>
          <w:rFonts w:eastAsia="Times New Roman" w:cstheme="minorHAnsi"/>
          <w:sz w:val="24"/>
          <w:szCs w:val="24"/>
          <w:lang w:eastAsia="ar-SA"/>
        </w:rPr>
      </w:pPr>
      <w:r w:rsidRPr="002D0C8D">
        <w:rPr>
          <w:rFonts w:eastAsia="Times New Roman" w:cstheme="minorHAnsi"/>
          <w:sz w:val="24"/>
          <w:szCs w:val="24"/>
          <w:lang w:eastAsia="ar-SA"/>
        </w:rPr>
        <w:t xml:space="preserve">Zakres ubezpieczenia (na terenie RP) obejmuje, co najmniej: </w:t>
      </w:r>
    </w:p>
    <w:p w14:paraId="087CCDC0" w14:textId="017AB4D1" w:rsidR="002D0C8D" w:rsidRPr="002D0C8D" w:rsidRDefault="002D0C8D" w:rsidP="002D0C8D">
      <w:pPr>
        <w:numPr>
          <w:ilvl w:val="2"/>
          <w:numId w:val="91"/>
        </w:numPr>
        <w:suppressAutoHyphens/>
        <w:spacing w:after="0" w:line="276" w:lineRule="auto"/>
        <w:ind w:left="924" w:hanging="357"/>
        <w:rPr>
          <w:rFonts w:eastAsia="Times New Roman" w:cstheme="minorHAnsi"/>
          <w:strike/>
          <w:sz w:val="24"/>
          <w:szCs w:val="24"/>
          <w:lang w:eastAsia="ar-SA"/>
        </w:rPr>
      </w:pPr>
      <w:r w:rsidRPr="002D0C8D">
        <w:rPr>
          <w:rFonts w:eastAsia="Times New Roman" w:cstheme="minorHAnsi"/>
          <w:sz w:val="24"/>
          <w:szCs w:val="24"/>
          <w:lang w:eastAsia="ar-SA"/>
        </w:rPr>
        <w:t xml:space="preserve">Pomoc techniczną udzielaną kierowcy i pasażerom ubezpieczonego pojazdu </w:t>
      </w:r>
      <w:r w:rsidR="006A604A">
        <w:rPr>
          <w:rFonts w:eastAsia="Times New Roman" w:cstheme="minorHAnsi"/>
          <w:sz w:val="24"/>
          <w:szCs w:val="24"/>
          <w:lang w:eastAsia="ar-SA"/>
        </w:rPr>
        <w:br/>
      </w:r>
      <w:r w:rsidRPr="002D0C8D">
        <w:rPr>
          <w:rFonts w:eastAsia="Times New Roman" w:cstheme="minorHAnsi"/>
          <w:sz w:val="24"/>
          <w:szCs w:val="24"/>
          <w:lang w:eastAsia="ar-SA"/>
        </w:rPr>
        <w:t>w związku z wypadkiem drogowym, utratą (kradzieżą pojazdu), unieruchomieniem pojazdu wskutek awarii, zderzeniami związanymi z ruchem pojazdu mechanicznego.</w:t>
      </w:r>
    </w:p>
    <w:p w14:paraId="36EDFA78" w14:textId="1C7A8B85" w:rsidR="002D0C8D" w:rsidRPr="002D0C8D" w:rsidRDefault="002D0C8D" w:rsidP="002D0C8D">
      <w:pPr>
        <w:suppressAutoHyphens/>
        <w:spacing w:after="0" w:line="276" w:lineRule="auto"/>
        <w:ind w:left="567"/>
        <w:rPr>
          <w:rFonts w:eastAsia="Times New Roman" w:cstheme="minorHAnsi"/>
          <w:bCs/>
          <w:iCs/>
          <w:sz w:val="24"/>
          <w:szCs w:val="24"/>
          <w:lang w:eastAsia="ar-SA"/>
        </w:rPr>
      </w:pPr>
      <w:r w:rsidRPr="002D0C8D">
        <w:rPr>
          <w:rFonts w:eastAsia="Times New Roman" w:cstheme="minorHAnsi"/>
          <w:b/>
          <w:bCs/>
          <w:iCs/>
          <w:sz w:val="24"/>
          <w:szCs w:val="24"/>
          <w:lang w:eastAsia="ar-SA"/>
        </w:rPr>
        <w:t>Awaria</w:t>
      </w:r>
      <w:r w:rsidRPr="002D0C8D">
        <w:rPr>
          <w:rFonts w:eastAsia="Times New Roman" w:cstheme="minorHAnsi"/>
          <w:bCs/>
          <w:iCs/>
          <w:sz w:val="24"/>
          <w:szCs w:val="24"/>
          <w:lang w:eastAsia="ar-SA"/>
        </w:rPr>
        <w:t xml:space="preserve"> – nieprawidłowe funkcjonowanie pojazdu wynikające z przyczyn wewnętrznych, pochodzenia mechanicznego, elektrycznego lub elektronicznego, </w:t>
      </w:r>
      <w:r w:rsidR="00EA24C0">
        <w:rPr>
          <w:rFonts w:eastAsia="Times New Roman" w:cstheme="minorHAnsi"/>
          <w:bCs/>
          <w:iCs/>
          <w:sz w:val="24"/>
          <w:szCs w:val="24"/>
          <w:lang w:eastAsia="ar-SA"/>
        </w:rPr>
        <w:br/>
      </w:r>
      <w:r w:rsidRPr="002D0C8D">
        <w:rPr>
          <w:rFonts w:eastAsia="Times New Roman" w:cstheme="minorHAnsi"/>
          <w:bCs/>
          <w:iCs/>
          <w:sz w:val="24"/>
          <w:szCs w:val="24"/>
          <w:lang w:eastAsia="ar-SA"/>
        </w:rPr>
        <w:lastRenderedPageBreak/>
        <w:t>w tym przebicie opony, zgubienie kluczyków, zamknięcie kluczyków wewnątrz pojazdu, brak paliwa, zatankowanie nieprawidłowego paliwa względem zalecanego przez producenta pojazdu, rozładowanie akumulatora. Za awarię nie są uznawane: konieczność uzupełnienia materiałów eksploatacyjnych zgodnie z zaleceniem producenta pojazdu, obsługa bieżąca i okresowa, dostawa i montaż akcesoriów, zgubienie tablic rejestracyjnych pojazdu, wymiana dowodu rejestracyjnego, brak części niezbędnych do wykonania obsługi bieżącej i okresowej, brak oleju silnikowego (chyba, że jest to zdarzenie spowodowane wystąpieniem awarii w pojeździe) i wszelkie inne usterki wynikłe z winy Zamawiającego.</w:t>
      </w:r>
    </w:p>
    <w:p w14:paraId="62AE9E84" w14:textId="77777777" w:rsidR="002D0C8D" w:rsidRPr="002D0C8D" w:rsidRDefault="002D0C8D" w:rsidP="002D0C8D">
      <w:pPr>
        <w:numPr>
          <w:ilvl w:val="2"/>
          <w:numId w:val="92"/>
        </w:numPr>
        <w:suppressAutoHyphens/>
        <w:overflowPunct w:val="0"/>
        <w:autoSpaceDE w:val="0"/>
        <w:autoSpaceDN w:val="0"/>
        <w:adjustRightInd w:val="0"/>
        <w:spacing w:after="0" w:line="276" w:lineRule="auto"/>
        <w:textAlignment w:val="baseline"/>
        <w:rPr>
          <w:rFonts w:eastAsia="Times New Roman" w:cstheme="minorHAnsi"/>
          <w:bCs/>
          <w:sz w:val="24"/>
          <w:szCs w:val="24"/>
          <w:lang w:eastAsia="ar-SA"/>
        </w:rPr>
      </w:pPr>
      <w:r w:rsidRPr="002D0C8D">
        <w:rPr>
          <w:rFonts w:eastAsia="Times New Roman" w:cstheme="minorHAnsi"/>
          <w:bCs/>
          <w:sz w:val="24"/>
          <w:szCs w:val="24"/>
          <w:lang w:eastAsia="ar-SA"/>
        </w:rPr>
        <w:t>Organizację i pokrycie kosztów naprawy na miejscu zdarzenia lub organizację i holowanie pojazdu do najbliższego zakładu naprawczego zdolnego usunąć awarię lub naprawić pojazd.</w:t>
      </w:r>
    </w:p>
    <w:p w14:paraId="60040E62"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W przypadku szkody z Autocasco, świadczenia Assistance będą realizowane z zachowaniem postanowień dla ubezpieczenia Autocasco wskazanych w pkt. </w:t>
      </w:r>
      <w:r w:rsidRPr="002D0C8D">
        <w:rPr>
          <w:rFonts w:eastAsia="Times New Roman" w:cstheme="minorHAnsi"/>
          <w:bCs/>
          <w:sz w:val="24"/>
          <w:szCs w:val="24"/>
          <w:lang w:eastAsia="ar-SA"/>
        </w:rPr>
        <w:br/>
        <w:t>1.2 - 3) WARUNKI SZCZEGÓLNE UMOWY UBEZPIECZENIA.</w:t>
      </w:r>
    </w:p>
    <w:p w14:paraId="16A8BD0A" w14:textId="5B7774DD"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Pomoc kierowcy i pasażerom poszkodowanym w wypadku lub awarii </w:t>
      </w:r>
      <w:r w:rsidR="006A604A">
        <w:rPr>
          <w:rFonts w:eastAsia="Times New Roman" w:cstheme="minorHAnsi"/>
          <w:bCs/>
          <w:sz w:val="24"/>
          <w:szCs w:val="24"/>
          <w:lang w:eastAsia="ar-SA"/>
        </w:rPr>
        <w:br/>
      </w:r>
      <w:r w:rsidRPr="002D0C8D">
        <w:rPr>
          <w:rFonts w:eastAsia="Times New Roman" w:cstheme="minorHAnsi"/>
          <w:bCs/>
          <w:sz w:val="24"/>
          <w:szCs w:val="24"/>
          <w:lang w:eastAsia="ar-SA"/>
        </w:rPr>
        <w:t>(w tym zapewnienie i pokrycie kosztów noclegu do 3 dni nie dłużej niż na czas naprawy, transport albo do miejsca celu podróży albo do miejsca zamieszkania na terenie RP).</w:t>
      </w:r>
    </w:p>
    <w:p w14:paraId="6268F0A3"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W przypadku samochodów osobowych oraz ciężarowych o ładowności do 850 kg - pojazd zastępczy klasy ekwiwalentnej (co najmniej 7 dni w razie wypadku – licząc od pierwszego dnia wynajmu):</w:t>
      </w:r>
    </w:p>
    <w:p w14:paraId="6EE48C68" w14:textId="77777777" w:rsidR="002D0C8D" w:rsidRPr="002D0C8D" w:rsidRDefault="002D0C8D" w:rsidP="002D0C8D">
      <w:pPr>
        <w:numPr>
          <w:ilvl w:val="0"/>
          <w:numId w:val="93"/>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w przypadku wynajmu na terenie RP, Wykonawca zapewni pojazd zastępczy z wypożyczalni, która nie będzie wymagać od Zamawiającego kaucji ani zabezpieczenia pod udział własny w szkodzie AC/KR,</w:t>
      </w:r>
    </w:p>
    <w:p w14:paraId="50EB60E6" w14:textId="77777777" w:rsidR="002D0C8D" w:rsidRPr="002D0C8D" w:rsidRDefault="002D0C8D" w:rsidP="002D0C8D">
      <w:pPr>
        <w:numPr>
          <w:ilvl w:val="0"/>
          <w:numId w:val="93"/>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Ubezpieczyciel pokryje koszty dostarczenia i odbioru pojazdu zastępczego – dotyczy wynajmu i odbioru na terenie RP i wyłącznie dla zdarzeń mających miejsce na terenie RP.</w:t>
      </w:r>
    </w:p>
    <w:p w14:paraId="70F13FC7"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Pomoc informacyjną.</w:t>
      </w:r>
    </w:p>
    <w:p w14:paraId="7228A888"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Świadczenia opisane w niniejszym punkcie będą dotyczyć zdarzeń zaistniałych bez względu na odległości od siedziby Zamawiającego (nie ma zastosowania franszyza kilometrowa). </w:t>
      </w:r>
    </w:p>
    <w:p w14:paraId="1CD65156" w14:textId="3DD1DED3" w:rsidR="002D0C8D" w:rsidRPr="002D0C8D" w:rsidRDefault="002D0C8D" w:rsidP="002D0C8D">
      <w:pPr>
        <w:numPr>
          <w:ilvl w:val="0"/>
          <w:numId w:val="94"/>
        </w:numPr>
        <w:suppressAutoHyphens/>
        <w:spacing w:after="0" w:line="276" w:lineRule="auto"/>
        <w:rPr>
          <w:rFonts w:eastAsia="Times New Roman" w:cstheme="minorHAnsi"/>
          <w:bCs/>
          <w:sz w:val="24"/>
          <w:szCs w:val="24"/>
          <w:lang w:eastAsia="ar-SA"/>
        </w:rPr>
      </w:pPr>
      <w:r w:rsidRPr="002D0C8D">
        <w:rPr>
          <w:rFonts w:eastAsia="Calibri" w:cstheme="minorHAnsi"/>
          <w:iCs/>
          <w:sz w:val="24"/>
          <w:szCs w:val="24"/>
          <w:lang w:eastAsia="ar-SA"/>
        </w:rPr>
        <w:t xml:space="preserve">W </w:t>
      </w:r>
      <w:r w:rsidRPr="002D0C8D">
        <w:rPr>
          <w:rFonts w:eastAsia="Times New Roman" w:cstheme="minorHAnsi"/>
          <w:bCs/>
          <w:sz w:val="24"/>
          <w:szCs w:val="24"/>
          <w:lang w:eastAsia="ar-SA"/>
        </w:rPr>
        <w:t xml:space="preserve">umowie Assistance Wykonawca zapewni ochronę w pełnym zakresie przyjętego wariantu </w:t>
      </w:r>
      <w:proofErr w:type="spellStart"/>
      <w:r w:rsidRPr="002D0C8D">
        <w:rPr>
          <w:rFonts w:eastAsia="Times New Roman" w:cstheme="minorHAnsi"/>
          <w:bCs/>
          <w:sz w:val="24"/>
          <w:szCs w:val="24"/>
          <w:lang w:eastAsia="ar-SA"/>
        </w:rPr>
        <w:t>assistance</w:t>
      </w:r>
      <w:proofErr w:type="spellEnd"/>
      <w:r w:rsidRPr="002D0C8D">
        <w:rPr>
          <w:rFonts w:eastAsia="Times New Roman" w:cstheme="minorHAnsi"/>
          <w:bCs/>
          <w:sz w:val="24"/>
          <w:szCs w:val="24"/>
          <w:lang w:eastAsia="ar-SA"/>
        </w:rPr>
        <w:t xml:space="preserve"> z OWU, który spełnia minimalne wymogi opisane w punkcie </w:t>
      </w:r>
      <w:r w:rsidR="00C00FB5">
        <w:rPr>
          <w:rFonts w:eastAsia="Times New Roman" w:cstheme="minorHAnsi"/>
          <w:bCs/>
          <w:sz w:val="24"/>
          <w:szCs w:val="24"/>
          <w:lang w:eastAsia="ar-SA"/>
        </w:rPr>
        <w:t>5</w:t>
      </w:r>
      <w:r w:rsidRPr="002D0C8D">
        <w:rPr>
          <w:rFonts w:eastAsia="Times New Roman" w:cstheme="minorHAnsi"/>
          <w:bCs/>
          <w:sz w:val="24"/>
          <w:szCs w:val="24"/>
          <w:lang w:eastAsia="ar-SA"/>
        </w:rPr>
        <w:t>.</w:t>
      </w:r>
    </w:p>
    <w:p w14:paraId="64FB0151" w14:textId="77777777" w:rsidR="002D0C8D" w:rsidRPr="002D0C8D" w:rsidRDefault="002D0C8D" w:rsidP="002D0C8D">
      <w:pPr>
        <w:numPr>
          <w:ilvl w:val="0"/>
          <w:numId w:val="94"/>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Limit pokrycia kosztów: </w:t>
      </w:r>
    </w:p>
    <w:p w14:paraId="0C6E7FA8" w14:textId="411819A8"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Suma ubezpieczenia na jedno zdarzenie zgodnie z OWU Wykonawcy, ale nie mniej niż 7.000,00 PLN (dotyczy zdarzeń opisanych w </w:t>
      </w:r>
      <w:r w:rsidR="00C00FB5">
        <w:rPr>
          <w:rFonts w:eastAsia="Times New Roman" w:cstheme="minorHAnsi"/>
          <w:bCs/>
          <w:sz w:val="24"/>
          <w:szCs w:val="24"/>
          <w:lang w:eastAsia="ar-SA"/>
        </w:rPr>
        <w:t xml:space="preserve">5.2 </w:t>
      </w:r>
      <w:proofErr w:type="spellStart"/>
      <w:r w:rsidR="00C00FB5">
        <w:rPr>
          <w:rFonts w:eastAsia="Times New Roman" w:cstheme="minorHAnsi"/>
          <w:bCs/>
          <w:sz w:val="24"/>
          <w:szCs w:val="24"/>
          <w:lang w:eastAsia="ar-SA"/>
        </w:rPr>
        <w:t>ppkt</w:t>
      </w:r>
      <w:proofErr w:type="spellEnd"/>
      <w:r w:rsidR="00C00FB5">
        <w:rPr>
          <w:rFonts w:eastAsia="Times New Roman" w:cstheme="minorHAnsi"/>
          <w:bCs/>
          <w:sz w:val="24"/>
          <w:szCs w:val="24"/>
          <w:lang w:eastAsia="ar-SA"/>
        </w:rPr>
        <w:t xml:space="preserve"> 1) od a. do d.</w:t>
      </w:r>
    </w:p>
    <w:p w14:paraId="062413D8"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lastRenderedPageBreak/>
        <w:t xml:space="preserve">Minimalny </w:t>
      </w:r>
      <w:proofErr w:type="spellStart"/>
      <w:r w:rsidRPr="002D0C8D">
        <w:rPr>
          <w:rFonts w:eastAsia="Times New Roman" w:cstheme="minorHAnsi"/>
          <w:bCs/>
          <w:sz w:val="24"/>
          <w:szCs w:val="24"/>
          <w:lang w:eastAsia="ar-SA"/>
        </w:rPr>
        <w:t>sublimit</w:t>
      </w:r>
      <w:proofErr w:type="spellEnd"/>
      <w:r w:rsidRPr="002D0C8D">
        <w:rPr>
          <w:rFonts w:eastAsia="Times New Roman" w:cstheme="minorHAnsi"/>
          <w:bCs/>
          <w:sz w:val="24"/>
          <w:szCs w:val="24"/>
          <w:lang w:eastAsia="ar-SA"/>
        </w:rPr>
        <w:t xml:space="preserve"> na koszty naprawy na miejscu zdarzenia zgodnie z OWU Wykonawcy, ale nie może być niższy niż 800 PLN na zdarzenie.</w:t>
      </w:r>
    </w:p>
    <w:p w14:paraId="311A07B5"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 xml:space="preserve">Nie obowiązują limity zdarzeń objętych świadczeniami </w:t>
      </w:r>
      <w:proofErr w:type="spellStart"/>
      <w:r w:rsidRPr="002D0C8D">
        <w:rPr>
          <w:rFonts w:eastAsia="Times New Roman" w:cstheme="minorHAnsi"/>
          <w:bCs/>
          <w:sz w:val="24"/>
          <w:szCs w:val="24"/>
          <w:lang w:eastAsia="ar-SA"/>
        </w:rPr>
        <w:t>assistance</w:t>
      </w:r>
      <w:proofErr w:type="spellEnd"/>
      <w:r w:rsidRPr="002D0C8D">
        <w:rPr>
          <w:rFonts w:eastAsia="Times New Roman" w:cstheme="minorHAnsi"/>
          <w:bCs/>
          <w:sz w:val="24"/>
          <w:szCs w:val="24"/>
          <w:lang w:eastAsia="ar-SA"/>
        </w:rPr>
        <w:t>.</w:t>
      </w:r>
    </w:p>
    <w:p w14:paraId="4EA6741C" w14:textId="77777777" w:rsidR="002D0C8D" w:rsidRPr="002D0C8D" w:rsidRDefault="002D0C8D" w:rsidP="002D0C8D">
      <w:pPr>
        <w:numPr>
          <w:ilvl w:val="2"/>
          <w:numId w:val="92"/>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Suma ubezpieczenia i limity nie ulegają redukcji o świadczenia zrealizowane dla wcześniejszych zdarzeń.</w:t>
      </w:r>
    </w:p>
    <w:p w14:paraId="62C12957" w14:textId="77777777" w:rsidR="002D0C8D" w:rsidRPr="002D0C8D" w:rsidRDefault="002D0C8D" w:rsidP="002D0C8D">
      <w:pPr>
        <w:numPr>
          <w:ilvl w:val="1"/>
          <w:numId w:val="90"/>
        </w:numPr>
        <w:suppressAutoHyphens/>
        <w:spacing w:after="0" w:line="276" w:lineRule="auto"/>
        <w:ind w:left="357" w:hanging="357"/>
        <w:rPr>
          <w:rFonts w:eastAsia="Times New Roman" w:cstheme="minorHAnsi"/>
          <w:sz w:val="24"/>
          <w:szCs w:val="24"/>
          <w:lang w:eastAsia="ar-SA"/>
        </w:rPr>
      </w:pPr>
      <w:r w:rsidRPr="002D0C8D">
        <w:rPr>
          <w:rFonts w:eastAsia="Times New Roman" w:cstheme="minorHAnsi"/>
          <w:sz w:val="24"/>
          <w:szCs w:val="24"/>
          <w:lang w:eastAsia="ar-SA"/>
        </w:rPr>
        <w:t>Warunki szczególne dotyczące zawierania umów</w:t>
      </w:r>
    </w:p>
    <w:p w14:paraId="275BE046" w14:textId="77777777" w:rsidR="002D0C8D" w:rsidRPr="002D0C8D" w:rsidRDefault="002D0C8D" w:rsidP="002D0C8D">
      <w:pPr>
        <w:suppressAutoHyphens/>
        <w:spacing w:after="0" w:line="276" w:lineRule="auto"/>
        <w:ind w:left="1072"/>
        <w:rPr>
          <w:rFonts w:eastAsia="Times New Roman" w:cstheme="minorHAnsi"/>
          <w:sz w:val="24"/>
          <w:szCs w:val="24"/>
          <w:lang w:eastAsia="ar-SA"/>
        </w:rPr>
      </w:pPr>
      <w:r w:rsidRPr="002D0C8D">
        <w:rPr>
          <w:rFonts w:eastAsia="Times New Roman" w:cstheme="minorHAnsi"/>
          <w:sz w:val="24"/>
          <w:szCs w:val="24"/>
          <w:lang w:eastAsia="ar-SA"/>
        </w:rPr>
        <w:t xml:space="preserve">Składki za pojazdy wycofywane z ubezpieczenia w czasie trwania umowy będą zwracane w proporcji do okresu ubezpieczenia, licząc 1/365 składki rocznej, za każdy dzień ochrony ubezpieczeniowej, o ile w okresie ubezpieczenia nie zaistniało zdarzenie, w związku z którym wypłacono odszkodowanie </w:t>
      </w:r>
      <w:r w:rsidRPr="002D0C8D">
        <w:rPr>
          <w:rFonts w:eastAsia="Times New Roman" w:cstheme="minorHAnsi"/>
          <w:sz w:val="24"/>
          <w:szCs w:val="24"/>
          <w:lang w:eastAsia="ar-SA"/>
        </w:rPr>
        <w:br/>
        <w:t>z ubezpieczenia danego pojazdu. Od tak wyliczonej składki za niewykorzystany okres ochrony ubezpieczeniowej nie będą potrącane koszty manipulacyjne.</w:t>
      </w:r>
    </w:p>
    <w:p w14:paraId="0AB7A5F7" w14:textId="77777777" w:rsidR="002D0C8D" w:rsidRPr="002D0C8D" w:rsidRDefault="002D0C8D" w:rsidP="002D0C8D">
      <w:pPr>
        <w:numPr>
          <w:ilvl w:val="1"/>
          <w:numId w:val="90"/>
        </w:numPr>
        <w:suppressAutoHyphens/>
        <w:spacing w:after="0" w:line="276" w:lineRule="auto"/>
        <w:ind w:left="357" w:hanging="357"/>
        <w:rPr>
          <w:rFonts w:eastAsia="Times New Roman" w:cstheme="minorHAnsi"/>
          <w:sz w:val="24"/>
          <w:szCs w:val="24"/>
          <w:lang w:eastAsia="ar-SA"/>
        </w:rPr>
      </w:pPr>
      <w:r w:rsidRPr="002D0C8D">
        <w:rPr>
          <w:rFonts w:eastAsia="Times New Roman" w:cstheme="minorHAnsi"/>
          <w:b/>
          <w:bCs/>
          <w:sz w:val="24"/>
          <w:szCs w:val="24"/>
          <w:lang w:eastAsia="ar-SA"/>
        </w:rPr>
        <w:t xml:space="preserve">Okres </w:t>
      </w:r>
      <w:r w:rsidRPr="002D0C8D">
        <w:rPr>
          <w:rFonts w:eastAsia="Times New Roman" w:cstheme="minorHAnsi"/>
          <w:b/>
          <w:sz w:val="24"/>
          <w:szCs w:val="24"/>
          <w:lang w:eastAsia="ar-SA"/>
        </w:rPr>
        <w:t>ubezpieczenia</w:t>
      </w:r>
      <w:r w:rsidRPr="002D0C8D">
        <w:rPr>
          <w:rFonts w:eastAsia="Times New Roman" w:cstheme="minorHAnsi"/>
          <w:b/>
          <w:bCs/>
          <w:sz w:val="24"/>
          <w:szCs w:val="24"/>
          <w:lang w:eastAsia="ar-SA"/>
        </w:rPr>
        <w:t xml:space="preserve"> </w:t>
      </w:r>
      <w:r w:rsidRPr="002D0C8D">
        <w:rPr>
          <w:rFonts w:eastAsia="Times New Roman" w:cstheme="minorHAnsi"/>
          <w:bCs/>
          <w:sz w:val="24"/>
          <w:szCs w:val="24"/>
          <w:lang w:eastAsia="ar-SA"/>
        </w:rPr>
        <w:t>– zgodny z okresem ubezpieczenia obowiązkowego OC.</w:t>
      </w:r>
    </w:p>
    <w:p w14:paraId="4266A19D" w14:textId="77777777" w:rsidR="002D0C8D" w:rsidRPr="002D0C8D" w:rsidRDefault="002D0C8D" w:rsidP="002D0C8D">
      <w:pPr>
        <w:numPr>
          <w:ilvl w:val="1"/>
          <w:numId w:val="90"/>
        </w:numPr>
        <w:suppressAutoHyphens/>
        <w:spacing w:after="0" w:line="276" w:lineRule="auto"/>
        <w:ind w:left="357" w:hanging="357"/>
        <w:rPr>
          <w:rFonts w:eastAsia="Times New Roman" w:cstheme="minorHAnsi"/>
          <w:sz w:val="24"/>
          <w:szCs w:val="24"/>
          <w:lang w:eastAsia="ar-SA"/>
        </w:rPr>
      </w:pPr>
      <w:r w:rsidRPr="002D0C8D">
        <w:rPr>
          <w:rFonts w:eastAsia="Times New Roman" w:cstheme="minorHAnsi"/>
          <w:b/>
          <w:sz w:val="24"/>
          <w:szCs w:val="24"/>
          <w:lang w:eastAsia="ar-SA"/>
        </w:rPr>
        <w:t>Rozszerzenie</w:t>
      </w:r>
      <w:r w:rsidRPr="002D0C8D">
        <w:rPr>
          <w:rFonts w:eastAsia="Times New Roman" w:cstheme="minorHAnsi"/>
          <w:b/>
          <w:bCs/>
          <w:sz w:val="24"/>
          <w:szCs w:val="24"/>
          <w:lang w:eastAsia="ar-SA"/>
        </w:rPr>
        <w:t xml:space="preserve"> ochrony </w:t>
      </w:r>
      <w:proofErr w:type="spellStart"/>
      <w:r w:rsidRPr="002D0C8D">
        <w:rPr>
          <w:rFonts w:eastAsia="Times New Roman" w:cstheme="minorHAnsi"/>
          <w:b/>
          <w:bCs/>
          <w:sz w:val="24"/>
          <w:szCs w:val="24"/>
          <w:lang w:eastAsia="ar-SA"/>
        </w:rPr>
        <w:t>assistance</w:t>
      </w:r>
      <w:proofErr w:type="spellEnd"/>
      <w:r w:rsidRPr="002D0C8D">
        <w:rPr>
          <w:rFonts w:eastAsia="Times New Roman" w:cstheme="minorHAnsi"/>
          <w:b/>
          <w:bCs/>
          <w:sz w:val="24"/>
          <w:szCs w:val="24"/>
          <w:lang w:eastAsia="ar-SA"/>
        </w:rPr>
        <w:t xml:space="preserve"> w trakcie obowiązywania umowy</w:t>
      </w:r>
    </w:p>
    <w:p w14:paraId="7652D64E" w14:textId="77777777" w:rsidR="002D0C8D" w:rsidRPr="002D0C8D" w:rsidRDefault="002D0C8D" w:rsidP="002D0C8D">
      <w:pPr>
        <w:suppressAutoHyphens/>
        <w:spacing w:after="0" w:line="276" w:lineRule="auto"/>
        <w:ind w:left="1072"/>
        <w:rPr>
          <w:rFonts w:eastAsia="Times New Roman" w:cstheme="minorHAnsi"/>
          <w:sz w:val="24"/>
          <w:szCs w:val="24"/>
          <w:lang w:eastAsia="ar-SA"/>
        </w:rPr>
      </w:pPr>
      <w:r w:rsidRPr="002D0C8D">
        <w:rPr>
          <w:rFonts w:eastAsia="Times New Roman" w:cstheme="minorHAnsi"/>
          <w:sz w:val="24"/>
          <w:szCs w:val="24"/>
          <w:lang w:eastAsia="ar-SA"/>
        </w:rPr>
        <w:t xml:space="preserve">Ubezpieczyciel dopuszcza rozszerzenie zakresu </w:t>
      </w:r>
      <w:proofErr w:type="spellStart"/>
      <w:r w:rsidRPr="002D0C8D">
        <w:rPr>
          <w:rFonts w:eastAsia="Times New Roman" w:cstheme="minorHAnsi"/>
          <w:sz w:val="24"/>
          <w:szCs w:val="24"/>
          <w:lang w:eastAsia="ar-SA"/>
        </w:rPr>
        <w:t>assistance</w:t>
      </w:r>
      <w:proofErr w:type="spellEnd"/>
      <w:r w:rsidRPr="002D0C8D">
        <w:rPr>
          <w:rFonts w:eastAsia="Times New Roman" w:cstheme="minorHAnsi"/>
          <w:sz w:val="24"/>
          <w:szCs w:val="24"/>
          <w:lang w:eastAsia="ar-SA"/>
        </w:rPr>
        <w:t xml:space="preserve"> w trakcie obowiązywania umowy ubezpieczenia, dla każdej opcji przewidzianej w opisie przedmiotu zamówienia i w OWU mających zastosowanie do umowy </w:t>
      </w:r>
      <w:proofErr w:type="spellStart"/>
      <w:r w:rsidRPr="002D0C8D">
        <w:rPr>
          <w:rFonts w:eastAsia="Times New Roman" w:cstheme="minorHAnsi"/>
          <w:sz w:val="24"/>
          <w:szCs w:val="24"/>
          <w:lang w:eastAsia="ar-SA"/>
        </w:rPr>
        <w:t>assistance</w:t>
      </w:r>
      <w:proofErr w:type="spellEnd"/>
      <w:r w:rsidRPr="002D0C8D">
        <w:rPr>
          <w:rFonts w:eastAsia="Times New Roman" w:cstheme="minorHAnsi"/>
          <w:sz w:val="24"/>
          <w:szCs w:val="24"/>
          <w:lang w:eastAsia="ar-SA"/>
        </w:rPr>
        <w:t>.</w:t>
      </w:r>
    </w:p>
    <w:p w14:paraId="62F4591B" w14:textId="77777777" w:rsidR="002D0C8D" w:rsidRPr="002D0C8D" w:rsidRDefault="002D0C8D" w:rsidP="002D0C8D">
      <w:pPr>
        <w:numPr>
          <w:ilvl w:val="1"/>
          <w:numId w:val="90"/>
        </w:numPr>
        <w:suppressAutoHyphens/>
        <w:spacing w:after="0" w:line="276" w:lineRule="auto"/>
        <w:ind w:left="357" w:hanging="357"/>
        <w:rPr>
          <w:rFonts w:eastAsia="Times New Roman" w:cstheme="minorHAnsi"/>
          <w:b/>
          <w:bCs/>
          <w:sz w:val="24"/>
          <w:szCs w:val="24"/>
          <w:lang w:eastAsia="ar-SA"/>
        </w:rPr>
      </w:pPr>
      <w:bookmarkStart w:id="27" w:name="_Hlk137024652"/>
      <w:r w:rsidRPr="002D0C8D">
        <w:rPr>
          <w:rFonts w:eastAsia="Times New Roman" w:cstheme="minorHAnsi"/>
          <w:b/>
          <w:bCs/>
          <w:sz w:val="24"/>
          <w:szCs w:val="24"/>
          <w:lang w:eastAsia="ar-SA"/>
        </w:rPr>
        <w:t xml:space="preserve">WYKAZ KLAUZUL MAJĄCYCH ZASTOSOWANIE DO PRZEDMIOTU ZAMÓWIENIA </w:t>
      </w:r>
    </w:p>
    <w:tbl>
      <w:tblPr>
        <w:tblW w:w="8877"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6357"/>
        <w:gridCol w:w="2520"/>
      </w:tblGrid>
      <w:tr w:rsidR="002D0C8D" w:rsidRPr="002D0C8D" w14:paraId="0E120433" w14:textId="77777777" w:rsidTr="00F641EE">
        <w:tc>
          <w:tcPr>
            <w:tcW w:w="8877" w:type="dxa"/>
            <w:gridSpan w:val="2"/>
            <w:shd w:val="clear" w:color="auto" w:fill="auto"/>
          </w:tcPr>
          <w:bookmarkEnd w:id="27"/>
          <w:p w14:paraId="530B5ADE" w14:textId="77777777" w:rsidR="002D0C8D" w:rsidRPr="002D0C8D" w:rsidRDefault="002D0C8D" w:rsidP="002D0C8D">
            <w:pPr>
              <w:keepNext/>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Treść</w:t>
            </w:r>
            <w:r w:rsidRPr="002D0C8D">
              <w:rPr>
                <w:rFonts w:eastAsia="Times New Roman" w:cstheme="minorHAnsi"/>
                <w:sz w:val="24"/>
                <w:szCs w:val="24"/>
                <w:lang w:eastAsia="ar-SA"/>
              </w:rPr>
              <w:t xml:space="preserve"> </w:t>
            </w:r>
            <w:r w:rsidRPr="002D0C8D">
              <w:rPr>
                <w:rFonts w:eastAsia="Times New Roman" w:cstheme="minorHAnsi"/>
                <w:b/>
                <w:bCs/>
                <w:sz w:val="24"/>
                <w:szCs w:val="24"/>
                <w:lang w:eastAsia="ar-SA"/>
              </w:rPr>
              <w:t>klauzuli</w:t>
            </w:r>
          </w:p>
          <w:p w14:paraId="75A9CC5D" w14:textId="77777777" w:rsidR="002D0C8D" w:rsidRPr="002D0C8D" w:rsidRDefault="002D0C8D" w:rsidP="002D0C8D">
            <w:pPr>
              <w:keepNext/>
              <w:suppressAutoHyphens/>
              <w:spacing w:after="0" w:line="276" w:lineRule="auto"/>
              <w:rPr>
                <w:rFonts w:eastAsia="Times New Roman" w:cstheme="minorHAnsi"/>
                <w:b/>
                <w:bCs/>
                <w:sz w:val="24"/>
                <w:szCs w:val="24"/>
                <w:lang w:eastAsia="ar-SA"/>
              </w:rPr>
            </w:pPr>
            <w:r w:rsidRPr="002D0C8D">
              <w:rPr>
                <w:rFonts w:eastAsia="Times New Roman" w:cstheme="minorHAnsi"/>
                <w:sz w:val="24"/>
                <w:szCs w:val="24"/>
                <w:lang w:eastAsia="ar-SA"/>
              </w:rPr>
              <w:t>Z zachowaniem pozostałych, nie zmienionych niniejszą klauzulą, postanowień umowy ubezpieczenia przyjętych we wniosku i ogólnych/ indywidualnych warunkach ubezpieczenia strony uzgodniły, że:</w:t>
            </w:r>
          </w:p>
        </w:tc>
      </w:tr>
      <w:tr w:rsidR="002D0C8D" w:rsidRPr="002D0C8D" w14:paraId="67F7B513" w14:textId="77777777" w:rsidTr="00F641EE">
        <w:tc>
          <w:tcPr>
            <w:tcW w:w="6357" w:type="dxa"/>
          </w:tcPr>
          <w:p w14:paraId="6437C81B" w14:textId="77777777" w:rsidR="002D0C8D" w:rsidRPr="002D0C8D" w:rsidRDefault="002D0C8D" w:rsidP="002D0C8D">
            <w:pPr>
              <w:tabs>
                <w:tab w:val="left" w:pos="180"/>
              </w:tabs>
              <w:suppressAutoHyphens/>
              <w:spacing w:after="0" w:line="276" w:lineRule="auto"/>
              <w:ind w:left="180"/>
              <w:rPr>
                <w:rFonts w:eastAsia="Times New Roman" w:cstheme="minorHAnsi"/>
                <w:b/>
                <w:bCs/>
                <w:sz w:val="24"/>
                <w:szCs w:val="24"/>
                <w:lang w:eastAsia="ar-SA"/>
              </w:rPr>
            </w:pPr>
            <w:r w:rsidRPr="002D0C8D">
              <w:rPr>
                <w:rFonts w:eastAsia="Times New Roman" w:cstheme="minorHAnsi"/>
                <w:b/>
                <w:bCs/>
                <w:sz w:val="24"/>
                <w:szCs w:val="24"/>
                <w:lang w:eastAsia="ar-SA"/>
              </w:rPr>
              <w:t xml:space="preserve"> Klauzula badań technicznych - obligatoryjna:</w:t>
            </w:r>
          </w:p>
          <w:p w14:paraId="4B049AC2" w14:textId="77777777" w:rsidR="002D0C8D" w:rsidRPr="002D0C8D" w:rsidRDefault="002D0C8D" w:rsidP="002D0C8D">
            <w:pPr>
              <w:numPr>
                <w:ilvl w:val="1"/>
                <w:numId w:val="59"/>
              </w:numPr>
              <w:tabs>
                <w:tab w:val="left" w:pos="180"/>
                <w:tab w:val="num" w:pos="1477"/>
              </w:tabs>
              <w:suppressAutoHyphens/>
              <w:spacing w:after="0" w:line="276" w:lineRule="auto"/>
              <w:ind w:left="180" w:hanging="1440"/>
              <w:rPr>
                <w:rFonts w:eastAsia="Times New Roman" w:cstheme="minorHAnsi"/>
                <w:b/>
                <w:bCs/>
                <w:sz w:val="24"/>
                <w:szCs w:val="24"/>
                <w:lang w:eastAsia="ar-SA"/>
              </w:rPr>
            </w:pPr>
            <w:r w:rsidRPr="002D0C8D">
              <w:rPr>
                <w:rFonts w:eastAsia="Times New Roman" w:cstheme="minorHAnsi"/>
                <w:sz w:val="24"/>
                <w:szCs w:val="24"/>
                <w:lang w:eastAsia="ar-SA"/>
              </w:rPr>
              <w:t>W przypadku szkody z ubezpieczenia Autocasco Wykonawca nie ograniczy odszkodowania tytułem braku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tc>
        <w:tc>
          <w:tcPr>
            <w:tcW w:w="2520" w:type="dxa"/>
          </w:tcPr>
          <w:p w14:paraId="0AB1F459"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Ubezpieczenie AC/KR</w:t>
            </w:r>
          </w:p>
        </w:tc>
      </w:tr>
      <w:tr w:rsidR="002D0C8D" w:rsidRPr="002D0C8D" w14:paraId="73A30071" w14:textId="77777777" w:rsidTr="00F641EE">
        <w:tc>
          <w:tcPr>
            <w:tcW w:w="6357" w:type="dxa"/>
          </w:tcPr>
          <w:p w14:paraId="24EA8354" w14:textId="77777777" w:rsidR="002D0C8D" w:rsidRPr="002D0C8D" w:rsidRDefault="002D0C8D" w:rsidP="002D0C8D">
            <w:pPr>
              <w:tabs>
                <w:tab w:val="left" w:pos="360"/>
              </w:tabs>
              <w:suppressAutoHyphens/>
              <w:overflowPunct w:val="0"/>
              <w:autoSpaceDE w:val="0"/>
              <w:autoSpaceDN w:val="0"/>
              <w:adjustRightInd w:val="0"/>
              <w:spacing w:after="0" w:line="276" w:lineRule="auto"/>
              <w:ind w:left="360"/>
              <w:textAlignment w:val="baseline"/>
              <w:rPr>
                <w:rFonts w:eastAsia="Times New Roman" w:cstheme="minorHAnsi"/>
                <w:b/>
                <w:bCs/>
                <w:sz w:val="24"/>
                <w:szCs w:val="24"/>
                <w:lang w:eastAsia="ar-SA"/>
              </w:rPr>
            </w:pPr>
            <w:r w:rsidRPr="002D0C8D">
              <w:rPr>
                <w:rFonts w:eastAsia="Times New Roman" w:cstheme="minorHAnsi"/>
                <w:b/>
                <w:bCs/>
                <w:sz w:val="24"/>
                <w:szCs w:val="24"/>
                <w:lang w:eastAsia="ar-SA"/>
              </w:rPr>
              <w:t>Klauzula kosztów dodatkowych - obligatoryjna:</w:t>
            </w:r>
          </w:p>
          <w:p w14:paraId="53BCF6CB" w14:textId="77777777" w:rsidR="002D0C8D" w:rsidRPr="002D0C8D" w:rsidRDefault="002D0C8D" w:rsidP="002D0C8D">
            <w:pPr>
              <w:tabs>
                <w:tab w:val="left" w:pos="360"/>
              </w:tabs>
              <w:suppressAutoHyphens/>
              <w:overflowPunct w:val="0"/>
              <w:autoSpaceDE w:val="0"/>
              <w:autoSpaceDN w:val="0"/>
              <w:adjustRightInd w:val="0"/>
              <w:spacing w:after="0" w:line="276" w:lineRule="auto"/>
              <w:textAlignment w:val="baseline"/>
              <w:rPr>
                <w:rFonts w:eastAsia="Times New Roman" w:cstheme="minorHAnsi"/>
                <w:sz w:val="24"/>
                <w:szCs w:val="24"/>
                <w:lang w:eastAsia="ar-SA"/>
              </w:rPr>
            </w:pPr>
            <w:r w:rsidRPr="002D0C8D">
              <w:rPr>
                <w:rFonts w:eastAsia="Times New Roman" w:cstheme="minorHAnsi"/>
                <w:sz w:val="24"/>
                <w:szCs w:val="24"/>
                <w:lang w:eastAsia="ar-SA"/>
              </w:rPr>
              <w:t>W przypadku szkody objętej zakresem ubezpieczenia Autocasco Wykonawca pokryje koszty:</w:t>
            </w:r>
          </w:p>
          <w:p w14:paraId="1354BC51" w14:textId="77777777" w:rsidR="002D0C8D" w:rsidRPr="002D0C8D" w:rsidRDefault="002D0C8D" w:rsidP="002D0C8D">
            <w:pPr>
              <w:numPr>
                <w:ilvl w:val="0"/>
                <w:numId w:val="60"/>
              </w:numPr>
              <w:tabs>
                <w:tab w:val="num" w:pos="339"/>
              </w:tabs>
              <w:suppressAutoHyphens/>
              <w:spacing w:after="0" w:line="276" w:lineRule="auto"/>
              <w:ind w:left="360"/>
              <w:rPr>
                <w:rFonts w:eastAsia="Times New Roman" w:cstheme="minorHAnsi"/>
                <w:sz w:val="24"/>
                <w:szCs w:val="24"/>
                <w:lang w:eastAsia="ar-SA"/>
              </w:rPr>
            </w:pPr>
            <w:r w:rsidRPr="002D0C8D">
              <w:rPr>
                <w:rFonts w:eastAsia="Times New Roman" w:cstheme="minorHAnsi"/>
                <w:sz w:val="24"/>
                <w:szCs w:val="24"/>
                <w:lang w:eastAsia="ar-SA"/>
              </w:rPr>
              <w:t>zabezpieczenia uszkodzonego pojazdu min. do czasu oględzin max. do 5 dni po dokonaniu oględzin.</w:t>
            </w:r>
          </w:p>
          <w:p w14:paraId="34C9187D" w14:textId="77777777" w:rsidR="002D0C8D" w:rsidRPr="002D0C8D" w:rsidRDefault="002D0C8D" w:rsidP="002D0C8D">
            <w:pPr>
              <w:numPr>
                <w:ilvl w:val="0"/>
                <w:numId w:val="60"/>
              </w:numPr>
              <w:tabs>
                <w:tab w:val="left" w:pos="360"/>
              </w:tabs>
              <w:suppressAutoHyphens/>
              <w:spacing w:after="0" w:line="276" w:lineRule="auto"/>
              <w:ind w:left="360"/>
              <w:rPr>
                <w:rFonts w:eastAsia="Times New Roman" w:cstheme="minorHAnsi"/>
                <w:sz w:val="24"/>
                <w:szCs w:val="24"/>
                <w:lang w:eastAsia="ar-SA"/>
              </w:rPr>
            </w:pPr>
            <w:r w:rsidRPr="002D0C8D">
              <w:rPr>
                <w:rFonts w:eastAsia="Times New Roman" w:cstheme="minorHAnsi"/>
                <w:sz w:val="24"/>
                <w:szCs w:val="24"/>
                <w:lang w:eastAsia="ar-SA"/>
              </w:rPr>
              <w:t>wynikłe z zastosowania środków w celu ratowania pojazdu, zapobieżenia szkodzie lub zmniejszenia jej rozmiarów, chociażby te środki okazały się bezskuteczne.</w:t>
            </w:r>
          </w:p>
        </w:tc>
        <w:tc>
          <w:tcPr>
            <w:tcW w:w="2520" w:type="dxa"/>
          </w:tcPr>
          <w:p w14:paraId="21BD3B91"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Ubezpieczenie AC/KR</w:t>
            </w:r>
          </w:p>
        </w:tc>
      </w:tr>
      <w:tr w:rsidR="002D0C8D" w:rsidRPr="002D0C8D" w14:paraId="413B8C51" w14:textId="77777777" w:rsidTr="00F641EE">
        <w:tc>
          <w:tcPr>
            <w:tcW w:w="6357" w:type="dxa"/>
          </w:tcPr>
          <w:p w14:paraId="4F54D5ED"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lastRenderedPageBreak/>
              <w:t>Klauzula samodzielnej likwidacji szkody - obligatoryjna:</w:t>
            </w:r>
          </w:p>
          <w:p w14:paraId="049FCE13"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Samodzielna likwidacja przez poszkodowanego jest możliwa dla szkód do wysokości </w:t>
            </w:r>
            <w:r w:rsidRPr="002D0C8D">
              <w:rPr>
                <w:rFonts w:eastAsia="Times New Roman" w:cstheme="minorHAnsi"/>
                <w:b/>
                <w:iCs/>
                <w:sz w:val="24"/>
                <w:szCs w:val="24"/>
                <w:lang w:eastAsia="ar-SA"/>
              </w:rPr>
              <w:t>2.000 zł netto.</w:t>
            </w:r>
          </w:p>
          <w:p w14:paraId="01B174BD"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 przypadku drobnej szkody objętej zakresem ubezpieczenia Autocasco tj. m.in. uszkodzenie lub stłuczenie szyby, uszkodzenie lub kradzież lusterka zewnętrznego, uszkodzenie zamka, reflektorów, lamp, stacyjki (w przypadku włamania) lub koła pojazdu bez jednoczesnego uszkodzenia innych części pojazdu, zarysowania, wprowadza się możliwość dokonania naprawy uszkodzonego pojazdu bez wcześniejszego przeprowadzenia jego oględzin. </w:t>
            </w:r>
          </w:p>
          <w:p w14:paraId="0FD8353B"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Poszkodowany pokrywa koszt naprawy szkody, a następnie przesyła szczegółową fakturę warsztatu naprawczego wraz z dokumentacją fotograficzna pojazdu do Ubezpieczyciela, który refunduje poniesione udokumentowane koszty naprawy. </w:t>
            </w:r>
          </w:p>
          <w:p w14:paraId="747EBF3F" w14:textId="77777777" w:rsidR="002D0C8D" w:rsidRPr="002D0C8D" w:rsidRDefault="002D0C8D" w:rsidP="002D0C8D">
            <w:p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Dokumentami (dowodami), które należy przedstawić ubezpieczycielowi potwierdzającymi fakt powstania szkody i poniesionych strat są:</w:t>
            </w:r>
          </w:p>
          <w:p w14:paraId="3D7BC82D"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zgłoszenie szkody uwzględniające datę, miejsce i okoliczności powstania szkody,</w:t>
            </w:r>
          </w:p>
          <w:p w14:paraId="50BB3C97"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rachunki za naprawę lub zakup części, ewentualnie kosztorys naprawy,</w:t>
            </w:r>
          </w:p>
          <w:p w14:paraId="3A104951"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dokumentacja zdjęciowa szkody obrazująca cały pojazd:</w:t>
            </w:r>
          </w:p>
          <w:p w14:paraId="1DD987D0"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 xml:space="preserve">2 zdjęcia po jednej przekątnej pojazdu z przodu i z tyłu </w:t>
            </w:r>
            <w:r w:rsidRPr="002D0C8D">
              <w:rPr>
                <w:rFonts w:eastAsia="Times New Roman" w:cstheme="minorHAnsi"/>
                <w:sz w:val="24"/>
                <w:szCs w:val="24"/>
                <w:lang w:eastAsia="ar-SA"/>
              </w:rPr>
              <w:br/>
              <w:t>z widocznymi tablicami rejestracyjnymi,</w:t>
            </w:r>
          </w:p>
          <w:p w14:paraId="3D3BF2CE"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zdjęcie obrazujące numer identyfikacyjny pojazdu (VIN) trwale naniesiony na strukturę nośną (ramę, nadwozie, kadłub, etc.) lub zdjęcie tabliczki znamionowej,</w:t>
            </w:r>
          </w:p>
          <w:p w14:paraId="3FDEA42D"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zdjęcia obrazujące usytuowanie uszkodzenia oraz obrazujące zakres i charakter uszkodzeń na elementach,</w:t>
            </w:r>
          </w:p>
          <w:p w14:paraId="5B4D15EE" w14:textId="77777777" w:rsidR="002D0C8D" w:rsidRPr="002D0C8D" w:rsidRDefault="002D0C8D" w:rsidP="002D0C8D">
            <w:pPr>
              <w:numPr>
                <w:ilvl w:val="0"/>
                <w:numId w:val="62"/>
              </w:numPr>
              <w:suppressAutoHyphens/>
              <w:spacing w:after="0" w:line="276" w:lineRule="auto"/>
              <w:ind w:left="248" w:hanging="248"/>
              <w:rPr>
                <w:rFonts w:eastAsia="Times New Roman" w:cstheme="minorHAnsi"/>
                <w:sz w:val="24"/>
                <w:szCs w:val="24"/>
                <w:lang w:eastAsia="ar-SA"/>
              </w:rPr>
            </w:pPr>
            <w:r w:rsidRPr="002D0C8D">
              <w:rPr>
                <w:rFonts w:eastAsia="Times New Roman" w:cstheme="minorHAnsi"/>
                <w:sz w:val="24"/>
                <w:szCs w:val="24"/>
                <w:lang w:eastAsia="ar-SA"/>
              </w:rPr>
              <w:t>w przypadku szkód powstałych w wyniku czynów karalnych - notatka policyjna.</w:t>
            </w:r>
          </w:p>
          <w:p w14:paraId="374F4585"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sz w:val="24"/>
                <w:szCs w:val="24"/>
                <w:lang w:eastAsia="ar-SA"/>
              </w:rPr>
              <w:t>Po dokonaniu naprawy i wymianie elementu/-ów/ przechowywać uszkodzone części przez okres 14 dni od daty zgłoszenia.</w:t>
            </w:r>
          </w:p>
        </w:tc>
        <w:tc>
          <w:tcPr>
            <w:tcW w:w="2520" w:type="dxa"/>
          </w:tcPr>
          <w:p w14:paraId="772AD508" w14:textId="77777777" w:rsidR="002D0C8D" w:rsidRPr="002D0C8D" w:rsidRDefault="002D0C8D" w:rsidP="002D0C8D">
            <w:pPr>
              <w:suppressAutoHyphens/>
              <w:snapToGrid w:val="0"/>
              <w:spacing w:after="0" w:line="276" w:lineRule="auto"/>
              <w:ind w:left="144" w:firstLine="74"/>
              <w:outlineLvl w:val="5"/>
              <w:rPr>
                <w:rFonts w:eastAsia="Times New Roman" w:cstheme="minorHAnsi"/>
                <w:sz w:val="24"/>
                <w:szCs w:val="24"/>
                <w:lang w:eastAsia="ar-SA"/>
              </w:rPr>
            </w:pPr>
            <w:r w:rsidRPr="002D0C8D">
              <w:rPr>
                <w:rFonts w:eastAsia="Times New Roman" w:cstheme="minorHAnsi"/>
                <w:sz w:val="24"/>
                <w:szCs w:val="24"/>
                <w:lang w:eastAsia="ar-SA"/>
              </w:rPr>
              <w:t>Ubezpieczenie AC/KR</w:t>
            </w:r>
          </w:p>
        </w:tc>
      </w:tr>
      <w:tr w:rsidR="002D0C8D" w:rsidRPr="002D0C8D" w14:paraId="5E044F62" w14:textId="77777777" w:rsidTr="00F641EE">
        <w:tc>
          <w:tcPr>
            <w:tcW w:w="6357" w:type="dxa"/>
          </w:tcPr>
          <w:p w14:paraId="2482D55F" w14:textId="77777777" w:rsidR="002D0C8D" w:rsidRPr="002D0C8D" w:rsidRDefault="002D0C8D" w:rsidP="002D0C8D">
            <w:pPr>
              <w:tabs>
                <w:tab w:val="left" w:pos="284"/>
                <w:tab w:val="left" w:pos="1683"/>
              </w:tabs>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zbiegu roszczeń - klauzula obligatoryjna</w:t>
            </w:r>
          </w:p>
          <w:p w14:paraId="4A405E19" w14:textId="77777777" w:rsidR="002D0C8D" w:rsidRPr="002D0C8D" w:rsidRDefault="002D0C8D" w:rsidP="002D0C8D">
            <w:pPr>
              <w:tabs>
                <w:tab w:val="left" w:pos="284"/>
                <w:tab w:val="left" w:pos="1683"/>
              </w:tabs>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Z zachowaniem pozostałych, niezmienionych niniejszą klauzulą postanowień Umowy, ustala się, że Ubezpieczyciel nie ma prawa odmówić likwidacji szkody i wypłaty odszkodowania z ubezpieczeń majątkowych Ubezpieczonego w przypadku gdy </w:t>
            </w:r>
            <w:r w:rsidRPr="002D0C8D">
              <w:rPr>
                <w:rFonts w:eastAsia="Times New Roman" w:cstheme="minorHAnsi"/>
                <w:sz w:val="24"/>
                <w:szCs w:val="24"/>
                <w:lang w:eastAsia="ar-SA"/>
              </w:rPr>
              <w:lastRenderedPageBreak/>
              <w:t xml:space="preserve">roszczenie o zadośćuczynienie powstałej szkodzie może być skierowane do osób trzecich (sprawcy zdarzenia) oraz gdy za zniszczone mienie przysługuje Ubezpieczonemu odszkodowanie z umów ubezpieczenia np. odpowiedzialności cywilnej zawartych przez osoby trzecie z zastrzeżeniem zachowania regresu przez Ubezpieczyciela do sprawcy szkody. </w:t>
            </w:r>
          </w:p>
        </w:tc>
        <w:tc>
          <w:tcPr>
            <w:tcW w:w="2520" w:type="dxa"/>
          </w:tcPr>
          <w:p w14:paraId="2266D4F4" w14:textId="77777777" w:rsidR="002D0C8D" w:rsidRPr="002D0C8D" w:rsidRDefault="002D0C8D" w:rsidP="002D0C8D">
            <w:pPr>
              <w:suppressAutoHyphens/>
              <w:snapToGrid w:val="0"/>
              <w:spacing w:after="0" w:line="276" w:lineRule="auto"/>
              <w:outlineLvl w:val="5"/>
              <w:rPr>
                <w:rFonts w:eastAsia="Times New Roman" w:cstheme="minorHAnsi"/>
                <w:sz w:val="24"/>
                <w:szCs w:val="24"/>
                <w:lang w:eastAsia="ar-SA"/>
              </w:rPr>
            </w:pPr>
            <w:r w:rsidRPr="002D0C8D">
              <w:rPr>
                <w:rFonts w:eastAsia="Times New Roman" w:cstheme="minorHAnsi"/>
                <w:sz w:val="24"/>
                <w:szCs w:val="24"/>
                <w:lang w:eastAsia="ar-SA"/>
              </w:rPr>
              <w:lastRenderedPageBreak/>
              <w:t>Ubezpieczenie AC/KR, NNW, Assistance</w:t>
            </w:r>
          </w:p>
        </w:tc>
      </w:tr>
      <w:tr w:rsidR="002D0C8D" w:rsidRPr="002D0C8D" w14:paraId="458FAC0D" w14:textId="77777777" w:rsidTr="00F641EE">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66664C06"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sz w:val="24"/>
                <w:szCs w:val="24"/>
                <w:lang w:eastAsia="ar-SA"/>
              </w:rPr>
              <w:t xml:space="preserve">Klauzula wypłaty odszkodowania w przypadku szkody spowodowanej przez osobę trzecią </w:t>
            </w:r>
            <w:r w:rsidRPr="002D0C8D">
              <w:rPr>
                <w:rFonts w:eastAsia="Times New Roman" w:cstheme="minorHAnsi"/>
                <w:b/>
                <w:bCs/>
                <w:sz w:val="24"/>
                <w:szCs w:val="24"/>
                <w:lang w:eastAsia="ar-SA"/>
              </w:rPr>
              <w:t>- warunek fakultatywny (dodatkowo punktowany)</w:t>
            </w:r>
          </w:p>
          <w:p w14:paraId="7D7F71D2" w14:textId="77777777" w:rsidR="002D0C8D" w:rsidRPr="002D0C8D" w:rsidRDefault="002D0C8D" w:rsidP="002D0C8D">
            <w:pPr>
              <w:tabs>
                <w:tab w:val="left" w:pos="318"/>
              </w:tabs>
              <w:suppressAutoHyphens/>
              <w:spacing w:after="0" w:line="276" w:lineRule="auto"/>
              <w:ind w:left="34"/>
              <w:rPr>
                <w:rFonts w:eastAsia="Times New Roman" w:cstheme="minorHAnsi"/>
                <w:sz w:val="24"/>
                <w:szCs w:val="24"/>
                <w:lang w:eastAsia="ar-SA"/>
              </w:rPr>
            </w:pPr>
            <w:r w:rsidRPr="002D0C8D">
              <w:rPr>
                <w:rFonts w:eastAsia="Times New Roman" w:cstheme="minorHAnsi"/>
                <w:sz w:val="24"/>
                <w:szCs w:val="24"/>
                <w:lang w:eastAsia="ar-SA"/>
              </w:rPr>
              <w:t xml:space="preserve">W przypadku, gdy Pojazd posiada ubezpieczenie AC/KR i uległ szkodzie spowodowanej przez osobę trzecią, Wykonawca przeprowadzi procedurę likwidacji szkody z polisy AC/KR Zamawiającego i wypłaci odszkodowanie w pełnej wysokości, bez oczekiwania na pokrycie szkody w ramach procedury regresowej. </w:t>
            </w:r>
          </w:p>
          <w:p w14:paraId="1D3E77DB" w14:textId="77777777" w:rsidR="002D0C8D" w:rsidRPr="002D0C8D" w:rsidRDefault="002D0C8D" w:rsidP="002D0C8D">
            <w:pPr>
              <w:tabs>
                <w:tab w:val="left" w:pos="318"/>
              </w:tabs>
              <w:suppressAutoHyphens/>
              <w:spacing w:after="0" w:line="276" w:lineRule="auto"/>
              <w:ind w:left="34"/>
              <w:rPr>
                <w:rFonts w:eastAsia="Times New Roman" w:cstheme="minorHAnsi"/>
                <w:sz w:val="24"/>
                <w:szCs w:val="24"/>
                <w:lang w:eastAsia="ar-SA"/>
              </w:rPr>
            </w:pPr>
            <w:r w:rsidRPr="002D0C8D">
              <w:rPr>
                <w:rFonts w:eastAsia="Times New Roman" w:cstheme="minorHAnsi"/>
                <w:sz w:val="24"/>
                <w:szCs w:val="24"/>
                <w:lang w:eastAsia="ar-SA"/>
              </w:rPr>
              <w:t>Wypłacone odszkodowanie nie będzie obciążać szkodowości Ubezpieczającego od momentu uzyskania regresu przez Wykonawcę (w kwocie faktycznie uzyskanej przez Wykonawcę). Przy szkodach likwidowanych z ubezpieczenia AC/KR, gdy sprawca szkody był znany wymagane będzie dostarczenie przez Zamawiającego następujących danych/informacji: imię, nazwisko i adres sprawcy, nazwa i adres właściciela pojazdu, dane polisy OC sprawcy, oświadczenie sprawcy lub notatka policji o okolicznościach szkody.</w:t>
            </w:r>
          </w:p>
          <w:p w14:paraId="0088DC10" w14:textId="77777777" w:rsidR="002D0C8D" w:rsidRPr="002D0C8D" w:rsidRDefault="002D0C8D" w:rsidP="002D0C8D">
            <w:pPr>
              <w:tabs>
                <w:tab w:val="left" w:pos="318"/>
              </w:tabs>
              <w:suppressAutoHyphens/>
              <w:spacing w:after="0" w:line="276" w:lineRule="auto"/>
              <w:ind w:left="34"/>
              <w:rPr>
                <w:rFonts w:eastAsia="Times New Roman" w:cstheme="minorHAnsi"/>
                <w:sz w:val="24"/>
                <w:szCs w:val="24"/>
                <w:lang w:eastAsia="ar-SA"/>
              </w:rPr>
            </w:pPr>
            <w:r w:rsidRPr="002D0C8D">
              <w:rPr>
                <w:rFonts w:eastAsia="Times New Roman" w:cstheme="minorHAnsi"/>
                <w:sz w:val="24"/>
                <w:szCs w:val="24"/>
                <w:lang w:eastAsia="ar-SA"/>
              </w:rPr>
              <w:t>W terminie 14 dni od wypłaty bezspornej kwoty odszkodowania Ubezpieczyciel ma obowiązek rozpoczęcia procedury dochodzenia wszelkich roszczeń regresowych w przypadku szkody objętej zakresem ubezpieczenia wyrządzonej przez osobę trzecią, z zastrzeżeniem postanowień szczególnych wyłączających prawa regresowe ujętych w umowie ubezpieczenia.</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1D6EFA93" w14:textId="77777777" w:rsidR="002D0C8D" w:rsidRPr="002D0C8D" w:rsidRDefault="002D0C8D" w:rsidP="002D0C8D">
            <w:pPr>
              <w:suppressAutoHyphens/>
              <w:snapToGrid w:val="0"/>
              <w:spacing w:after="0" w:line="276" w:lineRule="auto"/>
              <w:ind w:left="144" w:hanging="67"/>
              <w:outlineLvl w:val="5"/>
              <w:rPr>
                <w:rFonts w:eastAsia="Times New Roman" w:cstheme="minorHAnsi"/>
                <w:sz w:val="24"/>
                <w:szCs w:val="24"/>
                <w:lang w:eastAsia="ar-SA"/>
              </w:rPr>
            </w:pPr>
            <w:r w:rsidRPr="002D0C8D">
              <w:rPr>
                <w:rFonts w:eastAsia="Times New Roman" w:cstheme="minorHAnsi"/>
                <w:sz w:val="24"/>
                <w:szCs w:val="24"/>
                <w:lang w:eastAsia="ar-SA"/>
              </w:rPr>
              <w:t>Ubezpieczenie AC/KR</w:t>
            </w:r>
          </w:p>
        </w:tc>
      </w:tr>
      <w:tr w:rsidR="002D0C8D" w:rsidRPr="002D0C8D" w14:paraId="2758D1AB" w14:textId="77777777" w:rsidTr="00F641EE">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33C83B1D"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bCs/>
                <w:sz w:val="24"/>
                <w:szCs w:val="24"/>
                <w:lang w:eastAsia="ar-SA"/>
              </w:rPr>
              <w:t>Klauzula rażącego niedbalstwa - warunek fakultatywny (dodatkowo punktowany)</w:t>
            </w:r>
          </w:p>
          <w:p w14:paraId="2390952A" w14:textId="77777777" w:rsidR="002D0C8D" w:rsidRPr="002D0C8D" w:rsidRDefault="002D0C8D" w:rsidP="002D0C8D">
            <w:p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Z zachowaniem pozostałych, niezmienionych niniejszą klauzulą, postanowień umowy ubezpieczenia, ustala się, że ochrona ubezpieczeniowa obejmuje szkody spowodowane umyślnie lub wskutek rażącego niedbalstwa przez Ubezpieczonego w tym:</w:t>
            </w:r>
          </w:p>
          <w:p w14:paraId="7CB726A0" w14:textId="77777777" w:rsidR="002D0C8D" w:rsidRPr="002D0C8D" w:rsidRDefault="002D0C8D" w:rsidP="002D0C8D">
            <w:pPr>
              <w:numPr>
                <w:ilvl w:val="0"/>
                <w:numId w:val="61"/>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lastRenderedPageBreak/>
              <w:t>w stanie nietrzeźwości lub w stanie po użyciu alkoholu albo pod wpływem środków odurzających, substancji psychotropowych lub innych środków zastępczych w rozumieniu przepisów o przeciwdziałaniu narkomanii;</w:t>
            </w:r>
          </w:p>
          <w:p w14:paraId="1951B513" w14:textId="77777777" w:rsidR="002D0C8D" w:rsidRPr="002D0C8D" w:rsidRDefault="002D0C8D" w:rsidP="002D0C8D">
            <w:pPr>
              <w:numPr>
                <w:ilvl w:val="0"/>
                <w:numId w:val="61"/>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kierujący nie posiadał uprawnień do kierowania pojazdem wymaganych prawem państwa w którym doszło do zajścia;</w:t>
            </w:r>
          </w:p>
          <w:p w14:paraId="6E9C5192" w14:textId="77777777" w:rsidR="002D0C8D" w:rsidRPr="002D0C8D" w:rsidRDefault="002D0C8D" w:rsidP="002D0C8D">
            <w:pPr>
              <w:numPr>
                <w:ilvl w:val="0"/>
                <w:numId w:val="61"/>
              </w:num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w pojeździe będącym narzędziem przestępstwa.</w:t>
            </w:r>
          </w:p>
          <w:p w14:paraId="7DF24CAA" w14:textId="77777777" w:rsidR="002D0C8D" w:rsidRPr="002D0C8D" w:rsidRDefault="002D0C8D" w:rsidP="002D0C8D">
            <w:pPr>
              <w:suppressAutoHyphens/>
              <w:spacing w:after="0" w:line="276" w:lineRule="auto"/>
              <w:rPr>
                <w:rFonts w:eastAsia="Times New Roman" w:cstheme="minorHAnsi"/>
                <w:bCs/>
                <w:sz w:val="24"/>
                <w:szCs w:val="24"/>
                <w:lang w:eastAsia="ar-SA"/>
              </w:rPr>
            </w:pPr>
            <w:r w:rsidRPr="002D0C8D">
              <w:rPr>
                <w:rFonts w:eastAsia="Times New Roman" w:cstheme="minorHAnsi"/>
                <w:bCs/>
                <w:sz w:val="24"/>
                <w:szCs w:val="24"/>
                <w:lang w:eastAsia="ar-SA"/>
              </w:rPr>
              <w:t>Dopuszczalny udział własny 30% wartości odszkodowania nie mniej niż 10.000 PLN i limit zdarzeń objętych ubezpieczeniem (wskazany przez Wykonawcę).</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5374150F" w14:textId="77777777" w:rsidR="002D0C8D" w:rsidRPr="002D0C8D" w:rsidRDefault="002D0C8D" w:rsidP="002D0C8D">
            <w:pPr>
              <w:suppressAutoHyphens/>
              <w:snapToGrid w:val="0"/>
              <w:spacing w:after="0" w:line="276" w:lineRule="auto"/>
              <w:ind w:left="144" w:hanging="67"/>
              <w:outlineLvl w:val="5"/>
              <w:rPr>
                <w:rFonts w:eastAsia="Times New Roman" w:cstheme="minorHAnsi"/>
                <w:sz w:val="24"/>
                <w:szCs w:val="24"/>
                <w:lang w:eastAsia="ar-SA"/>
              </w:rPr>
            </w:pPr>
            <w:r w:rsidRPr="002D0C8D">
              <w:rPr>
                <w:rFonts w:eastAsia="Times New Roman" w:cstheme="minorHAnsi"/>
                <w:sz w:val="24"/>
                <w:szCs w:val="24"/>
                <w:lang w:eastAsia="ar-SA"/>
              </w:rPr>
              <w:lastRenderedPageBreak/>
              <w:t>Ubezpieczenie AC/KR</w:t>
            </w:r>
          </w:p>
        </w:tc>
      </w:tr>
      <w:tr w:rsidR="002D0C8D" w:rsidRPr="002D0C8D" w14:paraId="5E157560" w14:textId="77777777" w:rsidTr="00F641EE">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15705235" w14:textId="77777777" w:rsidR="002D0C8D" w:rsidRPr="002D0C8D" w:rsidRDefault="002D0C8D" w:rsidP="002D0C8D">
            <w:pPr>
              <w:suppressAutoHyphens/>
              <w:autoSpaceDN w:val="0"/>
              <w:spacing w:after="0" w:line="276" w:lineRule="auto"/>
              <w:rPr>
                <w:rFonts w:eastAsia="Times New Roman" w:cstheme="minorHAnsi"/>
                <w:b/>
                <w:sz w:val="24"/>
                <w:szCs w:val="24"/>
                <w:lang w:eastAsia="ar-SA"/>
              </w:rPr>
            </w:pPr>
            <w:bookmarkStart w:id="28" w:name="_Hlk80702159"/>
            <w:r w:rsidRPr="002D0C8D">
              <w:rPr>
                <w:rFonts w:eastAsia="Times New Roman" w:cstheme="minorHAnsi"/>
                <w:b/>
                <w:sz w:val="24"/>
                <w:szCs w:val="24"/>
                <w:lang w:eastAsia="ar-SA"/>
              </w:rPr>
              <w:t>Klauzula pozostawienia pojazdu bez nadzoru – warunek fakultatywny (dodatkowo punktowany)</w:t>
            </w:r>
          </w:p>
          <w:p w14:paraId="110E80DE" w14:textId="77777777" w:rsidR="002D0C8D" w:rsidRPr="002D0C8D" w:rsidRDefault="002D0C8D" w:rsidP="002D0C8D">
            <w:pPr>
              <w:suppressAutoHyphens/>
              <w:spacing w:after="0" w:line="276" w:lineRule="auto"/>
              <w:ind w:left="93"/>
              <w:rPr>
                <w:rFonts w:eastAsia="Times New Roman" w:cstheme="minorHAnsi"/>
                <w:sz w:val="24"/>
                <w:szCs w:val="24"/>
                <w:lang w:eastAsia="ar-SA"/>
              </w:rPr>
            </w:pPr>
            <w:r w:rsidRPr="002D0C8D">
              <w:rPr>
                <w:rFonts w:eastAsia="Times New Roman" w:cstheme="minorHAnsi"/>
                <w:sz w:val="24"/>
                <w:szCs w:val="24"/>
                <w:lang w:eastAsia="ar-SA"/>
              </w:rPr>
              <w:t>Z zachowaniem pozostałych, niezmienionych niniejszą klauzulą, postanowień umowy ubezpieczenia ustala się, że ochrona ubezpieczeniowa obejmuje szkody powstałe wskutek kradzieży, części lub wyposażenia pojazdu lub zabrania pojazdu w celu krótkotrwałego użycia, gdy pojazd został pozostawiony bez nadzoru (tj. np. niezamknięty, z włączonym silnikiem) oraz:</w:t>
            </w:r>
          </w:p>
          <w:p w14:paraId="74726E4E" w14:textId="77777777" w:rsidR="002D0C8D" w:rsidRPr="002D0C8D" w:rsidRDefault="002D0C8D" w:rsidP="002D0C8D">
            <w:pPr>
              <w:suppressAutoHyphens/>
              <w:spacing w:after="0" w:line="276" w:lineRule="auto"/>
              <w:ind w:left="477" w:hanging="384"/>
              <w:rPr>
                <w:rFonts w:eastAsia="Times New Roman" w:cstheme="minorHAnsi"/>
                <w:sz w:val="24"/>
                <w:szCs w:val="24"/>
                <w:lang w:eastAsia="ar-SA"/>
              </w:rPr>
            </w:pPr>
            <w:r w:rsidRPr="002D0C8D">
              <w:rPr>
                <w:rFonts w:eastAsia="Times New Roman" w:cstheme="minorHAnsi"/>
                <w:sz w:val="24"/>
                <w:szCs w:val="24"/>
                <w:lang w:eastAsia="ar-SA"/>
              </w:rPr>
              <w:t>a)    pozostawiono w pojeździe dokumenty (dowód rejestracyjny lub kartę pojazdu) lub kluczyki lub sterownik służący do otwarcia lub uruchomienia pojazdu lub uruchomienia urządzeń zabezpieczających pojazdu przed kradzieżą,</w:t>
            </w:r>
          </w:p>
          <w:p w14:paraId="64FEA63D" w14:textId="77777777" w:rsidR="002D0C8D" w:rsidRPr="002D0C8D" w:rsidRDefault="002D0C8D" w:rsidP="002D0C8D">
            <w:pPr>
              <w:suppressAutoHyphens/>
              <w:spacing w:after="0" w:line="276" w:lineRule="auto"/>
              <w:ind w:left="477" w:hanging="384"/>
              <w:rPr>
                <w:rFonts w:eastAsia="Times New Roman" w:cstheme="minorHAnsi"/>
                <w:sz w:val="24"/>
                <w:szCs w:val="24"/>
                <w:lang w:eastAsia="ar-SA"/>
              </w:rPr>
            </w:pPr>
            <w:r w:rsidRPr="002D0C8D">
              <w:rPr>
                <w:rFonts w:eastAsia="Times New Roman" w:cstheme="minorHAnsi"/>
                <w:sz w:val="24"/>
                <w:szCs w:val="24"/>
                <w:lang w:eastAsia="ar-SA"/>
              </w:rPr>
              <w:t>b)    nie uruchomiono wszystkich wymaganych urządzeń zabezpieczających pojazd przed kradzieżą.</w:t>
            </w:r>
          </w:p>
          <w:p w14:paraId="183C4E66" w14:textId="77777777" w:rsidR="002D0C8D" w:rsidRPr="002D0C8D" w:rsidRDefault="002D0C8D" w:rsidP="002D0C8D">
            <w:pPr>
              <w:suppressAutoHyphens/>
              <w:spacing w:after="0" w:line="276" w:lineRule="auto"/>
              <w:ind w:left="477" w:hanging="384"/>
              <w:rPr>
                <w:rFonts w:eastAsia="Times New Roman" w:cstheme="minorHAnsi"/>
                <w:sz w:val="24"/>
                <w:szCs w:val="24"/>
                <w:lang w:eastAsia="ar-SA"/>
              </w:rPr>
            </w:pPr>
            <w:r w:rsidRPr="002D0C8D">
              <w:rPr>
                <w:rFonts w:eastAsia="Times New Roman" w:cstheme="minorHAnsi"/>
                <w:sz w:val="24"/>
                <w:szCs w:val="24"/>
                <w:lang w:eastAsia="ar-SA"/>
              </w:rPr>
              <w:t>Dopuszczalne jest wprowadzenie limitu zdarzeń.</w:t>
            </w:r>
            <w:bookmarkEnd w:id="28"/>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5C986988" w14:textId="77777777" w:rsidR="002D0C8D" w:rsidRPr="002D0C8D" w:rsidRDefault="002D0C8D" w:rsidP="002D0C8D">
            <w:pPr>
              <w:suppressAutoHyphens/>
              <w:snapToGrid w:val="0"/>
              <w:spacing w:after="0" w:line="276" w:lineRule="auto"/>
              <w:ind w:left="144" w:firstLine="74"/>
              <w:outlineLvl w:val="5"/>
              <w:rPr>
                <w:rFonts w:eastAsia="Times New Roman" w:cstheme="minorHAnsi"/>
                <w:sz w:val="24"/>
                <w:szCs w:val="24"/>
                <w:lang w:eastAsia="ar-SA"/>
              </w:rPr>
            </w:pPr>
            <w:r w:rsidRPr="002D0C8D">
              <w:rPr>
                <w:rFonts w:eastAsia="Times New Roman" w:cstheme="minorHAnsi"/>
                <w:sz w:val="24"/>
                <w:szCs w:val="24"/>
                <w:lang w:eastAsia="ar-SA"/>
              </w:rPr>
              <w:t>Ubezpieczenie AC/KR</w:t>
            </w:r>
          </w:p>
        </w:tc>
      </w:tr>
      <w:tr w:rsidR="002D0C8D" w:rsidRPr="002D0C8D" w14:paraId="6611590F" w14:textId="77777777" w:rsidTr="00F641EE">
        <w:tc>
          <w:tcPr>
            <w:tcW w:w="6357" w:type="dxa"/>
            <w:tcBorders>
              <w:top w:val="thinThickLargeGap" w:sz="24" w:space="0" w:color="auto"/>
              <w:left w:val="thinThickLargeGap" w:sz="24" w:space="0" w:color="auto"/>
              <w:bottom w:val="thinThickLargeGap" w:sz="24" w:space="0" w:color="auto"/>
              <w:right w:val="thinThickLargeGap" w:sz="24" w:space="0" w:color="auto"/>
            </w:tcBorders>
          </w:tcPr>
          <w:p w14:paraId="7844BE16" w14:textId="77777777" w:rsidR="002D0C8D" w:rsidRPr="002D0C8D" w:rsidRDefault="002D0C8D" w:rsidP="002D0C8D">
            <w:pPr>
              <w:suppressAutoHyphens/>
              <w:spacing w:after="0" w:line="276" w:lineRule="auto"/>
              <w:rPr>
                <w:rFonts w:eastAsia="Times New Roman" w:cstheme="minorHAnsi"/>
                <w:b/>
                <w:bCs/>
                <w:sz w:val="24"/>
                <w:szCs w:val="24"/>
                <w:lang w:eastAsia="ar-SA"/>
              </w:rPr>
            </w:pPr>
            <w:r w:rsidRPr="002D0C8D">
              <w:rPr>
                <w:rFonts w:eastAsia="Times New Roman" w:cstheme="minorHAnsi"/>
                <w:b/>
                <w:sz w:val="24"/>
                <w:szCs w:val="24"/>
                <w:lang w:eastAsia="ar-SA"/>
              </w:rPr>
              <w:t>Klauzula rozruchów, zamieszek, demonstracji i aktów terroru –</w:t>
            </w:r>
            <w:r w:rsidRPr="002D0C8D">
              <w:rPr>
                <w:rFonts w:eastAsia="Times New Roman" w:cstheme="minorHAnsi"/>
                <w:b/>
                <w:bCs/>
                <w:sz w:val="24"/>
                <w:szCs w:val="24"/>
                <w:lang w:eastAsia="ar-SA"/>
              </w:rPr>
              <w:t xml:space="preserve"> warunek fakultatywny (dodatkowo punktowany)</w:t>
            </w:r>
          </w:p>
          <w:p w14:paraId="003D4683" w14:textId="77777777" w:rsidR="002D0C8D" w:rsidRPr="002D0C8D" w:rsidRDefault="002D0C8D" w:rsidP="002D0C8D">
            <w:pPr>
              <w:suppressAutoHyphens/>
              <w:spacing w:after="0" w:line="276" w:lineRule="auto"/>
              <w:ind w:right="72"/>
              <w:rPr>
                <w:rFonts w:eastAsia="Times New Roman" w:cstheme="minorHAnsi"/>
                <w:sz w:val="24"/>
                <w:szCs w:val="24"/>
                <w:lang w:eastAsia="ar-SA"/>
              </w:rPr>
            </w:pPr>
            <w:r w:rsidRPr="002D0C8D">
              <w:rPr>
                <w:rFonts w:eastAsia="Times New Roman" w:cstheme="minorHAnsi"/>
                <w:sz w:val="24"/>
                <w:szCs w:val="24"/>
                <w:lang w:eastAsia="ar-SA"/>
              </w:rPr>
              <w:t>Wykonawca przyjmie odpowiedzialność w przypadku uszkodzenia ubezpieczonego pojazdu w zakresie ryzyka, zamieszek, rozruchów, demonstracji i aktów terroru z zastrzeżeniem, że w trakcie tych zdarzeń pojazd był zaparkowany w wydzielonych i dozwolonych do tego miejscach.</w:t>
            </w:r>
          </w:p>
        </w:tc>
        <w:tc>
          <w:tcPr>
            <w:tcW w:w="2520" w:type="dxa"/>
            <w:tcBorders>
              <w:top w:val="thinThickLargeGap" w:sz="24" w:space="0" w:color="auto"/>
              <w:left w:val="thinThickLargeGap" w:sz="24" w:space="0" w:color="auto"/>
              <w:bottom w:val="thinThickLargeGap" w:sz="24" w:space="0" w:color="auto"/>
              <w:right w:val="thinThickLargeGap" w:sz="24" w:space="0" w:color="auto"/>
            </w:tcBorders>
          </w:tcPr>
          <w:p w14:paraId="49C6AE16" w14:textId="77777777" w:rsidR="002D0C8D" w:rsidRPr="002D0C8D" w:rsidRDefault="002D0C8D" w:rsidP="002D0C8D">
            <w:pPr>
              <w:suppressAutoHyphens/>
              <w:snapToGrid w:val="0"/>
              <w:spacing w:after="0" w:line="276" w:lineRule="auto"/>
              <w:ind w:left="144" w:firstLine="74"/>
              <w:outlineLvl w:val="5"/>
              <w:rPr>
                <w:rFonts w:eastAsia="Times New Roman" w:cstheme="minorHAnsi"/>
                <w:sz w:val="24"/>
                <w:szCs w:val="24"/>
                <w:lang w:eastAsia="ar-SA"/>
              </w:rPr>
            </w:pPr>
            <w:r w:rsidRPr="002D0C8D">
              <w:rPr>
                <w:rFonts w:eastAsia="Times New Roman" w:cstheme="minorHAnsi"/>
                <w:sz w:val="24"/>
                <w:szCs w:val="24"/>
                <w:lang w:eastAsia="ar-SA"/>
              </w:rPr>
              <w:t>Ubezpieczenie AC/KR</w:t>
            </w:r>
          </w:p>
        </w:tc>
      </w:tr>
    </w:tbl>
    <w:p w14:paraId="42927F39" w14:textId="77777777" w:rsidR="002D0C8D" w:rsidRPr="002D0C8D" w:rsidRDefault="002D0C8D" w:rsidP="002D0C8D">
      <w:pPr>
        <w:numPr>
          <w:ilvl w:val="1"/>
          <w:numId w:val="90"/>
        </w:numPr>
        <w:suppressAutoHyphens/>
        <w:spacing w:after="0" w:line="276" w:lineRule="auto"/>
        <w:ind w:left="357" w:hanging="357"/>
        <w:rPr>
          <w:rFonts w:eastAsia="Times New Roman" w:cstheme="minorHAnsi"/>
          <w:b/>
          <w:bCs/>
          <w:sz w:val="24"/>
          <w:szCs w:val="24"/>
          <w:lang w:eastAsia="ar-SA"/>
        </w:rPr>
      </w:pPr>
      <w:r w:rsidRPr="002D0C8D">
        <w:rPr>
          <w:rFonts w:eastAsia="Times New Roman" w:cstheme="minorHAnsi"/>
          <w:b/>
          <w:bCs/>
          <w:sz w:val="24"/>
          <w:szCs w:val="24"/>
          <w:lang w:eastAsia="ar-SA"/>
        </w:rPr>
        <w:t>PROCEDURA LIKWIDACJI SZKÓD</w:t>
      </w:r>
    </w:p>
    <w:p w14:paraId="09278155"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Oględziny uszkodzonego pojazdu Wykonawca dokona w miejscu wskazanym przez Zamawiającego. Wykonawca dokona oględzin (oraz oględzin dodatkowych) </w:t>
      </w:r>
      <w:r w:rsidRPr="002D0C8D">
        <w:rPr>
          <w:rFonts w:eastAsia="Times New Roman" w:cstheme="minorHAnsi"/>
          <w:sz w:val="24"/>
          <w:szCs w:val="24"/>
          <w:lang w:eastAsia="ar-SA"/>
        </w:rPr>
        <w:lastRenderedPageBreak/>
        <w:t xml:space="preserve">uszkodzonego pojazdu niezwłocznie, nie później niż w terminie 3 dni roboczych od daty zgłoszenia szkody. </w:t>
      </w:r>
    </w:p>
    <w:p w14:paraId="4B994244"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Ubezpieczający zgłosi szkodę niezwłocznie do Wykonawcy, nie później niż w terminie 7 dni roboczych od daty powstania/ujawnienia szkody, najpóźniej pierwszego dnia roboczego po okresie kilku następujących po sobie dni świątecznych, a w przypadku szkód kradzieżowych (KR) - nie później niż w ciągu 24 godzin od powzięcia informacji o kradzieży pojazdu, przy uwzględnieniu obowiązku powiadomienia policji, nie później niż w ciągu 12 godzin od powzięcia informacji o kradzieży pojazdu. Niedopełnienie obowiązku zgłoszenia w terminie szkody przez Ubezpieczającego nie będzie miało wpływu na uznanie przez Ubezpieczyciela roszczenia oraz ustalenie jego wysokości pod warunkiem, </w:t>
      </w:r>
      <w:r w:rsidRPr="002D0C8D">
        <w:rPr>
          <w:rFonts w:eastAsia="Times New Roman" w:cstheme="minorHAnsi"/>
          <w:sz w:val="24"/>
          <w:szCs w:val="24"/>
          <w:lang w:eastAsia="ar-SA"/>
        </w:rPr>
        <w:br/>
        <w:t>że niezgłoszenie szkody nie wpłynęło na zwiększenie wartości szkody lub jej rozmiarów.</w:t>
      </w:r>
    </w:p>
    <w:p w14:paraId="519000DF"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Kalkulację szkody (opis uszkodzeń pojazdu) Wykonawca jest zobowiązany dostarczyć zgłaszającemu szkodę najpóźniej w ciągu 3 dni roboczych po dokonaniu oględzin pojazdu.</w:t>
      </w:r>
    </w:p>
    <w:p w14:paraId="1C7E4082"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bookmarkStart w:id="29" w:name="_Hlk137024867"/>
      <w:r w:rsidRPr="002D0C8D">
        <w:rPr>
          <w:rFonts w:eastAsia="Times New Roman" w:cstheme="minorHAnsi"/>
          <w:sz w:val="24"/>
          <w:szCs w:val="24"/>
          <w:lang w:eastAsia="ar-SA"/>
        </w:rPr>
        <w:t>Niedotrzymanie przez Wykonawcę któregokolwiek z terminów określonych powyżej oznacza zgodę na rozpoczęcie naprawy pojazdu i zobowiązanie do pełnego pokrycia przez Wykonawcę udokumentowanych kosztów naprawy wynikających z zakresu zgłoszonej szkody.</w:t>
      </w:r>
    </w:p>
    <w:bookmarkEnd w:id="29"/>
    <w:p w14:paraId="327D785F"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Szkoda całkowita - szkoda dla której koszty naprawy przekraczają 70% wartości rynkowej pojazdu w dniu zaistnienia szkody. Wykonawca zobowiązuje się do stosowania następującej procedury postępowania przy szkodach całkowitych:</w:t>
      </w:r>
    </w:p>
    <w:p w14:paraId="127F9062" w14:textId="77777777" w:rsidR="002D0C8D" w:rsidRPr="002D0C8D" w:rsidRDefault="002D0C8D" w:rsidP="002D0C8D">
      <w:pPr>
        <w:numPr>
          <w:ilvl w:val="0"/>
          <w:numId w:val="6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dostarczyć Ubezpieczającemu pisemną decyzję o kwalifikacji szkody jako całkowitej w terminie do 3 dni roboczych od daty dokonania oględzin,</w:t>
      </w:r>
    </w:p>
    <w:p w14:paraId="42D2B819" w14:textId="77777777" w:rsidR="002D0C8D" w:rsidRPr="002D0C8D" w:rsidRDefault="002D0C8D" w:rsidP="002D0C8D">
      <w:pPr>
        <w:numPr>
          <w:ilvl w:val="0"/>
          <w:numId w:val="63"/>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informację o ustalonej wartości pojazdu oraz wartości pozostałości powypadkowych Wykonawca przekaże w terminie 7 dni od daty wykonania oględzin.</w:t>
      </w:r>
    </w:p>
    <w:p w14:paraId="28ED6F46"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 xml:space="preserve">Wariant WARSZTAT (kosztorys na bazie </w:t>
      </w:r>
      <w:proofErr w:type="spellStart"/>
      <w:r w:rsidRPr="002D0C8D">
        <w:rPr>
          <w:rFonts w:eastAsia="Times New Roman" w:cstheme="minorHAnsi"/>
          <w:sz w:val="24"/>
          <w:szCs w:val="24"/>
          <w:lang w:eastAsia="ar-SA"/>
        </w:rPr>
        <w:t>Audatex</w:t>
      </w:r>
      <w:proofErr w:type="spellEnd"/>
      <w:r w:rsidRPr="002D0C8D">
        <w:rPr>
          <w:rFonts w:eastAsia="Times New Roman" w:cstheme="minorHAnsi"/>
          <w:sz w:val="24"/>
          <w:szCs w:val="24"/>
          <w:lang w:eastAsia="ar-SA"/>
        </w:rPr>
        <w:t xml:space="preserve"> lub </w:t>
      </w:r>
      <w:proofErr w:type="spellStart"/>
      <w:r w:rsidRPr="002D0C8D">
        <w:rPr>
          <w:rFonts w:eastAsia="Times New Roman" w:cstheme="minorHAnsi"/>
          <w:sz w:val="24"/>
          <w:szCs w:val="24"/>
          <w:lang w:eastAsia="ar-SA"/>
        </w:rPr>
        <w:t>Eurotax</w:t>
      </w:r>
      <w:proofErr w:type="spellEnd"/>
      <w:r w:rsidRPr="002D0C8D">
        <w:rPr>
          <w:rFonts w:eastAsia="Times New Roman" w:cstheme="minorHAnsi"/>
          <w:sz w:val="24"/>
          <w:szCs w:val="24"/>
          <w:lang w:eastAsia="ar-SA"/>
        </w:rPr>
        <w:t xml:space="preserve"> z zastosowaniem części oryginalnych bez zastosowania amortyzacji).</w:t>
      </w:r>
    </w:p>
    <w:p w14:paraId="37D2A241" w14:textId="77777777" w:rsidR="002D0C8D" w:rsidRP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Zamawiający pod pojęciem WARSZTAT rozumie koszt naprawy pojazdu ustalony na podstawie cen części oryginalnych bez zastosowania amortyzacji.</w:t>
      </w:r>
    </w:p>
    <w:p w14:paraId="26A75894" w14:textId="26AD9F96" w:rsidR="002D0C8D" w:rsidRDefault="002D0C8D" w:rsidP="002D0C8D">
      <w:pPr>
        <w:numPr>
          <w:ilvl w:val="1"/>
          <w:numId w:val="71"/>
        </w:numPr>
        <w:suppressAutoHyphens/>
        <w:spacing w:after="0" w:line="276" w:lineRule="auto"/>
        <w:rPr>
          <w:rFonts w:eastAsia="Times New Roman" w:cstheme="minorHAnsi"/>
          <w:sz w:val="24"/>
          <w:szCs w:val="24"/>
          <w:lang w:eastAsia="ar-SA"/>
        </w:rPr>
      </w:pPr>
      <w:r w:rsidRPr="002D0C8D">
        <w:rPr>
          <w:rFonts w:eastAsia="Times New Roman" w:cstheme="minorHAnsi"/>
          <w:sz w:val="24"/>
          <w:szCs w:val="24"/>
          <w:lang w:eastAsia="ar-SA"/>
        </w:rPr>
        <w:t>Zamawiający pod pojęciem „wycena” rozumie kosztorysowy wariant likwidacji szkody.</w:t>
      </w:r>
    </w:p>
    <w:p w14:paraId="18992CCE" w14:textId="77777777" w:rsidR="00A71792" w:rsidRPr="00733DFD" w:rsidRDefault="00A71792" w:rsidP="00733DFD">
      <w:pPr>
        <w:numPr>
          <w:ilvl w:val="1"/>
          <w:numId w:val="90"/>
        </w:numPr>
        <w:suppressAutoHyphens/>
        <w:spacing w:after="0" w:line="276" w:lineRule="auto"/>
        <w:ind w:left="357" w:hanging="357"/>
        <w:rPr>
          <w:rFonts w:cstheme="minorHAnsi"/>
          <w:sz w:val="24"/>
          <w:szCs w:val="24"/>
        </w:rPr>
      </w:pPr>
      <w:r w:rsidRPr="00733DFD">
        <w:rPr>
          <w:rFonts w:cstheme="minorHAnsi"/>
          <w:sz w:val="24"/>
          <w:szCs w:val="24"/>
        </w:rPr>
        <w:t>Kody zamówienia określone we Wspólnym Słowniku Zamówień (CPV):</w:t>
      </w:r>
    </w:p>
    <w:p w14:paraId="475886BE" w14:textId="77777777" w:rsidR="00A71792" w:rsidRPr="00733DFD" w:rsidRDefault="00A71792" w:rsidP="00733DFD">
      <w:pPr>
        <w:pStyle w:val="Tekstpodstawowy22"/>
        <w:tabs>
          <w:tab w:val="left" w:pos="284"/>
        </w:tabs>
        <w:spacing w:line="276" w:lineRule="auto"/>
        <w:ind w:left="750"/>
        <w:jc w:val="left"/>
        <w:rPr>
          <w:rFonts w:asciiTheme="minorHAnsi" w:hAnsiTheme="minorHAnsi" w:cstheme="minorHAnsi"/>
        </w:rPr>
      </w:pPr>
      <w:hyperlink r:id="rId11" w:history="1">
        <w:r w:rsidRPr="00733DFD">
          <w:rPr>
            <w:rFonts w:asciiTheme="minorHAnsi" w:hAnsiTheme="minorHAnsi" w:cstheme="minorHAnsi"/>
          </w:rPr>
          <w:t>66510000-8</w:t>
        </w:r>
      </w:hyperlink>
      <w:r w:rsidRPr="00733DFD">
        <w:rPr>
          <w:rFonts w:asciiTheme="minorHAnsi" w:hAnsiTheme="minorHAnsi" w:cstheme="minorHAnsi"/>
        </w:rPr>
        <w:t xml:space="preserve"> </w:t>
      </w:r>
      <w:hyperlink r:id="rId12" w:history="1">
        <w:r w:rsidRPr="00733DFD">
          <w:rPr>
            <w:rFonts w:asciiTheme="minorHAnsi" w:hAnsiTheme="minorHAnsi" w:cstheme="minorHAnsi"/>
          </w:rPr>
          <w:t>Usługi ubezpieczeniowe</w:t>
        </w:r>
      </w:hyperlink>
      <w:r w:rsidRPr="00733DFD">
        <w:rPr>
          <w:rFonts w:asciiTheme="minorHAnsi" w:hAnsiTheme="minorHAnsi" w:cstheme="minorHAnsi"/>
        </w:rPr>
        <w:t>;</w:t>
      </w:r>
    </w:p>
    <w:p w14:paraId="2A3611CC" w14:textId="77777777" w:rsidR="00A71792" w:rsidRPr="00733DFD" w:rsidRDefault="00A71792" w:rsidP="00733DFD">
      <w:pPr>
        <w:pStyle w:val="Tekstpodstawowy22"/>
        <w:tabs>
          <w:tab w:val="left" w:pos="284"/>
        </w:tabs>
        <w:spacing w:line="276" w:lineRule="auto"/>
        <w:ind w:left="750"/>
        <w:jc w:val="left"/>
        <w:rPr>
          <w:rFonts w:asciiTheme="minorHAnsi" w:hAnsiTheme="minorHAnsi" w:cstheme="minorHAnsi"/>
        </w:rPr>
      </w:pPr>
      <w:r w:rsidRPr="00733DFD">
        <w:rPr>
          <w:rFonts w:asciiTheme="minorHAnsi" w:hAnsiTheme="minorHAnsi" w:cstheme="minorHAnsi"/>
        </w:rPr>
        <w:t xml:space="preserve">66514110-0 Usługi ubezpieczeń pojazdów mechanicznych; </w:t>
      </w:r>
    </w:p>
    <w:p w14:paraId="79F5C46B" w14:textId="77777777" w:rsidR="00A71792" w:rsidRPr="00733DFD" w:rsidRDefault="00A71792" w:rsidP="00A71792">
      <w:pPr>
        <w:pStyle w:val="Tekstpodstawowy22"/>
        <w:tabs>
          <w:tab w:val="left" w:pos="284"/>
        </w:tabs>
        <w:spacing w:line="276" w:lineRule="auto"/>
        <w:ind w:left="750"/>
        <w:jc w:val="left"/>
        <w:rPr>
          <w:rFonts w:asciiTheme="minorHAnsi" w:hAnsiTheme="minorHAnsi" w:cstheme="minorHAnsi"/>
        </w:rPr>
      </w:pPr>
      <w:r w:rsidRPr="00733DFD">
        <w:rPr>
          <w:rFonts w:asciiTheme="minorHAnsi" w:hAnsiTheme="minorHAnsi" w:cstheme="minorHAnsi"/>
        </w:rPr>
        <w:t xml:space="preserve">66516100-1 Usługi ubezpieczenia pojazdów mechanicznych od odpowiedzialności cywilnej; </w:t>
      </w:r>
    </w:p>
    <w:p w14:paraId="6DCFFA68" w14:textId="055DC907" w:rsidR="00A71792" w:rsidRPr="00733DFD" w:rsidRDefault="00A71792" w:rsidP="00733DFD">
      <w:pPr>
        <w:pStyle w:val="Tekstpodstawowy22"/>
        <w:tabs>
          <w:tab w:val="left" w:pos="284"/>
        </w:tabs>
        <w:spacing w:line="276" w:lineRule="auto"/>
        <w:ind w:left="750"/>
        <w:jc w:val="left"/>
        <w:rPr>
          <w:rFonts w:asciiTheme="minorHAnsi" w:hAnsiTheme="minorHAnsi" w:cstheme="minorHAnsi"/>
        </w:rPr>
      </w:pPr>
      <w:r w:rsidRPr="00733DFD">
        <w:rPr>
          <w:rFonts w:asciiTheme="minorHAnsi" w:hAnsiTheme="minorHAnsi" w:cstheme="minorHAnsi"/>
        </w:rPr>
        <w:t>66512100-3 Usługi ubezpieczenia od następstw nieszczęśliwych wypadków;</w:t>
      </w:r>
    </w:p>
    <w:sectPr w:rsidR="00A71792" w:rsidRPr="00733DF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377D" w14:textId="77777777" w:rsidR="00F641EE" w:rsidRDefault="00F641EE" w:rsidP="00FC02F2">
      <w:pPr>
        <w:spacing w:after="0" w:line="240" w:lineRule="auto"/>
      </w:pPr>
      <w:r>
        <w:separator/>
      </w:r>
    </w:p>
  </w:endnote>
  <w:endnote w:type="continuationSeparator" w:id="0">
    <w:p w14:paraId="66A78820" w14:textId="77777777" w:rsidR="00F641EE" w:rsidRDefault="00F641EE" w:rsidP="00FC02F2">
      <w:pPr>
        <w:spacing w:after="0" w:line="240" w:lineRule="auto"/>
      </w:pPr>
      <w:r>
        <w:continuationSeparator/>
      </w:r>
    </w:p>
  </w:endnote>
  <w:endnote w:type="continuationNotice" w:id="1">
    <w:p w14:paraId="5119B2D7" w14:textId="77777777" w:rsidR="00F641EE" w:rsidRDefault="00F64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amp;Y Font">
    <w:altName w:val="Symbol"/>
    <w:panose1 w:val="00000000000000000000"/>
    <w:charset w:val="02"/>
    <w:family w:val="auto"/>
    <w:notTrueType/>
    <w:pitch w:val="variable"/>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77869"/>
      <w:docPartObj>
        <w:docPartGallery w:val="Page Numbers (Bottom of Page)"/>
        <w:docPartUnique/>
      </w:docPartObj>
    </w:sdtPr>
    <w:sdtEndPr/>
    <w:sdtContent>
      <w:sdt>
        <w:sdtPr>
          <w:id w:val="1728636285"/>
          <w:docPartObj>
            <w:docPartGallery w:val="Page Numbers (Top of Page)"/>
            <w:docPartUnique/>
          </w:docPartObj>
        </w:sdtPr>
        <w:sdtEndPr/>
        <w:sdtContent>
          <w:p w14:paraId="03BBA932" w14:textId="35811448" w:rsidR="00F641EE" w:rsidRDefault="00F641E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53D2C2" w14:textId="5B3AFA92" w:rsidR="00F641EE" w:rsidRDefault="00F641EE" w:rsidP="38422E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91F3" w14:textId="77777777" w:rsidR="00F641EE" w:rsidRDefault="00F641EE" w:rsidP="00FC02F2">
      <w:pPr>
        <w:spacing w:after="0" w:line="240" w:lineRule="auto"/>
      </w:pPr>
      <w:r>
        <w:separator/>
      </w:r>
    </w:p>
  </w:footnote>
  <w:footnote w:type="continuationSeparator" w:id="0">
    <w:p w14:paraId="23F92D3D" w14:textId="77777777" w:rsidR="00F641EE" w:rsidRDefault="00F641EE" w:rsidP="00FC02F2">
      <w:pPr>
        <w:spacing w:after="0" w:line="240" w:lineRule="auto"/>
      </w:pPr>
      <w:r>
        <w:continuationSeparator/>
      </w:r>
    </w:p>
  </w:footnote>
  <w:footnote w:type="continuationNotice" w:id="1">
    <w:p w14:paraId="78C76447" w14:textId="77777777" w:rsidR="00F641EE" w:rsidRDefault="00F64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641EE" w14:paraId="607AA13C" w14:textId="77777777" w:rsidTr="38422E8B">
      <w:tc>
        <w:tcPr>
          <w:tcW w:w="3005" w:type="dxa"/>
        </w:tcPr>
        <w:p w14:paraId="63DCA42D" w14:textId="35D02A6D" w:rsidR="00F641EE" w:rsidRDefault="00F641EE" w:rsidP="38422E8B">
          <w:pPr>
            <w:pStyle w:val="Nagwek"/>
            <w:ind w:left="-115"/>
          </w:pPr>
        </w:p>
      </w:tc>
      <w:tc>
        <w:tcPr>
          <w:tcW w:w="3005" w:type="dxa"/>
        </w:tcPr>
        <w:p w14:paraId="2613F9D8" w14:textId="1B6F5B8A" w:rsidR="00F641EE" w:rsidRDefault="00F641EE" w:rsidP="38422E8B">
          <w:pPr>
            <w:pStyle w:val="Nagwek"/>
            <w:jc w:val="center"/>
          </w:pPr>
        </w:p>
      </w:tc>
      <w:tc>
        <w:tcPr>
          <w:tcW w:w="3005" w:type="dxa"/>
        </w:tcPr>
        <w:p w14:paraId="6277D772" w14:textId="6E0EBC99" w:rsidR="00F641EE" w:rsidRDefault="00F641EE" w:rsidP="38422E8B">
          <w:pPr>
            <w:pStyle w:val="Nagwek"/>
            <w:ind w:right="-115"/>
            <w:jc w:val="right"/>
          </w:pPr>
        </w:p>
      </w:tc>
    </w:tr>
  </w:tbl>
  <w:p w14:paraId="0E9BC16D" w14:textId="1ADC7785" w:rsidR="00F641EE" w:rsidRDefault="00F641EE" w:rsidP="38422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2"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4"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E"/>
    <w:multiLevelType w:val="multilevel"/>
    <w:tmpl w:val="0000001E"/>
    <w:name w:val="WW8Num38"/>
    <w:lvl w:ilvl="0">
      <w:start w:val="1"/>
      <w:numFmt w:val="upperRoman"/>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12"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1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16"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17"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00CEEC26"/>
    <w:multiLevelType w:val="singleLevel"/>
    <w:tmpl w:val="FFFFFFFF"/>
    <w:name w:val="Diagram"/>
    <w:lvl w:ilvl="0">
      <w:start w:val="1"/>
      <w:numFmt w:val="decimal"/>
      <w:pStyle w:val="DiagramLabel"/>
      <w:suff w:val="space"/>
      <w:lvlText w:val="Figure %1: "/>
      <w:lvlJc w:val="left"/>
    </w:lvl>
  </w:abstractNum>
  <w:abstractNum w:abstractNumId="20" w15:restartNumberingAfterBreak="0">
    <w:nsid w:val="014B4498"/>
    <w:multiLevelType w:val="multilevel"/>
    <w:tmpl w:val="780CE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16F282E"/>
    <w:multiLevelType w:val="multilevel"/>
    <w:tmpl w:val="6DC493FA"/>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05CD4136"/>
    <w:multiLevelType w:val="multilevel"/>
    <w:tmpl w:val="33187FE8"/>
    <w:lvl w:ilvl="0">
      <w:start w:val="3"/>
      <w:numFmt w:val="decimal"/>
      <w:lvlText w:val="%1"/>
      <w:lvlJc w:val="left"/>
      <w:pPr>
        <w:ind w:left="360" w:hanging="360"/>
      </w:pPr>
      <w:rPr>
        <w:rFonts w:hint="default"/>
      </w:rPr>
    </w:lvl>
    <w:lvl w:ilvl="1">
      <w:start w:val="1"/>
      <w:numFmt w:val="decimal"/>
      <w:lvlText w:val="4.%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23" w15:restartNumberingAfterBreak="0">
    <w:nsid w:val="06B86FD6"/>
    <w:multiLevelType w:val="multilevel"/>
    <w:tmpl w:val="E0F261CA"/>
    <w:lvl w:ilvl="0">
      <w:start w:val="1"/>
      <w:numFmt w:val="decimal"/>
      <w:lvlText w:val="%1."/>
      <w:lvlJc w:val="left"/>
      <w:pPr>
        <w:ind w:left="750" w:hanging="390"/>
      </w:pPr>
      <w:rPr>
        <w:rFonts w:hint="default"/>
        <w:b/>
        <w:bCs/>
      </w:rPr>
    </w:lvl>
    <w:lvl w:ilvl="1">
      <w:start w:val="1"/>
      <w:numFmt w:val="decimal"/>
      <w:lvlText w:val="%2)"/>
      <w:lvlJc w:val="left"/>
      <w:pPr>
        <w:ind w:left="1069" w:hanging="360"/>
      </w:pPr>
      <w:rPr>
        <w:rFonts w:hint="default"/>
      </w:r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4" w15:restartNumberingAfterBreak="0">
    <w:nsid w:val="08DA318C"/>
    <w:multiLevelType w:val="hybridMultilevel"/>
    <w:tmpl w:val="26864688"/>
    <w:lvl w:ilvl="0" w:tplc="B2AE46E4">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F70A84"/>
    <w:multiLevelType w:val="multilevel"/>
    <w:tmpl w:val="B4466C12"/>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6" w15:restartNumberingAfterBreak="0">
    <w:nsid w:val="0ACE3679"/>
    <w:multiLevelType w:val="hybridMultilevel"/>
    <w:tmpl w:val="FA7E4F64"/>
    <w:lvl w:ilvl="0" w:tplc="CF66FB7C">
      <w:start w:val="1"/>
      <w:numFmt w:val="bullet"/>
      <w:lvlText w:val=""/>
      <w:lvlJc w:val="left"/>
      <w:pPr>
        <w:ind w:left="699" w:hanging="360"/>
      </w:pPr>
      <w:rPr>
        <w:rFonts w:ascii="Symbol" w:hAnsi="Symbol" w:hint="default"/>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7" w15:restartNumberingAfterBreak="0">
    <w:nsid w:val="0CDD2A04"/>
    <w:multiLevelType w:val="hybridMultilevel"/>
    <w:tmpl w:val="2BD8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5E0644"/>
    <w:multiLevelType w:val="hybridMultilevel"/>
    <w:tmpl w:val="FE64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BD13FC"/>
    <w:multiLevelType w:val="hybridMultilevel"/>
    <w:tmpl w:val="8AA691D4"/>
    <w:lvl w:ilvl="0" w:tplc="8BFCAA58">
      <w:start w:val="1"/>
      <w:numFmt w:val="decimal"/>
      <w:lvlText w:val="%1."/>
      <w:lvlJc w:val="left"/>
      <w:pPr>
        <w:ind w:left="720" w:hanging="360"/>
      </w:pPr>
    </w:lvl>
    <w:lvl w:ilvl="1" w:tplc="7E564822">
      <w:start w:val="1"/>
      <w:numFmt w:val="lowerLetter"/>
      <w:lvlText w:val="%2."/>
      <w:lvlJc w:val="left"/>
      <w:pPr>
        <w:ind w:left="1440" w:hanging="360"/>
      </w:pPr>
    </w:lvl>
    <w:lvl w:ilvl="2" w:tplc="D1C2980E">
      <w:start w:val="1"/>
      <w:numFmt w:val="lowerRoman"/>
      <w:lvlText w:val="%3."/>
      <w:lvlJc w:val="right"/>
      <w:pPr>
        <w:ind w:left="2160" w:hanging="180"/>
      </w:pPr>
    </w:lvl>
    <w:lvl w:ilvl="3" w:tplc="07EA1296">
      <w:start w:val="1"/>
      <w:numFmt w:val="decimal"/>
      <w:lvlText w:val="%4."/>
      <w:lvlJc w:val="left"/>
      <w:pPr>
        <w:ind w:left="2880" w:hanging="360"/>
      </w:pPr>
      <w:rPr>
        <w:rFonts w:asciiTheme="minorHAnsi" w:hAnsiTheme="minorHAnsi" w:cstheme="minorHAnsi" w:hint="default"/>
        <w:b/>
        <w:bCs/>
      </w:rPr>
    </w:lvl>
    <w:lvl w:ilvl="4" w:tplc="46581414">
      <w:start w:val="1"/>
      <w:numFmt w:val="lowerLetter"/>
      <w:lvlText w:val="%5."/>
      <w:lvlJc w:val="left"/>
      <w:pPr>
        <w:ind w:left="3600" w:hanging="360"/>
      </w:pPr>
    </w:lvl>
    <w:lvl w:ilvl="5" w:tplc="9050BE00">
      <w:start w:val="1"/>
      <w:numFmt w:val="lowerRoman"/>
      <w:lvlText w:val="%6."/>
      <w:lvlJc w:val="right"/>
      <w:pPr>
        <w:ind w:left="4320" w:hanging="180"/>
      </w:pPr>
    </w:lvl>
    <w:lvl w:ilvl="6" w:tplc="A8BA799C">
      <w:start w:val="1"/>
      <w:numFmt w:val="decimal"/>
      <w:lvlText w:val="%7."/>
      <w:lvlJc w:val="left"/>
      <w:pPr>
        <w:ind w:left="5040" w:hanging="360"/>
      </w:pPr>
    </w:lvl>
    <w:lvl w:ilvl="7" w:tplc="F9865016">
      <w:start w:val="1"/>
      <w:numFmt w:val="lowerLetter"/>
      <w:lvlText w:val="%8."/>
      <w:lvlJc w:val="left"/>
      <w:pPr>
        <w:ind w:left="5760" w:hanging="360"/>
      </w:pPr>
    </w:lvl>
    <w:lvl w:ilvl="8" w:tplc="B556240E">
      <w:start w:val="1"/>
      <w:numFmt w:val="lowerRoman"/>
      <w:lvlText w:val="%9."/>
      <w:lvlJc w:val="right"/>
      <w:pPr>
        <w:ind w:left="6480" w:hanging="180"/>
      </w:pPr>
    </w:lvl>
  </w:abstractNum>
  <w:abstractNum w:abstractNumId="30" w15:restartNumberingAfterBreak="0">
    <w:nsid w:val="0DEE19B0"/>
    <w:multiLevelType w:val="hybridMultilevel"/>
    <w:tmpl w:val="36EEC28C"/>
    <w:lvl w:ilvl="0" w:tplc="18BC5666">
      <w:start w:val="1"/>
      <w:numFmt w:val="decimal"/>
      <w:lvlText w:val="%1."/>
      <w:lvlJc w:val="left"/>
      <w:pPr>
        <w:tabs>
          <w:tab w:val="num" w:pos="1440"/>
        </w:tabs>
        <w:ind w:left="144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0F892464"/>
    <w:multiLevelType w:val="multilevel"/>
    <w:tmpl w:val="6ED662F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32" w15:restartNumberingAfterBreak="0">
    <w:nsid w:val="0F9452A1"/>
    <w:multiLevelType w:val="hybridMultilevel"/>
    <w:tmpl w:val="7BDE5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3E0684"/>
    <w:multiLevelType w:val="hybridMultilevel"/>
    <w:tmpl w:val="582AB2D2"/>
    <w:lvl w:ilvl="0" w:tplc="7D9E9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2BE455A"/>
    <w:multiLevelType w:val="multilevel"/>
    <w:tmpl w:val="7FD812C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B4193C"/>
    <w:multiLevelType w:val="multilevel"/>
    <w:tmpl w:val="7E7E23FA"/>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36"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7832305"/>
    <w:multiLevelType w:val="hybridMultilevel"/>
    <w:tmpl w:val="7A14B7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7E55FEC"/>
    <w:multiLevelType w:val="multilevel"/>
    <w:tmpl w:val="59BCFC60"/>
    <w:name w:val="WW8Num94"/>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89A093F"/>
    <w:multiLevelType w:val="hybridMultilevel"/>
    <w:tmpl w:val="A790EED8"/>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F11BDB"/>
    <w:multiLevelType w:val="hybridMultilevel"/>
    <w:tmpl w:val="D39E0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A05608"/>
    <w:multiLevelType w:val="hybridMultilevel"/>
    <w:tmpl w:val="5ABA26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19C723CB"/>
    <w:multiLevelType w:val="hybridMultilevel"/>
    <w:tmpl w:val="C156773E"/>
    <w:lvl w:ilvl="0" w:tplc="A2B80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3E1FCB"/>
    <w:multiLevelType w:val="multilevel"/>
    <w:tmpl w:val="F296F8CA"/>
    <w:lvl w:ilvl="0">
      <w:start w:val="5"/>
      <w:numFmt w:val="decimal"/>
      <w:lvlText w:val="%1"/>
      <w:lvlJc w:val="left"/>
      <w:pPr>
        <w:ind w:left="360" w:hanging="360"/>
      </w:pPr>
      <w:rPr>
        <w:rFonts w:hint="default"/>
        <w:i w:val="0"/>
      </w:rPr>
    </w:lvl>
    <w:lvl w:ilvl="1">
      <w:start w:val="1"/>
      <w:numFmt w:val="decimal"/>
      <w:lvlText w:val="%1.%2"/>
      <w:lvlJc w:val="left"/>
      <w:pPr>
        <w:ind w:left="1001" w:hanging="360"/>
      </w:pPr>
      <w:rPr>
        <w:rFonts w:hint="default"/>
        <w:i w:val="0"/>
      </w:rPr>
    </w:lvl>
    <w:lvl w:ilvl="2">
      <w:start w:val="1"/>
      <w:numFmt w:val="decimal"/>
      <w:lvlText w:val="%1.%2.%3"/>
      <w:lvlJc w:val="left"/>
      <w:pPr>
        <w:ind w:left="2002" w:hanging="720"/>
      </w:pPr>
      <w:rPr>
        <w:rFonts w:hint="default"/>
        <w:i w:val="0"/>
      </w:rPr>
    </w:lvl>
    <w:lvl w:ilvl="3">
      <w:start w:val="1"/>
      <w:numFmt w:val="decimal"/>
      <w:lvlText w:val="%1.%2.%3.%4"/>
      <w:lvlJc w:val="left"/>
      <w:pPr>
        <w:ind w:left="2643" w:hanging="720"/>
      </w:pPr>
      <w:rPr>
        <w:rFonts w:hint="default"/>
        <w:i w:val="0"/>
      </w:rPr>
    </w:lvl>
    <w:lvl w:ilvl="4">
      <w:start w:val="1"/>
      <w:numFmt w:val="decimal"/>
      <w:lvlText w:val="%1.%2.%3.%4.%5"/>
      <w:lvlJc w:val="left"/>
      <w:pPr>
        <w:ind w:left="3644" w:hanging="1080"/>
      </w:pPr>
      <w:rPr>
        <w:rFonts w:hint="default"/>
        <w:i w:val="0"/>
      </w:rPr>
    </w:lvl>
    <w:lvl w:ilvl="5">
      <w:start w:val="1"/>
      <w:numFmt w:val="decimal"/>
      <w:lvlText w:val="%1.%2.%3.%4.%5.%6"/>
      <w:lvlJc w:val="left"/>
      <w:pPr>
        <w:ind w:left="4285" w:hanging="1080"/>
      </w:pPr>
      <w:rPr>
        <w:rFonts w:hint="default"/>
        <w:i w:val="0"/>
      </w:rPr>
    </w:lvl>
    <w:lvl w:ilvl="6">
      <w:start w:val="1"/>
      <w:numFmt w:val="decimal"/>
      <w:lvlText w:val="%1.%2.%3.%4.%5.%6.%7"/>
      <w:lvlJc w:val="left"/>
      <w:pPr>
        <w:ind w:left="5286" w:hanging="1440"/>
      </w:pPr>
      <w:rPr>
        <w:rFonts w:hint="default"/>
        <w:i w:val="0"/>
      </w:rPr>
    </w:lvl>
    <w:lvl w:ilvl="7">
      <w:start w:val="1"/>
      <w:numFmt w:val="decimal"/>
      <w:lvlText w:val="%1.%2.%3.%4.%5.%6.%7.%8"/>
      <w:lvlJc w:val="left"/>
      <w:pPr>
        <w:ind w:left="5927" w:hanging="1440"/>
      </w:pPr>
      <w:rPr>
        <w:rFonts w:hint="default"/>
        <w:i w:val="0"/>
      </w:rPr>
    </w:lvl>
    <w:lvl w:ilvl="8">
      <w:start w:val="1"/>
      <w:numFmt w:val="decimal"/>
      <w:lvlText w:val="%1.%2.%3.%4.%5.%6.%7.%8.%9"/>
      <w:lvlJc w:val="left"/>
      <w:pPr>
        <w:ind w:left="6928" w:hanging="1800"/>
      </w:pPr>
      <w:rPr>
        <w:rFonts w:hint="default"/>
        <w:i w:val="0"/>
      </w:rPr>
    </w:lvl>
  </w:abstractNum>
  <w:abstractNum w:abstractNumId="44" w15:restartNumberingAfterBreak="0">
    <w:nsid w:val="1CF9540F"/>
    <w:multiLevelType w:val="multilevel"/>
    <w:tmpl w:val="FFFFFFFF"/>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5" w15:restartNumberingAfterBreak="0">
    <w:nsid w:val="1CF9543F"/>
    <w:multiLevelType w:val="multilevel"/>
    <w:tmpl w:val="FFFFFFFF"/>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6" w15:restartNumberingAfterBreak="0">
    <w:nsid w:val="1CF95440"/>
    <w:multiLevelType w:val="multilevel"/>
    <w:tmpl w:val="FFFFFFFF"/>
    <w:name w:val="HTML-List3"/>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7" w15:restartNumberingAfterBreak="0">
    <w:nsid w:val="1E270382"/>
    <w:multiLevelType w:val="multilevel"/>
    <w:tmpl w:val="A83C74AC"/>
    <w:lvl w:ilvl="0">
      <w:start w:val="1"/>
      <w:numFmt w:val="decimal"/>
      <w:lvlText w:val="%1."/>
      <w:lvlJc w:val="left"/>
      <w:pPr>
        <w:ind w:left="750" w:hanging="390"/>
      </w:pPr>
      <w:rPr>
        <w:rFonts w:hint="default"/>
        <w:b/>
        <w:bCs/>
      </w:rPr>
    </w:lvl>
    <w:lvl w:ilvl="1">
      <w:start w:val="1"/>
      <w:numFmt w:val="decimal"/>
      <w:lvlText w:val="%2)"/>
      <w:lvlJc w:val="left"/>
      <w:pPr>
        <w:ind w:left="142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48" w15:restartNumberingAfterBreak="0">
    <w:nsid w:val="1F552BF9"/>
    <w:multiLevelType w:val="hybridMultilevel"/>
    <w:tmpl w:val="967218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FF65175"/>
    <w:multiLevelType w:val="multilevel"/>
    <w:tmpl w:val="658AE28C"/>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lowerLetter"/>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5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6694ACD"/>
    <w:multiLevelType w:val="multilevel"/>
    <w:tmpl w:val="55F2BA00"/>
    <w:lvl w:ilvl="0">
      <w:start w:val="1"/>
      <w:numFmt w:val="decimal"/>
      <w:lvlText w:val="%1."/>
      <w:lvlJc w:val="left"/>
      <w:pPr>
        <w:ind w:left="720" w:hanging="360"/>
      </w:pPr>
    </w:lvl>
    <w:lvl w:ilvl="1">
      <w:start w:val="1"/>
      <w:numFmt w:val="decimal"/>
      <w:lvlText w:val="3.%2"/>
      <w:lvlJc w:val="left"/>
      <w:pPr>
        <w:ind w:left="1001" w:hanging="360"/>
      </w:pPr>
      <w:rPr>
        <w:rFonts w:hint="default"/>
        <w:b/>
        <w:bCs/>
      </w:rPr>
    </w:lvl>
    <w:lvl w:ilvl="2">
      <w:start w:val="1"/>
      <w:numFmt w:val="decimal"/>
      <w:isLgl/>
      <w:lvlText w:val="%1.%2.%3"/>
      <w:lvlJc w:val="left"/>
      <w:pPr>
        <w:ind w:left="1642"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845" w:hanging="1080"/>
      </w:pPr>
      <w:rPr>
        <w:rFonts w:hint="default"/>
      </w:rPr>
    </w:lvl>
    <w:lvl w:ilvl="6">
      <w:start w:val="1"/>
      <w:numFmt w:val="decimal"/>
      <w:isLgl/>
      <w:lvlText w:val="%1.%2.%3.%4.%5.%6.%7"/>
      <w:lvlJc w:val="left"/>
      <w:pPr>
        <w:ind w:left="3486" w:hanging="1440"/>
      </w:pPr>
      <w:rPr>
        <w:rFonts w:hint="default"/>
      </w:rPr>
    </w:lvl>
    <w:lvl w:ilvl="7">
      <w:start w:val="1"/>
      <w:numFmt w:val="decimal"/>
      <w:isLgl/>
      <w:lvlText w:val="%1.%2.%3.%4.%5.%6.%7.%8"/>
      <w:lvlJc w:val="left"/>
      <w:pPr>
        <w:ind w:left="3767" w:hanging="1440"/>
      </w:pPr>
      <w:rPr>
        <w:rFonts w:hint="default"/>
      </w:rPr>
    </w:lvl>
    <w:lvl w:ilvl="8">
      <w:start w:val="1"/>
      <w:numFmt w:val="decimal"/>
      <w:isLgl/>
      <w:lvlText w:val="%1.%2.%3.%4.%5.%6.%7.%8.%9"/>
      <w:lvlJc w:val="left"/>
      <w:pPr>
        <w:ind w:left="4408" w:hanging="1800"/>
      </w:pPr>
      <w:rPr>
        <w:rFonts w:hint="default"/>
      </w:rPr>
    </w:lvl>
  </w:abstractNum>
  <w:abstractNum w:abstractNumId="53" w15:restartNumberingAfterBreak="0">
    <w:nsid w:val="28626FE2"/>
    <w:multiLevelType w:val="multilevel"/>
    <w:tmpl w:val="E4A8858E"/>
    <w:lvl w:ilvl="0">
      <w:start w:val="4"/>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54" w15:restartNumberingAfterBreak="0">
    <w:nsid w:val="29950341"/>
    <w:multiLevelType w:val="hybridMultilevel"/>
    <w:tmpl w:val="078AB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962B1F"/>
    <w:multiLevelType w:val="hybridMultilevel"/>
    <w:tmpl w:val="3A4830CE"/>
    <w:lvl w:ilvl="0" w:tplc="62F4A65A">
      <w:start w:val="1"/>
      <w:numFmt w:val="upperRoman"/>
      <w:lvlText w:val="%1."/>
      <w:lvlJc w:val="right"/>
      <w:pPr>
        <w:ind w:left="720" w:hanging="360"/>
      </w:pPr>
    </w:lvl>
    <w:lvl w:ilvl="1" w:tplc="A12CA3BA">
      <w:start w:val="2"/>
      <w:numFmt w:val="decimal"/>
      <w:lvlText w:val="%2."/>
      <w:lvlJc w:val="left"/>
      <w:pPr>
        <w:ind w:left="144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39198A"/>
    <w:multiLevelType w:val="hybridMultilevel"/>
    <w:tmpl w:val="F54646F6"/>
    <w:lvl w:ilvl="0" w:tplc="4DC86BB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6538D"/>
    <w:multiLevelType w:val="hybridMultilevel"/>
    <w:tmpl w:val="DD603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8C28F9"/>
    <w:multiLevelType w:val="hybridMultilevel"/>
    <w:tmpl w:val="A33E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60" w15:restartNumberingAfterBreak="0">
    <w:nsid w:val="363A1D3E"/>
    <w:multiLevelType w:val="hybridMultilevel"/>
    <w:tmpl w:val="097E8330"/>
    <w:lvl w:ilvl="0" w:tplc="1B9ECF3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661628C"/>
    <w:multiLevelType w:val="multilevel"/>
    <w:tmpl w:val="46A826EA"/>
    <w:lvl w:ilvl="0">
      <w:start w:val="3"/>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62" w15:restartNumberingAfterBreak="0">
    <w:nsid w:val="375624F0"/>
    <w:multiLevelType w:val="hybridMultilevel"/>
    <w:tmpl w:val="66C4E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97293C"/>
    <w:multiLevelType w:val="multilevel"/>
    <w:tmpl w:val="4DA887D8"/>
    <w:lvl w:ilvl="0">
      <w:start w:val="1"/>
      <w:numFmt w:val="decimal"/>
      <w:lvlText w:val="%1."/>
      <w:lvlJc w:val="left"/>
      <w:pPr>
        <w:ind w:left="360" w:hanging="360"/>
      </w:pPr>
      <w:rPr>
        <w:rFonts w:asciiTheme="minorHAnsi" w:hAnsiTheme="minorHAnsi" w:cstheme="minorHAnsi" w:hint="default"/>
      </w:rPr>
    </w:lvl>
    <w:lvl w:ilvl="1">
      <w:start w:val="2"/>
      <w:numFmt w:val="decimal"/>
      <w:isLgl/>
      <w:lvlText w:val="%1.%2"/>
      <w:lvlJc w:val="left"/>
      <w:pPr>
        <w:ind w:left="725" w:hanging="48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760" w:hanging="1800"/>
      </w:pPr>
      <w:rPr>
        <w:rFonts w:hint="default"/>
      </w:rPr>
    </w:lvl>
  </w:abstractNum>
  <w:abstractNum w:abstractNumId="64"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C01341D"/>
    <w:multiLevelType w:val="hybridMultilevel"/>
    <w:tmpl w:val="D9E49AB4"/>
    <w:lvl w:ilvl="0" w:tplc="EFD07C9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8" w15:restartNumberingAfterBreak="0">
    <w:nsid w:val="3E5B7902"/>
    <w:multiLevelType w:val="hybridMultilevel"/>
    <w:tmpl w:val="470293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9"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EDF385D"/>
    <w:multiLevelType w:val="hybridMultilevel"/>
    <w:tmpl w:val="EFCAE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3E531B"/>
    <w:multiLevelType w:val="multilevel"/>
    <w:tmpl w:val="91783D8C"/>
    <w:name w:val="WW8Num93"/>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0E71241"/>
    <w:multiLevelType w:val="multilevel"/>
    <w:tmpl w:val="1B9223E6"/>
    <w:lvl w:ilvl="0">
      <w:start w:val="1"/>
      <w:numFmt w:val="decimal"/>
      <w:lvlText w:val="%1."/>
      <w:lvlJc w:val="left"/>
      <w:pPr>
        <w:ind w:left="-1407" w:hanging="360"/>
      </w:p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26398F"/>
    <w:multiLevelType w:val="multilevel"/>
    <w:tmpl w:val="CC985FE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75"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2F71B6"/>
    <w:multiLevelType w:val="hybridMultilevel"/>
    <w:tmpl w:val="338A8A3A"/>
    <w:lvl w:ilvl="0" w:tplc="04150019">
      <w:start w:val="1"/>
      <w:numFmt w:val="lowerLetter"/>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7" w15:restartNumberingAfterBreak="0">
    <w:nsid w:val="463767FE"/>
    <w:multiLevelType w:val="multilevel"/>
    <w:tmpl w:val="A9DCDDA2"/>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78" w15:restartNumberingAfterBreak="0">
    <w:nsid w:val="4B70531E"/>
    <w:multiLevelType w:val="hybridMultilevel"/>
    <w:tmpl w:val="861E9CF6"/>
    <w:lvl w:ilvl="0" w:tplc="BD1439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806FF3"/>
    <w:multiLevelType w:val="hybridMultilevel"/>
    <w:tmpl w:val="FD74DFFC"/>
    <w:lvl w:ilvl="0" w:tplc="1B9EC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83" w15:restartNumberingAfterBreak="0">
    <w:nsid w:val="56D04201"/>
    <w:multiLevelType w:val="hybridMultilevel"/>
    <w:tmpl w:val="9EB29374"/>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5" w15:restartNumberingAfterBreak="0">
    <w:nsid w:val="572610C8"/>
    <w:multiLevelType w:val="multilevel"/>
    <w:tmpl w:val="57581D0C"/>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86" w15:restartNumberingAfterBreak="0">
    <w:nsid w:val="57B460E6"/>
    <w:multiLevelType w:val="hybridMultilevel"/>
    <w:tmpl w:val="9BFA6266"/>
    <w:lvl w:ilvl="0" w:tplc="4CA6E6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b/>
        <w:bCs/>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8A505C4"/>
    <w:multiLevelType w:val="hybridMultilevel"/>
    <w:tmpl w:val="25BA9EB4"/>
    <w:lvl w:ilvl="0" w:tplc="04150017">
      <w:start w:val="1"/>
      <w:numFmt w:val="lowerLetter"/>
      <w:lvlText w:val="%1)"/>
      <w:lvlJc w:val="left"/>
      <w:pPr>
        <w:ind w:left="1069" w:hanging="360"/>
      </w:p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8" w15:restartNumberingAfterBreak="0">
    <w:nsid w:val="59E55C43"/>
    <w:multiLevelType w:val="multilevel"/>
    <w:tmpl w:val="6820F73C"/>
    <w:lvl w:ilvl="0">
      <w:start w:val="1"/>
      <w:numFmt w:val="decimal"/>
      <w:lvlText w:val="%1"/>
      <w:lvlJc w:val="left"/>
      <w:pPr>
        <w:ind w:left="360" w:hanging="360"/>
      </w:pPr>
      <w:rPr>
        <w:rFonts w:hint="default"/>
        <w:color w:val="auto"/>
      </w:rPr>
    </w:lvl>
    <w:lvl w:ilvl="1">
      <w:start w:val="1"/>
      <w:numFmt w:val="decimal"/>
      <w:lvlText w:val="%1.%2"/>
      <w:lvlJc w:val="left"/>
      <w:pPr>
        <w:ind w:left="1001" w:hanging="360"/>
      </w:pPr>
      <w:rPr>
        <w:rFonts w:hint="default"/>
        <w:color w:val="auto"/>
      </w:rPr>
    </w:lvl>
    <w:lvl w:ilvl="2">
      <w:start w:val="1"/>
      <w:numFmt w:val="decimal"/>
      <w:lvlText w:val="%1.%2.%3"/>
      <w:lvlJc w:val="left"/>
      <w:pPr>
        <w:ind w:left="2002" w:hanging="720"/>
      </w:pPr>
      <w:rPr>
        <w:rFonts w:hint="default"/>
        <w:color w:val="auto"/>
      </w:rPr>
    </w:lvl>
    <w:lvl w:ilvl="3">
      <w:start w:val="1"/>
      <w:numFmt w:val="decimal"/>
      <w:lvlText w:val="%1.%2.%3.%4"/>
      <w:lvlJc w:val="left"/>
      <w:pPr>
        <w:ind w:left="2643" w:hanging="720"/>
      </w:pPr>
      <w:rPr>
        <w:rFonts w:hint="default"/>
        <w:color w:val="auto"/>
      </w:rPr>
    </w:lvl>
    <w:lvl w:ilvl="4">
      <w:start w:val="1"/>
      <w:numFmt w:val="decimal"/>
      <w:lvlText w:val="%1.%2.%3.%4.%5"/>
      <w:lvlJc w:val="left"/>
      <w:pPr>
        <w:ind w:left="3644" w:hanging="1080"/>
      </w:pPr>
      <w:rPr>
        <w:rFonts w:hint="default"/>
        <w:color w:val="auto"/>
      </w:rPr>
    </w:lvl>
    <w:lvl w:ilvl="5">
      <w:start w:val="1"/>
      <w:numFmt w:val="decimal"/>
      <w:lvlText w:val="%1.%2.%3.%4.%5.%6"/>
      <w:lvlJc w:val="left"/>
      <w:pPr>
        <w:ind w:left="4285" w:hanging="1080"/>
      </w:pPr>
      <w:rPr>
        <w:rFonts w:hint="default"/>
        <w:color w:val="auto"/>
      </w:rPr>
    </w:lvl>
    <w:lvl w:ilvl="6">
      <w:start w:val="1"/>
      <w:numFmt w:val="decimal"/>
      <w:lvlText w:val="%1.%2.%3.%4.%5.%6.%7"/>
      <w:lvlJc w:val="left"/>
      <w:pPr>
        <w:ind w:left="5286" w:hanging="1440"/>
      </w:pPr>
      <w:rPr>
        <w:rFonts w:hint="default"/>
        <w:color w:val="auto"/>
      </w:rPr>
    </w:lvl>
    <w:lvl w:ilvl="7">
      <w:start w:val="1"/>
      <w:numFmt w:val="decimal"/>
      <w:lvlText w:val="%1.%2.%3.%4.%5.%6.%7.%8"/>
      <w:lvlJc w:val="left"/>
      <w:pPr>
        <w:ind w:left="5927" w:hanging="1440"/>
      </w:pPr>
      <w:rPr>
        <w:rFonts w:hint="default"/>
        <w:color w:val="auto"/>
      </w:rPr>
    </w:lvl>
    <w:lvl w:ilvl="8">
      <w:start w:val="1"/>
      <w:numFmt w:val="decimal"/>
      <w:lvlText w:val="%1.%2.%3.%4.%5.%6.%7.%8.%9"/>
      <w:lvlJc w:val="left"/>
      <w:pPr>
        <w:ind w:left="6928" w:hanging="1800"/>
      </w:pPr>
      <w:rPr>
        <w:rFonts w:hint="default"/>
        <w:color w:val="auto"/>
      </w:rPr>
    </w:lvl>
  </w:abstractNum>
  <w:abstractNum w:abstractNumId="89"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90" w15:restartNumberingAfterBreak="0">
    <w:nsid w:val="5E7A3964"/>
    <w:multiLevelType w:val="hybridMultilevel"/>
    <w:tmpl w:val="EE0E147A"/>
    <w:lvl w:ilvl="0" w:tplc="A5D8E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2146169"/>
    <w:multiLevelType w:val="hybridMultilevel"/>
    <w:tmpl w:val="7DC67564"/>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451514C"/>
    <w:multiLevelType w:val="multilevel"/>
    <w:tmpl w:val="46B2A90A"/>
    <w:lvl w:ilvl="0">
      <w:start w:val="1"/>
      <w:numFmt w:val="decimal"/>
      <w:lvlText w:val="%1."/>
      <w:lvlJc w:val="left"/>
      <w:pPr>
        <w:ind w:left="750" w:hanging="390"/>
      </w:pPr>
      <w:rPr>
        <w:rFonts w:hint="default"/>
        <w:b/>
        <w:bCs/>
      </w:rPr>
    </w:lvl>
    <w:lvl w:ilvl="1">
      <w:start w:val="1"/>
      <w:numFmt w:val="decimal"/>
      <w:lvlText w:val="%2)"/>
      <w:lvlJc w:val="left"/>
      <w:pPr>
        <w:ind w:left="1060" w:hanging="360"/>
      </w:pPr>
      <w:rPr>
        <w:rFonts w:hint="default"/>
      </w:rPr>
    </w:lvl>
    <w:lvl w:ilvl="2">
      <w:start w:val="1"/>
      <w:numFmt w:val="decimal"/>
      <w:lvlText w:val="%1.%2.%3."/>
      <w:lvlJc w:val="left"/>
      <w:pPr>
        <w:ind w:left="2498" w:hanging="720"/>
      </w:pPr>
      <w:rPr>
        <w:rFonts w:hint="default"/>
        <w:b/>
        <w:bCs/>
        <w:i/>
        <w:iCs/>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94"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95" w15:restartNumberingAfterBreak="0">
    <w:nsid w:val="65EF5394"/>
    <w:multiLevelType w:val="multilevel"/>
    <w:tmpl w:val="15FCBB62"/>
    <w:lvl w:ilvl="0">
      <w:start w:val="1"/>
      <w:numFmt w:val="decimal"/>
      <w:lvlText w:val="%1."/>
      <w:lvlJc w:val="left"/>
      <w:pPr>
        <w:ind w:left="750" w:hanging="390"/>
      </w:pPr>
      <w:rPr>
        <w:rFonts w:hint="default"/>
        <w:b/>
        <w:bCs/>
      </w:rPr>
    </w:lvl>
    <w:lvl w:ilvl="1">
      <w:start w:val="1"/>
      <w:numFmt w:val="decimal"/>
      <w:lvlText w:val="%2)"/>
      <w:lvlJc w:val="left"/>
      <w:pPr>
        <w:ind w:left="1069" w:hanging="360"/>
      </w:pPr>
    </w:lvl>
    <w:lvl w:ilvl="2">
      <w:start w:val="1"/>
      <w:numFmt w:val="decimal"/>
      <w:lvlText w:val="%1.%2.%3."/>
      <w:lvlJc w:val="left"/>
      <w:pPr>
        <w:ind w:left="2498" w:hanging="720"/>
      </w:pPr>
      <w:rPr>
        <w:rFonts w:hint="default"/>
        <w:b w:val="0"/>
        <w:bCs w:val="0"/>
        <w:i w:val="0"/>
        <w:iCs w:val="0"/>
        <w:strike w:val="0"/>
        <w:sz w:val="22"/>
        <w:szCs w:val="22"/>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96" w15:restartNumberingAfterBreak="0">
    <w:nsid w:val="69DA0CFA"/>
    <w:multiLevelType w:val="multilevel"/>
    <w:tmpl w:val="23BAFE72"/>
    <w:lvl w:ilvl="0">
      <w:start w:val="2"/>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9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532958"/>
    <w:multiLevelType w:val="multilevel"/>
    <w:tmpl w:val="88107654"/>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strike w:val="0"/>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99"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01" w15:restartNumberingAfterBreak="0">
    <w:nsid w:val="73DA45BB"/>
    <w:multiLevelType w:val="hybridMultilevel"/>
    <w:tmpl w:val="9B1612BC"/>
    <w:lvl w:ilvl="0" w:tplc="04150019">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2" w15:restartNumberingAfterBreak="0">
    <w:nsid w:val="73EA1C4E"/>
    <w:multiLevelType w:val="multilevel"/>
    <w:tmpl w:val="79009856"/>
    <w:lvl w:ilvl="0">
      <w:start w:val="1"/>
      <w:numFmt w:val="decimal"/>
      <w:lvlText w:val="%1"/>
      <w:lvlJc w:val="left"/>
      <w:pPr>
        <w:ind w:left="360" w:hanging="360"/>
      </w:pPr>
      <w:rPr>
        <w:rFonts w:hint="default"/>
      </w:rPr>
    </w:lvl>
    <w:lvl w:ilvl="1">
      <w:start w:val="1"/>
      <w:numFmt w:val="decimal"/>
      <w:lvlText w:val="2.%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03"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4" w15:restartNumberingAfterBreak="0">
    <w:nsid w:val="762B31FD"/>
    <w:multiLevelType w:val="hybridMultilevel"/>
    <w:tmpl w:val="74A0B62C"/>
    <w:lvl w:ilvl="0" w:tplc="04150019">
      <w:start w:val="1"/>
      <w:numFmt w:val="lowerLetter"/>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05" w15:restartNumberingAfterBreak="0">
    <w:nsid w:val="76EC1819"/>
    <w:multiLevelType w:val="multilevel"/>
    <w:tmpl w:val="771CD2AA"/>
    <w:lvl w:ilvl="0">
      <w:start w:val="4"/>
      <w:numFmt w:val="decimal"/>
      <w:lvlText w:val="%1"/>
      <w:lvlJc w:val="left"/>
      <w:pPr>
        <w:ind w:left="360" w:hanging="360"/>
      </w:pPr>
      <w:rPr>
        <w:rFonts w:hint="default"/>
      </w:rPr>
    </w:lvl>
    <w:lvl w:ilvl="1">
      <w:start w:val="1"/>
      <w:numFmt w:val="decimal"/>
      <w:lvlText w:val="5.%2"/>
      <w:lvlJc w:val="left"/>
      <w:pPr>
        <w:ind w:left="1420" w:hanging="360"/>
      </w:pPr>
      <w:rPr>
        <w:rFonts w:hint="default"/>
        <w:b w:val="0"/>
        <w:bCs w:val="0"/>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06"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07" w15:restartNumberingAfterBreak="0">
    <w:nsid w:val="7CA64A6B"/>
    <w:multiLevelType w:val="hybridMultilevel"/>
    <w:tmpl w:val="5F104D36"/>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08"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09" w15:restartNumberingAfterBreak="0">
    <w:nsid w:val="7CCA1A05"/>
    <w:multiLevelType w:val="hybridMultilevel"/>
    <w:tmpl w:val="CCE02E0C"/>
    <w:lvl w:ilvl="0" w:tplc="C4C69D52">
      <w:start w:val="1"/>
      <w:numFmt w:val="bullet"/>
      <w:lvlText w:val=""/>
      <w:lvlJc w:val="left"/>
      <w:pPr>
        <w:ind w:left="2384" w:hanging="360"/>
      </w:pPr>
      <w:rPr>
        <w:rFonts w:ascii="Symbol" w:hAnsi="Symbol" w:hint="default"/>
        <w:strike w:val="0"/>
        <w:color w:val="auto"/>
        <w:sz w:val="22"/>
        <w:szCs w:val="22"/>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10" w15:restartNumberingAfterBreak="0">
    <w:nsid w:val="7E1843DB"/>
    <w:multiLevelType w:val="hybridMultilevel"/>
    <w:tmpl w:val="EBF0FEF8"/>
    <w:lvl w:ilvl="0" w:tplc="C4C69D52">
      <w:start w:val="1"/>
      <w:numFmt w:val="bullet"/>
      <w:lvlText w:val=""/>
      <w:lvlJc w:val="left"/>
      <w:pPr>
        <w:ind w:left="2384" w:hanging="360"/>
      </w:pPr>
      <w:rPr>
        <w:rFonts w:ascii="Symbol" w:hAnsi="Symbol" w:hint="default"/>
        <w:color w:val="auto"/>
      </w:rPr>
    </w:lvl>
    <w:lvl w:ilvl="1" w:tplc="04150019" w:tentative="1">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11" w15:restartNumberingAfterBreak="0">
    <w:nsid w:val="7E491AF5"/>
    <w:multiLevelType w:val="multilevel"/>
    <w:tmpl w:val="CC985FE2"/>
    <w:lvl w:ilvl="0">
      <w:start w:val="1"/>
      <w:numFmt w:val="decimal"/>
      <w:lvlText w:val="%1."/>
      <w:lvlJc w:val="left"/>
      <w:pPr>
        <w:ind w:left="750" w:hanging="390"/>
      </w:pPr>
      <w:rPr>
        <w:rFonts w:hint="default"/>
        <w:b/>
        <w:bCs/>
      </w:rPr>
    </w:lvl>
    <w:lvl w:ilvl="1">
      <w:start w:val="1"/>
      <w:numFmt w:val="lowerLetter"/>
      <w:lvlText w:val="%2."/>
      <w:lvlJc w:val="left"/>
      <w:pPr>
        <w:ind w:left="1069" w:hanging="360"/>
      </w:pPr>
    </w:lvl>
    <w:lvl w:ilvl="2">
      <w:start w:val="1"/>
      <w:numFmt w:val="decimal"/>
      <w:lvlText w:val="%3)"/>
      <w:lvlJc w:val="left"/>
      <w:pPr>
        <w:ind w:left="1778" w:hanging="36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11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1775783754">
    <w:abstractNumId w:val="29"/>
  </w:num>
  <w:num w:numId="2" w16cid:durableId="2141221337">
    <w:abstractNumId w:val="19"/>
  </w:num>
  <w:num w:numId="3" w16cid:durableId="2006399568">
    <w:abstractNumId w:val="1"/>
  </w:num>
  <w:num w:numId="4" w16cid:durableId="1782217698">
    <w:abstractNumId w:val="3"/>
  </w:num>
  <w:num w:numId="5" w16cid:durableId="385841924">
    <w:abstractNumId w:val="4"/>
  </w:num>
  <w:num w:numId="6" w16cid:durableId="125709533">
    <w:abstractNumId w:val="6"/>
  </w:num>
  <w:num w:numId="7" w16cid:durableId="141117226">
    <w:abstractNumId w:val="8"/>
  </w:num>
  <w:num w:numId="8" w16cid:durableId="198012620">
    <w:abstractNumId w:val="9"/>
  </w:num>
  <w:num w:numId="9" w16cid:durableId="1889799144">
    <w:abstractNumId w:val="10"/>
  </w:num>
  <w:num w:numId="10" w16cid:durableId="300036389">
    <w:abstractNumId w:val="11"/>
  </w:num>
  <w:num w:numId="11" w16cid:durableId="90243685">
    <w:abstractNumId w:val="14"/>
  </w:num>
  <w:num w:numId="12" w16cid:durableId="538206883">
    <w:abstractNumId w:val="15"/>
  </w:num>
  <w:num w:numId="13" w16cid:durableId="292296011">
    <w:abstractNumId w:val="16"/>
  </w:num>
  <w:num w:numId="14" w16cid:durableId="1982228402">
    <w:abstractNumId w:val="0"/>
  </w:num>
  <w:num w:numId="15" w16cid:durableId="2080398512">
    <w:abstractNumId w:val="112"/>
  </w:num>
  <w:num w:numId="16" w16cid:durableId="1898320280">
    <w:abstractNumId w:val="89"/>
    <w:lvlOverride w:ilvl="0">
      <w:startOverride w:val="1"/>
    </w:lvlOverride>
  </w:num>
  <w:num w:numId="17" w16cid:durableId="907225420">
    <w:abstractNumId w:val="73"/>
    <w:lvlOverride w:ilvl="0">
      <w:startOverride w:val="1"/>
    </w:lvlOverride>
  </w:num>
  <w:num w:numId="18" w16cid:durableId="957099774">
    <w:abstractNumId w:val="51"/>
  </w:num>
  <w:num w:numId="19" w16cid:durableId="435180621">
    <w:abstractNumId w:val="94"/>
  </w:num>
  <w:num w:numId="20" w16cid:durableId="277949199">
    <w:abstractNumId w:val="66"/>
  </w:num>
  <w:num w:numId="21" w16cid:durableId="2031057101">
    <w:abstractNumId w:val="108"/>
  </w:num>
  <w:num w:numId="22" w16cid:durableId="1931967462">
    <w:abstractNumId w:val="106"/>
    <w:lvlOverride w:ilvl="0">
      <w:startOverride w:val="1"/>
    </w:lvlOverride>
  </w:num>
  <w:num w:numId="23" w16cid:durableId="1720666211">
    <w:abstractNumId w:val="67"/>
  </w:num>
  <w:num w:numId="24" w16cid:durableId="1388533734">
    <w:abstractNumId w:val="99"/>
  </w:num>
  <w:num w:numId="25" w16cid:durableId="1676226178">
    <w:abstractNumId w:val="69"/>
  </w:num>
  <w:num w:numId="26" w16cid:durableId="524710767">
    <w:abstractNumId w:val="80"/>
  </w:num>
  <w:num w:numId="27" w16cid:durableId="851263699">
    <w:abstractNumId w:val="79"/>
  </w:num>
  <w:num w:numId="28" w16cid:durableId="1839349051">
    <w:abstractNumId w:val="97"/>
  </w:num>
  <w:num w:numId="29" w16cid:durableId="1616792812">
    <w:abstractNumId w:val="50"/>
  </w:num>
  <w:num w:numId="30" w16cid:durableId="1867013318">
    <w:abstractNumId w:val="91"/>
  </w:num>
  <w:num w:numId="31" w16cid:durableId="1866168343">
    <w:abstractNumId w:val="84"/>
  </w:num>
  <w:num w:numId="32" w16cid:durableId="1271937935">
    <w:abstractNumId w:val="52"/>
  </w:num>
  <w:num w:numId="33" w16cid:durableId="465584663">
    <w:abstractNumId w:val="82"/>
  </w:num>
  <w:num w:numId="34" w16cid:durableId="1246963608">
    <w:abstractNumId w:val="36"/>
  </w:num>
  <w:num w:numId="35" w16cid:durableId="1505852642">
    <w:abstractNumId w:val="64"/>
  </w:num>
  <w:num w:numId="36" w16cid:durableId="235289244">
    <w:abstractNumId w:val="75"/>
  </w:num>
  <w:num w:numId="37" w16cid:durableId="1437171414">
    <w:abstractNumId w:val="59"/>
  </w:num>
  <w:num w:numId="38" w16cid:durableId="283388984">
    <w:abstractNumId w:val="7"/>
  </w:num>
  <w:num w:numId="39" w16cid:durableId="1917324431">
    <w:abstractNumId w:val="55"/>
  </w:num>
  <w:num w:numId="40" w16cid:durableId="376469774">
    <w:abstractNumId w:val="63"/>
  </w:num>
  <w:num w:numId="41" w16cid:durableId="209221420">
    <w:abstractNumId w:val="62"/>
  </w:num>
  <w:num w:numId="42" w16cid:durableId="365761007">
    <w:abstractNumId w:val="40"/>
  </w:num>
  <w:num w:numId="43" w16cid:durableId="1074472994">
    <w:abstractNumId w:val="54"/>
  </w:num>
  <w:num w:numId="44" w16cid:durableId="56784327">
    <w:abstractNumId w:val="32"/>
  </w:num>
  <w:num w:numId="45" w16cid:durableId="495726970">
    <w:abstractNumId w:val="70"/>
  </w:num>
  <w:num w:numId="46" w16cid:durableId="1909025650">
    <w:abstractNumId w:val="57"/>
  </w:num>
  <w:num w:numId="47" w16cid:durableId="459998962">
    <w:abstractNumId w:val="58"/>
  </w:num>
  <w:num w:numId="48" w16cid:durableId="1958175045">
    <w:abstractNumId w:val="48"/>
  </w:num>
  <w:num w:numId="49" w16cid:durableId="1909917553">
    <w:abstractNumId w:val="87"/>
  </w:num>
  <w:num w:numId="50" w16cid:durableId="785387938">
    <w:abstractNumId w:val="28"/>
  </w:num>
  <w:num w:numId="51" w16cid:durableId="941912147">
    <w:abstractNumId w:val="26"/>
  </w:num>
  <w:num w:numId="52" w16cid:durableId="1526748047">
    <w:abstractNumId w:val="72"/>
  </w:num>
  <w:num w:numId="53" w16cid:durableId="1656956695">
    <w:abstractNumId w:val="20"/>
  </w:num>
  <w:num w:numId="54" w16cid:durableId="336808919">
    <w:abstractNumId w:val="90"/>
  </w:num>
  <w:num w:numId="55" w16cid:durableId="90666110">
    <w:abstractNumId w:val="78"/>
  </w:num>
  <w:num w:numId="56" w16cid:durableId="1801999718">
    <w:abstractNumId w:val="92"/>
  </w:num>
  <w:num w:numId="57" w16cid:durableId="205533745">
    <w:abstractNumId w:val="42"/>
  </w:num>
  <w:num w:numId="58" w16cid:durableId="174464578">
    <w:abstractNumId w:val="68"/>
  </w:num>
  <w:num w:numId="59" w16cid:durableId="15390488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7259213">
    <w:abstractNumId w:val="30"/>
  </w:num>
  <w:num w:numId="61" w16cid:durableId="1972399185">
    <w:abstractNumId w:val="37"/>
  </w:num>
  <w:num w:numId="62" w16cid:durableId="753891696">
    <w:abstractNumId w:val="33"/>
  </w:num>
  <w:num w:numId="63" w16cid:durableId="2140295938">
    <w:abstractNumId w:val="104"/>
  </w:num>
  <w:num w:numId="64" w16cid:durableId="31271530">
    <w:abstractNumId w:val="65"/>
  </w:num>
  <w:num w:numId="65" w16cid:durableId="435713742">
    <w:abstractNumId w:val="96"/>
  </w:num>
  <w:num w:numId="66" w16cid:durableId="629820079">
    <w:abstractNumId w:val="53"/>
  </w:num>
  <w:num w:numId="67" w16cid:durableId="501164572">
    <w:abstractNumId w:val="43"/>
  </w:num>
  <w:num w:numId="68" w16cid:durableId="2025477397">
    <w:abstractNumId w:val="88"/>
  </w:num>
  <w:num w:numId="69" w16cid:durableId="678654477">
    <w:abstractNumId w:val="85"/>
  </w:num>
  <w:num w:numId="70" w16cid:durableId="1506438111">
    <w:abstractNumId w:val="111"/>
  </w:num>
  <w:num w:numId="71" w16cid:durableId="251203179">
    <w:abstractNumId w:val="25"/>
  </w:num>
  <w:num w:numId="72" w16cid:durableId="682783373">
    <w:abstractNumId w:val="102"/>
  </w:num>
  <w:num w:numId="73" w16cid:durableId="653728173">
    <w:abstractNumId w:val="93"/>
  </w:num>
  <w:num w:numId="74" w16cid:durableId="113907577">
    <w:abstractNumId w:val="34"/>
  </w:num>
  <w:num w:numId="75" w16cid:durableId="99646155">
    <w:abstractNumId w:val="41"/>
  </w:num>
  <w:num w:numId="76" w16cid:durableId="453914508">
    <w:abstractNumId w:val="35"/>
  </w:num>
  <w:num w:numId="77" w16cid:durableId="197082683">
    <w:abstractNumId w:val="47"/>
  </w:num>
  <w:num w:numId="78" w16cid:durableId="274025615">
    <w:abstractNumId w:val="76"/>
  </w:num>
  <w:num w:numId="79" w16cid:durableId="1102844978">
    <w:abstractNumId w:val="77"/>
  </w:num>
  <w:num w:numId="80" w16cid:durableId="266469661">
    <w:abstractNumId w:val="101"/>
  </w:num>
  <w:num w:numId="81" w16cid:durableId="400560173">
    <w:abstractNumId w:val="95"/>
  </w:num>
  <w:num w:numId="82" w16cid:durableId="1235815398">
    <w:abstractNumId w:val="23"/>
  </w:num>
  <w:num w:numId="83" w16cid:durableId="1519731296">
    <w:abstractNumId w:val="31"/>
  </w:num>
  <w:num w:numId="84" w16cid:durableId="821458736">
    <w:abstractNumId w:val="107"/>
  </w:num>
  <w:num w:numId="85" w16cid:durableId="893002476">
    <w:abstractNumId w:val="49"/>
  </w:num>
  <w:num w:numId="86" w16cid:durableId="627971815">
    <w:abstractNumId w:val="109"/>
  </w:num>
  <w:num w:numId="87" w16cid:durableId="1527282922">
    <w:abstractNumId w:val="110"/>
  </w:num>
  <w:num w:numId="88" w16cid:durableId="1830169370">
    <w:abstractNumId w:val="22"/>
  </w:num>
  <w:num w:numId="89" w16cid:durableId="21248240">
    <w:abstractNumId w:val="74"/>
  </w:num>
  <w:num w:numId="90" w16cid:durableId="526530103">
    <w:abstractNumId w:val="105"/>
  </w:num>
  <w:num w:numId="91" w16cid:durableId="340395641">
    <w:abstractNumId w:val="98"/>
  </w:num>
  <w:num w:numId="92" w16cid:durableId="1893151157">
    <w:abstractNumId w:val="21"/>
  </w:num>
  <w:num w:numId="93" w16cid:durableId="2034071649">
    <w:abstractNumId w:val="83"/>
  </w:num>
  <w:num w:numId="94" w16cid:durableId="1895384224">
    <w:abstractNumId w:val="39"/>
  </w:num>
  <w:num w:numId="95" w16cid:durableId="683048954">
    <w:abstractNumId w:val="56"/>
  </w:num>
  <w:num w:numId="96" w16cid:durableId="584261738">
    <w:abstractNumId w:val="61"/>
  </w:num>
  <w:num w:numId="97" w16cid:durableId="510879321">
    <w:abstractNumId w:val="27"/>
  </w:num>
  <w:num w:numId="98" w16cid:durableId="1372150283">
    <w:abstractNumId w:val="81"/>
  </w:num>
  <w:num w:numId="99" w16cid:durableId="2043285169">
    <w:abstractNumId w:val="24"/>
  </w:num>
  <w:num w:numId="100" w16cid:durableId="1807552655">
    <w:abstractNumId w:val="60"/>
  </w:num>
  <w:num w:numId="101" w16cid:durableId="1305282913">
    <w:abstractNumId w:val="89"/>
  </w:num>
  <w:num w:numId="102" w16cid:durableId="943148743">
    <w:abstractNumId w:val="1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34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2"/>
    <w:rsid w:val="0000025E"/>
    <w:rsid w:val="00000341"/>
    <w:rsid w:val="00000E48"/>
    <w:rsid w:val="00000E55"/>
    <w:rsid w:val="00002B59"/>
    <w:rsid w:val="0000459F"/>
    <w:rsid w:val="00004AC0"/>
    <w:rsid w:val="00004B58"/>
    <w:rsid w:val="000054D7"/>
    <w:rsid w:val="00006D66"/>
    <w:rsid w:val="0000734B"/>
    <w:rsid w:val="00010DF5"/>
    <w:rsid w:val="0001129E"/>
    <w:rsid w:val="000113DE"/>
    <w:rsid w:val="00011C63"/>
    <w:rsid w:val="00014709"/>
    <w:rsid w:val="00015337"/>
    <w:rsid w:val="00016F88"/>
    <w:rsid w:val="00017323"/>
    <w:rsid w:val="00017494"/>
    <w:rsid w:val="000178C6"/>
    <w:rsid w:val="000203EC"/>
    <w:rsid w:val="00020809"/>
    <w:rsid w:val="00022A24"/>
    <w:rsid w:val="00022CB5"/>
    <w:rsid w:val="00022DE3"/>
    <w:rsid w:val="00026FC7"/>
    <w:rsid w:val="00027F88"/>
    <w:rsid w:val="00030211"/>
    <w:rsid w:val="000329AC"/>
    <w:rsid w:val="0003411D"/>
    <w:rsid w:val="00036298"/>
    <w:rsid w:val="00036A2D"/>
    <w:rsid w:val="000407A1"/>
    <w:rsid w:val="000411D9"/>
    <w:rsid w:val="0004123E"/>
    <w:rsid w:val="00041534"/>
    <w:rsid w:val="00050648"/>
    <w:rsid w:val="0005186A"/>
    <w:rsid w:val="00052953"/>
    <w:rsid w:val="00053777"/>
    <w:rsid w:val="00053C9C"/>
    <w:rsid w:val="0005450D"/>
    <w:rsid w:val="00056A8C"/>
    <w:rsid w:val="00060A20"/>
    <w:rsid w:val="0006565C"/>
    <w:rsid w:val="00065961"/>
    <w:rsid w:val="00070C23"/>
    <w:rsid w:val="00071AE1"/>
    <w:rsid w:val="00072662"/>
    <w:rsid w:val="000741A4"/>
    <w:rsid w:val="00076D74"/>
    <w:rsid w:val="000771E9"/>
    <w:rsid w:val="00081A52"/>
    <w:rsid w:val="00085499"/>
    <w:rsid w:val="00086315"/>
    <w:rsid w:val="00090BE3"/>
    <w:rsid w:val="00091342"/>
    <w:rsid w:val="00091912"/>
    <w:rsid w:val="000920E5"/>
    <w:rsid w:val="00093D5E"/>
    <w:rsid w:val="00097B75"/>
    <w:rsid w:val="000A1986"/>
    <w:rsid w:val="000A22D3"/>
    <w:rsid w:val="000A318D"/>
    <w:rsid w:val="000A4409"/>
    <w:rsid w:val="000A467E"/>
    <w:rsid w:val="000A6976"/>
    <w:rsid w:val="000A751E"/>
    <w:rsid w:val="000B08F9"/>
    <w:rsid w:val="000B38F3"/>
    <w:rsid w:val="000C1B1A"/>
    <w:rsid w:val="000C42A2"/>
    <w:rsid w:val="000C42C3"/>
    <w:rsid w:val="000C5EAB"/>
    <w:rsid w:val="000C670B"/>
    <w:rsid w:val="000C7B2A"/>
    <w:rsid w:val="000D1144"/>
    <w:rsid w:val="000D4C58"/>
    <w:rsid w:val="000D4FF6"/>
    <w:rsid w:val="000D600B"/>
    <w:rsid w:val="000D7DA6"/>
    <w:rsid w:val="000E3128"/>
    <w:rsid w:val="000E388A"/>
    <w:rsid w:val="000E6469"/>
    <w:rsid w:val="000E676A"/>
    <w:rsid w:val="000E71FD"/>
    <w:rsid w:val="000E75C9"/>
    <w:rsid w:val="000F1506"/>
    <w:rsid w:val="000F581B"/>
    <w:rsid w:val="000F63EF"/>
    <w:rsid w:val="000F7EF3"/>
    <w:rsid w:val="00101E29"/>
    <w:rsid w:val="00103396"/>
    <w:rsid w:val="00103B2D"/>
    <w:rsid w:val="00104EDE"/>
    <w:rsid w:val="001053AB"/>
    <w:rsid w:val="0010550A"/>
    <w:rsid w:val="00105E64"/>
    <w:rsid w:val="001071BE"/>
    <w:rsid w:val="001102F8"/>
    <w:rsid w:val="00110D4F"/>
    <w:rsid w:val="00111867"/>
    <w:rsid w:val="00111EFD"/>
    <w:rsid w:val="001147D1"/>
    <w:rsid w:val="00117EDD"/>
    <w:rsid w:val="00123B1A"/>
    <w:rsid w:val="00124DBF"/>
    <w:rsid w:val="00127053"/>
    <w:rsid w:val="00130303"/>
    <w:rsid w:val="0013137E"/>
    <w:rsid w:val="00131522"/>
    <w:rsid w:val="0013170B"/>
    <w:rsid w:val="0013367F"/>
    <w:rsid w:val="00133F1E"/>
    <w:rsid w:val="001343CE"/>
    <w:rsid w:val="00136F80"/>
    <w:rsid w:val="0013734D"/>
    <w:rsid w:val="0014063D"/>
    <w:rsid w:val="00141A38"/>
    <w:rsid w:val="00142469"/>
    <w:rsid w:val="00143D26"/>
    <w:rsid w:val="00144461"/>
    <w:rsid w:val="00146AED"/>
    <w:rsid w:val="001471C0"/>
    <w:rsid w:val="0015116E"/>
    <w:rsid w:val="0015302A"/>
    <w:rsid w:val="00155605"/>
    <w:rsid w:val="00156E4F"/>
    <w:rsid w:val="00157478"/>
    <w:rsid w:val="00157729"/>
    <w:rsid w:val="00157C4B"/>
    <w:rsid w:val="00160331"/>
    <w:rsid w:val="001618CA"/>
    <w:rsid w:val="00162A01"/>
    <w:rsid w:val="001652D7"/>
    <w:rsid w:val="00165C56"/>
    <w:rsid w:val="001671D4"/>
    <w:rsid w:val="0016771B"/>
    <w:rsid w:val="00170670"/>
    <w:rsid w:val="0017113A"/>
    <w:rsid w:val="00172E37"/>
    <w:rsid w:val="0017331F"/>
    <w:rsid w:val="00177A77"/>
    <w:rsid w:val="001801E0"/>
    <w:rsid w:val="00180C8D"/>
    <w:rsid w:val="001867DD"/>
    <w:rsid w:val="00187282"/>
    <w:rsid w:val="001873EE"/>
    <w:rsid w:val="00191CFA"/>
    <w:rsid w:val="00192FDE"/>
    <w:rsid w:val="001930A5"/>
    <w:rsid w:val="00193AD1"/>
    <w:rsid w:val="00193BBC"/>
    <w:rsid w:val="0019481F"/>
    <w:rsid w:val="001960A1"/>
    <w:rsid w:val="0019745C"/>
    <w:rsid w:val="0019746E"/>
    <w:rsid w:val="001A0BD4"/>
    <w:rsid w:val="001A1618"/>
    <w:rsid w:val="001A1989"/>
    <w:rsid w:val="001A3377"/>
    <w:rsid w:val="001A4B66"/>
    <w:rsid w:val="001A7D21"/>
    <w:rsid w:val="001B0949"/>
    <w:rsid w:val="001B1D9A"/>
    <w:rsid w:val="001B2E6D"/>
    <w:rsid w:val="001B316B"/>
    <w:rsid w:val="001B39B1"/>
    <w:rsid w:val="001B3D39"/>
    <w:rsid w:val="001B74F2"/>
    <w:rsid w:val="001C0CC4"/>
    <w:rsid w:val="001C2006"/>
    <w:rsid w:val="001C2673"/>
    <w:rsid w:val="001C4BF4"/>
    <w:rsid w:val="001D0172"/>
    <w:rsid w:val="001D05A2"/>
    <w:rsid w:val="001D0C1A"/>
    <w:rsid w:val="001D4038"/>
    <w:rsid w:val="001D4699"/>
    <w:rsid w:val="001D52DB"/>
    <w:rsid w:val="001E052F"/>
    <w:rsid w:val="001E2BA5"/>
    <w:rsid w:val="001F188E"/>
    <w:rsid w:val="001F22F6"/>
    <w:rsid w:val="001F329D"/>
    <w:rsid w:val="001F4583"/>
    <w:rsid w:val="001F4B9E"/>
    <w:rsid w:val="001F6BAD"/>
    <w:rsid w:val="0020115D"/>
    <w:rsid w:val="00206BBA"/>
    <w:rsid w:val="00207010"/>
    <w:rsid w:val="0020762A"/>
    <w:rsid w:val="0022007B"/>
    <w:rsid w:val="002204DB"/>
    <w:rsid w:val="00222AA4"/>
    <w:rsid w:val="002253CD"/>
    <w:rsid w:val="00231574"/>
    <w:rsid w:val="00235862"/>
    <w:rsid w:val="00235907"/>
    <w:rsid w:val="0023653C"/>
    <w:rsid w:val="002365CE"/>
    <w:rsid w:val="0024353E"/>
    <w:rsid w:val="0024481B"/>
    <w:rsid w:val="00250BA0"/>
    <w:rsid w:val="00251412"/>
    <w:rsid w:val="0025287B"/>
    <w:rsid w:val="002541F1"/>
    <w:rsid w:val="00254747"/>
    <w:rsid w:val="002551E5"/>
    <w:rsid w:val="0025580F"/>
    <w:rsid w:val="00257A9C"/>
    <w:rsid w:val="00260D53"/>
    <w:rsid w:val="002624D5"/>
    <w:rsid w:val="0026278E"/>
    <w:rsid w:val="00263F1D"/>
    <w:rsid w:val="0026565B"/>
    <w:rsid w:val="002679AC"/>
    <w:rsid w:val="0027509A"/>
    <w:rsid w:val="00275507"/>
    <w:rsid w:val="00275537"/>
    <w:rsid w:val="00276C5B"/>
    <w:rsid w:val="002805CA"/>
    <w:rsid w:val="00281575"/>
    <w:rsid w:val="00282A6E"/>
    <w:rsid w:val="00284899"/>
    <w:rsid w:val="002850D1"/>
    <w:rsid w:val="00285963"/>
    <w:rsid w:val="002876A9"/>
    <w:rsid w:val="002900D6"/>
    <w:rsid w:val="00290C44"/>
    <w:rsid w:val="0029251A"/>
    <w:rsid w:val="00294C95"/>
    <w:rsid w:val="00294E73"/>
    <w:rsid w:val="00295C2A"/>
    <w:rsid w:val="00295C4F"/>
    <w:rsid w:val="00296E7B"/>
    <w:rsid w:val="002A196F"/>
    <w:rsid w:val="002A1ABA"/>
    <w:rsid w:val="002A467F"/>
    <w:rsid w:val="002A4BD4"/>
    <w:rsid w:val="002A6DDB"/>
    <w:rsid w:val="002B2CB4"/>
    <w:rsid w:val="002B3711"/>
    <w:rsid w:val="002B4502"/>
    <w:rsid w:val="002B4DA7"/>
    <w:rsid w:val="002B624E"/>
    <w:rsid w:val="002B6610"/>
    <w:rsid w:val="002B7145"/>
    <w:rsid w:val="002C2DB4"/>
    <w:rsid w:val="002C2E76"/>
    <w:rsid w:val="002C731D"/>
    <w:rsid w:val="002C7BA0"/>
    <w:rsid w:val="002C7C53"/>
    <w:rsid w:val="002D0C8D"/>
    <w:rsid w:val="002D0D8C"/>
    <w:rsid w:val="002D14C0"/>
    <w:rsid w:val="002D288E"/>
    <w:rsid w:val="002D3189"/>
    <w:rsid w:val="002E3A40"/>
    <w:rsid w:val="002E7445"/>
    <w:rsid w:val="002F1CC5"/>
    <w:rsid w:val="002F3109"/>
    <w:rsid w:val="002F4699"/>
    <w:rsid w:val="002F5106"/>
    <w:rsid w:val="002F513C"/>
    <w:rsid w:val="003004FA"/>
    <w:rsid w:val="00302ECD"/>
    <w:rsid w:val="0030448A"/>
    <w:rsid w:val="00305B7B"/>
    <w:rsid w:val="00305D89"/>
    <w:rsid w:val="00306DF2"/>
    <w:rsid w:val="00312120"/>
    <w:rsid w:val="00312846"/>
    <w:rsid w:val="003131BC"/>
    <w:rsid w:val="00313426"/>
    <w:rsid w:val="00313A0B"/>
    <w:rsid w:val="00315ED0"/>
    <w:rsid w:val="00317DA6"/>
    <w:rsid w:val="003207D1"/>
    <w:rsid w:val="00320DBF"/>
    <w:rsid w:val="00321CC0"/>
    <w:rsid w:val="003228B0"/>
    <w:rsid w:val="0032325F"/>
    <w:rsid w:val="00326768"/>
    <w:rsid w:val="0032746B"/>
    <w:rsid w:val="003310BC"/>
    <w:rsid w:val="00331D6B"/>
    <w:rsid w:val="00332308"/>
    <w:rsid w:val="0033462D"/>
    <w:rsid w:val="003354F4"/>
    <w:rsid w:val="0033644B"/>
    <w:rsid w:val="003367AC"/>
    <w:rsid w:val="00337E75"/>
    <w:rsid w:val="00340FDE"/>
    <w:rsid w:val="003417E2"/>
    <w:rsid w:val="00342B5D"/>
    <w:rsid w:val="00343699"/>
    <w:rsid w:val="003505F5"/>
    <w:rsid w:val="003528FA"/>
    <w:rsid w:val="00353A75"/>
    <w:rsid w:val="003566DB"/>
    <w:rsid w:val="00360725"/>
    <w:rsid w:val="00366523"/>
    <w:rsid w:val="003665D7"/>
    <w:rsid w:val="00366B7E"/>
    <w:rsid w:val="00367064"/>
    <w:rsid w:val="00367B0F"/>
    <w:rsid w:val="00367FC0"/>
    <w:rsid w:val="00373FCD"/>
    <w:rsid w:val="0037560B"/>
    <w:rsid w:val="00376B1D"/>
    <w:rsid w:val="003773D2"/>
    <w:rsid w:val="00380931"/>
    <w:rsid w:val="00385902"/>
    <w:rsid w:val="00390EB0"/>
    <w:rsid w:val="003910D6"/>
    <w:rsid w:val="00391487"/>
    <w:rsid w:val="00391544"/>
    <w:rsid w:val="00393A12"/>
    <w:rsid w:val="00394235"/>
    <w:rsid w:val="00394664"/>
    <w:rsid w:val="003961FA"/>
    <w:rsid w:val="00396E8D"/>
    <w:rsid w:val="003A1617"/>
    <w:rsid w:val="003A319E"/>
    <w:rsid w:val="003A5C64"/>
    <w:rsid w:val="003B0C85"/>
    <w:rsid w:val="003B1A09"/>
    <w:rsid w:val="003B1B60"/>
    <w:rsid w:val="003B1D90"/>
    <w:rsid w:val="003B2F47"/>
    <w:rsid w:val="003B3767"/>
    <w:rsid w:val="003B47A2"/>
    <w:rsid w:val="003B4CDA"/>
    <w:rsid w:val="003B54FC"/>
    <w:rsid w:val="003C0B69"/>
    <w:rsid w:val="003C0E71"/>
    <w:rsid w:val="003C22F9"/>
    <w:rsid w:val="003C2907"/>
    <w:rsid w:val="003C34FE"/>
    <w:rsid w:val="003C6E78"/>
    <w:rsid w:val="003D1783"/>
    <w:rsid w:val="003D2CA3"/>
    <w:rsid w:val="003D3003"/>
    <w:rsid w:val="003D5D64"/>
    <w:rsid w:val="003D6231"/>
    <w:rsid w:val="003D7738"/>
    <w:rsid w:val="003D7B35"/>
    <w:rsid w:val="003E0740"/>
    <w:rsid w:val="003E0A4A"/>
    <w:rsid w:val="003E0B8A"/>
    <w:rsid w:val="003E22DD"/>
    <w:rsid w:val="003E2975"/>
    <w:rsid w:val="003E2A00"/>
    <w:rsid w:val="003E35B0"/>
    <w:rsid w:val="003E5246"/>
    <w:rsid w:val="003E54A8"/>
    <w:rsid w:val="003E6645"/>
    <w:rsid w:val="003E7DDA"/>
    <w:rsid w:val="003F0295"/>
    <w:rsid w:val="003F3054"/>
    <w:rsid w:val="003F3C58"/>
    <w:rsid w:val="003F5203"/>
    <w:rsid w:val="003F52A0"/>
    <w:rsid w:val="003F6214"/>
    <w:rsid w:val="003F7BAC"/>
    <w:rsid w:val="00401F77"/>
    <w:rsid w:val="00404EB8"/>
    <w:rsid w:val="00407628"/>
    <w:rsid w:val="004100E4"/>
    <w:rsid w:val="00410DEC"/>
    <w:rsid w:val="0041173F"/>
    <w:rsid w:val="00415203"/>
    <w:rsid w:val="004155A5"/>
    <w:rsid w:val="0041589C"/>
    <w:rsid w:val="00416271"/>
    <w:rsid w:val="004164B0"/>
    <w:rsid w:val="00422557"/>
    <w:rsid w:val="004230E3"/>
    <w:rsid w:val="004230E7"/>
    <w:rsid w:val="004237FD"/>
    <w:rsid w:val="004242F6"/>
    <w:rsid w:val="00424B45"/>
    <w:rsid w:val="0042614D"/>
    <w:rsid w:val="00426F9E"/>
    <w:rsid w:val="00427297"/>
    <w:rsid w:val="00427338"/>
    <w:rsid w:val="00427A4F"/>
    <w:rsid w:val="0043030D"/>
    <w:rsid w:val="00433779"/>
    <w:rsid w:val="00435AFF"/>
    <w:rsid w:val="004361EF"/>
    <w:rsid w:val="00437E14"/>
    <w:rsid w:val="00442A5A"/>
    <w:rsid w:val="004438A1"/>
    <w:rsid w:val="00444E01"/>
    <w:rsid w:val="00445B5D"/>
    <w:rsid w:val="00446F19"/>
    <w:rsid w:val="00451CE4"/>
    <w:rsid w:val="00453D2D"/>
    <w:rsid w:val="004560EE"/>
    <w:rsid w:val="00461F3A"/>
    <w:rsid w:val="004623FE"/>
    <w:rsid w:val="0046303D"/>
    <w:rsid w:val="00463FBA"/>
    <w:rsid w:val="00465296"/>
    <w:rsid w:val="00465946"/>
    <w:rsid w:val="0047080A"/>
    <w:rsid w:val="00470B5C"/>
    <w:rsid w:val="00471BF1"/>
    <w:rsid w:val="00471F0B"/>
    <w:rsid w:val="004732A7"/>
    <w:rsid w:val="004745A2"/>
    <w:rsid w:val="00476112"/>
    <w:rsid w:val="00477BF2"/>
    <w:rsid w:val="00480E21"/>
    <w:rsid w:val="0048119C"/>
    <w:rsid w:val="004832D1"/>
    <w:rsid w:val="00483FED"/>
    <w:rsid w:val="00484B65"/>
    <w:rsid w:val="00484F11"/>
    <w:rsid w:val="00485115"/>
    <w:rsid w:val="0048656D"/>
    <w:rsid w:val="0048701E"/>
    <w:rsid w:val="00487046"/>
    <w:rsid w:val="004907A3"/>
    <w:rsid w:val="00490AE0"/>
    <w:rsid w:val="00490B79"/>
    <w:rsid w:val="0049357E"/>
    <w:rsid w:val="00494531"/>
    <w:rsid w:val="004947E9"/>
    <w:rsid w:val="00496407"/>
    <w:rsid w:val="00497519"/>
    <w:rsid w:val="004A29CF"/>
    <w:rsid w:val="004A4F34"/>
    <w:rsid w:val="004B048B"/>
    <w:rsid w:val="004B0EF5"/>
    <w:rsid w:val="004B29DD"/>
    <w:rsid w:val="004B2FC8"/>
    <w:rsid w:val="004B6278"/>
    <w:rsid w:val="004B665A"/>
    <w:rsid w:val="004B706B"/>
    <w:rsid w:val="004C00DA"/>
    <w:rsid w:val="004C06CE"/>
    <w:rsid w:val="004C0927"/>
    <w:rsid w:val="004C141D"/>
    <w:rsid w:val="004C2436"/>
    <w:rsid w:val="004C47C8"/>
    <w:rsid w:val="004C5F54"/>
    <w:rsid w:val="004C6159"/>
    <w:rsid w:val="004C78C9"/>
    <w:rsid w:val="004D4602"/>
    <w:rsid w:val="004D61CD"/>
    <w:rsid w:val="004D7407"/>
    <w:rsid w:val="004E0F63"/>
    <w:rsid w:val="004E2DE5"/>
    <w:rsid w:val="004E3F76"/>
    <w:rsid w:val="004E442E"/>
    <w:rsid w:val="004E45D8"/>
    <w:rsid w:val="004E47A3"/>
    <w:rsid w:val="004E63AE"/>
    <w:rsid w:val="004E7DA9"/>
    <w:rsid w:val="004F173C"/>
    <w:rsid w:val="004F1834"/>
    <w:rsid w:val="004F1C53"/>
    <w:rsid w:val="004F2047"/>
    <w:rsid w:val="004F24EA"/>
    <w:rsid w:val="004F2589"/>
    <w:rsid w:val="004F3789"/>
    <w:rsid w:val="004F5353"/>
    <w:rsid w:val="004F692A"/>
    <w:rsid w:val="004F71F5"/>
    <w:rsid w:val="004F774B"/>
    <w:rsid w:val="00501DC4"/>
    <w:rsid w:val="00502122"/>
    <w:rsid w:val="00511A4D"/>
    <w:rsid w:val="00511CB9"/>
    <w:rsid w:val="00515D66"/>
    <w:rsid w:val="00516526"/>
    <w:rsid w:val="00517227"/>
    <w:rsid w:val="00517C17"/>
    <w:rsid w:val="00517F4D"/>
    <w:rsid w:val="00520782"/>
    <w:rsid w:val="005219A2"/>
    <w:rsid w:val="00521A0A"/>
    <w:rsid w:val="00522933"/>
    <w:rsid w:val="00524D8D"/>
    <w:rsid w:val="0052503C"/>
    <w:rsid w:val="005316B2"/>
    <w:rsid w:val="00533493"/>
    <w:rsid w:val="00534594"/>
    <w:rsid w:val="00534B99"/>
    <w:rsid w:val="00534C72"/>
    <w:rsid w:val="00534F43"/>
    <w:rsid w:val="00535BCA"/>
    <w:rsid w:val="00536D1E"/>
    <w:rsid w:val="005426F2"/>
    <w:rsid w:val="005428D1"/>
    <w:rsid w:val="0054517F"/>
    <w:rsid w:val="0054613C"/>
    <w:rsid w:val="0055114C"/>
    <w:rsid w:val="00552935"/>
    <w:rsid w:val="00552BC4"/>
    <w:rsid w:val="005539CB"/>
    <w:rsid w:val="0055440E"/>
    <w:rsid w:val="005545E9"/>
    <w:rsid w:val="00554F6A"/>
    <w:rsid w:val="00555B2B"/>
    <w:rsid w:val="00556EC8"/>
    <w:rsid w:val="00557491"/>
    <w:rsid w:val="00561F5D"/>
    <w:rsid w:val="00563309"/>
    <w:rsid w:val="00563D74"/>
    <w:rsid w:val="0056468C"/>
    <w:rsid w:val="00567431"/>
    <w:rsid w:val="00567F3D"/>
    <w:rsid w:val="00572EB9"/>
    <w:rsid w:val="00573EF1"/>
    <w:rsid w:val="00573F6B"/>
    <w:rsid w:val="00574058"/>
    <w:rsid w:val="005748B2"/>
    <w:rsid w:val="00575146"/>
    <w:rsid w:val="005751CA"/>
    <w:rsid w:val="00576D76"/>
    <w:rsid w:val="00580E3B"/>
    <w:rsid w:val="00583614"/>
    <w:rsid w:val="005836D0"/>
    <w:rsid w:val="005837B8"/>
    <w:rsid w:val="00584F41"/>
    <w:rsid w:val="0058592F"/>
    <w:rsid w:val="0059561F"/>
    <w:rsid w:val="00596129"/>
    <w:rsid w:val="00596494"/>
    <w:rsid w:val="005A0049"/>
    <w:rsid w:val="005A0073"/>
    <w:rsid w:val="005A072C"/>
    <w:rsid w:val="005A0851"/>
    <w:rsid w:val="005A1D18"/>
    <w:rsid w:val="005A2658"/>
    <w:rsid w:val="005A301C"/>
    <w:rsid w:val="005A3934"/>
    <w:rsid w:val="005B0B09"/>
    <w:rsid w:val="005B2C6A"/>
    <w:rsid w:val="005B3BF5"/>
    <w:rsid w:val="005B6CEF"/>
    <w:rsid w:val="005C0E33"/>
    <w:rsid w:val="005C1033"/>
    <w:rsid w:val="005C1753"/>
    <w:rsid w:val="005C40DE"/>
    <w:rsid w:val="005C5411"/>
    <w:rsid w:val="005D0915"/>
    <w:rsid w:val="005D136E"/>
    <w:rsid w:val="005D25B8"/>
    <w:rsid w:val="005D358E"/>
    <w:rsid w:val="005D6FB2"/>
    <w:rsid w:val="005D78AC"/>
    <w:rsid w:val="005D7A1B"/>
    <w:rsid w:val="005D7E7C"/>
    <w:rsid w:val="005D7E93"/>
    <w:rsid w:val="005E04B3"/>
    <w:rsid w:val="005E0CA0"/>
    <w:rsid w:val="005E23E7"/>
    <w:rsid w:val="005E3778"/>
    <w:rsid w:val="005E5C3C"/>
    <w:rsid w:val="005E6006"/>
    <w:rsid w:val="005E6AE7"/>
    <w:rsid w:val="005E74DA"/>
    <w:rsid w:val="005F0484"/>
    <w:rsid w:val="005F07A3"/>
    <w:rsid w:val="005F0F09"/>
    <w:rsid w:val="005F23B5"/>
    <w:rsid w:val="005F57A3"/>
    <w:rsid w:val="005F63ED"/>
    <w:rsid w:val="005F66EE"/>
    <w:rsid w:val="005F6E1F"/>
    <w:rsid w:val="00600D52"/>
    <w:rsid w:val="00600E39"/>
    <w:rsid w:val="00601DB1"/>
    <w:rsid w:val="006026F7"/>
    <w:rsid w:val="00604D27"/>
    <w:rsid w:val="00611CB4"/>
    <w:rsid w:val="00612253"/>
    <w:rsid w:val="0061248E"/>
    <w:rsid w:val="006165A6"/>
    <w:rsid w:val="00616AEA"/>
    <w:rsid w:val="00617E36"/>
    <w:rsid w:val="00620ABA"/>
    <w:rsid w:val="00620E42"/>
    <w:rsid w:val="006258E6"/>
    <w:rsid w:val="006260D3"/>
    <w:rsid w:val="006272C9"/>
    <w:rsid w:val="00631A7B"/>
    <w:rsid w:val="00631E2B"/>
    <w:rsid w:val="00632565"/>
    <w:rsid w:val="0063698B"/>
    <w:rsid w:val="006416AA"/>
    <w:rsid w:val="00641A93"/>
    <w:rsid w:val="00641D3C"/>
    <w:rsid w:val="006432DB"/>
    <w:rsid w:val="006436AF"/>
    <w:rsid w:val="00645904"/>
    <w:rsid w:val="006477D0"/>
    <w:rsid w:val="00647877"/>
    <w:rsid w:val="00651090"/>
    <w:rsid w:val="006534FA"/>
    <w:rsid w:val="0065401A"/>
    <w:rsid w:val="00654481"/>
    <w:rsid w:val="00657375"/>
    <w:rsid w:val="006573B9"/>
    <w:rsid w:val="00657823"/>
    <w:rsid w:val="00661B6B"/>
    <w:rsid w:val="0066281E"/>
    <w:rsid w:val="006638A6"/>
    <w:rsid w:val="00671790"/>
    <w:rsid w:val="006718EB"/>
    <w:rsid w:val="00672BF2"/>
    <w:rsid w:val="0067365F"/>
    <w:rsid w:val="00673F97"/>
    <w:rsid w:val="0067488A"/>
    <w:rsid w:val="00677B76"/>
    <w:rsid w:val="00683093"/>
    <w:rsid w:val="00684B1E"/>
    <w:rsid w:val="00692ED2"/>
    <w:rsid w:val="00693361"/>
    <w:rsid w:val="0069337C"/>
    <w:rsid w:val="00694918"/>
    <w:rsid w:val="00695E12"/>
    <w:rsid w:val="006A091B"/>
    <w:rsid w:val="006A1944"/>
    <w:rsid w:val="006A19C0"/>
    <w:rsid w:val="006A4B10"/>
    <w:rsid w:val="006A5B4B"/>
    <w:rsid w:val="006A604A"/>
    <w:rsid w:val="006A7E83"/>
    <w:rsid w:val="006B0249"/>
    <w:rsid w:val="006B1DF9"/>
    <w:rsid w:val="006B207F"/>
    <w:rsid w:val="006B53DC"/>
    <w:rsid w:val="006B574D"/>
    <w:rsid w:val="006B5E5B"/>
    <w:rsid w:val="006B670D"/>
    <w:rsid w:val="006B686E"/>
    <w:rsid w:val="006B7C0D"/>
    <w:rsid w:val="006C15A8"/>
    <w:rsid w:val="006C43EB"/>
    <w:rsid w:val="006C4DB9"/>
    <w:rsid w:val="006C7BCC"/>
    <w:rsid w:val="006D09BC"/>
    <w:rsid w:val="006D1E6E"/>
    <w:rsid w:val="006D289E"/>
    <w:rsid w:val="006D3B8C"/>
    <w:rsid w:val="006D4495"/>
    <w:rsid w:val="006D4E69"/>
    <w:rsid w:val="006D5986"/>
    <w:rsid w:val="006D6AD7"/>
    <w:rsid w:val="006D6E8B"/>
    <w:rsid w:val="006E280E"/>
    <w:rsid w:val="006E31C3"/>
    <w:rsid w:val="006E7409"/>
    <w:rsid w:val="006F032D"/>
    <w:rsid w:val="006F3446"/>
    <w:rsid w:val="006F3B03"/>
    <w:rsid w:val="006F6462"/>
    <w:rsid w:val="006F667C"/>
    <w:rsid w:val="006F722B"/>
    <w:rsid w:val="007006F6"/>
    <w:rsid w:val="00701BCF"/>
    <w:rsid w:val="00701C5D"/>
    <w:rsid w:val="00705450"/>
    <w:rsid w:val="007055DE"/>
    <w:rsid w:val="00707089"/>
    <w:rsid w:val="0071112B"/>
    <w:rsid w:val="007114D6"/>
    <w:rsid w:val="00711C50"/>
    <w:rsid w:val="00712DDC"/>
    <w:rsid w:val="00712F47"/>
    <w:rsid w:val="00712FA7"/>
    <w:rsid w:val="007133F5"/>
    <w:rsid w:val="0071392D"/>
    <w:rsid w:val="0071499A"/>
    <w:rsid w:val="00716015"/>
    <w:rsid w:val="00717BD6"/>
    <w:rsid w:val="00717C25"/>
    <w:rsid w:val="00722621"/>
    <w:rsid w:val="007226AC"/>
    <w:rsid w:val="007248EC"/>
    <w:rsid w:val="007263F5"/>
    <w:rsid w:val="00726E28"/>
    <w:rsid w:val="00732EF3"/>
    <w:rsid w:val="00733D26"/>
    <w:rsid w:val="00733DFD"/>
    <w:rsid w:val="0074335A"/>
    <w:rsid w:val="00743EB5"/>
    <w:rsid w:val="0074441B"/>
    <w:rsid w:val="00745039"/>
    <w:rsid w:val="00745128"/>
    <w:rsid w:val="00746B3B"/>
    <w:rsid w:val="00750DD4"/>
    <w:rsid w:val="00751BBF"/>
    <w:rsid w:val="0075275B"/>
    <w:rsid w:val="007571F4"/>
    <w:rsid w:val="00757C31"/>
    <w:rsid w:val="007618FA"/>
    <w:rsid w:val="00761E5E"/>
    <w:rsid w:val="00762625"/>
    <w:rsid w:val="00763A46"/>
    <w:rsid w:val="007646C5"/>
    <w:rsid w:val="00764BCF"/>
    <w:rsid w:val="00764FF6"/>
    <w:rsid w:val="00767657"/>
    <w:rsid w:val="007702A9"/>
    <w:rsid w:val="00771B9D"/>
    <w:rsid w:val="007753D0"/>
    <w:rsid w:val="007761E9"/>
    <w:rsid w:val="00776D9B"/>
    <w:rsid w:val="00776DA2"/>
    <w:rsid w:val="00776E13"/>
    <w:rsid w:val="0077736F"/>
    <w:rsid w:val="007811AF"/>
    <w:rsid w:val="00782A7F"/>
    <w:rsid w:val="00783B38"/>
    <w:rsid w:val="00785489"/>
    <w:rsid w:val="007858A8"/>
    <w:rsid w:val="00785AAA"/>
    <w:rsid w:val="00787B21"/>
    <w:rsid w:val="00787E16"/>
    <w:rsid w:val="0079000C"/>
    <w:rsid w:val="00791372"/>
    <w:rsid w:val="00791F4B"/>
    <w:rsid w:val="0079266A"/>
    <w:rsid w:val="00792867"/>
    <w:rsid w:val="00792E2B"/>
    <w:rsid w:val="0079414B"/>
    <w:rsid w:val="007979EA"/>
    <w:rsid w:val="007A0603"/>
    <w:rsid w:val="007A16D9"/>
    <w:rsid w:val="007A3729"/>
    <w:rsid w:val="007A4F51"/>
    <w:rsid w:val="007B0187"/>
    <w:rsid w:val="007B0B1F"/>
    <w:rsid w:val="007B2906"/>
    <w:rsid w:val="007B5F18"/>
    <w:rsid w:val="007C27B5"/>
    <w:rsid w:val="007C378F"/>
    <w:rsid w:val="007C4647"/>
    <w:rsid w:val="007C4D8A"/>
    <w:rsid w:val="007C5468"/>
    <w:rsid w:val="007C5D00"/>
    <w:rsid w:val="007C67C3"/>
    <w:rsid w:val="007C6FD9"/>
    <w:rsid w:val="007C7202"/>
    <w:rsid w:val="007C7911"/>
    <w:rsid w:val="007C7C4B"/>
    <w:rsid w:val="007D1B20"/>
    <w:rsid w:val="007D2B21"/>
    <w:rsid w:val="007D4896"/>
    <w:rsid w:val="007D50CC"/>
    <w:rsid w:val="007DAB01"/>
    <w:rsid w:val="007E27F5"/>
    <w:rsid w:val="007E2A9A"/>
    <w:rsid w:val="007E5BDB"/>
    <w:rsid w:val="007F0121"/>
    <w:rsid w:val="007F01A3"/>
    <w:rsid w:val="007F0DE3"/>
    <w:rsid w:val="007F10A1"/>
    <w:rsid w:val="007F1D3F"/>
    <w:rsid w:val="007F324E"/>
    <w:rsid w:val="007F726C"/>
    <w:rsid w:val="007F7AC0"/>
    <w:rsid w:val="00802F3B"/>
    <w:rsid w:val="008059B0"/>
    <w:rsid w:val="00806814"/>
    <w:rsid w:val="0080711D"/>
    <w:rsid w:val="008105B5"/>
    <w:rsid w:val="008106F5"/>
    <w:rsid w:val="00810CE9"/>
    <w:rsid w:val="0081271E"/>
    <w:rsid w:val="0081308A"/>
    <w:rsid w:val="008130DA"/>
    <w:rsid w:val="00820341"/>
    <w:rsid w:val="0082179E"/>
    <w:rsid w:val="008233F0"/>
    <w:rsid w:val="0082347D"/>
    <w:rsid w:val="0082376A"/>
    <w:rsid w:val="00823E66"/>
    <w:rsid w:val="00826FA5"/>
    <w:rsid w:val="00830177"/>
    <w:rsid w:val="00831C59"/>
    <w:rsid w:val="008345AB"/>
    <w:rsid w:val="00836985"/>
    <w:rsid w:val="00837622"/>
    <w:rsid w:val="00837954"/>
    <w:rsid w:val="00837B9A"/>
    <w:rsid w:val="00841314"/>
    <w:rsid w:val="008422AB"/>
    <w:rsid w:val="00842405"/>
    <w:rsid w:val="008426DA"/>
    <w:rsid w:val="008448EA"/>
    <w:rsid w:val="00847EBD"/>
    <w:rsid w:val="008500CD"/>
    <w:rsid w:val="00852F83"/>
    <w:rsid w:val="00853575"/>
    <w:rsid w:val="00853957"/>
    <w:rsid w:val="00857025"/>
    <w:rsid w:val="0086027B"/>
    <w:rsid w:val="00860CE3"/>
    <w:rsid w:val="00860E0A"/>
    <w:rsid w:val="00861A70"/>
    <w:rsid w:val="00861CBF"/>
    <w:rsid w:val="008624B8"/>
    <w:rsid w:val="00864297"/>
    <w:rsid w:val="00866C6D"/>
    <w:rsid w:val="00866EBC"/>
    <w:rsid w:val="00867A63"/>
    <w:rsid w:val="0087116E"/>
    <w:rsid w:val="00871B7C"/>
    <w:rsid w:val="00872515"/>
    <w:rsid w:val="008725C4"/>
    <w:rsid w:val="0087278A"/>
    <w:rsid w:val="008746C5"/>
    <w:rsid w:val="008755E6"/>
    <w:rsid w:val="00876F88"/>
    <w:rsid w:val="00877D31"/>
    <w:rsid w:val="00883550"/>
    <w:rsid w:val="00884C65"/>
    <w:rsid w:val="00885933"/>
    <w:rsid w:val="008874B2"/>
    <w:rsid w:val="008914BC"/>
    <w:rsid w:val="00891E3B"/>
    <w:rsid w:val="008933C6"/>
    <w:rsid w:val="00893642"/>
    <w:rsid w:val="008942DC"/>
    <w:rsid w:val="008956DE"/>
    <w:rsid w:val="008958C3"/>
    <w:rsid w:val="00897647"/>
    <w:rsid w:val="008A0673"/>
    <w:rsid w:val="008A1BF3"/>
    <w:rsid w:val="008A28DB"/>
    <w:rsid w:val="008A45CB"/>
    <w:rsid w:val="008A501E"/>
    <w:rsid w:val="008A5EAE"/>
    <w:rsid w:val="008A6D25"/>
    <w:rsid w:val="008A7694"/>
    <w:rsid w:val="008A7B48"/>
    <w:rsid w:val="008A7D20"/>
    <w:rsid w:val="008B2A94"/>
    <w:rsid w:val="008B5A07"/>
    <w:rsid w:val="008B614B"/>
    <w:rsid w:val="008B6206"/>
    <w:rsid w:val="008B6E8F"/>
    <w:rsid w:val="008C2846"/>
    <w:rsid w:val="008C30E7"/>
    <w:rsid w:val="008C676F"/>
    <w:rsid w:val="008C99C0"/>
    <w:rsid w:val="008D0231"/>
    <w:rsid w:val="008D09DD"/>
    <w:rsid w:val="008D1180"/>
    <w:rsid w:val="008D263B"/>
    <w:rsid w:val="008D3E6A"/>
    <w:rsid w:val="008D44F9"/>
    <w:rsid w:val="008D4EFF"/>
    <w:rsid w:val="008D6E20"/>
    <w:rsid w:val="008E20F7"/>
    <w:rsid w:val="008E21B2"/>
    <w:rsid w:val="008E25E6"/>
    <w:rsid w:val="008E38E1"/>
    <w:rsid w:val="008E3974"/>
    <w:rsid w:val="008E3D67"/>
    <w:rsid w:val="008E592D"/>
    <w:rsid w:val="008E7F37"/>
    <w:rsid w:val="008F127D"/>
    <w:rsid w:val="008F37AA"/>
    <w:rsid w:val="008F50DC"/>
    <w:rsid w:val="008F56A1"/>
    <w:rsid w:val="008F60F3"/>
    <w:rsid w:val="008F6764"/>
    <w:rsid w:val="008F7144"/>
    <w:rsid w:val="00904744"/>
    <w:rsid w:val="00904F8D"/>
    <w:rsid w:val="0090528B"/>
    <w:rsid w:val="00905876"/>
    <w:rsid w:val="0090645B"/>
    <w:rsid w:val="00906D0C"/>
    <w:rsid w:val="009110DD"/>
    <w:rsid w:val="00912859"/>
    <w:rsid w:val="00913060"/>
    <w:rsid w:val="009160E4"/>
    <w:rsid w:val="00916AA7"/>
    <w:rsid w:val="00920184"/>
    <w:rsid w:val="00920DF9"/>
    <w:rsid w:val="00920EDF"/>
    <w:rsid w:val="009226E7"/>
    <w:rsid w:val="0092296F"/>
    <w:rsid w:val="00922D66"/>
    <w:rsid w:val="00923471"/>
    <w:rsid w:val="00925CBA"/>
    <w:rsid w:val="00926D85"/>
    <w:rsid w:val="0092763F"/>
    <w:rsid w:val="00927926"/>
    <w:rsid w:val="00927993"/>
    <w:rsid w:val="00927FEC"/>
    <w:rsid w:val="009306BC"/>
    <w:rsid w:val="00930984"/>
    <w:rsid w:val="0093195E"/>
    <w:rsid w:val="009319F4"/>
    <w:rsid w:val="009333D2"/>
    <w:rsid w:val="00933569"/>
    <w:rsid w:val="00934549"/>
    <w:rsid w:val="009350EE"/>
    <w:rsid w:val="0093564F"/>
    <w:rsid w:val="00935F43"/>
    <w:rsid w:val="009368EC"/>
    <w:rsid w:val="009445C9"/>
    <w:rsid w:val="00945C80"/>
    <w:rsid w:val="00946C4E"/>
    <w:rsid w:val="00947FA2"/>
    <w:rsid w:val="00950035"/>
    <w:rsid w:val="0095145B"/>
    <w:rsid w:val="009514FC"/>
    <w:rsid w:val="009526A8"/>
    <w:rsid w:val="00952C8A"/>
    <w:rsid w:val="009537BD"/>
    <w:rsid w:val="00953D99"/>
    <w:rsid w:val="009545F5"/>
    <w:rsid w:val="00954CA4"/>
    <w:rsid w:val="009565E3"/>
    <w:rsid w:val="00956F53"/>
    <w:rsid w:val="00957335"/>
    <w:rsid w:val="0096242A"/>
    <w:rsid w:val="0096529A"/>
    <w:rsid w:val="00965489"/>
    <w:rsid w:val="00965906"/>
    <w:rsid w:val="00965C73"/>
    <w:rsid w:val="00965FB0"/>
    <w:rsid w:val="00966929"/>
    <w:rsid w:val="00967F74"/>
    <w:rsid w:val="00970C6D"/>
    <w:rsid w:val="00970DC7"/>
    <w:rsid w:val="009745ED"/>
    <w:rsid w:val="009763CA"/>
    <w:rsid w:val="00977648"/>
    <w:rsid w:val="0098217C"/>
    <w:rsid w:val="00982E2F"/>
    <w:rsid w:val="00984C53"/>
    <w:rsid w:val="0098614E"/>
    <w:rsid w:val="00986E4C"/>
    <w:rsid w:val="0099025A"/>
    <w:rsid w:val="00990884"/>
    <w:rsid w:val="009918B6"/>
    <w:rsid w:val="00992990"/>
    <w:rsid w:val="009934AA"/>
    <w:rsid w:val="009940A8"/>
    <w:rsid w:val="00994FBD"/>
    <w:rsid w:val="00995498"/>
    <w:rsid w:val="009958CE"/>
    <w:rsid w:val="00997F81"/>
    <w:rsid w:val="009A114C"/>
    <w:rsid w:val="009A2DFB"/>
    <w:rsid w:val="009A322A"/>
    <w:rsid w:val="009A3487"/>
    <w:rsid w:val="009A3A25"/>
    <w:rsid w:val="009A486F"/>
    <w:rsid w:val="009A4F27"/>
    <w:rsid w:val="009A6F9B"/>
    <w:rsid w:val="009B06AB"/>
    <w:rsid w:val="009B3B02"/>
    <w:rsid w:val="009B40E2"/>
    <w:rsid w:val="009B7866"/>
    <w:rsid w:val="009C0A48"/>
    <w:rsid w:val="009C2A86"/>
    <w:rsid w:val="009C31D6"/>
    <w:rsid w:val="009C329B"/>
    <w:rsid w:val="009C6144"/>
    <w:rsid w:val="009C6F74"/>
    <w:rsid w:val="009C792A"/>
    <w:rsid w:val="009D1279"/>
    <w:rsid w:val="009D631C"/>
    <w:rsid w:val="009E42D5"/>
    <w:rsid w:val="009E4AF1"/>
    <w:rsid w:val="009E6592"/>
    <w:rsid w:val="009E74D9"/>
    <w:rsid w:val="009E7596"/>
    <w:rsid w:val="009F2DB5"/>
    <w:rsid w:val="009F2DDE"/>
    <w:rsid w:val="009F3DA9"/>
    <w:rsid w:val="009F3DDB"/>
    <w:rsid w:val="009F4AE9"/>
    <w:rsid w:val="009F533D"/>
    <w:rsid w:val="009F61D0"/>
    <w:rsid w:val="009F7278"/>
    <w:rsid w:val="00A014B8"/>
    <w:rsid w:val="00A03004"/>
    <w:rsid w:val="00A038B8"/>
    <w:rsid w:val="00A039A7"/>
    <w:rsid w:val="00A04C6E"/>
    <w:rsid w:val="00A05BD0"/>
    <w:rsid w:val="00A06284"/>
    <w:rsid w:val="00A15E94"/>
    <w:rsid w:val="00A17E1C"/>
    <w:rsid w:val="00A20A4F"/>
    <w:rsid w:val="00A20EDF"/>
    <w:rsid w:val="00A21591"/>
    <w:rsid w:val="00A219C0"/>
    <w:rsid w:val="00A221A1"/>
    <w:rsid w:val="00A223C6"/>
    <w:rsid w:val="00A23E1A"/>
    <w:rsid w:val="00A264CA"/>
    <w:rsid w:val="00A26E0F"/>
    <w:rsid w:val="00A27FB5"/>
    <w:rsid w:val="00A307BB"/>
    <w:rsid w:val="00A31AE8"/>
    <w:rsid w:val="00A337CF"/>
    <w:rsid w:val="00A36E4C"/>
    <w:rsid w:val="00A40B27"/>
    <w:rsid w:val="00A42027"/>
    <w:rsid w:val="00A4394D"/>
    <w:rsid w:val="00A474BD"/>
    <w:rsid w:val="00A5327E"/>
    <w:rsid w:val="00A578F1"/>
    <w:rsid w:val="00A61237"/>
    <w:rsid w:val="00A61C37"/>
    <w:rsid w:val="00A61DAD"/>
    <w:rsid w:val="00A62F07"/>
    <w:rsid w:val="00A64BC5"/>
    <w:rsid w:val="00A6690D"/>
    <w:rsid w:val="00A7064E"/>
    <w:rsid w:val="00A713E5"/>
    <w:rsid w:val="00A71792"/>
    <w:rsid w:val="00A71B31"/>
    <w:rsid w:val="00A72C5C"/>
    <w:rsid w:val="00A7301E"/>
    <w:rsid w:val="00A73215"/>
    <w:rsid w:val="00A73C2C"/>
    <w:rsid w:val="00A73EB3"/>
    <w:rsid w:val="00A756E4"/>
    <w:rsid w:val="00A75C4F"/>
    <w:rsid w:val="00A779CA"/>
    <w:rsid w:val="00A835D7"/>
    <w:rsid w:val="00A84A5E"/>
    <w:rsid w:val="00A84D83"/>
    <w:rsid w:val="00A86E8D"/>
    <w:rsid w:val="00A87B56"/>
    <w:rsid w:val="00A9087A"/>
    <w:rsid w:val="00A90DCB"/>
    <w:rsid w:val="00A90FEE"/>
    <w:rsid w:val="00A911F2"/>
    <w:rsid w:val="00A9220C"/>
    <w:rsid w:val="00A9378A"/>
    <w:rsid w:val="00A941AF"/>
    <w:rsid w:val="00A9446A"/>
    <w:rsid w:val="00A9615E"/>
    <w:rsid w:val="00A96EDC"/>
    <w:rsid w:val="00A96FBB"/>
    <w:rsid w:val="00AA11E5"/>
    <w:rsid w:val="00AA156D"/>
    <w:rsid w:val="00AA21CE"/>
    <w:rsid w:val="00AA3209"/>
    <w:rsid w:val="00AA4FE9"/>
    <w:rsid w:val="00AA68A4"/>
    <w:rsid w:val="00AA74AE"/>
    <w:rsid w:val="00AB17A8"/>
    <w:rsid w:val="00AB36D1"/>
    <w:rsid w:val="00AB3B5D"/>
    <w:rsid w:val="00AB3DBE"/>
    <w:rsid w:val="00AB4310"/>
    <w:rsid w:val="00AB46C1"/>
    <w:rsid w:val="00AB53EB"/>
    <w:rsid w:val="00AB63D0"/>
    <w:rsid w:val="00AB660B"/>
    <w:rsid w:val="00AB6E99"/>
    <w:rsid w:val="00AB708C"/>
    <w:rsid w:val="00AB7380"/>
    <w:rsid w:val="00AB7F39"/>
    <w:rsid w:val="00AB7FA8"/>
    <w:rsid w:val="00AC0C6C"/>
    <w:rsid w:val="00AC3B4D"/>
    <w:rsid w:val="00AC4215"/>
    <w:rsid w:val="00AC4FA1"/>
    <w:rsid w:val="00AC6A29"/>
    <w:rsid w:val="00AC6FB3"/>
    <w:rsid w:val="00AC715C"/>
    <w:rsid w:val="00AD0509"/>
    <w:rsid w:val="00AD09D8"/>
    <w:rsid w:val="00AD3CD7"/>
    <w:rsid w:val="00AD3FEF"/>
    <w:rsid w:val="00AD4431"/>
    <w:rsid w:val="00AD4C90"/>
    <w:rsid w:val="00AD7A34"/>
    <w:rsid w:val="00AE39CB"/>
    <w:rsid w:val="00AE67C0"/>
    <w:rsid w:val="00AE7633"/>
    <w:rsid w:val="00AF03F3"/>
    <w:rsid w:val="00AF186D"/>
    <w:rsid w:val="00AF2A42"/>
    <w:rsid w:val="00AF2D20"/>
    <w:rsid w:val="00AF2FF9"/>
    <w:rsid w:val="00AF3FDE"/>
    <w:rsid w:val="00AF42B3"/>
    <w:rsid w:val="00AF5649"/>
    <w:rsid w:val="00AF58BD"/>
    <w:rsid w:val="00AF5E66"/>
    <w:rsid w:val="00AF69B7"/>
    <w:rsid w:val="00AF790C"/>
    <w:rsid w:val="00B00A28"/>
    <w:rsid w:val="00B01172"/>
    <w:rsid w:val="00B02561"/>
    <w:rsid w:val="00B028F9"/>
    <w:rsid w:val="00B044C2"/>
    <w:rsid w:val="00B10156"/>
    <w:rsid w:val="00B11887"/>
    <w:rsid w:val="00B122BA"/>
    <w:rsid w:val="00B133E2"/>
    <w:rsid w:val="00B1677B"/>
    <w:rsid w:val="00B17471"/>
    <w:rsid w:val="00B22386"/>
    <w:rsid w:val="00B24A14"/>
    <w:rsid w:val="00B24F50"/>
    <w:rsid w:val="00B2559D"/>
    <w:rsid w:val="00B26449"/>
    <w:rsid w:val="00B279DA"/>
    <w:rsid w:val="00B3073A"/>
    <w:rsid w:val="00B30AF5"/>
    <w:rsid w:val="00B31B85"/>
    <w:rsid w:val="00B36C46"/>
    <w:rsid w:val="00B41018"/>
    <w:rsid w:val="00B440E4"/>
    <w:rsid w:val="00B455D9"/>
    <w:rsid w:val="00B45B5E"/>
    <w:rsid w:val="00B4647F"/>
    <w:rsid w:val="00B46B0C"/>
    <w:rsid w:val="00B4745E"/>
    <w:rsid w:val="00B477F8"/>
    <w:rsid w:val="00B47904"/>
    <w:rsid w:val="00B51081"/>
    <w:rsid w:val="00B53B61"/>
    <w:rsid w:val="00B548CD"/>
    <w:rsid w:val="00B54B37"/>
    <w:rsid w:val="00B54CA6"/>
    <w:rsid w:val="00B56574"/>
    <w:rsid w:val="00B5717A"/>
    <w:rsid w:val="00B575BB"/>
    <w:rsid w:val="00B60183"/>
    <w:rsid w:val="00B63273"/>
    <w:rsid w:val="00B64C9B"/>
    <w:rsid w:val="00B66A22"/>
    <w:rsid w:val="00B677E0"/>
    <w:rsid w:val="00B67BF4"/>
    <w:rsid w:val="00B67C08"/>
    <w:rsid w:val="00B70C0F"/>
    <w:rsid w:val="00B7139D"/>
    <w:rsid w:val="00B755E3"/>
    <w:rsid w:val="00B775A8"/>
    <w:rsid w:val="00B777A8"/>
    <w:rsid w:val="00B8162D"/>
    <w:rsid w:val="00B83D2C"/>
    <w:rsid w:val="00B85E70"/>
    <w:rsid w:val="00B876CC"/>
    <w:rsid w:val="00B91CD3"/>
    <w:rsid w:val="00B92053"/>
    <w:rsid w:val="00BA1FA4"/>
    <w:rsid w:val="00BA738E"/>
    <w:rsid w:val="00BB052B"/>
    <w:rsid w:val="00BB134D"/>
    <w:rsid w:val="00BB15A4"/>
    <w:rsid w:val="00BB3AE1"/>
    <w:rsid w:val="00BB43D8"/>
    <w:rsid w:val="00BB49AF"/>
    <w:rsid w:val="00BB73F6"/>
    <w:rsid w:val="00BC1B9D"/>
    <w:rsid w:val="00BC35D7"/>
    <w:rsid w:val="00BC36DC"/>
    <w:rsid w:val="00BC4B30"/>
    <w:rsid w:val="00BC5047"/>
    <w:rsid w:val="00BC7053"/>
    <w:rsid w:val="00BD0716"/>
    <w:rsid w:val="00BD189F"/>
    <w:rsid w:val="00BD248C"/>
    <w:rsid w:val="00BD2581"/>
    <w:rsid w:val="00BD42ED"/>
    <w:rsid w:val="00BD4958"/>
    <w:rsid w:val="00BD5452"/>
    <w:rsid w:val="00BD6E70"/>
    <w:rsid w:val="00BE0CB5"/>
    <w:rsid w:val="00BE0FC1"/>
    <w:rsid w:val="00BE273B"/>
    <w:rsid w:val="00BE2ABB"/>
    <w:rsid w:val="00BE3AA8"/>
    <w:rsid w:val="00BE7D13"/>
    <w:rsid w:val="00BF1861"/>
    <w:rsid w:val="00BF4FE1"/>
    <w:rsid w:val="00BF6936"/>
    <w:rsid w:val="00BF7947"/>
    <w:rsid w:val="00C0018E"/>
    <w:rsid w:val="00C00FB5"/>
    <w:rsid w:val="00C01129"/>
    <w:rsid w:val="00C0156D"/>
    <w:rsid w:val="00C01EB4"/>
    <w:rsid w:val="00C042F1"/>
    <w:rsid w:val="00C057EA"/>
    <w:rsid w:val="00C06020"/>
    <w:rsid w:val="00C10EB4"/>
    <w:rsid w:val="00C11357"/>
    <w:rsid w:val="00C127FA"/>
    <w:rsid w:val="00C12870"/>
    <w:rsid w:val="00C12BEE"/>
    <w:rsid w:val="00C148A6"/>
    <w:rsid w:val="00C152B2"/>
    <w:rsid w:val="00C1698A"/>
    <w:rsid w:val="00C17E8D"/>
    <w:rsid w:val="00C21E3B"/>
    <w:rsid w:val="00C21E4E"/>
    <w:rsid w:val="00C2308D"/>
    <w:rsid w:val="00C26AEF"/>
    <w:rsid w:val="00C27255"/>
    <w:rsid w:val="00C30E57"/>
    <w:rsid w:val="00C3128D"/>
    <w:rsid w:val="00C31590"/>
    <w:rsid w:val="00C317C5"/>
    <w:rsid w:val="00C358E2"/>
    <w:rsid w:val="00C412DD"/>
    <w:rsid w:val="00C437DB"/>
    <w:rsid w:val="00C44A8C"/>
    <w:rsid w:val="00C45355"/>
    <w:rsid w:val="00C46557"/>
    <w:rsid w:val="00C50BFA"/>
    <w:rsid w:val="00C523F8"/>
    <w:rsid w:val="00C52773"/>
    <w:rsid w:val="00C52F50"/>
    <w:rsid w:val="00C53352"/>
    <w:rsid w:val="00C541A5"/>
    <w:rsid w:val="00C546FD"/>
    <w:rsid w:val="00C550C0"/>
    <w:rsid w:val="00C572A2"/>
    <w:rsid w:val="00C573DA"/>
    <w:rsid w:val="00C574DE"/>
    <w:rsid w:val="00C60435"/>
    <w:rsid w:val="00C61BAE"/>
    <w:rsid w:val="00C63B10"/>
    <w:rsid w:val="00C64383"/>
    <w:rsid w:val="00C65876"/>
    <w:rsid w:val="00C65C49"/>
    <w:rsid w:val="00C66692"/>
    <w:rsid w:val="00C70C1B"/>
    <w:rsid w:val="00C71AE6"/>
    <w:rsid w:val="00C74C3F"/>
    <w:rsid w:val="00C74FF6"/>
    <w:rsid w:val="00C7559C"/>
    <w:rsid w:val="00C76802"/>
    <w:rsid w:val="00C7736B"/>
    <w:rsid w:val="00C8142B"/>
    <w:rsid w:val="00C842CE"/>
    <w:rsid w:val="00C856B6"/>
    <w:rsid w:val="00C85F3C"/>
    <w:rsid w:val="00C95E0D"/>
    <w:rsid w:val="00CA3CF1"/>
    <w:rsid w:val="00CA47BF"/>
    <w:rsid w:val="00CA5541"/>
    <w:rsid w:val="00CA58F6"/>
    <w:rsid w:val="00CA631E"/>
    <w:rsid w:val="00CB0AA7"/>
    <w:rsid w:val="00CB240F"/>
    <w:rsid w:val="00CB49DA"/>
    <w:rsid w:val="00CB4BF4"/>
    <w:rsid w:val="00CB557F"/>
    <w:rsid w:val="00CB5938"/>
    <w:rsid w:val="00CB5BC7"/>
    <w:rsid w:val="00CB638A"/>
    <w:rsid w:val="00CB6405"/>
    <w:rsid w:val="00CC1540"/>
    <w:rsid w:val="00CC3D47"/>
    <w:rsid w:val="00CC4A27"/>
    <w:rsid w:val="00CC4D3D"/>
    <w:rsid w:val="00CD0A41"/>
    <w:rsid w:val="00CD66A3"/>
    <w:rsid w:val="00CD6BBE"/>
    <w:rsid w:val="00CE0479"/>
    <w:rsid w:val="00CE3E0A"/>
    <w:rsid w:val="00CE4167"/>
    <w:rsid w:val="00CE4A8E"/>
    <w:rsid w:val="00CE73D4"/>
    <w:rsid w:val="00CF16D9"/>
    <w:rsid w:val="00CF21F7"/>
    <w:rsid w:val="00CF327E"/>
    <w:rsid w:val="00CF577B"/>
    <w:rsid w:val="00D0184B"/>
    <w:rsid w:val="00D0273F"/>
    <w:rsid w:val="00D02F72"/>
    <w:rsid w:val="00D05771"/>
    <w:rsid w:val="00D05CF9"/>
    <w:rsid w:val="00D06BE7"/>
    <w:rsid w:val="00D071AE"/>
    <w:rsid w:val="00D114D8"/>
    <w:rsid w:val="00D1168D"/>
    <w:rsid w:val="00D131AC"/>
    <w:rsid w:val="00D13285"/>
    <w:rsid w:val="00D15EDF"/>
    <w:rsid w:val="00D16178"/>
    <w:rsid w:val="00D16DFC"/>
    <w:rsid w:val="00D173DE"/>
    <w:rsid w:val="00D17584"/>
    <w:rsid w:val="00D209A3"/>
    <w:rsid w:val="00D231A2"/>
    <w:rsid w:val="00D25523"/>
    <w:rsid w:val="00D257D8"/>
    <w:rsid w:val="00D26E68"/>
    <w:rsid w:val="00D2747D"/>
    <w:rsid w:val="00D33F53"/>
    <w:rsid w:val="00D355A9"/>
    <w:rsid w:val="00D371F8"/>
    <w:rsid w:val="00D37390"/>
    <w:rsid w:val="00D402D6"/>
    <w:rsid w:val="00D40565"/>
    <w:rsid w:val="00D4159F"/>
    <w:rsid w:val="00D41F43"/>
    <w:rsid w:val="00D424CC"/>
    <w:rsid w:val="00D438EC"/>
    <w:rsid w:val="00D441D7"/>
    <w:rsid w:val="00D44E1B"/>
    <w:rsid w:val="00D464F8"/>
    <w:rsid w:val="00D46580"/>
    <w:rsid w:val="00D46653"/>
    <w:rsid w:val="00D472BA"/>
    <w:rsid w:val="00D4792F"/>
    <w:rsid w:val="00D50637"/>
    <w:rsid w:val="00D50A07"/>
    <w:rsid w:val="00D51823"/>
    <w:rsid w:val="00D51A42"/>
    <w:rsid w:val="00D53508"/>
    <w:rsid w:val="00D5692E"/>
    <w:rsid w:val="00D570E8"/>
    <w:rsid w:val="00D57119"/>
    <w:rsid w:val="00D60119"/>
    <w:rsid w:val="00D6176C"/>
    <w:rsid w:val="00D62802"/>
    <w:rsid w:val="00D6545C"/>
    <w:rsid w:val="00D67C4B"/>
    <w:rsid w:val="00D71ED6"/>
    <w:rsid w:val="00D726C7"/>
    <w:rsid w:val="00D74527"/>
    <w:rsid w:val="00D74A56"/>
    <w:rsid w:val="00D75686"/>
    <w:rsid w:val="00D75B18"/>
    <w:rsid w:val="00D762F3"/>
    <w:rsid w:val="00D76506"/>
    <w:rsid w:val="00D76FE8"/>
    <w:rsid w:val="00D779E7"/>
    <w:rsid w:val="00D8241A"/>
    <w:rsid w:val="00D83AFA"/>
    <w:rsid w:val="00D84954"/>
    <w:rsid w:val="00D855B6"/>
    <w:rsid w:val="00D85CAB"/>
    <w:rsid w:val="00D91AF0"/>
    <w:rsid w:val="00D91DB5"/>
    <w:rsid w:val="00D9212B"/>
    <w:rsid w:val="00D92456"/>
    <w:rsid w:val="00D9309D"/>
    <w:rsid w:val="00D9316F"/>
    <w:rsid w:val="00D95434"/>
    <w:rsid w:val="00D9572A"/>
    <w:rsid w:val="00D95956"/>
    <w:rsid w:val="00D95BFA"/>
    <w:rsid w:val="00DA1441"/>
    <w:rsid w:val="00DA3B64"/>
    <w:rsid w:val="00DA3B7D"/>
    <w:rsid w:val="00DA4375"/>
    <w:rsid w:val="00DA47CF"/>
    <w:rsid w:val="00DA5AF5"/>
    <w:rsid w:val="00DA6ABD"/>
    <w:rsid w:val="00DB40E3"/>
    <w:rsid w:val="00DB4689"/>
    <w:rsid w:val="00DB6FE7"/>
    <w:rsid w:val="00DC04AA"/>
    <w:rsid w:val="00DC05B5"/>
    <w:rsid w:val="00DC7D34"/>
    <w:rsid w:val="00DD0CAB"/>
    <w:rsid w:val="00DD2925"/>
    <w:rsid w:val="00DD3DC2"/>
    <w:rsid w:val="00DD4DFC"/>
    <w:rsid w:val="00DD5072"/>
    <w:rsid w:val="00DD5531"/>
    <w:rsid w:val="00DD6AF2"/>
    <w:rsid w:val="00DE29A8"/>
    <w:rsid w:val="00DE3BE5"/>
    <w:rsid w:val="00DE4652"/>
    <w:rsid w:val="00DE5BEA"/>
    <w:rsid w:val="00DE64F3"/>
    <w:rsid w:val="00DE75DF"/>
    <w:rsid w:val="00DF0F8B"/>
    <w:rsid w:val="00DF1436"/>
    <w:rsid w:val="00DF3699"/>
    <w:rsid w:val="00DF4597"/>
    <w:rsid w:val="00DF62AA"/>
    <w:rsid w:val="00E00A5D"/>
    <w:rsid w:val="00E02C88"/>
    <w:rsid w:val="00E03368"/>
    <w:rsid w:val="00E03BC0"/>
    <w:rsid w:val="00E04255"/>
    <w:rsid w:val="00E05576"/>
    <w:rsid w:val="00E06951"/>
    <w:rsid w:val="00E12CCC"/>
    <w:rsid w:val="00E1491E"/>
    <w:rsid w:val="00E14AC2"/>
    <w:rsid w:val="00E20C49"/>
    <w:rsid w:val="00E20D05"/>
    <w:rsid w:val="00E22D4F"/>
    <w:rsid w:val="00E246C3"/>
    <w:rsid w:val="00E257A8"/>
    <w:rsid w:val="00E266DE"/>
    <w:rsid w:val="00E277B2"/>
    <w:rsid w:val="00E30357"/>
    <w:rsid w:val="00E34D21"/>
    <w:rsid w:val="00E44142"/>
    <w:rsid w:val="00E45A05"/>
    <w:rsid w:val="00E45C88"/>
    <w:rsid w:val="00E45ED7"/>
    <w:rsid w:val="00E46180"/>
    <w:rsid w:val="00E4674D"/>
    <w:rsid w:val="00E518D7"/>
    <w:rsid w:val="00E51DD0"/>
    <w:rsid w:val="00E5241B"/>
    <w:rsid w:val="00E52AA1"/>
    <w:rsid w:val="00E53135"/>
    <w:rsid w:val="00E54F0B"/>
    <w:rsid w:val="00E56C2B"/>
    <w:rsid w:val="00E57094"/>
    <w:rsid w:val="00E620EF"/>
    <w:rsid w:val="00E6333F"/>
    <w:rsid w:val="00E64299"/>
    <w:rsid w:val="00E65122"/>
    <w:rsid w:val="00E71656"/>
    <w:rsid w:val="00E73120"/>
    <w:rsid w:val="00E7350C"/>
    <w:rsid w:val="00E737A2"/>
    <w:rsid w:val="00E7421E"/>
    <w:rsid w:val="00E74500"/>
    <w:rsid w:val="00E7511A"/>
    <w:rsid w:val="00E7671A"/>
    <w:rsid w:val="00E86643"/>
    <w:rsid w:val="00E87488"/>
    <w:rsid w:val="00E910BB"/>
    <w:rsid w:val="00E92F89"/>
    <w:rsid w:val="00E944C1"/>
    <w:rsid w:val="00E95418"/>
    <w:rsid w:val="00E97B08"/>
    <w:rsid w:val="00EA03BD"/>
    <w:rsid w:val="00EA09BB"/>
    <w:rsid w:val="00EA1352"/>
    <w:rsid w:val="00EA24C0"/>
    <w:rsid w:val="00EA3555"/>
    <w:rsid w:val="00EA3F26"/>
    <w:rsid w:val="00EA48E2"/>
    <w:rsid w:val="00EA6EC1"/>
    <w:rsid w:val="00EA7191"/>
    <w:rsid w:val="00EA7469"/>
    <w:rsid w:val="00EB1780"/>
    <w:rsid w:val="00EB1F5B"/>
    <w:rsid w:val="00EB2270"/>
    <w:rsid w:val="00EB2C0C"/>
    <w:rsid w:val="00EB5FB8"/>
    <w:rsid w:val="00EC03A6"/>
    <w:rsid w:val="00EC120C"/>
    <w:rsid w:val="00EC1FB0"/>
    <w:rsid w:val="00EC4F9C"/>
    <w:rsid w:val="00EC67CF"/>
    <w:rsid w:val="00EC6C3C"/>
    <w:rsid w:val="00ED0480"/>
    <w:rsid w:val="00ED0CE4"/>
    <w:rsid w:val="00ED1987"/>
    <w:rsid w:val="00ED6856"/>
    <w:rsid w:val="00ED712C"/>
    <w:rsid w:val="00ED7339"/>
    <w:rsid w:val="00EE0130"/>
    <w:rsid w:val="00EE14E8"/>
    <w:rsid w:val="00EE26E2"/>
    <w:rsid w:val="00EE344C"/>
    <w:rsid w:val="00EE45FE"/>
    <w:rsid w:val="00EE5287"/>
    <w:rsid w:val="00EE5E0B"/>
    <w:rsid w:val="00EE5FD5"/>
    <w:rsid w:val="00EE74D0"/>
    <w:rsid w:val="00EE7844"/>
    <w:rsid w:val="00EF20EC"/>
    <w:rsid w:val="00EF4412"/>
    <w:rsid w:val="00EF47ED"/>
    <w:rsid w:val="00EF57FA"/>
    <w:rsid w:val="00EF7C35"/>
    <w:rsid w:val="00EF7EF1"/>
    <w:rsid w:val="00F00C8F"/>
    <w:rsid w:val="00F0275B"/>
    <w:rsid w:val="00F07F09"/>
    <w:rsid w:val="00F1071E"/>
    <w:rsid w:val="00F1540A"/>
    <w:rsid w:val="00F15712"/>
    <w:rsid w:val="00F15D18"/>
    <w:rsid w:val="00F16BD4"/>
    <w:rsid w:val="00F2047F"/>
    <w:rsid w:val="00F23442"/>
    <w:rsid w:val="00F248E9"/>
    <w:rsid w:val="00F25FA7"/>
    <w:rsid w:val="00F268A8"/>
    <w:rsid w:val="00F26AFF"/>
    <w:rsid w:val="00F27E65"/>
    <w:rsid w:val="00F31281"/>
    <w:rsid w:val="00F31A85"/>
    <w:rsid w:val="00F329A6"/>
    <w:rsid w:val="00F37224"/>
    <w:rsid w:val="00F37679"/>
    <w:rsid w:val="00F40658"/>
    <w:rsid w:val="00F40F40"/>
    <w:rsid w:val="00F4102C"/>
    <w:rsid w:val="00F41729"/>
    <w:rsid w:val="00F42B61"/>
    <w:rsid w:val="00F42E26"/>
    <w:rsid w:val="00F42E98"/>
    <w:rsid w:val="00F4530D"/>
    <w:rsid w:val="00F479F5"/>
    <w:rsid w:val="00F47E53"/>
    <w:rsid w:val="00F513F0"/>
    <w:rsid w:val="00F55667"/>
    <w:rsid w:val="00F557BF"/>
    <w:rsid w:val="00F56547"/>
    <w:rsid w:val="00F61486"/>
    <w:rsid w:val="00F6294E"/>
    <w:rsid w:val="00F63475"/>
    <w:rsid w:val="00F641EE"/>
    <w:rsid w:val="00F644FD"/>
    <w:rsid w:val="00F64578"/>
    <w:rsid w:val="00F654E8"/>
    <w:rsid w:val="00F67127"/>
    <w:rsid w:val="00F739FA"/>
    <w:rsid w:val="00F7571E"/>
    <w:rsid w:val="00F7634C"/>
    <w:rsid w:val="00F76ECA"/>
    <w:rsid w:val="00F8154F"/>
    <w:rsid w:val="00F81A24"/>
    <w:rsid w:val="00F82672"/>
    <w:rsid w:val="00F827E2"/>
    <w:rsid w:val="00F82890"/>
    <w:rsid w:val="00F83412"/>
    <w:rsid w:val="00F837DD"/>
    <w:rsid w:val="00F86D82"/>
    <w:rsid w:val="00F87D69"/>
    <w:rsid w:val="00F904A9"/>
    <w:rsid w:val="00F907C2"/>
    <w:rsid w:val="00F91F4B"/>
    <w:rsid w:val="00F944EC"/>
    <w:rsid w:val="00F94792"/>
    <w:rsid w:val="00F95E1C"/>
    <w:rsid w:val="00F95F93"/>
    <w:rsid w:val="00F960E8"/>
    <w:rsid w:val="00F9690F"/>
    <w:rsid w:val="00FA03DF"/>
    <w:rsid w:val="00FA36F4"/>
    <w:rsid w:val="00FA6EDE"/>
    <w:rsid w:val="00FA7C5F"/>
    <w:rsid w:val="00FB0EAA"/>
    <w:rsid w:val="00FB2BC3"/>
    <w:rsid w:val="00FB3919"/>
    <w:rsid w:val="00FB3A79"/>
    <w:rsid w:val="00FB42B0"/>
    <w:rsid w:val="00FB469E"/>
    <w:rsid w:val="00FC02F2"/>
    <w:rsid w:val="00FC0FEF"/>
    <w:rsid w:val="00FC29DF"/>
    <w:rsid w:val="00FC70DB"/>
    <w:rsid w:val="00FC765F"/>
    <w:rsid w:val="00FC7DDF"/>
    <w:rsid w:val="00FC7EDA"/>
    <w:rsid w:val="00FD2FD2"/>
    <w:rsid w:val="00FD3B5B"/>
    <w:rsid w:val="00FD43F9"/>
    <w:rsid w:val="00FD484A"/>
    <w:rsid w:val="00FE0039"/>
    <w:rsid w:val="00FE3013"/>
    <w:rsid w:val="00FE3FBF"/>
    <w:rsid w:val="00FE401B"/>
    <w:rsid w:val="00FE4D7A"/>
    <w:rsid w:val="00FE7ABF"/>
    <w:rsid w:val="00FF19C3"/>
    <w:rsid w:val="00FF2B15"/>
    <w:rsid w:val="00FF5BAC"/>
    <w:rsid w:val="00FF618F"/>
    <w:rsid w:val="00FF66D7"/>
    <w:rsid w:val="00FF673A"/>
    <w:rsid w:val="00FF6B4A"/>
    <w:rsid w:val="0138B0CB"/>
    <w:rsid w:val="015AE0E0"/>
    <w:rsid w:val="01779E18"/>
    <w:rsid w:val="01A6A669"/>
    <w:rsid w:val="01AD3CC6"/>
    <w:rsid w:val="01B99AB2"/>
    <w:rsid w:val="01D3E689"/>
    <w:rsid w:val="020D0456"/>
    <w:rsid w:val="021EA343"/>
    <w:rsid w:val="0243637E"/>
    <w:rsid w:val="029E2997"/>
    <w:rsid w:val="02D633D1"/>
    <w:rsid w:val="02E0D279"/>
    <w:rsid w:val="03136E79"/>
    <w:rsid w:val="032A245D"/>
    <w:rsid w:val="032F8CC5"/>
    <w:rsid w:val="0382E3D7"/>
    <w:rsid w:val="03A8D4B7"/>
    <w:rsid w:val="03C43A82"/>
    <w:rsid w:val="03F2E2EB"/>
    <w:rsid w:val="0463E6F3"/>
    <w:rsid w:val="047A5902"/>
    <w:rsid w:val="0487A7BC"/>
    <w:rsid w:val="04C3EF48"/>
    <w:rsid w:val="05356376"/>
    <w:rsid w:val="05699316"/>
    <w:rsid w:val="05B0135F"/>
    <w:rsid w:val="05D99C17"/>
    <w:rsid w:val="0650EEEF"/>
    <w:rsid w:val="066508AD"/>
    <w:rsid w:val="0674C8FC"/>
    <w:rsid w:val="0682F9BB"/>
    <w:rsid w:val="068A82AE"/>
    <w:rsid w:val="06FBDB44"/>
    <w:rsid w:val="071503A1"/>
    <w:rsid w:val="0726097B"/>
    <w:rsid w:val="0732369F"/>
    <w:rsid w:val="076F87C6"/>
    <w:rsid w:val="07D642FB"/>
    <w:rsid w:val="07FDDA19"/>
    <w:rsid w:val="08157CCB"/>
    <w:rsid w:val="08220045"/>
    <w:rsid w:val="0826B7A2"/>
    <w:rsid w:val="08A18B34"/>
    <w:rsid w:val="090DCDAA"/>
    <w:rsid w:val="09222E9F"/>
    <w:rsid w:val="095B2D88"/>
    <w:rsid w:val="09696C38"/>
    <w:rsid w:val="097455E5"/>
    <w:rsid w:val="098F37D6"/>
    <w:rsid w:val="09A135B2"/>
    <w:rsid w:val="09BA9A7D"/>
    <w:rsid w:val="09C28803"/>
    <w:rsid w:val="09CEDD54"/>
    <w:rsid w:val="09E0182B"/>
    <w:rsid w:val="09ECEB4B"/>
    <w:rsid w:val="0A337C06"/>
    <w:rsid w:val="0AFAD5C8"/>
    <w:rsid w:val="0B2111A6"/>
    <w:rsid w:val="0B453007"/>
    <w:rsid w:val="0B83D612"/>
    <w:rsid w:val="0BC89D9C"/>
    <w:rsid w:val="0BF10BD0"/>
    <w:rsid w:val="0C1E9717"/>
    <w:rsid w:val="0C39038A"/>
    <w:rsid w:val="0C47EDA6"/>
    <w:rsid w:val="0C92CE4A"/>
    <w:rsid w:val="0CAECE5E"/>
    <w:rsid w:val="0CBCE207"/>
    <w:rsid w:val="0CFA28C5"/>
    <w:rsid w:val="0D20DD73"/>
    <w:rsid w:val="0D829E34"/>
    <w:rsid w:val="0D948D29"/>
    <w:rsid w:val="0DB3710A"/>
    <w:rsid w:val="0DDCED0F"/>
    <w:rsid w:val="0DDE82A0"/>
    <w:rsid w:val="0DE3B260"/>
    <w:rsid w:val="0E0B7BE0"/>
    <w:rsid w:val="0E200FEA"/>
    <w:rsid w:val="0E2682FF"/>
    <w:rsid w:val="0E2FD6A1"/>
    <w:rsid w:val="0E969B7C"/>
    <w:rsid w:val="0EAA87C5"/>
    <w:rsid w:val="0ECF9F60"/>
    <w:rsid w:val="0ED4E51A"/>
    <w:rsid w:val="0F2CCBBD"/>
    <w:rsid w:val="0F70A44C"/>
    <w:rsid w:val="0F88FCD6"/>
    <w:rsid w:val="0FC265DB"/>
    <w:rsid w:val="0FF1C772"/>
    <w:rsid w:val="100608D9"/>
    <w:rsid w:val="10187063"/>
    <w:rsid w:val="10230748"/>
    <w:rsid w:val="10DFF8E4"/>
    <w:rsid w:val="10F422AF"/>
    <w:rsid w:val="112AC0D6"/>
    <w:rsid w:val="113BA208"/>
    <w:rsid w:val="114FEFC2"/>
    <w:rsid w:val="117C28DF"/>
    <w:rsid w:val="119B7589"/>
    <w:rsid w:val="11A0600C"/>
    <w:rsid w:val="11AC4797"/>
    <w:rsid w:val="11AFA8DA"/>
    <w:rsid w:val="12140DC0"/>
    <w:rsid w:val="12DBBA71"/>
    <w:rsid w:val="1303ADFD"/>
    <w:rsid w:val="134835AD"/>
    <w:rsid w:val="134B793B"/>
    <w:rsid w:val="136A0C9F"/>
    <w:rsid w:val="1386FA71"/>
    <w:rsid w:val="1388E116"/>
    <w:rsid w:val="13D21666"/>
    <w:rsid w:val="140906B5"/>
    <w:rsid w:val="144404DF"/>
    <w:rsid w:val="145F70B0"/>
    <w:rsid w:val="14A06D92"/>
    <w:rsid w:val="14BED6DF"/>
    <w:rsid w:val="14DE6FF7"/>
    <w:rsid w:val="14FD4D24"/>
    <w:rsid w:val="151D81A0"/>
    <w:rsid w:val="1554AEE9"/>
    <w:rsid w:val="155B1F50"/>
    <w:rsid w:val="15612A38"/>
    <w:rsid w:val="158F481C"/>
    <w:rsid w:val="15C67075"/>
    <w:rsid w:val="15C793D2"/>
    <w:rsid w:val="15CFBDC6"/>
    <w:rsid w:val="15D7AB4C"/>
    <w:rsid w:val="15F7AD67"/>
    <w:rsid w:val="16D1BB1D"/>
    <w:rsid w:val="1711FF0E"/>
    <w:rsid w:val="1713BF41"/>
    <w:rsid w:val="1718AA4A"/>
    <w:rsid w:val="172C27ED"/>
    <w:rsid w:val="17467E3F"/>
    <w:rsid w:val="174A3BD6"/>
    <w:rsid w:val="1796576A"/>
    <w:rsid w:val="17AB5C8C"/>
    <w:rsid w:val="17FAD586"/>
    <w:rsid w:val="18245565"/>
    <w:rsid w:val="1844B149"/>
    <w:rsid w:val="1861A274"/>
    <w:rsid w:val="18629F03"/>
    <w:rsid w:val="18A59C49"/>
    <w:rsid w:val="18AF8FA2"/>
    <w:rsid w:val="18B476CD"/>
    <w:rsid w:val="18F623B1"/>
    <w:rsid w:val="190BA258"/>
    <w:rsid w:val="190F4C0E"/>
    <w:rsid w:val="191060C5"/>
    <w:rsid w:val="19A35295"/>
    <w:rsid w:val="19AB71F1"/>
    <w:rsid w:val="19AD4926"/>
    <w:rsid w:val="19B00CA6"/>
    <w:rsid w:val="19B77731"/>
    <w:rsid w:val="19D0060C"/>
    <w:rsid w:val="19E78818"/>
    <w:rsid w:val="19E92E69"/>
    <w:rsid w:val="1A43D03C"/>
    <w:rsid w:val="1A586CA8"/>
    <w:rsid w:val="1A5C720A"/>
    <w:rsid w:val="1A5CFF81"/>
    <w:rsid w:val="1A9B04F5"/>
    <w:rsid w:val="1AA32EE9"/>
    <w:rsid w:val="1AB27291"/>
    <w:rsid w:val="1AC9DF1E"/>
    <w:rsid w:val="1AD7650E"/>
    <w:rsid w:val="1B39DB51"/>
    <w:rsid w:val="1B3A0059"/>
    <w:rsid w:val="1B3D62C3"/>
    <w:rsid w:val="1B5907FF"/>
    <w:rsid w:val="1B7E6206"/>
    <w:rsid w:val="1B82087F"/>
    <w:rsid w:val="1B8A568C"/>
    <w:rsid w:val="1B994336"/>
    <w:rsid w:val="1BC5E80E"/>
    <w:rsid w:val="1BF8426B"/>
    <w:rsid w:val="1C3EFF4A"/>
    <w:rsid w:val="1C46ECD0"/>
    <w:rsid w:val="1C4F16C4"/>
    <w:rsid w:val="1CBB330B"/>
    <w:rsid w:val="1D003515"/>
    <w:rsid w:val="1D17EC30"/>
    <w:rsid w:val="1D20B818"/>
    <w:rsid w:val="1D429D5D"/>
    <w:rsid w:val="1D6F34A6"/>
    <w:rsid w:val="1DB29E79"/>
    <w:rsid w:val="1DB77B93"/>
    <w:rsid w:val="1E017FE0"/>
    <w:rsid w:val="1E5B4D87"/>
    <w:rsid w:val="1E6A556C"/>
    <w:rsid w:val="1E7A1224"/>
    <w:rsid w:val="1E8BBBA3"/>
    <w:rsid w:val="1EFF5F99"/>
    <w:rsid w:val="1F05937D"/>
    <w:rsid w:val="1F656535"/>
    <w:rsid w:val="1F9D9FB8"/>
    <w:rsid w:val="1FA0200E"/>
    <w:rsid w:val="1FBF4ECD"/>
    <w:rsid w:val="20018B18"/>
    <w:rsid w:val="200D9058"/>
    <w:rsid w:val="203FC248"/>
    <w:rsid w:val="20922BF9"/>
    <w:rsid w:val="20E54129"/>
    <w:rsid w:val="20F7791A"/>
    <w:rsid w:val="20FF36DD"/>
    <w:rsid w:val="21099DE3"/>
    <w:rsid w:val="21953C1D"/>
    <w:rsid w:val="21BB1E8B"/>
    <w:rsid w:val="21E3BDB2"/>
    <w:rsid w:val="230830B7"/>
    <w:rsid w:val="2356EEEC"/>
    <w:rsid w:val="236419E4"/>
    <w:rsid w:val="237F8E13"/>
    <w:rsid w:val="238F9977"/>
    <w:rsid w:val="24018225"/>
    <w:rsid w:val="2421DFFD"/>
    <w:rsid w:val="244A112F"/>
    <w:rsid w:val="246D9470"/>
    <w:rsid w:val="2472E049"/>
    <w:rsid w:val="2480DD57"/>
    <w:rsid w:val="250A239D"/>
    <w:rsid w:val="250B46FA"/>
    <w:rsid w:val="2590B88B"/>
    <w:rsid w:val="25BA0920"/>
    <w:rsid w:val="260EB0AA"/>
    <w:rsid w:val="26743DF8"/>
    <w:rsid w:val="267CD1DC"/>
    <w:rsid w:val="26DCAC83"/>
    <w:rsid w:val="2736BB9A"/>
    <w:rsid w:val="27750FE8"/>
    <w:rsid w:val="279EEB4D"/>
    <w:rsid w:val="27AA810B"/>
    <w:rsid w:val="27AEB082"/>
    <w:rsid w:val="2838FD23"/>
    <w:rsid w:val="2839338B"/>
    <w:rsid w:val="2859D81A"/>
    <w:rsid w:val="288B9CCE"/>
    <w:rsid w:val="28B79FC3"/>
    <w:rsid w:val="28BE23A5"/>
    <w:rsid w:val="28D28BFB"/>
    <w:rsid w:val="29005FF0"/>
    <w:rsid w:val="2911B59F"/>
    <w:rsid w:val="29256FD8"/>
    <w:rsid w:val="29299434"/>
    <w:rsid w:val="293AF649"/>
    <w:rsid w:val="294E9806"/>
    <w:rsid w:val="29614BB9"/>
    <w:rsid w:val="299BCC10"/>
    <w:rsid w:val="29AD0043"/>
    <w:rsid w:val="29E73D2F"/>
    <w:rsid w:val="29F5288B"/>
    <w:rsid w:val="2A6E5C5C"/>
    <w:rsid w:val="2A980062"/>
    <w:rsid w:val="2AA7F1AD"/>
    <w:rsid w:val="2AB205DD"/>
    <w:rsid w:val="2AC087FE"/>
    <w:rsid w:val="2AC4AAC8"/>
    <w:rsid w:val="2ACCBFDD"/>
    <w:rsid w:val="2ADC1C55"/>
    <w:rsid w:val="2AE1B123"/>
    <w:rsid w:val="2AE221CD"/>
    <w:rsid w:val="2AE44F5C"/>
    <w:rsid w:val="2AE7F06E"/>
    <w:rsid w:val="2B1E1AA8"/>
    <w:rsid w:val="2BA0F57F"/>
    <w:rsid w:val="2BA8C46A"/>
    <w:rsid w:val="2BE79068"/>
    <w:rsid w:val="2C5CE75C"/>
    <w:rsid w:val="2C61546A"/>
    <w:rsid w:val="2CBAA8FE"/>
    <w:rsid w:val="2CC2B64C"/>
    <w:rsid w:val="2CC8A193"/>
    <w:rsid w:val="2D321C99"/>
    <w:rsid w:val="2D33FB38"/>
    <w:rsid w:val="2D47CCF4"/>
    <w:rsid w:val="2DBAA8B6"/>
    <w:rsid w:val="2DC3C431"/>
    <w:rsid w:val="2E1F9130"/>
    <w:rsid w:val="2EAEBA11"/>
    <w:rsid w:val="2EB22940"/>
    <w:rsid w:val="2EC7C4CD"/>
    <w:rsid w:val="2EFA57C8"/>
    <w:rsid w:val="2EFBC2B9"/>
    <w:rsid w:val="2F5FE4A1"/>
    <w:rsid w:val="2FFDC873"/>
    <w:rsid w:val="3012E4EF"/>
    <w:rsid w:val="3045AF53"/>
    <w:rsid w:val="305E111B"/>
    <w:rsid w:val="3072668B"/>
    <w:rsid w:val="31100C8A"/>
    <w:rsid w:val="3110C115"/>
    <w:rsid w:val="31214761"/>
    <w:rsid w:val="319C12B6"/>
    <w:rsid w:val="31B7AAF3"/>
    <w:rsid w:val="31ED3F29"/>
    <w:rsid w:val="3203911B"/>
    <w:rsid w:val="320BB4DA"/>
    <w:rsid w:val="324CC963"/>
    <w:rsid w:val="327B51A0"/>
    <w:rsid w:val="328E19D9"/>
    <w:rsid w:val="329C9192"/>
    <w:rsid w:val="32AC9176"/>
    <w:rsid w:val="32AFA9D7"/>
    <w:rsid w:val="32CC521E"/>
    <w:rsid w:val="32F9431A"/>
    <w:rsid w:val="33A7853B"/>
    <w:rsid w:val="3405C8A4"/>
    <w:rsid w:val="348781CF"/>
    <w:rsid w:val="34FEF516"/>
    <w:rsid w:val="3508B899"/>
    <w:rsid w:val="3543559C"/>
    <w:rsid w:val="35BB4D6B"/>
    <w:rsid w:val="35C0C26D"/>
    <w:rsid w:val="35DEE2F8"/>
    <w:rsid w:val="3603F2E0"/>
    <w:rsid w:val="36058A94"/>
    <w:rsid w:val="36145512"/>
    <w:rsid w:val="3619A925"/>
    <w:rsid w:val="36205FAB"/>
    <w:rsid w:val="3632B6DE"/>
    <w:rsid w:val="364E27E2"/>
    <w:rsid w:val="36707E66"/>
    <w:rsid w:val="36ABB1E6"/>
    <w:rsid w:val="36D66382"/>
    <w:rsid w:val="36F842AB"/>
    <w:rsid w:val="370D01A9"/>
    <w:rsid w:val="372882CE"/>
    <w:rsid w:val="373F1A8E"/>
    <w:rsid w:val="3787B49C"/>
    <w:rsid w:val="3797D5BB"/>
    <w:rsid w:val="37B38BE0"/>
    <w:rsid w:val="37C165FC"/>
    <w:rsid w:val="37CE873F"/>
    <w:rsid w:val="38422E8B"/>
    <w:rsid w:val="38478247"/>
    <w:rsid w:val="388A85E1"/>
    <w:rsid w:val="38B9ED6D"/>
    <w:rsid w:val="38C6B9CC"/>
    <w:rsid w:val="38C95E9D"/>
    <w:rsid w:val="38D5ED81"/>
    <w:rsid w:val="38E17034"/>
    <w:rsid w:val="3931AEED"/>
    <w:rsid w:val="3943BD96"/>
    <w:rsid w:val="395AA5C8"/>
    <w:rsid w:val="3982534B"/>
    <w:rsid w:val="39CDA4F9"/>
    <w:rsid w:val="39E352A8"/>
    <w:rsid w:val="39E3A110"/>
    <w:rsid w:val="3A506B91"/>
    <w:rsid w:val="3A60830B"/>
    <w:rsid w:val="3AE0DD51"/>
    <w:rsid w:val="3AEB2CA2"/>
    <w:rsid w:val="3B4B9E3B"/>
    <w:rsid w:val="3BC226A3"/>
    <w:rsid w:val="3BD302A5"/>
    <w:rsid w:val="3BD374D0"/>
    <w:rsid w:val="3C17AA1A"/>
    <w:rsid w:val="3C2638D1"/>
    <w:rsid w:val="3C7C3744"/>
    <w:rsid w:val="3CA9A6ED"/>
    <w:rsid w:val="3D26129B"/>
    <w:rsid w:val="3D4DCEFA"/>
    <w:rsid w:val="3D65FD33"/>
    <w:rsid w:val="3D67842F"/>
    <w:rsid w:val="3D7E9BF5"/>
    <w:rsid w:val="3DC20932"/>
    <w:rsid w:val="3DC65F50"/>
    <w:rsid w:val="3DEE8F92"/>
    <w:rsid w:val="3E07B7EF"/>
    <w:rsid w:val="3EB26D64"/>
    <w:rsid w:val="3EB51080"/>
    <w:rsid w:val="3EE68E54"/>
    <w:rsid w:val="3F7E0A89"/>
    <w:rsid w:val="3F8A5FF3"/>
    <w:rsid w:val="3FAAD526"/>
    <w:rsid w:val="3FBB8EF6"/>
    <w:rsid w:val="4003C987"/>
    <w:rsid w:val="40232AC8"/>
    <w:rsid w:val="40256838"/>
    <w:rsid w:val="402D6D63"/>
    <w:rsid w:val="407D45C8"/>
    <w:rsid w:val="409F24F1"/>
    <w:rsid w:val="40CB7962"/>
    <w:rsid w:val="40D7721F"/>
    <w:rsid w:val="41197643"/>
    <w:rsid w:val="414C81BC"/>
    <w:rsid w:val="41815C6E"/>
    <w:rsid w:val="41860113"/>
    <w:rsid w:val="41BF7DDE"/>
    <w:rsid w:val="41C7B104"/>
    <w:rsid w:val="41DD3110"/>
    <w:rsid w:val="423AF552"/>
    <w:rsid w:val="4264DD8A"/>
    <w:rsid w:val="42744B22"/>
    <w:rsid w:val="435B4E3F"/>
    <w:rsid w:val="43638165"/>
    <w:rsid w:val="437092BA"/>
    <w:rsid w:val="43790171"/>
    <w:rsid w:val="440E28D0"/>
    <w:rsid w:val="4422A426"/>
    <w:rsid w:val="4447FB8A"/>
    <w:rsid w:val="447658C3"/>
    <w:rsid w:val="4486703D"/>
    <w:rsid w:val="448F0019"/>
    <w:rsid w:val="44F71EA0"/>
    <w:rsid w:val="453B5A33"/>
    <w:rsid w:val="455828A4"/>
    <w:rsid w:val="45A27B75"/>
    <w:rsid w:val="45AD832B"/>
    <w:rsid w:val="45B7811B"/>
    <w:rsid w:val="45B848D8"/>
    <w:rsid w:val="45C6138E"/>
    <w:rsid w:val="45CFF8A2"/>
    <w:rsid w:val="45D81549"/>
    <w:rsid w:val="46158135"/>
    <w:rsid w:val="462AD07A"/>
    <w:rsid w:val="46866A49"/>
    <w:rsid w:val="46868FC6"/>
    <w:rsid w:val="46CAA92A"/>
    <w:rsid w:val="46F3AFAE"/>
    <w:rsid w:val="46F4B302"/>
    <w:rsid w:val="46FD7D8A"/>
    <w:rsid w:val="48411573"/>
    <w:rsid w:val="484C7294"/>
    <w:rsid w:val="485B98C0"/>
    <w:rsid w:val="485CCE0B"/>
    <w:rsid w:val="48700C6E"/>
    <w:rsid w:val="487A91FD"/>
    <w:rsid w:val="48814745"/>
    <w:rsid w:val="48A06C38"/>
    <w:rsid w:val="48C1168B"/>
    <w:rsid w:val="48E28404"/>
    <w:rsid w:val="48F4035D"/>
    <w:rsid w:val="49118D1E"/>
    <w:rsid w:val="493BE9C4"/>
    <w:rsid w:val="493C9FE6"/>
    <w:rsid w:val="4951B76C"/>
    <w:rsid w:val="49C158AC"/>
    <w:rsid w:val="49E6229A"/>
    <w:rsid w:val="4A1D5FA9"/>
    <w:rsid w:val="4A283ED5"/>
    <w:rsid w:val="4A3C04E9"/>
    <w:rsid w:val="4A56C712"/>
    <w:rsid w:val="4A64D2F4"/>
    <w:rsid w:val="4A7500C3"/>
    <w:rsid w:val="4A75133E"/>
    <w:rsid w:val="4A7B7B43"/>
    <w:rsid w:val="4A7D6A54"/>
    <w:rsid w:val="4A8BB9FB"/>
    <w:rsid w:val="4AC3424E"/>
    <w:rsid w:val="4AE4DA43"/>
    <w:rsid w:val="4AE63AF7"/>
    <w:rsid w:val="4AFE212F"/>
    <w:rsid w:val="4B09F498"/>
    <w:rsid w:val="4B657C32"/>
    <w:rsid w:val="4B7F397A"/>
    <w:rsid w:val="4C78C55F"/>
    <w:rsid w:val="4C88A6A6"/>
    <w:rsid w:val="4CA6FBF9"/>
    <w:rsid w:val="4CE46A09"/>
    <w:rsid w:val="4D53283B"/>
    <w:rsid w:val="4D85957F"/>
    <w:rsid w:val="4E40DEB4"/>
    <w:rsid w:val="4E8882B2"/>
    <w:rsid w:val="4ED5E24D"/>
    <w:rsid w:val="4EDC8A72"/>
    <w:rsid w:val="4F64B81B"/>
    <w:rsid w:val="4F881D52"/>
    <w:rsid w:val="4FAA8896"/>
    <w:rsid w:val="5035ED65"/>
    <w:rsid w:val="50478B18"/>
    <w:rsid w:val="50482864"/>
    <w:rsid w:val="5052AA9D"/>
    <w:rsid w:val="5070A57C"/>
    <w:rsid w:val="509B9386"/>
    <w:rsid w:val="51643B0A"/>
    <w:rsid w:val="51A4A24F"/>
    <w:rsid w:val="521D834F"/>
    <w:rsid w:val="522F39F3"/>
    <w:rsid w:val="5295BBC2"/>
    <w:rsid w:val="52B86F64"/>
    <w:rsid w:val="52CF1537"/>
    <w:rsid w:val="5300C3A6"/>
    <w:rsid w:val="533C23C5"/>
    <w:rsid w:val="53B98018"/>
    <w:rsid w:val="53C1F971"/>
    <w:rsid w:val="53F4D703"/>
    <w:rsid w:val="544F5C06"/>
    <w:rsid w:val="548C7C8D"/>
    <w:rsid w:val="549F9C07"/>
    <w:rsid w:val="54B52C90"/>
    <w:rsid w:val="556381A9"/>
    <w:rsid w:val="556F04A9"/>
    <w:rsid w:val="557F1C23"/>
    <w:rsid w:val="565041BD"/>
    <w:rsid w:val="565EB46F"/>
    <w:rsid w:val="56F99A33"/>
    <w:rsid w:val="56FDBE8F"/>
    <w:rsid w:val="571B8EDA"/>
    <w:rsid w:val="57406A32"/>
    <w:rsid w:val="57414793"/>
    <w:rsid w:val="5786FCC8"/>
    <w:rsid w:val="57A16093"/>
    <w:rsid w:val="584BAB72"/>
    <w:rsid w:val="58AECF5F"/>
    <w:rsid w:val="58D1775B"/>
    <w:rsid w:val="58D4DE09"/>
    <w:rsid w:val="58E18B9B"/>
    <w:rsid w:val="58E9AB00"/>
    <w:rsid w:val="59009554"/>
    <w:rsid w:val="591F6902"/>
    <w:rsid w:val="5922CD29"/>
    <w:rsid w:val="59623471"/>
    <w:rsid w:val="5985645D"/>
    <w:rsid w:val="59E3299A"/>
    <w:rsid w:val="59F57A39"/>
    <w:rsid w:val="5A2DF1C5"/>
    <w:rsid w:val="5ABE9D8A"/>
    <w:rsid w:val="5AEA833A"/>
    <w:rsid w:val="5B18FD35"/>
    <w:rsid w:val="5B19E59C"/>
    <w:rsid w:val="5B6642C4"/>
    <w:rsid w:val="5BD47D0F"/>
    <w:rsid w:val="5C6CEED0"/>
    <w:rsid w:val="5CA050ED"/>
    <w:rsid w:val="5CBBE8C3"/>
    <w:rsid w:val="5D027B59"/>
    <w:rsid w:val="5D704D70"/>
    <w:rsid w:val="5E10A217"/>
    <w:rsid w:val="5EA6B614"/>
    <w:rsid w:val="5EBC22D9"/>
    <w:rsid w:val="5EC42746"/>
    <w:rsid w:val="5ED4EB8C"/>
    <w:rsid w:val="5EDF9C30"/>
    <w:rsid w:val="5F218D65"/>
    <w:rsid w:val="5F9AB112"/>
    <w:rsid w:val="5FAC7278"/>
    <w:rsid w:val="5FEC6E58"/>
    <w:rsid w:val="5FF2C32C"/>
    <w:rsid w:val="5FF3EC14"/>
    <w:rsid w:val="6004B131"/>
    <w:rsid w:val="6016CAA6"/>
    <w:rsid w:val="60187045"/>
    <w:rsid w:val="6032AC64"/>
    <w:rsid w:val="60411DCC"/>
    <w:rsid w:val="605F7801"/>
    <w:rsid w:val="60C27120"/>
    <w:rsid w:val="60EF1A45"/>
    <w:rsid w:val="612AA04A"/>
    <w:rsid w:val="6132C2CD"/>
    <w:rsid w:val="61368173"/>
    <w:rsid w:val="613AB053"/>
    <w:rsid w:val="6147C778"/>
    <w:rsid w:val="61726633"/>
    <w:rsid w:val="61F22DA9"/>
    <w:rsid w:val="620C8C4E"/>
    <w:rsid w:val="62323C84"/>
    <w:rsid w:val="6248F447"/>
    <w:rsid w:val="62615DE5"/>
    <w:rsid w:val="628AEAA6"/>
    <w:rsid w:val="62F5951F"/>
    <w:rsid w:val="63117635"/>
    <w:rsid w:val="6376463C"/>
    <w:rsid w:val="63B5EF4E"/>
    <w:rsid w:val="63F18206"/>
    <w:rsid w:val="63F7AC32"/>
    <w:rsid w:val="63FE71C9"/>
    <w:rsid w:val="6409F228"/>
    <w:rsid w:val="6499EA92"/>
    <w:rsid w:val="64DF00C5"/>
    <w:rsid w:val="64E1913E"/>
    <w:rsid w:val="65061D87"/>
    <w:rsid w:val="656CA0C6"/>
    <w:rsid w:val="65833144"/>
    <w:rsid w:val="659A422A"/>
    <w:rsid w:val="65A1953E"/>
    <w:rsid w:val="65A9278D"/>
    <w:rsid w:val="65C5EFFF"/>
    <w:rsid w:val="6605C6E1"/>
    <w:rsid w:val="661993A1"/>
    <w:rsid w:val="663293C5"/>
    <w:rsid w:val="6633881D"/>
    <w:rsid w:val="663D4D5B"/>
    <w:rsid w:val="66A1EDE8"/>
    <w:rsid w:val="66D057C3"/>
    <w:rsid w:val="66D5E20B"/>
    <w:rsid w:val="66DFFD71"/>
    <w:rsid w:val="66E2189E"/>
    <w:rsid w:val="6703816C"/>
    <w:rsid w:val="671F70E4"/>
    <w:rsid w:val="672922C8"/>
    <w:rsid w:val="675CAD15"/>
    <w:rsid w:val="67781876"/>
    <w:rsid w:val="678B0953"/>
    <w:rsid w:val="67AB7DDE"/>
    <w:rsid w:val="67E9A6B7"/>
    <w:rsid w:val="6807A54C"/>
    <w:rsid w:val="68135983"/>
    <w:rsid w:val="681D3625"/>
    <w:rsid w:val="6831F523"/>
    <w:rsid w:val="68820EE3"/>
    <w:rsid w:val="689283B6"/>
    <w:rsid w:val="68D1E2EC"/>
    <w:rsid w:val="68D93600"/>
    <w:rsid w:val="68E12386"/>
    <w:rsid w:val="6911EC5E"/>
    <w:rsid w:val="6922AACC"/>
    <w:rsid w:val="696A3487"/>
    <w:rsid w:val="699B0519"/>
    <w:rsid w:val="69A375AD"/>
    <w:rsid w:val="69A62B0F"/>
    <w:rsid w:val="69FAE0FB"/>
    <w:rsid w:val="6A032271"/>
    <w:rsid w:val="6A1A2F7B"/>
    <w:rsid w:val="6A224ED7"/>
    <w:rsid w:val="6A56A267"/>
    <w:rsid w:val="6A589996"/>
    <w:rsid w:val="6A6DB34D"/>
    <w:rsid w:val="6A7622BD"/>
    <w:rsid w:val="6A957546"/>
    <w:rsid w:val="6A9F6294"/>
    <w:rsid w:val="6AD34EF0"/>
    <w:rsid w:val="6ADB9DF7"/>
    <w:rsid w:val="6B348967"/>
    <w:rsid w:val="6B41FB70"/>
    <w:rsid w:val="6B6995E5"/>
    <w:rsid w:val="6B9CFFB8"/>
    <w:rsid w:val="6BCF8CE0"/>
    <w:rsid w:val="6BF2E207"/>
    <w:rsid w:val="6BF8E565"/>
    <w:rsid w:val="6C048171"/>
    <w:rsid w:val="6C10D6C2"/>
    <w:rsid w:val="6C6E2365"/>
    <w:rsid w:val="6CC22185"/>
    <w:rsid w:val="6CC5F3AA"/>
    <w:rsid w:val="6D057716"/>
    <w:rsid w:val="6D06F482"/>
    <w:rsid w:val="6D59EF99"/>
    <w:rsid w:val="6D63D9A8"/>
    <w:rsid w:val="6D7EFF81"/>
    <w:rsid w:val="6D97AC11"/>
    <w:rsid w:val="6E2EB367"/>
    <w:rsid w:val="6E329941"/>
    <w:rsid w:val="6E93D770"/>
    <w:rsid w:val="6EE281AB"/>
    <w:rsid w:val="6F03E92C"/>
    <w:rsid w:val="6F2A82C9"/>
    <w:rsid w:val="6F2C0AB9"/>
    <w:rsid w:val="6F3C2233"/>
    <w:rsid w:val="6F487784"/>
    <w:rsid w:val="6F7F08CB"/>
    <w:rsid w:val="6FD2955C"/>
    <w:rsid w:val="6FF602FF"/>
    <w:rsid w:val="703E9544"/>
    <w:rsid w:val="70F405E8"/>
    <w:rsid w:val="717AA2AA"/>
    <w:rsid w:val="718829F6"/>
    <w:rsid w:val="719964CD"/>
    <w:rsid w:val="71BFE9A7"/>
    <w:rsid w:val="71D8E839"/>
    <w:rsid w:val="71E33D3C"/>
    <w:rsid w:val="7209CB2F"/>
    <w:rsid w:val="72801846"/>
    <w:rsid w:val="72DC1963"/>
    <w:rsid w:val="72E0BA29"/>
    <w:rsid w:val="731C2B81"/>
    <w:rsid w:val="732D0B3A"/>
    <w:rsid w:val="73361C1D"/>
    <w:rsid w:val="736CE3CC"/>
    <w:rsid w:val="738ADE7E"/>
    <w:rsid w:val="73AC8E9E"/>
    <w:rsid w:val="7406ED95"/>
    <w:rsid w:val="741BE8A7"/>
    <w:rsid w:val="7423D62D"/>
    <w:rsid w:val="7480525C"/>
    <w:rsid w:val="7490C43C"/>
    <w:rsid w:val="74A62A46"/>
    <w:rsid w:val="74F6833D"/>
    <w:rsid w:val="7536A99C"/>
    <w:rsid w:val="75416BF1"/>
    <w:rsid w:val="75832517"/>
    <w:rsid w:val="75A7855D"/>
    <w:rsid w:val="760D68FB"/>
    <w:rsid w:val="761C121A"/>
    <w:rsid w:val="7653CC43"/>
    <w:rsid w:val="76FB4BCA"/>
    <w:rsid w:val="7725E1C7"/>
    <w:rsid w:val="774A4FB3"/>
    <w:rsid w:val="774C6E3C"/>
    <w:rsid w:val="7753EBF8"/>
    <w:rsid w:val="7764B115"/>
    <w:rsid w:val="77D595AD"/>
    <w:rsid w:val="77F064E3"/>
    <w:rsid w:val="784054EF"/>
    <w:rsid w:val="78527EC0"/>
    <w:rsid w:val="78B9C4A2"/>
    <w:rsid w:val="78BA8916"/>
    <w:rsid w:val="78CC8E72"/>
    <w:rsid w:val="78D26617"/>
    <w:rsid w:val="78E24C3E"/>
    <w:rsid w:val="79486D45"/>
    <w:rsid w:val="7969BF96"/>
    <w:rsid w:val="7971660E"/>
    <w:rsid w:val="79C574EC"/>
    <w:rsid w:val="7A10E8D1"/>
    <w:rsid w:val="7A2C22D3"/>
    <w:rsid w:val="7A4CD5CE"/>
    <w:rsid w:val="7A5D8289"/>
    <w:rsid w:val="7A7522F6"/>
    <w:rsid w:val="7A7ED4DA"/>
    <w:rsid w:val="7AACF37F"/>
    <w:rsid w:val="7AB3178C"/>
    <w:rsid w:val="7B0A16F8"/>
    <w:rsid w:val="7B20441A"/>
    <w:rsid w:val="7B2FF32B"/>
    <w:rsid w:val="7B30D049"/>
    <w:rsid w:val="7B3764E4"/>
    <w:rsid w:val="7B377F38"/>
    <w:rsid w:val="7B58FEB3"/>
    <w:rsid w:val="7B5B46BF"/>
    <w:rsid w:val="7B893571"/>
    <w:rsid w:val="7B8A1F82"/>
    <w:rsid w:val="7B8BC03E"/>
    <w:rsid w:val="7BA3AE18"/>
    <w:rsid w:val="7BA42137"/>
    <w:rsid w:val="7BC5333A"/>
    <w:rsid w:val="7BF75DD2"/>
    <w:rsid w:val="7C0E02E8"/>
    <w:rsid w:val="7C19ED00"/>
    <w:rsid w:val="7C5069B1"/>
    <w:rsid w:val="7C8DBC86"/>
    <w:rsid w:val="7C9459E7"/>
    <w:rsid w:val="7CA906D0"/>
    <w:rsid w:val="7D3185E4"/>
    <w:rsid w:val="7D399332"/>
    <w:rsid w:val="7D3D6720"/>
    <w:rsid w:val="7D3F7E79"/>
    <w:rsid w:val="7D53D192"/>
    <w:rsid w:val="7D54F8FD"/>
    <w:rsid w:val="7D6E215A"/>
    <w:rsid w:val="7D861545"/>
    <w:rsid w:val="7DACC3B8"/>
    <w:rsid w:val="7DB5BD61"/>
    <w:rsid w:val="7DBF5CFC"/>
    <w:rsid w:val="7DC86BB5"/>
    <w:rsid w:val="7DCBC887"/>
    <w:rsid w:val="7DEC3A12"/>
    <w:rsid w:val="7E03BD3A"/>
    <w:rsid w:val="7E0871AE"/>
    <w:rsid w:val="7E291CAD"/>
    <w:rsid w:val="7E7FD55B"/>
    <w:rsid w:val="7E902ECB"/>
    <w:rsid w:val="7EA0AC57"/>
    <w:rsid w:val="7EF0C95E"/>
    <w:rsid w:val="7EF8E0F3"/>
    <w:rsid w:val="7F107E79"/>
    <w:rsid w:val="7F29BC32"/>
    <w:rsid w:val="7FAF38FB"/>
    <w:rsid w:val="7FC4ED0E"/>
    <w:rsid w:val="7FEB19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30F"/>
  <w15:chartTrackingRefBased/>
  <w15:docId w15:val="{6A5685C3-1ABB-4438-934B-2A81486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47F"/>
  </w:style>
  <w:style w:type="paragraph" w:styleId="Nagwek1">
    <w:name w:val="heading 1"/>
    <w:aliases w:val="Level 1,rozdzial,1 ghost,g,- I,II,III"/>
    <w:basedOn w:val="Normalny"/>
    <w:next w:val="Normalny"/>
    <w:link w:val="Nagwek1Znak"/>
    <w:uiPriority w:val="9"/>
    <w:qFormat/>
    <w:rsid w:val="00F2047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nhideWhenUsed/>
    <w:qFormat/>
    <w:rsid w:val="00F2047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nhideWhenUsed/>
    <w:qFormat/>
    <w:rsid w:val="00F2047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nhideWhenUsed/>
    <w:qFormat/>
    <w:rsid w:val="00F2047F"/>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nhideWhenUsed/>
    <w:qFormat/>
    <w:rsid w:val="00F2047F"/>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nhideWhenUsed/>
    <w:qFormat/>
    <w:rsid w:val="00F2047F"/>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nhideWhenUsed/>
    <w:qFormat/>
    <w:rsid w:val="00F2047F"/>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nhideWhenUsed/>
    <w:qFormat/>
    <w:rsid w:val="00F2047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nhideWhenUsed/>
    <w:qFormat/>
    <w:rsid w:val="00F204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evel 1 Znak,rozdzial Znak,1 ghost Znak,g Znak,- I Znak,II Znak,III Znak"/>
    <w:basedOn w:val="Domylnaczcionkaakapitu"/>
    <w:link w:val="Nagwek1"/>
    <w:uiPriority w:val="9"/>
    <w:qFormat/>
    <w:rsid w:val="00F2047F"/>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rsid w:val="00F2047F"/>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rsid w:val="00F2047F"/>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rsid w:val="00F2047F"/>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rsid w:val="00F2047F"/>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rsid w:val="00F2047F"/>
    <w:rPr>
      <w:rFonts w:asciiTheme="majorHAnsi" w:eastAsiaTheme="majorEastAsia" w:hAnsiTheme="majorHAnsi" w:cstheme="majorBidi"/>
    </w:rPr>
  </w:style>
  <w:style w:type="character" w:customStyle="1" w:styleId="Nagwek7Znak">
    <w:name w:val="Nagłówek 7 Znak"/>
    <w:basedOn w:val="Domylnaczcionkaakapitu"/>
    <w:link w:val="Nagwek7"/>
    <w:rsid w:val="00F2047F"/>
    <w:rPr>
      <w:rFonts w:asciiTheme="majorHAnsi" w:eastAsiaTheme="majorEastAsia" w:hAnsiTheme="majorHAnsi" w:cstheme="majorBidi"/>
      <w:i/>
      <w:iCs/>
    </w:rPr>
  </w:style>
  <w:style w:type="character" w:customStyle="1" w:styleId="Nagwek8Znak">
    <w:name w:val="Nagłówek 8 Znak"/>
    <w:basedOn w:val="Domylnaczcionkaakapitu"/>
    <w:link w:val="Nagwek8"/>
    <w:rsid w:val="00F2047F"/>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rsid w:val="00F2047F"/>
    <w:rPr>
      <w:rFonts w:asciiTheme="majorHAnsi" w:eastAsiaTheme="majorEastAsia" w:hAnsiTheme="majorHAnsi" w:cstheme="majorBidi"/>
      <w:i/>
      <w:iCs/>
      <w:color w:val="262626" w:themeColor="text1" w:themeTint="D9"/>
      <w:sz w:val="21"/>
      <w:szCs w:val="21"/>
    </w:rPr>
  </w:style>
  <w:style w:type="paragraph" w:styleId="Spistreci1">
    <w:name w:val="toc 1"/>
    <w:aliases w:val="Spis treści - mój"/>
    <w:basedOn w:val="Normalny"/>
    <w:next w:val="Normalny"/>
    <w:autoRedefine/>
    <w:uiPriority w:val="39"/>
    <w:unhideWhenUsed/>
    <w:qFormat/>
    <w:rsid w:val="00D75B18"/>
    <w:pPr>
      <w:tabs>
        <w:tab w:val="right" w:pos="9016"/>
      </w:tabs>
      <w:spacing w:after="100"/>
      <w:ind w:left="426"/>
    </w:pPr>
  </w:style>
  <w:style w:type="character" w:styleId="Hipercze">
    <w:name w:val="Hyperlink"/>
    <w:basedOn w:val="Domylnaczcionkaakapitu"/>
    <w:uiPriority w:val="99"/>
    <w:unhideWhenUsed/>
    <w:rsid w:val="00FC02F2"/>
    <w:rPr>
      <w:color w:val="0563C1" w:themeColor="hyperlink"/>
      <w:u w:val="single"/>
    </w:rPr>
  </w:style>
  <w:style w:type="paragraph" w:styleId="Nagwek">
    <w:name w:val="header"/>
    <w:basedOn w:val="Normalny"/>
    <w:link w:val="NagwekZnak"/>
    <w:unhideWhenUsed/>
    <w:rsid w:val="00FC02F2"/>
    <w:pPr>
      <w:tabs>
        <w:tab w:val="center" w:pos="4536"/>
        <w:tab w:val="right" w:pos="9072"/>
      </w:tabs>
      <w:spacing w:after="0" w:line="240" w:lineRule="auto"/>
    </w:pPr>
  </w:style>
  <w:style w:type="character" w:customStyle="1" w:styleId="NagwekZnak">
    <w:name w:val="Nagłówek Znak"/>
    <w:basedOn w:val="Domylnaczcionkaakapitu"/>
    <w:link w:val="Nagwek"/>
    <w:rsid w:val="00FC02F2"/>
  </w:style>
  <w:style w:type="paragraph" w:styleId="Stopka">
    <w:name w:val="footer"/>
    <w:basedOn w:val="Normalny"/>
    <w:link w:val="StopkaZnak"/>
    <w:unhideWhenUsed/>
    <w:rsid w:val="00FC02F2"/>
    <w:pPr>
      <w:tabs>
        <w:tab w:val="center" w:pos="4536"/>
        <w:tab w:val="right" w:pos="9072"/>
      </w:tabs>
      <w:spacing w:after="0" w:line="240" w:lineRule="auto"/>
    </w:pPr>
  </w:style>
  <w:style w:type="character" w:customStyle="1" w:styleId="StopkaZnak">
    <w:name w:val="Stopka Znak"/>
    <w:basedOn w:val="Domylnaczcionkaakapitu"/>
    <w:link w:val="Stopka"/>
    <w:rsid w:val="00FC02F2"/>
  </w:style>
  <w:style w:type="paragraph" w:styleId="Tekstkomentarza">
    <w:name w:val="annotation text"/>
    <w:basedOn w:val="Normalny"/>
    <w:link w:val="TekstkomentarzaZnak1"/>
    <w:uiPriority w:val="99"/>
    <w:rsid w:val="00FC02F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uiPriority w:val="99"/>
    <w:rsid w:val="00FC02F2"/>
    <w:rPr>
      <w:sz w:val="20"/>
      <w:szCs w:val="20"/>
    </w:rPr>
  </w:style>
  <w:style w:type="character" w:customStyle="1" w:styleId="TekstkomentarzaZnak1">
    <w:name w:val="Tekst komentarza Znak1"/>
    <w:basedOn w:val="Domylnaczcionkaakapitu"/>
    <w:link w:val="Tekstkomentarza"/>
    <w:rsid w:val="00FC02F2"/>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rsid w:val="00FC02F2"/>
    <w:rPr>
      <w:rFonts w:ascii="Times New Roman" w:hAnsi="Times New Roman" w:cs="Times New Roman"/>
      <w:sz w:val="16"/>
      <w:szCs w:val="16"/>
    </w:rPr>
  </w:style>
  <w:style w:type="paragraph" w:styleId="Spistreci2">
    <w:name w:val="toc 2"/>
    <w:basedOn w:val="Normalny"/>
    <w:next w:val="Normalny"/>
    <w:autoRedefine/>
    <w:uiPriority w:val="39"/>
    <w:unhideWhenUsed/>
    <w:rsid w:val="00415203"/>
    <w:pPr>
      <w:tabs>
        <w:tab w:val="right" w:pos="9016"/>
      </w:tabs>
      <w:spacing w:after="100"/>
      <w:ind w:left="426"/>
    </w:pPr>
  </w:style>
  <w:style w:type="paragraph" w:styleId="Spistreci3">
    <w:name w:val="toc 3"/>
    <w:basedOn w:val="Normalny"/>
    <w:next w:val="Normalny"/>
    <w:autoRedefine/>
    <w:uiPriority w:val="39"/>
    <w:unhideWhenUsed/>
    <w:rsid w:val="00415203"/>
    <w:pPr>
      <w:tabs>
        <w:tab w:val="left" w:pos="1100"/>
        <w:tab w:val="right" w:pos="9016"/>
      </w:tabs>
      <w:spacing w:after="100"/>
      <w:ind w:left="440" w:firstLine="269"/>
    </w:pPr>
  </w:style>
  <w:style w:type="paragraph" w:styleId="Akapitzlist">
    <w:name w:val="List Paragraph"/>
    <w:aliases w:val="T_SZ_List Paragraph,Numerowanie,L1,Akapit z listą5,Podsis rysunku,Bullet Number,lp1,List Paragraph2,ISCG Numerowanie,lp11,List Paragraph11,Bullet 1,Use Case List Paragraph,Body MS Bullet,Akapit z listą numerowaną,Preambuła,Nagłowek 3"/>
    <w:basedOn w:val="Normalny"/>
    <w:link w:val="AkapitzlistZnak"/>
    <w:uiPriority w:val="34"/>
    <w:qFormat/>
    <w:rsid w:val="00965906"/>
    <w:pPr>
      <w:ind w:left="720"/>
      <w:contextualSpacing/>
    </w:pPr>
  </w:style>
  <w:style w:type="paragraph" w:styleId="Spistreci4">
    <w:name w:val="toc 4"/>
    <w:basedOn w:val="Normalny"/>
    <w:next w:val="Normalny"/>
    <w:autoRedefine/>
    <w:uiPriority w:val="39"/>
    <w:unhideWhenUsed/>
    <w:rsid w:val="00B70C0F"/>
    <w:pPr>
      <w:spacing w:after="100"/>
      <w:ind w:left="660"/>
    </w:pPr>
  </w:style>
  <w:style w:type="paragraph" w:styleId="Tekstdymka">
    <w:name w:val="Balloon Text"/>
    <w:basedOn w:val="Normalny"/>
    <w:link w:val="TekstdymkaZnak"/>
    <w:unhideWhenUsed/>
    <w:rsid w:val="00CB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B557F"/>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CB55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1"/>
    <w:link w:val="Tematkomentarza"/>
    <w:rsid w:val="00CB557F"/>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nhideWhenUsed/>
    <w:rsid w:val="00BB49AF"/>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B49AF"/>
    <w:rPr>
      <w:sz w:val="20"/>
      <w:szCs w:val="20"/>
    </w:rPr>
  </w:style>
  <w:style w:type="character" w:styleId="Odwoanieprzypisukocowego">
    <w:name w:val="endnote reference"/>
    <w:basedOn w:val="Domylnaczcionkaakapitu"/>
    <w:unhideWhenUsed/>
    <w:rsid w:val="00BB49AF"/>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552935"/>
    <w:rPr>
      <w:color w:val="605E5C"/>
      <w:shd w:val="clear" w:color="auto" w:fill="E1DFDD"/>
    </w:rPr>
  </w:style>
  <w:style w:type="character" w:styleId="UyteHipercze">
    <w:name w:val="FollowedHyperlink"/>
    <w:basedOn w:val="Domylnaczcionkaakapitu"/>
    <w:unhideWhenUsed/>
    <w:rsid w:val="00D8241A"/>
    <w:rPr>
      <w:color w:val="954F72" w:themeColor="followedHyperlink"/>
      <w:u w:val="single"/>
    </w:rPr>
  </w:style>
  <w:style w:type="character" w:styleId="Pogrubienie">
    <w:name w:val="Strong"/>
    <w:basedOn w:val="Domylnaczcionkaakapitu"/>
    <w:qFormat/>
    <w:rsid w:val="00F2047F"/>
    <w:rPr>
      <w:b/>
      <w:bCs/>
      <w:color w:val="auto"/>
    </w:rPr>
  </w:style>
  <w:style w:type="table" w:customStyle="1" w:styleId="Tabela-Siatka7">
    <w:name w:val="Tabela - Siatka7"/>
    <w:basedOn w:val="Standardowy"/>
    <w:next w:val="Tabela-Siatka"/>
    <w:uiPriority w:val="59"/>
    <w:rsid w:val="0049453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2047F"/>
    <w:pPr>
      <w:spacing w:after="200" w:line="240" w:lineRule="auto"/>
    </w:pPr>
    <w:rPr>
      <w:i/>
      <w:iCs/>
      <w:color w:val="44546A" w:themeColor="text2"/>
      <w:sz w:val="18"/>
      <w:szCs w:val="18"/>
    </w:rPr>
  </w:style>
  <w:style w:type="paragraph" w:styleId="Tytu">
    <w:name w:val="Title"/>
    <w:basedOn w:val="Normalny"/>
    <w:next w:val="Normalny"/>
    <w:link w:val="TytuZnak"/>
    <w:qFormat/>
    <w:rsid w:val="00F2047F"/>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rsid w:val="00F2047F"/>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F2047F"/>
    <w:pPr>
      <w:numPr>
        <w:ilvl w:val="1"/>
      </w:numPr>
    </w:pPr>
    <w:rPr>
      <w:color w:val="5A5A5A" w:themeColor="text1" w:themeTint="A5"/>
      <w:spacing w:val="15"/>
    </w:rPr>
  </w:style>
  <w:style w:type="character" w:customStyle="1" w:styleId="PodtytuZnak">
    <w:name w:val="Podtytuł Znak"/>
    <w:basedOn w:val="Domylnaczcionkaakapitu"/>
    <w:link w:val="Podtytu"/>
    <w:rsid w:val="00F2047F"/>
    <w:rPr>
      <w:color w:val="5A5A5A" w:themeColor="text1" w:themeTint="A5"/>
      <w:spacing w:val="15"/>
    </w:rPr>
  </w:style>
  <w:style w:type="character" w:styleId="Uwydatnienie">
    <w:name w:val="Emphasis"/>
    <w:basedOn w:val="Domylnaczcionkaakapitu"/>
    <w:uiPriority w:val="20"/>
    <w:qFormat/>
    <w:rsid w:val="00F2047F"/>
    <w:rPr>
      <w:i/>
      <w:iCs/>
      <w:color w:val="auto"/>
    </w:rPr>
  </w:style>
  <w:style w:type="paragraph" w:styleId="Bezodstpw">
    <w:name w:val="No Spacing"/>
    <w:link w:val="BezodstpwZnak"/>
    <w:uiPriority w:val="1"/>
    <w:qFormat/>
    <w:rsid w:val="00F2047F"/>
    <w:pPr>
      <w:spacing w:after="0" w:line="240" w:lineRule="auto"/>
    </w:pPr>
  </w:style>
  <w:style w:type="paragraph" w:styleId="Cytat">
    <w:name w:val="Quote"/>
    <w:basedOn w:val="Normalny"/>
    <w:next w:val="Normalny"/>
    <w:link w:val="CytatZnak"/>
    <w:uiPriority w:val="29"/>
    <w:qFormat/>
    <w:rsid w:val="00F2047F"/>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F2047F"/>
    <w:rPr>
      <w:i/>
      <w:iCs/>
      <w:color w:val="404040" w:themeColor="text1" w:themeTint="BF"/>
    </w:rPr>
  </w:style>
  <w:style w:type="paragraph" w:styleId="Cytatintensywny">
    <w:name w:val="Intense Quote"/>
    <w:basedOn w:val="Normalny"/>
    <w:next w:val="Normalny"/>
    <w:link w:val="CytatintensywnyZnak"/>
    <w:uiPriority w:val="30"/>
    <w:qFormat/>
    <w:rsid w:val="00F204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F2047F"/>
    <w:rPr>
      <w:i/>
      <w:iCs/>
      <w:color w:val="404040" w:themeColor="text1" w:themeTint="BF"/>
    </w:rPr>
  </w:style>
  <w:style w:type="character" w:styleId="Wyrnieniedelikatne">
    <w:name w:val="Subtle Emphasis"/>
    <w:basedOn w:val="Domylnaczcionkaakapitu"/>
    <w:uiPriority w:val="19"/>
    <w:qFormat/>
    <w:rsid w:val="00F2047F"/>
    <w:rPr>
      <w:i/>
      <w:iCs/>
      <w:color w:val="404040" w:themeColor="text1" w:themeTint="BF"/>
    </w:rPr>
  </w:style>
  <w:style w:type="character" w:styleId="Wyrnienieintensywne">
    <w:name w:val="Intense Emphasis"/>
    <w:basedOn w:val="Domylnaczcionkaakapitu"/>
    <w:uiPriority w:val="21"/>
    <w:qFormat/>
    <w:rsid w:val="00F2047F"/>
    <w:rPr>
      <w:b/>
      <w:bCs/>
      <w:i/>
      <w:iCs/>
      <w:color w:val="auto"/>
    </w:rPr>
  </w:style>
  <w:style w:type="character" w:styleId="Odwoaniedelikatne">
    <w:name w:val="Subtle Reference"/>
    <w:basedOn w:val="Domylnaczcionkaakapitu"/>
    <w:uiPriority w:val="31"/>
    <w:qFormat/>
    <w:rsid w:val="00F2047F"/>
    <w:rPr>
      <w:smallCaps/>
      <w:color w:val="404040" w:themeColor="text1" w:themeTint="BF"/>
    </w:rPr>
  </w:style>
  <w:style w:type="character" w:styleId="Odwoanieintensywne">
    <w:name w:val="Intense Reference"/>
    <w:basedOn w:val="Domylnaczcionkaakapitu"/>
    <w:uiPriority w:val="32"/>
    <w:qFormat/>
    <w:rsid w:val="00F2047F"/>
    <w:rPr>
      <w:b/>
      <w:bCs/>
      <w:smallCaps/>
      <w:color w:val="404040" w:themeColor="text1" w:themeTint="BF"/>
      <w:spacing w:val="5"/>
    </w:rPr>
  </w:style>
  <w:style w:type="character" w:styleId="Tytuksiki">
    <w:name w:val="Book Title"/>
    <w:basedOn w:val="Domylnaczcionkaakapitu"/>
    <w:uiPriority w:val="33"/>
    <w:qFormat/>
    <w:rsid w:val="00F2047F"/>
    <w:rPr>
      <w:b/>
      <w:bCs/>
      <w:i/>
      <w:iCs/>
      <w:spacing w:val="5"/>
    </w:rPr>
  </w:style>
  <w:style w:type="paragraph" w:styleId="Nagwekspisutreci">
    <w:name w:val="TOC Heading"/>
    <w:basedOn w:val="Nagwek1"/>
    <w:next w:val="Normalny"/>
    <w:uiPriority w:val="39"/>
    <w:unhideWhenUsed/>
    <w:qFormat/>
    <w:rsid w:val="00F2047F"/>
    <w:pPr>
      <w:outlineLvl w:val="9"/>
    </w:pPr>
  </w:style>
  <w:style w:type="character" w:customStyle="1" w:styleId="SSBookmark">
    <w:name w:val="SSBookmark"/>
    <w:rsid w:val="00712DDC"/>
    <w:rPr>
      <w:rFonts w:ascii="Lucida Sans" w:hAnsi="Lucida Sans" w:cs="Lucida Sans"/>
      <w:b/>
      <w:bCs/>
      <w:color w:val="000000"/>
      <w:sz w:val="16"/>
      <w:szCs w:val="16"/>
      <w:shd w:val="clear" w:color="auto" w:fill="FFFF80"/>
    </w:rPr>
  </w:style>
  <w:style w:type="paragraph" w:customStyle="1" w:styleId="DiagramImage">
    <w:name w:val="Diagram Image"/>
    <w:next w:val="Normalny"/>
    <w:rsid w:val="00712DDC"/>
    <w:pPr>
      <w:widowControl w:val="0"/>
      <w:autoSpaceDE w:val="0"/>
      <w:autoSpaceDN w:val="0"/>
      <w:adjustRightInd w:val="0"/>
      <w:spacing w:after="0" w:line="240" w:lineRule="auto"/>
      <w:jc w:val="center"/>
    </w:pPr>
    <w:rPr>
      <w:rFonts w:ascii="Times New Roman" w:hAnsi="Times New Roman" w:cs="Times New Roman"/>
      <w:sz w:val="24"/>
      <w:szCs w:val="24"/>
      <w:lang w:eastAsia="pl-PL"/>
    </w:rPr>
  </w:style>
  <w:style w:type="paragraph" w:customStyle="1" w:styleId="DiagramLabel">
    <w:name w:val="Diagram Label"/>
    <w:next w:val="Normalny"/>
    <w:rsid w:val="00712DDC"/>
    <w:pPr>
      <w:widowControl w:val="0"/>
      <w:numPr>
        <w:numId w:val="2"/>
      </w:numPr>
      <w:autoSpaceDE w:val="0"/>
      <w:autoSpaceDN w:val="0"/>
      <w:adjustRightInd w:val="0"/>
      <w:spacing w:after="0" w:line="240" w:lineRule="auto"/>
      <w:jc w:val="center"/>
    </w:pPr>
    <w:rPr>
      <w:rFonts w:ascii="Times New Roman" w:hAnsi="Times New Roman" w:cs="Times New Roman"/>
      <w:sz w:val="16"/>
      <w:szCs w:val="16"/>
      <w:lang w:eastAsia="pl-PL"/>
    </w:rPr>
  </w:style>
  <w:style w:type="paragraph" w:customStyle="1" w:styleId="TableTextNormal">
    <w:name w:val="Table Text Normal"/>
    <w:next w:val="Normalny"/>
    <w:rsid w:val="00712DDC"/>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pl-PL"/>
    </w:rPr>
  </w:style>
  <w:style w:type="paragraph" w:customStyle="1" w:styleId="TableHeadingLight">
    <w:name w:val="Table Heading Light"/>
    <w:next w:val="Normalny"/>
    <w:rsid w:val="00712DDC"/>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lang w:eastAsia="pl-PL"/>
    </w:rPr>
  </w:style>
  <w:style w:type="paragraph" w:customStyle="1" w:styleId="Default">
    <w:name w:val="Default"/>
    <w:qFormat/>
    <w:rsid w:val="009368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rsid w:val="009A486F"/>
    <w:pPr>
      <w:spacing w:after="0" w:line="240" w:lineRule="auto"/>
    </w:pPr>
  </w:style>
  <w:style w:type="paragraph" w:styleId="Tekstprzypisudolnego">
    <w:name w:val="footnote text"/>
    <w:aliases w:val="Podrozdział,Footnote,Podrozdzia3,Tekst przypisu"/>
    <w:basedOn w:val="Normalny"/>
    <w:link w:val="TekstprzypisudolnegoZnak"/>
    <w:uiPriority w:val="99"/>
    <w:unhideWhenUsed/>
    <w:rsid w:val="002F1CC5"/>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2F1CC5"/>
    <w:rPr>
      <w:sz w:val="20"/>
      <w:szCs w:val="20"/>
    </w:rPr>
  </w:style>
  <w:style w:type="character" w:styleId="Odwoanieprzypisudolnego">
    <w:name w:val="footnote reference"/>
    <w:aliases w:val="Footnote symbol"/>
    <w:basedOn w:val="Domylnaczcionkaakapitu"/>
    <w:uiPriority w:val="99"/>
    <w:unhideWhenUsed/>
    <w:rsid w:val="002F1CC5"/>
    <w:rPr>
      <w:vertAlign w:val="superscript"/>
    </w:rPr>
  </w:style>
  <w:style w:type="character" w:customStyle="1" w:styleId="AkapitzlistZnak">
    <w:name w:val="Akapit z listą Znak"/>
    <w:aliases w:val="T_SZ_List Paragraph Znak,Numerowanie Znak,L1 Znak,Akapit z listą5 Znak,Podsis rysunku Znak,Bullet Number Znak,lp1 Znak,List Paragraph2 Znak,ISCG Numerowanie Znak,lp11 Znak,List Paragraph11 Znak,Bullet 1 Znak,Body MS Bullet Znak"/>
    <w:link w:val="Akapitzlist"/>
    <w:uiPriority w:val="34"/>
    <w:qFormat/>
    <w:rsid w:val="00CE4A8E"/>
  </w:style>
  <w:style w:type="paragraph" w:styleId="Tekstpodstawowy3">
    <w:name w:val="Body Text 3"/>
    <w:basedOn w:val="Normalny"/>
    <w:link w:val="Tekstpodstawowy3Znak"/>
    <w:semiHidden/>
    <w:rsid w:val="00CE4A8E"/>
    <w:pPr>
      <w:spacing w:after="120" w:line="240"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CE4A8E"/>
    <w:rPr>
      <w:rFonts w:ascii="Calibri" w:eastAsia="Times New Roman" w:hAnsi="Calibri" w:cs="Times New Roman"/>
      <w:sz w:val="16"/>
      <w:szCs w:val="16"/>
      <w:lang w:eastAsia="pl-PL"/>
    </w:rPr>
  </w:style>
  <w:style w:type="paragraph" w:styleId="Tekstpodstawowy">
    <w:name w:val="Body Text"/>
    <w:aliases w:val="wypunktowanie,ändrad,Tekst wcięty 2 st,(ALT+½),(F2),L1 Body Text,bt"/>
    <w:basedOn w:val="Normalny"/>
    <w:link w:val="TekstpodstawowyZnak"/>
    <w:unhideWhenUsed/>
    <w:rsid w:val="00BD42ED"/>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BD42ED"/>
  </w:style>
  <w:style w:type="paragraph" w:styleId="NormalnyWeb">
    <w:name w:val="Normal (Web)"/>
    <w:basedOn w:val="Normalny"/>
    <w:uiPriority w:val="99"/>
    <w:rsid w:val="00861A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ssecostandardowy">
    <w:name w:val="assecostandardowy"/>
    <w:basedOn w:val="Normalny"/>
    <w:rsid w:val="00861A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ssecowyliczenie1">
    <w:name w:val="assecowyliczenie1"/>
    <w:basedOn w:val="Normalny"/>
    <w:rsid w:val="00861A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unhideWhenUsed/>
    <w:rsid w:val="003E2A00"/>
    <w:pPr>
      <w:spacing w:after="100"/>
      <w:ind w:left="880"/>
    </w:pPr>
    <w:rPr>
      <w:lang w:eastAsia="pl-PL"/>
    </w:rPr>
  </w:style>
  <w:style w:type="paragraph" w:styleId="Spistreci6">
    <w:name w:val="toc 6"/>
    <w:basedOn w:val="Normalny"/>
    <w:next w:val="Normalny"/>
    <w:autoRedefine/>
    <w:uiPriority w:val="39"/>
    <w:unhideWhenUsed/>
    <w:rsid w:val="003E2A00"/>
    <w:pPr>
      <w:spacing w:after="100"/>
      <w:ind w:left="1100"/>
    </w:pPr>
    <w:rPr>
      <w:lang w:eastAsia="pl-PL"/>
    </w:rPr>
  </w:style>
  <w:style w:type="paragraph" w:styleId="Spistreci7">
    <w:name w:val="toc 7"/>
    <w:basedOn w:val="Normalny"/>
    <w:next w:val="Normalny"/>
    <w:autoRedefine/>
    <w:uiPriority w:val="39"/>
    <w:unhideWhenUsed/>
    <w:rsid w:val="003E2A00"/>
    <w:pPr>
      <w:spacing w:after="100"/>
      <w:ind w:left="1320"/>
    </w:pPr>
    <w:rPr>
      <w:lang w:eastAsia="pl-PL"/>
    </w:rPr>
  </w:style>
  <w:style w:type="paragraph" w:styleId="Spistreci8">
    <w:name w:val="toc 8"/>
    <w:basedOn w:val="Normalny"/>
    <w:next w:val="Normalny"/>
    <w:autoRedefine/>
    <w:uiPriority w:val="39"/>
    <w:unhideWhenUsed/>
    <w:rsid w:val="003E2A00"/>
    <w:pPr>
      <w:spacing w:after="100"/>
      <w:ind w:left="1540"/>
    </w:pPr>
    <w:rPr>
      <w:lang w:eastAsia="pl-PL"/>
    </w:rPr>
  </w:style>
  <w:style w:type="paragraph" w:styleId="Spistreci9">
    <w:name w:val="toc 9"/>
    <w:basedOn w:val="Normalny"/>
    <w:next w:val="Normalny"/>
    <w:autoRedefine/>
    <w:uiPriority w:val="39"/>
    <w:unhideWhenUsed/>
    <w:rsid w:val="003E2A00"/>
    <w:pPr>
      <w:spacing w:after="100"/>
      <w:ind w:left="1760"/>
    </w:pPr>
    <w:rPr>
      <w:lang w:eastAsia="pl-PL"/>
    </w:rPr>
  </w:style>
  <w:style w:type="numbering" w:customStyle="1" w:styleId="Bezlisty1">
    <w:name w:val="Bez listy1"/>
    <w:next w:val="Bezlisty"/>
    <w:uiPriority w:val="99"/>
    <w:semiHidden/>
    <w:unhideWhenUsed/>
    <w:rsid w:val="002D0C8D"/>
  </w:style>
  <w:style w:type="character" w:customStyle="1" w:styleId="WW8Num2z0">
    <w:name w:val="WW8Num2z0"/>
    <w:rsid w:val="002D0C8D"/>
    <w:rPr>
      <w:rFonts w:ascii="Times New Roman" w:hAnsi="Times New Roman" w:cs="Times New Roman"/>
      <w:sz w:val="22"/>
      <w:szCs w:val="22"/>
    </w:rPr>
  </w:style>
  <w:style w:type="character" w:customStyle="1" w:styleId="WW8Num3z0">
    <w:name w:val="WW8Num3z0"/>
    <w:rsid w:val="002D0C8D"/>
    <w:rPr>
      <w:rFonts w:ascii="Times New Roman" w:hAnsi="Times New Roman" w:cs="Times New Roman"/>
      <w:sz w:val="22"/>
      <w:szCs w:val="22"/>
    </w:rPr>
  </w:style>
  <w:style w:type="character" w:customStyle="1" w:styleId="WW8Num4z0">
    <w:name w:val="WW8Num4z0"/>
    <w:rsid w:val="002D0C8D"/>
    <w:rPr>
      <w:rFonts w:ascii="Times New Roman" w:hAnsi="Times New Roman"/>
      <w:strike w:val="0"/>
      <w:dstrike w:val="0"/>
      <w:sz w:val="22"/>
      <w:szCs w:val="22"/>
    </w:rPr>
  </w:style>
  <w:style w:type="character" w:customStyle="1" w:styleId="WW8Num7z0">
    <w:name w:val="WW8Num7z0"/>
    <w:rsid w:val="002D0C8D"/>
    <w:rPr>
      <w:rFonts w:ascii="Times New Roman" w:hAnsi="Times New Roman"/>
      <w:b/>
      <w:i w:val="0"/>
      <w:sz w:val="22"/>
    </w:rPr>
  </w:style>
  <w:style w:type="character" w:customStyle="1" w:styleId="WW8Num8z0">
    <w:name w:val="WW8Num8z0"/>
    <w:rsid w:val="002D0C8D"/>
    <w:rPr>
      <w:rFonts w:ascii="Times New Roman" w:hAnsi="Times New Roman" w:cs="Times New Roman"/>
      <w:sz w:val="22"/>
      <w:szCs w:val="22"/>
    </w:rPr>
  </w:style>
  <w:style w:type="character" w:customStyle="1" w:styleId="WW8Num9z0">
    <w:name w:val="WW8Num9z0"/>
    <w:rsid w:val="002D0C8D"/>
    <w:rPr>
      <w:rFonts w:ascii="Times New Roman" w:hAnsi="Times New Roman"/>
      <w:b w:val="0"/>
      <w:i w:val="0"/>
      <w:sz w:val="22"/>
    </w:rPr>
  </w:style>
  <w:style w:type="character" w:customStyle="1" w:styleId="WW8Num11z0">
    <w:name w:val="WW8Num11z0"/>
    <w:rsid w:val="002D0C8D"/>
    <w:rPr>
      <w:rFonts w:ascii="Times New Roman" w:hAnsi="Times New Roman"/>
      <w:b w:val="0"/>
      <w:i w:val="0"/>
      <w:sz w:val="24"/>
    </w:rPr>
  </w:style>
  <w:style w:type="character" w:customStyle="1" w:styleId="WW8Num13z0">
    <w:name w:val="WW8Num13z0"/>
    <w:rsid w:val="002D0C8D"/>
    <w:rPr>
      <w:rFonts w:ascii="Times New Roman" w:hAnsi="Times New Roman"/>
      <w:b w:val="0"/>
      <w:i w:val="0"/>
      <w:sz w:val="24"/>
    </w:rPr>
  </w:style>
  <w:style w:type="character" w:customStyle="1" w:styleId="WW8Num14z0">
    <w:name w:val="WW8Num14z0"/>
    <w:rsid w:val="002D0C8D"/>
    <w:rPr>
      <w:rFonts w:ascii="Times New Roman" w:hAnsi="Times New Roman"/>
      <w:b w:val="0"/>
      <w:i w:val="0"/>
      <w:sz w:val="24"/>
    </w:rPr>
  </w:style>
  <w:style w:type="character" w:customStyle="1" w:styleId="WW8Num15z0">
    <w:name w:val="WW8Num15z0"/>
    <w:rsid w:val="002D0C8D"/>
    <w:rPr>
      <w:rFonts w:ascii="Times New Roman" w:hAnsi="Times New Roman"/>
      <w:b w:val="0"/>
      <w:i w:val="0"/>
      <w:sz w:val="22"/>
      <w:szCs w:val="22"/>
    </w:rPr>
  </w:style>
  <w:style w:type="character" w:customStyle="1" w:styleId="WW8Num16z0">
    <w:name w:val="WW8Num16z0"/>
    <w:rsid w:val="002D0C8D"/>
    <w:rPr>
      <w:rFonts w:ascii="Times New Roman" w:hAnsi="Times New Roman" w:cs="Times New Roman"/>
      <w:b w:val="0"/>
      <w:i w:val="0"/>
      <w:sz w:val="22"/>
    </w:rPr>
  </w:style>
  <w:style w:type="character" w:customStyle="1" w:styleId="WW8Num17z0">
    <w:name w:val="WW8Num17z0"/>
    <w:rsid w:val="002D0C8D"/>
    <w:rPr>
      <w:rFonts w:ascii="Times New Roman" w:hAnsi="Times New Roman"/>
      <w:b w:val="0"/>
      <w:i w:val="0"/>
      <w:sz w:val="22"/>
      <w:szCs w:val="22"/>
    </w:rPr>
  </w:style>
  <w:style w:type="character" w:customStyle="1" w:styleId="WW8Num17z1">
    <w:name w:val="WW8Num17z1"/>
    <w:rsid w:val="002D0C8D"/>
    <w:rPr>
      <w:rFonts w:cs="Times New Roman"/>
      <w:b w:val="0"/>
    </w:rPr>
  </w:style>
  <w:style w:type="character" w:customStyle="1" w:styleId="WW8Num18z0">
    <w:name w:val="WW8Num18z0"/>
    <w:rsid w:val="002D0C8D"/>
    <w:rPr>
      <w:b w:val="0"/>
    </w:rPr>
  </w:style>
  <w:style w:type="character" w:customStyle="1" w:styleId="WW8Num21z0">
    <w:name w:val="WW8Num21z0"/>
    <w:rsid w:val="002D0C8D"/>
    <w:rPr>
      <w:rFonts w:ascii="Times New Roman" w:hAnsi="Times New Roman"/>
      <w:b w:val="0"/>
      <w:i w:val="0"/>
      <w:sz w:val="22"/>
    </w:rPr>
  </w:style>
  <w:style w:type="character" w:customStyle="1" w:styleId="WW8Num24z0">
    <w:name w:val="WW8Num24z0"/>
    <w:rsid w:val="002D0C8D"/>
    <w:rPr>
      <w:rFonts w:ascii="Times New Roman" w:hAnsi="Times New Roman"/>
      <w:b w:val="0"/>
      <w:i w:val="0"/>
      <w:sz w:val="22"/>
      <w:szCs w:val="22"/>
    </w:rPr>
  </w:style>
  <w:style w:type="character" w:customStyle="1" w:styleId="WW8Num25z0">
    <w:name w:val="WW8Num25z0"/>
    <w:rsid w:val="002D0C8D"/>
    <w:rPr>
      <w:rFonts w:ascii="Times New Roman" w:hAnsi="Times New Roman"/>
      <w:b w:val="0"/>
      <w:i w:val="0"/>
      <w:sz w:val="22"/>
      <w:szCs w:val="22"/>
    </w:rPr>
  </w:style>
  <w:style w:type="character" w:customStyle="1" w:styleId="WW8Num26z0">
    <w:name w:val="WW8Num26z0"/>
    <w:rsid w:val="002D0C8D"/>
    <w:rPr>
      <w:rFonts w:ascii="Times New Roman" w:hAnsi="Times New Roman"/>
      <w:b w:val="0"/>
      <w:i w:val="0"/>
      <w:sz w:val="22"/>
      <w:szCs w:val="22"/>
    </w:rPr>
  </w:style>
  <w:style w:type="character" w:customStyle="1" w:styleId="WW8Num27z0">
    <w:name w:val="WW8Num27z0"/>
    <w:rsid w:val="002D0C8D"/>
    <w:rPr>
      <w:rFonts w:cs="Times New Roman"/>
    </w:rPr>
  </w:style>
  <w:style w:type="character" w:customStyle="1" w:styleId="WW8Num28z0">
    <w:name w:val="WW8Num28z0"/>
    <w:rsid w:val="002D0C8D"/>
    <w:rPr>
      <w:i w:val="0"/>
    </w:rPr>
  </w:style>
  <w:style w:type="character" w:customStyle="1" w:styleId="WW8Num31z0">
    <w:name w:val="WW8Num31z0"/>
    <w:rsid w:val="002D0C8D"/>
    <w:rPr>
      <w:strike w:val="0"/>
      <w:dstrike w:val="0"/>
    </w:rPr>
  </w:style>
  <w:style w:type="character" w:customStyle="1" w:styleId="WW8Num32z0">
    <w:name w:val="WW8Num32z0"/>
    <w:rsid w:val="002D0C8D"/>
    <w:rPr>
      <w:b w:val="0"/>
      <w:i w:val="0"/>
      <w:sz w:val="22"/>
      <w:szCs w:val="22"/>
    </w:rPr>
  </w:style>
  <w:style w:type="character" w:customStyle="1" w:styleId="WW8Num33z0">
    <w:name w:val="WW8Num33z0"/>
    <w:rsid w:val="002D0C8D"/>
    <w:rPr>
      <w:b w:val="0"/>
      <w:i w:val="0"/>
    </w:rPr>
  </w:style>
  <w:style w:type="character" w:customStyle="1" w:styleId="WW8Num33z1">
    <w:name w:val="WW8Num33z1"/>
    <w:rsid w:val="002D0C8D"/>
    <w:rPr>
      <w:rFonts w:ascii="Times New Roman" w:hAnsi="Times New Roman" w:cs="Times New Roman"/>
      <w:color w:val="000000"/>
      <w:sz w:val="22"/>
      <w:szCs w:val="22"/>
    </w:rPr>
  </w:style>
  <w:style w:type="character" w:customStyle="1" w:styleId="WW8Num33z2">
    <w:name w:val="WW8Num33z2"/>
    <w:rsid w:val="002D0C8D"/>
    <w:rPr>
      <w:rFonts w:ascii="Verdana" w:hAnsi="Verdana" w:cs="Verdana"/>
      <w:color w:val="000000"/>
      <w:sz w:val="20"/>
      <w:szCs w:val="20"/>
    </w:rPr>
  </w:style>
  <w:style w:type="character" w:customStyle="1" w:styleId="WW8Num35z0">
    <w:name w:val="WW8Num35z0"/>
    <w:rsid w:val="002D0C8D"/>
    <w:rPr>
      <w:b w:val="0"/>
      <w:i w:val="0"/>
    </w:rPr>
  </w:style>
  <w:style w:type="character" w:customStyle="1" w:styleId="WW8Num36z0">
    <w:name w:val="WW8Num36z0"/>
    <w:rsid w:val="002D0C8D"/>
    <w:rPr>
      <w:rFonts w:ascii="Symbol" w:hAnsi="Symbol"/>
      <w:b w:val="0"/>
      <w:bCs w:val="0"/>
      <w:i w:val="0"/>
      <w:iCs w:val="0"/>
      <w:sz w:val="22"/>
      <w:szCs w:val="24"/>
    </w:rPr>
  </w:style>
  <w:style w:type="character" w:customStyle="1" w:styleId="WW8Num37z0">
    <w:name w:val="WW8Num37z0"/>
    <w:rsid w:val="002D0C8D"/>
    <w:rPr>
      <w:rFonts w:ascii="Times New Roman" w:hAnsi="Times New Roman"/>
      <w:b w:val="0"/>
      <w:bCs w:val="0"/>
      <w:i w:val="0"/>
      <w:iCs w:val="0"/>
      <w:sz w:val="22"/>
      <w:szCs w:val="24"/>
    </w:rPr>
  </w:style>
  <w:style w:type="character" w:customStyle="1" w:styleId="WW8Num37z1">
    <w:name w:val="WW8Num37z1"/>
    <w:rsid w:val="002D0C8D"/>
    <w:rPr>
      <w:rFonts w:ascii="Times New Roman" w:hAnsi="Times New Roman" w:cs="Times New Roman"/>
      <w:color w:val="000000"/>
      <w:sz w:val="22"/>
      <w:szCs w:val="22"/>
    </w:rPr>
  </w:style>
  <w:style w:type="character" w:customStyle="1" w:styleId="WW8Num40z0">
    <w:name w:val="WW8Num40z0"/>
    <w:rsid w:val="002D0C8D"/>
    <w:rPr>
      <w:rFonts w:ascii="Times New Roman" w:hAnsi="Times New Roman"/>
      <w:b w:val="0"/>
      <w:i w:val="0"/>
      <w:sz w:val="22"/>
    </w:rPr>
  </w:style>
  <w:style w:type="character" w:customStyle="1" w:styleId="WW8Num41z0">
    <w:name w:val="WW8Num41z0"/>
    <w:rsid w:val="002D0C8D"/>
    <w:rPr>
      <w:b w:val="0"/>
      <w:i w:val="0"/>
      <w:sz w:val="22"/>
      <w:szCs w:val="22"/>
    </w:rPr>
  </w:style>
  <w:style w:type="character" w:customStyle="1" w:styleId="WW8Num42z0">
    <w:name w:val="WW8Num42z0"/>
    <w:rsid w:val="002D0C8D"/>
    <w:rPr>
      <w:rFonts w:ascii="Times New Roman" w:hAnsi="Times New Roman" w:cs="Times New Roman"/>
      <w:b w:val="0"/>
      <w:i w:val="0"/>
      <w:sz w:val="22"/>
      <w:szCs w:val="22"/>
    </w:rPr>
  </w:style>
  <w:style w:type="character" w:customStyle="1" w:styleId="WW8Num44z1">
    <w:name w:val="WW8Num44z1"/>
    <w:rsid w:val="002D0C8D"/>
    <w:rPr>
      <w:strike w:val="0"/>
      <w:dstrike w:val="0"/>
    </w:rPr>
  </w:style>
  <w:style w:type="character" w:customStyle="1" w:styleId="WW8Num44z2">
    <w:name w:val="WW8Num44z2"/>
    <w:rsid w:val="002D0C8D"/>
    <w:rPr>
      <w:rFonts w:ascii="Symbol" w:hAnsi="Symbol"/>
    </w:rPr>
  </w:style>
  <w:style w:type="character" w:customStyle="1" w:styleId="WW8Num45z0">
    <w:name w:val="WW8Num45z0"/>
    <w:rsid w:val="002D0C8D"/>
    <w:rPr>
      <w:rFonts w:ascii="Times New Roman" w:hAnsi="Times New Roman"/>
      <w:b w:val="0"/>
      <w:i w:val="0"/>
      <w:sz w:val="22"/>
    </w:rPr>
  </w:style>
  <w:style w:type="character" w:customStyle="1" w:styleId="WW8Num46z0">
    <w:name w:val="WW8Num46z0"/>
    <w:rsid w:val="002D0C8D"/>
    <w:rPr>
      <w:b w:val="0"/>
      <w:i w:val="0"/>
      <w:color w:val="auto"/>
    </w:rPr>
  </w:style>
  <w:style w:type="character" w:customStyle="1" w:styleId="WW8Num48z0">
    <w:name w:val="WW8Num48z0"/>
    <w:rsid w:val="002D0C8D"/>
    <w:rPr>
      <w:rFonts w:ascii="Times New Roman" w:hAnsi="Times New Roman"/>
      <w:b w:val="0"/>
      <w:i w:val="0"/>
      <w:sz w:val="22"/>
    </w:rPr>
  </w:style>
  <w:style w:type="character" w:customStyle="1" w:styleId="WW8Num49z0">
    <w:name w:val="WW8Num49z0"/>
    <w:rsid w:val="002D0C8D"/>
    <w:rPr>
      <w:rFonts w:ascii="Times New Roman" w:hAnsi="Times New Roman" w:cs="Times New Roman"/>
      <w:b w:val="0"/>
      <w:i w:val="0"/>
      <w:sz w:val="22"/>
    </w:rPr>
  </w:style>
  <w:style w:type="character" w:customStyle="1" w:styleId="WW8Num51z0">
    <w:name w:val="WW8Num51z0"/>
    <w:rsid w:val="002D0C8D"/>
    <w:rPr>
      <w:rFonts w:ascii="Times New Roman" w:hAnsi="Times New Roman" w:cs="Times New Roman"/>
      <w:b w:val="0"/>
      <w:i w:val="0"/>
      <w:sz w:val="22"/>
    </w:rPr>
  </w:style>
  <w:style w:type="character" w:customStyle="1" w:styleId="WW8Num54z1">
    <w:name w:val="WW8Num54z1"/>
    <w:rsid w:val="002D0C8D"/>
    <w:rPr>
      <w:rFonts w:ascii="Times New Roman" w:hAnsi="Times New Roman" w:cs="Times New Roman"/>
    </w:rPr>
  </w:style>
  <w:style w:type="character" w:customStyle="1" w:styleId="WW8Num57z0">
    <w:name w:val="WW8Num57z0"/>
    <w:rsid w:val="002D0C8D"/>
    <w:rPr>
      <w:b w:val="0"/>
      <w:i w:val="0"/>
    </w:rPr>
  </w:style>
  <w:style w:type="character" w:customStyle="1" w:styleId="WW8Num59z0">
    <w:name w:val="WW8Num59z0"/>
    <w:rsid w:val="002D0C8D"/>
    <w:rPr>
      <w:rFonts w:ascii="Times New Roman" w:hAnsi="Times New Roman"/>
      <w:b w:val="0"/>
      <w:i w:val="0"/>
      <w:sz w:val="22"/>
    </w:rPr>
  </w:style>
  <w:style w:type="character" w:customStyle="1" w:styleId="WW8Num60z0">
    <w:name w:val="WW8Num60z0"/>
    <w:rsid w:val="002D0C8D"/>
    <w:rPr>
      <w:b/>
      <w:i w:val="0"/>
    </w:rPr>
  </w:style>
  <w:style w:type="character" w:customStyle="1" w:styleId="WW8Num61z0">
    <w:name w:val="WW8Num61z0"/>
    <w:rsid w:val="002D0C8D"/>
    <w:rPr>
      <w:color w:val="000000"/>
    </w:rPr>
  </w:style>
  <w:style w:type="character" w:customStyle="1" w:styleId="WW8Num62z0">
    <w:name w:val="WW8Num62z0"/>
    <w:rsid w:val="002D0C8D"/>
    <w:rPr>
      <w:rFonts w:ascii="Times New Roman" w:hAnsi="Times New Roman"/>
      <w:b w:val="0"/>
      <w:i w:val="0"/>
      <w:sz w:val="22"/>
    </w:rPr>
  </w:style>
  <w:style w:type="character" w:customStyle="1" w:styleId="WW8Num64z1">
    <w:name w:val="WW8Num64z1"/>
    <w:rsid w:val="002D0C8D"/>
    <w:rPr>
      <w:rFonts w:ascii="Times New Roman" w:hAnsi="Times New Roman"/>
      <w:b w:val="0"/>
      <w:i w:val="0"/>
      <w:sz w:val="22"/>
      <w:szCs w:val="22"/>
    </w:rPr>
  </w:style>
  <w:style w:type="character" w:customStyle="1" w:styleId="WW8Num64z2">
    <w:name w:val="WW8Num64z2"/>
    <w:rsid w:val="002D0C8D"/>
    <w:rPr>
      <w:b w:val="0"/>
      <w:strike w:val="0"/>
      <w:dstrike w:val="0"/>
      <w:color w:val="000000"/>
      <w:u w:val="none"/>
    </w:rPr>
  </w:style>
  <w:style w:type="character" w:customStyle="1" w:styleId="WW8Num65z0">
    <w:name w:val="WW8Num65z0"/>
    <w:rsid w:val="002D0C8D"/>
    <w:rPr>
      <w:rFonts w:ascii="Times New Roman" w:hAnsi="Times New Roman"/>
      <w:b/>
      <w:i w:val="0"/>
      <w:sz w:val="22"/>
      <w:szCs w:val="22"/>
    </w:rPr>
  </w:style>
  <w:style w:type="character" w:customStyle="1" w:styleId="WW8Num66z0">
    <w:name w:val="WW8Num66z0"/>
    <w:rsid w:val="002D0C8D"/>
    <w:rPr>
      <w:rFonts w:ascii="Times New Roman" w:hAnsi="Times New Roman"/>
      <w:b w:val="0"/>
      <w:i w:val="0"/>
      <w:sz w:val="22"/>
    </w:rPr>
  </w:style>
  <w:style w:type="character" w:customStyle="1" w:styleId="WW8Num70z0">
    <w:name w:val="WW8Num70z0"/>
    <w:rsid w:val="002D0C8D"/>
    <w:rPr>
      <w:rFonts w:ascii="Times New Roman" w:hAnsi="Times New Roman"/>
      <w:b/>
      <w:i w:val="0"/>
      <w:sz w:val="22"/>
    </w:rPr>
  </w:style>
  <w:style w:type="character" w:customStyle="1" w:styleId="WW8Num71z0">
    <w:name w:val="WW8Num71z0"/>
    <w:rsid w:val="002D0C8D"/>
    <w:rPr>
      <w:b w:val="0"/>
    </w:rPr>
  </w:style>
  <w:style w:type="character" w:customStyle="1" w:styleId="WW8Num72z0">
    <w:name w:val="WW8Num72z0"/>
    <w:rsid w:val="002D0C8D"/>
    <w:rPr>
      <w:rFonts w:cs="Times New Roman"/>
    </w:rPr>
  </w:style>
  <w:style w:type="character" w:customStyle="1" w:styleId="WW8Num73z0">
    <w:name w:val="WW8Num73z0"/>
    <w:rsid w:val="002D0C8D"/>
    <w:rPr>
      <w:rFonts w:ascii="Times New Roman" w:hAnsi="Times New Roman"/>
      <w:b w:val="0"/>
      <w:i w:val="0"/>
      <w:sz w:val="22"/>
    </w:rPr>
  </w:style>
  <w:style w:type="character" w:customStyle="1" w:styleId="WW8Num74z0">
    <w:name w:val="WW8Num74z0"/>
    <w:rsid w:val="002D0C8D"/>
    <w:rPr>
      <w:rFonts w:ascii="Times New Roman" w:hAnsi="Times New Roman"/>
      <w:b w:val="0"/>
      <w:i w:val="0"/>
      <w:sz w:val="22"/>
      <w:szCs w:val="22"/>
    </w:rPr>
  </w:style>
  <w:style w:type="character" w:customStyle="1" w:styleId="WW8Num74z1">
    <w:name w:val="WW8Num74z1"/>
    <w:rsid w:val="002D0C8D"/>
    <w:rPr>
      <w:rFonts w:ascii="Times New Roman" w:eastAsia="Calibri" w:hAnsi="Times New Roman" w:cs="Times New Roman"/>
      <w:b w:val="0"/>
      <w:color w:val="auto"/>
    </w:rPr>
  </w:style>
  <w:style w:type="character" w:customStyle="1" w:styleId="WW8Num78z0">
    <w:name w:val="WW8Num78z0"/>
    <w:rsid w:val="002D0C8D"/>
    <w:rPr>
      <w:rFonts w:ascii="Times New Roman" w:hAnsi="Times New Roman"/>
      <w:b w:val="0"/>
      <w:i w:val="0"/>
      <w:sz w:val="22"/>
    </w:rPr>
  </w:style>
  <w:style w:type="character" w:customStyle="1" w:styleId="WW8Num79z0">
    <w:name w:val="WW8Num79z0"/>
    <w:rsid w:val="002D0C8D"/>
    <w:rPr>
      <w:rFonts w:ascii="Times New Roman" w:hAnsi="Times New Roman"/>
      <w:b w:val="0"/>
      <w:i w:val="0"/>
      <w:sz w:val="22"/>
      <w:szCs w:val="22"/>
    </w:rPr>
  </w:style>
  <w:style w:type="character" w:customStyle="1" w:styleId="WW8Num81z0">
    <w:name w:val="WW8Num81z0"/>
    <w:rsid w:val="002D0C8D"/>
    <w:rPr>
      <w:rFonts w:ascii="Times New Roman" w:hAnsi="Times New Roman" w:cs="Times New Roman"/>
      <w:b w:val="0"/>
      <w:i w:val="0"/>
      <w:sz w:val="22"/>
      <w:szCs w:val="22"/>
    </w:rPr>
  </w:style>
  <w:style w:type="character" w:customStyle="1" w:styleId="WW8Num82z0">
    <w:name w:val="WW8Num82z0"/>
    <w:rsid w:val="002D0C8D"/>
    <w:rPr>
      <w:rFonts w:ascii="Times New Roman" w:hAnsi="Times New Roman"/>
      <w:b w:val="0"/>
      <w:i w:val="0"/>
      <w:sz w:val="22"/>
      <w:szCs w:val="22"/>
    </w:rPr>
  </w:style>
  <w:style w:type="character" w:customStyle="1" w:styleId="WW8Num84z0">
    <w:name w:val="WW8Num84z0"/>
    <w:rsid w:val="002D0C8D"/>
    <w:rPr>
      <w:rFonts w:ascii="Times New Roman" w:hAnsi="Times New Roman"/>
      <w:b w:val="0"/>
      <w:i w:val="0"/>
      <w:sz w:val="22"/>
      <w:szCs w:val="22"/>
    </w:rPr>
  </w:style>
  <w:style w:type="character" w:customStyle="1" w:styleId="WW8Num85z0">
    <w:name w:val="WW8Num85z0"/>
    <w:rsid w:val="002D0C8D"/>
    <w:rPr>
      <w:strike w:val="0"/>
      <w:dstrike w:val="0"/>
    </w:rPr>
  </w:style>
  <w:style w:type="character" w:customStyle="1" w:styleId="WW8Num86z0">
    <w:name w:val="WW8Num86z0"/>
    <w:rsid w:val="002D0C8D"/>
    <w:rPr>
      <w:b w:val="0"/>
    </w:rPr>
  </w:style>
  <w:style w:type="character" w:customStyle="1" w:styleId="WW8Num87z1">
    <w:name w:val="WW8Num87z1"/>
    <w:rsid w:val="002D0C8D"/>
    <w:rPr>
      <w:rFonts w:ascii="Times New Roman" w:hAnsi="Times New Roman"/>
      <w:b w:val="0"/>
      <w:i w:val="0"/>
      <w:sz w:val="22"/>
    </w:rPr>
  </w:style>
  <w:style w:type="character" w:customStyle="1" w:styleId="WW8Num87z2">
    <w:name w:val="WW8Num87z2"/>
    <w:rsid w:val="002D0C8D"/>
    <w:rPr>
      <w:b w:val="0"/>
    </w:rPr>
  </w:style>
  <w:style w:type="character" w:customStyle="1" w:styleId="WW8Num87z3">
    <w:name w:val="WW8Num87z3"/>
    <w:rsid w:val="002D0C8D"/>
    <w:rPr>
      <w:rFonts w:ascii="Symbol" w:hAnsi="Symbol"/>
    </w:rPr>
  </w:style>
  <w:style w:type="character" w:customStyle="1" w:styleId="WW8Num87z4">
    <w:name w:val="WW8Num87z4"/>
    <w:rsid w:val="002D0C8D"/>
    <w:rPr>
      <w:rFonts w:ascii="Times New Roman" w:hAnsi="Times New Roman" w:cs="Times New Roman"/>
    </w:rPr>
  </w:style>
  <w:style w:type="character" w:customStyle="1" w:styleId="WW8Num88z0">
    <w:name w:val="WW8Num88z0"/>
    <w:rsid w:val="002D0C8D"/>
    <w:rPr>
      <w:rFonts w:ascii="Times New Roman" w:hAnsi="Times New Roman"/>
      <w:b w:val="0"/>
      <w:i w:val="0"/>
      <w:sz w:val="22"/>
      <w:szCs w:val="22"/>
    </w:rPr>
  </w:style>
  <w:style w:type="character" w:customStyle="1" w:styleId="WW8Num88z1">
    <w:name w:val="WW8Num88z1"/>
    <w:rsid w:val="002D0C8D"/>
    <w:rPr>
      <w:rFonts w:ascii="Times New Roman" w:hAnsi="Times New Roman" w:cs="Times New Roman"/>
      <w:sz w:val="22"/>
    </w:rPr>
  </w:style>
  <w:style w:type="character" w:customStyle="1" w:styleId="WW8Num88z2">
    <w:name w:val="WW8Num88z2"/>
    <w:rsid w:val="002D0C8D"/>
    <w:rPr>
      <w:rFonts w:ascii="Verdana" w:hAnsi="Verdana" w:cs="Verdana"/>
      <w:color w:val="000000"/>
      <w:sz w:val="20"/>
      <w:szCs w:val="20"/>
    </w:rPr>
  </w:style>
  <w:style w:type="character" w:customStyle="1" w:styleId="WW8Num89z0">
    <w:name w:val="WW8Num89z0"/>
    <w:rsid w:val="002D0C8D"/>
    <w:rPr>
      <w:rFonts w:cs="Times New Roman"/>
    </w:rPr>
  </w:style>
  <w:style w:type="character" w:customStyle="1" w:styleId="WW8Num90z0">
    <w:name w:val="WW8Num90z0"/>
    <w:rsid w:val="002D0C8D"/>
    <w:rPr>
      <w:rFonts w:ascii="Times New Roman" w:hAnsi="Times New Roman" w:cs="Times New Roman"/>
      <w:b w:val="0"/>
    </w:rPr>
  </w:style>
  <w:style w:type="character" w:customStyle="1" w:styleId="WW8Num91z0">
    <w:name w:val="WW8Num91z0"/>
    <w:rsid w:val="002D0C8D"/>
    <w:rPr>
      <w:strike w:val="0"/>
      <w:dstrike w:val="0"/>
    </w:rPr>
  </w:style>
  <w:style w:type="character" w:customStyle="1" w:styleId="WW8Num92z0">
    <w:name w:val="WW8Num92z0"/>
    <w:rsid w:val="002D0C8D"/>
    <w:rPr>
      <w:b w:val="0"/>
    </w:rPr>
  </w:style>
  <w:style w:type="character" w:customStyle="1" w:styleId="WW8Num95z1">
    <w:name w:val="WW8Num95z1"/>
    <w:rsid w:val="002D0C8D"/>
    <w:rPr>
      <w:rFonts w:ascii="Times New Roman" w:hAnsi="Times New Roman" w:cs="Times New Roman"/>
      <w:color w:val="000000"/>
      <w:sz w:val="22"/>
      <w:szCs w:val="22"/>
    </w:rPr>
  </w:style>
  <w:style w:type="character" w:customStyle="1" w:styleId="WW8Num97z0">
    <w:name w:val="WW8Num97z0"/>
    <w:rsid w:val="002D0C8D"/>
    <w:rPr>
      <w:rFonts w:ascii="Times New Roman" w:hAnsi="Times New Roman"/>
      <w:b w:val="0"/>
      <w:bCs w:val="0"/>
      <w:i w:val="0"/>
      <w:iCs w:val="0"/>
      <w:sz w:val="22"/>
      <w:szCs w:val="24"/>
    </w:rPr>
  </w:style>
  <w:style w:type="character" w:customStyle="1" w:styleId="WW8Num97z1">
    <w:name w:val="WW8Num97z1"/>
    <w:rsid w:val="002D0C8D"/>
    <w:rPr>
      <w:rFonts w:ascii="Times New Roman" w:hAnsi="Times New Roman" w:cs="Times New Roman"/>
      <w:color w:val="000000"/>
      <w:sz w:val="22"/>
      <w:szCs w:val="22"/>
    </w:rPr>
  </w:style>
  <w:style w:type="character" w:customStyle="1" w:styleId="WW8Num98z0">
    <w:name w:val="WW8Num98z0"/>
    <w:rsid w:val="002D0C8D"/>
    <w:rPr>
      <w:strike w:val="0"/>
      <w:dstrike w:val="0"/>
    </w:rPr>
  </w:style>
  <w:style w:type="character" w:customStyle="1" w:styleId="WW8Num99z0">
    <w:name w:val="WW8Num99z0"/>
    <w:rsid w:val="002D0C8D"/>
    <w:rPr>
      <w:rFonts w:ascii="Times New Roman" w:hAnsi="Times New Roman"/>
      <w:b/>
      <w:i w:val="0"/>
      <w:sz w:val="24"/>
    </w:rPr>
  </w:style>
  <w:style w:type="character" w:customStyle="1" w:styleId="WW8Num99z1">
    <w:name w:val="WW8Num99z1"/>
    <w:rsid w:val="002D0C8D"/>
    <w:rPr>
      <w:rFonts w:ascii="Times New Roman" w:hAnsi="Times New Roman"/>
      <w:b w:val="0"/>
      <w:i w:val="0"/>
      <w:sz w:val="24"/>
    </w:rPr>
  </w:style>
  <w:style w:type="character" w:customStyle="1" w:styleId="WW8Num99z3">
    <w:name w:val="WW8Num99z3"/>
    <w:rsid w:val="002D0C8D"/>
    <w:rPr>
      <w:rFonts w:ascii="Times New Roman" w:hAnsi="Times New Roman"/>
      <w:b/>
      <w:i w:val="0"/>
      <w:sz w:val="22"/>
    </w:rPr>
  </w:style>
  <w:style w:type="character" w:customStyle="1" w:styleId="WW8Num101z0">
    <w:name w:val="WW8Num101z0"/>
    <w:rsid w:val="002D0C8D"/>
    <w:rPr>
      <w:b w:val="0"/>
      <w:i w:val="0"/>
      <w:color w:val="auto"/>
      <w:sz w:val="22"/>
      <w:szCs w:val="22"/>
    </w:rPr>
  </w:style>
  <w:style w:type="character" w:customStyle="1" w:styleId="WW8Num102z0">
    <w:name w:val="WW8Num102z0"/>
    <w:rsid w:val="002D0C8D"/>
    <w:rPr>
      <w:rFonts w:ascii="Times New Roman" w:hAnsi="Times New Roman"/>
      <w:b/>
      <w:i w:val="0"/>
      <w:sz w:val="24"/>
    </w:rPr>
  </w:style>
  <w:style w:type="character" w:customStyle="1" w:styleId="WW8Num103z2">
    <w:name w:val="WW8Num103z2"/>
    <w:rsid w:val="002D0C8D"/>
    <w:rPr>
      <w:rFonts w:ascii="Times New Roman" w:eastAsia="Calibri" w:hAnsi="Times New Roman" w:cs="Times New Roman"/>
    </w:rPr>
  </w:style>
  <w:style w:type="character" w:customStyle="1" w:styleId="WW8Num104z0">
    <w:name w:val="WW8Num104z0"/>
    <w:rsid w:val="002D0C8D"/>
    <w:rPr>
      <w:rFonts w:ascii="Times New Roman" w:hAnsi="Times New Roman"/>
      <w:b w:val="0"/>
      <w:i w:val="0"/>
      <w:color w:val="auto"/>
      <w:sz w:val="22"/>
      <w:szCs w:val="22"/>
    </w:rPr>
  </w:style>
  <w:style w:type="character" w:customStyle="1" w:styleId="WW8Num106z0">
    <w:name w:val="WW8Num106z0"/>
    <w:rsid w:val="002D0C8D"/>
    <w:rPr>
      <w:strike w:val="0"/>
      <w:dstrike w:val="0"/>
    </w:rPr>
  </w:style>
  <w:style w:type="character" w:customStyle="1" w:styleId="WW8Num109z0">
    <w:name w:val="WW8Num109z0"/>
    <w:rsid w:val="002D0C8D"/>
    <w:rPr>
      <w:rFonts w:cs="Times New Roman"/>
    </w:rPr>
  </w:style>
  <w:style w:type="character" w:customStyle="1" w:styleId="WW8Num110z0">
    <w:name w:val="WW8Num110z0"/>
    <w:rsid w:val="002D0C8D"/>
    <w:rPr>
      <w:rFonts w:ascii="Times New Roman" w:hAnsi="Times New Roman"/>
      <w:strike w:val="0"/>
      <w:dstrike w:val="0"/>
      <w:sz w:val="22"/>
      <w:szCs w:val="22"/>
    </w:rPr>
  </w:style>
  <w:style w:type="character" w:customStyle="1" w:styleId="WW8Num111z0">
    <w:name w:val="WW8Num111z0"/>
    <w:rsid w:val="002D0C8D"/>
    <w:rPr>
      <w:rFonts w:ascii="Times New Roman" w:hAnsi="Times New Roman"/>
      <w:b w:val="0"/>
      <w:i w:val="0"/>
      <w:color w:val="auto"/>
      <w:sz w:val="22"/>
      <w:szCs w:val="22"/>
    </w:rPr>
  </w:style>
  <w:style w:type="character" w:customStyle="1" w:styleId="WW8Num112z0">
    <w:name w:val="WW8Num112z0"/>
    <w:rsid w:val="002D0C8D"/>
    <w:rPr>
      <w:rFonts w:ascii="Times New Roman" w:hAnsi="Times New Roman" w:cs="Times New Roman"/>
      <w:b w:val="0"/>
      <w:i w:val="0"/>
      <w:sz w:val="22"/>
      <w:szCs w:val="22"/>
    </w:rPr>
  </w:style>
  <w:style w:type="character" w:customStyle="1" w:styleId="WW8Num114z0">
    <w:name w:val="WW8Num114z0"/>
    <w:rsid w:val="002D0C8D"/>
    <w:rPr>
      <w:rFonts w:ascii="Times New Roman" w:hAnsi="Times New Roman"/>
      <w:b w:val="0"/>
      <w:i w:val="0"/>
      <w:sz w:val="22"/>
      <w:szCs w:val="22"/>
    </w:rPr>
  </w:style>
  <w:style w:type="character" w:customStyle="1" w:styleId="WW8Num117z0">
    <w:name w:val="WW8Num117z0"/>
    <w:rsid w:val="002D0C8D"/>
    <w:rPr>
      <w:rFonts w:ascii="Arial" w:hAnsi="Arial"/>
      <w:b w:val="0"/>
      <w:i w:val="0"/>
      <w:sz w:val="20"/>
    </w:rPr>
  </w:style>
  <w:style w:type="character" w:customStyle="1" w:styleId="WW8Num117z1">
    <w:name w:val="WW8Num117z1"/>
    <w:rsid w:val="002D0C8D"/>
    <w:rPr>
      <w:rFonts w:ascii="Times New Roman" w:hAnsi="Times New Roman"/>
      <w:b w:val="0"/>
      <w:i/>
      <w:sz w:val="22"/>
    </w:rPr>
  </w:style>
  <w:style w:type="character" w:customStyle="1" w:styleId="WW8Num117z2">
    <w:name w:val="WW8Num117z2"/>
    <w:rsid w:val="002D0C8D"/>
    <w:rPr>
      <w:rFonts w:ascii="Times New Roman" w:hAnsi="Times New Roman" w:cs="Times New Roman"/>
      <w:b w:val="0"/>
      <w:strike w:val="0"/>
      <w:dstrike w:val="0"/>
      <w:color w:val="auto"/>
      <w:sz w:val="22"/>
      <w:szCs w:val="22"/>
      <w:u w:val="none"/>
    </w:rPr>
  </w:style>
  <w:style w:type="character" w:customStyle="1" w:styleId="WW8Num118z0">
    <w:name w:val="WW8Num118z0"/>
    <w:rsid w:val="002D0C8D"/>
    <w:rPr>
      <w:b/>
      <w:color w:val="auto"/>
      <w:sz w:val="28"/>
      <w:szCs w:val="28"/>
    </w:rPr>
  </w:style>
  <w:style w:type="character" w:customStyle="1" w:styleId="WW8Num119z1">
    <w:name w:val="WW8Num119z1"/>
    <w:rsid w:val="002D0C8D"/>
    <w:rPr>
      <w:rFonts w:ascii="Times New Roman" w:eastAsia="Calibri" w:hAnsi="Times New Roman" w:cs="Times New Roman"/>
      <w:b w:val="0"/>
      <w:color w:val="auto"/>
    </w:rPr>
  </w:style>
  <w:style w:type="character" w:customStyle="1" w:styleId="WW8Num119z2">
    <w:name w:val="WW8Num119z2"/>
    <w:rsid w:val="002D0C8D"/>
    <w:rPr>
      <w:b w:val="0"/>
      <w:strike w:val="0"/>
      <w:dstrike w:val="0"/>
      <w:color w:val="000000"/>
      <w:u w:val="none"/>
    </w:rPr>
  </w:style>
  <w:style w:type="character" w:customStyle="1" w:styleId="Absatz-Standardschriftart">
    <w:name w:val="Absatz-Standardschriftart"/>
    <w:rsid w:val="002D0C8D"/>
  </w:style>
  <w:style w:type="character" w:customStyle="1" w:styleId="WW8Num12z0">
    <w:name w:val="WW8Num12z0"/>
    <w:rsid w:val="002D0C8D"/>
    <w:rPr>
      <w:rFonts w:ascii="Times New Roman" w:hAnsi="Times New Roman"/>
      <w:b w:val="0"/>
      <w:i w:val="0"/>
      <w:sz w:val="24"/>
    </w:rPr>
  </w:style>
  <w:style w:type="character" w:customStyle="1" w:styleId="WW8Num18z1">
    <w:name w:val="WW8Num18z1"/>
    <w:rsid w:val="002D0C8D"/>
    <w:rPr>
      <w:rFonts w:cs="Times New Roman"/>
      <w:b w:val="0"/>
    </w:rPr>
  </w:style>
  <w:style w:type="character" w:customStyle="1" w:styleId="WW8Num19z0">
    <w:name w:val="WW8Num19z0"/>
    <w:rsid w:val="002D0C8D"/>
    <w:rPr>
      <w:rFonts w:ascii="Times New Roman" w:hAnsi="Times New Roman"/>
      <w:b w:val="0"/>
      <w:i w:val="0"/>
      <w:sz w:val="22"/>
      <w:szCs w:val="22"/>
    </w:rPr>
  </w:style>
  <w:style w:type="character" w:customStyle="1" w:styleId="WW8Num22z0">
    <w:name w:val="WW8Num22z0"/>
    <w:rsid w:val="002D0C8D"/>
    <w:rPr>
      <w:rFonts w:ascii="Times New Roman" w:hAnsi="Times New Roman"/>
      <w:b w:val="0"/>
      <w:i w:val="0"/>
      <w:sz w:val="22"/>
    </w:rPr>
  </w:style>
  <w:style w:type="character" w:customStyle="1" w:styleId="WW8Num29z0">
    <w:name w:val="WW8Num29z0"/>
    <w:rsid w:val="002D0C8D"/>
    <w:rPr>
      <w:rFonts w:ascii="Times New Roman" w:hAnsi="Times New Roman"/>
      <w:b/>
      <w:i w:val="0"/>
      <w:sz w:val="22"/>
      <w:szCs w:val="22"/>
    </w:rPr>
  </w:style>
  <w:style w:type="character" w:customStyle="1" w:styleId="WW8Num34z0">
    <w:name w:val="WW8Num34z0"/>
    <w:rsid w:val="002D0C8D"/>
    <w:rPr>
      <w:b w:val="0"/>
      <w:i w:val="0"/>
      <w:sz w:val="22"/>
      <w:szCs w:val="22"/>
    </w:rPr>
  </w:style>
  <w:style w:type="character" w:customStyle="1" w:styleId="WW8Num34z1">
    <w:name w:val="WW8Num34z1"/>
    <w:rsid w:val="002D0C8D"/>
    <w:rPr>
      <w:rFonts w:ascii="Times New Roman" w:hAnsi="Times New Roman" w:cs="Times New Roman"/>
      <w:color w:val="000000"/>
      <w:sz w:val="22"/>
      <w:szCs w:val="22"/>
    </w:rPr>
  </w:style>
  <w:style w:type="character" w:customStyle="1" w:styleId="WW8Num34z2">
    <w:name w:val="WW8Num34z2"/>
    <w:rsid w:val="002D0C8D"/>
    <w:rPr>
      <w:rFonts w:ascii="Verdana" w:hAnsi="Verdana" w:cs="Verdana"/>
      <w:color w:val="000000"/>
      <w:sz w:val="20"/>
      <w:szCs w:val="20"/>
    </w:rPr>
  </w:style>
  <w:style w:type="character" w:customStyle="1" w:styleId="WW8Num38z0">
    <w:name w:val="WW8Num38z0"/>
    <w:rsid w:val="002D0C8D"/>
    <w:rPr>
      <w:rFonts w:ascii="Times New Roman" w:hAnsi="Times New Roman"/>
      <w:b w:val="0"/>
      <w:i w:val="0"/>
      <w:sz w:val="22"/>
    </w:rPr>
  </w:style>
  <w:style w:type="character" w:customStyle="1" w:styleId="WW8Num38z1">
    <w:name w:val="WW8Num38z1"/>
    <w:rsid w:val="002D0C8D"/>
    <w:rPr>
      <w:b w:val="0"/>
      <w:i w:val="0"/>
    </w:rPr>
  </w:style>
  <w:style w:type="character" w:customStyle="1" w:styleId="WW8Num43z0">
    <w:name w:val="WW8Num43z0"/>
    <w:rsid w:val="002D0C8D"/>
    <w:rPr>
      <w:b w:val="0"/>
      <w:i w:val="0"/>
      <w:color w:val="auto"/>
    </w:rPr>
  </w:style>
  <w:style w:type="character" w:customStyle="1" w:styleId="WW8Num46z1">
    <w:name w:val="WW8Num46z1"/>
    <w:rsid w:val="002D0C8D"/>
    <w:rPr>
      <w:strike w:val="0"/>
      <w:dstrike w:val="0"/>
    </w:rPr>
  </w:style>
  <w:style w:type="character" w:customStyle="1" w:styleId="WW8Num46z2">
    <w:name w:val="WW8Num46z2"/>
    <w:rsid w:val="002D0C8D"/>
    <w:rPr>
      <w:rFonts w:ascii="Symbol" w:hAnsi="Symbol"/>
    </w:rPr>
  </w:style>
  <w:style w:type="character" w:customStyle="1" w:styleId="WW8Num47z0">
    <w:name w:val="WW8Num47z0"/>
    <w:rsid w:val="002D0C8D"/>
    <w:rPr>
      <w:rFonts w:ascii="Times New Roman" w:hAnsi="Times New Roman"/>
      <w:b w:val="0"/>
      <w:i w:val="0"/>
      <w:sz w:val="22"/>
    </w:rPr>
  </w:style>
  <w:style w:type="character" w:customStyle="1" w:styleId="WW8Num50z0">
    <w:name w:val="WW8Num50z0"/>
    <w:rsid w:val="002D0C8D"/>
    <w:rPr>
      <w:rFonts w:cs="Times New Roman"/>
    </w:rPr>
  </w:style>
  <w:style w:type="character" w:customStyle="1" w:styleId="WW8Num53z0">
    <w:name w:val="WW8Num53z0"/>
    <w:rsid w:val="002D0C8D"/>
    <w:rPr>
      <w:b w:val="0"/>
      <w:i w:val="0"/>
    </w:rPr>
  </w:style>
  <w:style w:type="character" w:customStyle="1" w:styleId="WW8Num56z1">
    <w:name w:val="WW8Num56z1"/>
    <w:rsid w:val="002D0C8D"/>
    <w:rPr>
      <w:rFonts w:ascii="Times New Roman" w:hAnsi="Times New Roman" w:cs="Times New Roman"/>
    </w:rPr>
  </w:style>
  <w:style w:type="character" w:customStyle="1" w:styleId="WW8Num63z0">
    <w:name w:val="WW8Num63z0"/>
    <w:rsid w:val="002D0C8D"/>
    <w:rPr>
      <w:rFonts w:ascii="Times New Roman" w:hAnsi="Times New Roman"/>
      <w:b w:val="0"/>
      <w:i w:val="0"/>
      <w:sz w:val="22"/>
    </w:rPr>
  </w:style>
  <w:style w:type="character" w:customStyle="1" w:styleId="WW8Num64z0">
    <w:name w:val="WW8Num64z0"/>
    <w:rsid w:val="002D0C8D"/>
    <w:rPr>
      <w:color w:val="000000"/>
    </w:rPr>
  </w:style>
  <w:style w:type="character" w:customStyle="1" w:styleId="WW8Num66z1">
    <w:name w:val="WW8Num66z1"/>
    <w:rsid w:val="002D0C8D"/>
    <w:rPr>
      <w:rFonts w:ascii="Times New Roman" w:hAnsi="Times New Roman"/>
      <w:b w:val="0"/>
      <w:i w:val="0"/>
      <w:sz w:val="22"/>
      <w:szCs w:val="22"/>
    </w:rPr>
  </w:style>
  <w:style w:type="character" w:customStyle="1" w:styleId="WW8Num66z2">
    <w:name w:val="WW8Num66z2"/>
    <w:rsid w:val="002D0C8D"/>
    <w:rPr>
      <w:b w:val="0"/>
      <w:strike w:val="0"/>
      <w:dstrike w:val="0"/>
      <w:color w:val="000000"/>
      <w:u w:val="none"/>
    </w:rPr>
  </w:style>
  <w:style w:type="character" w:customStyle="1" w:styleId="WW8Num67z0">
    <w:name w:val="WW8Num67z0"/>
    <w:rsid w:val="002D0C8D"/>
    <w:rPr>
      <w:b w:val="0"/>
    </w:rPr>
  </w:style>
  <w:style w:type="character" w:customStyle="1" w:styleId="WW8Num68z0">
    <w:name w:val="WW8Num68z0"/>
    <w:rsid w:val="002D0C8D"/>
    <w:rPr>
      <w:color w:val="000000"/>
    </w:rPr>
  </w:style>
  <w:style w:type="character" w:customStyle="1" w:styleId="WW8Num75z0">
    <w:name w:val="WW8Num75z0"/>
    <w:rsid w:val="002D0C8D"/>
    <w:rPr>
      <w:rFonts w:ascii="Times New Roman" w:hAnsi="Times New Roman" w:cs="Times New Roman"/>
    </w:rPr>
  </w:style>
  <w:style w:type="character" w:customStyle="1" w:styleId="WW8Num76z0">
    <w:name w:val="WW8Num76z0"/>
    <w:rsid w:val="002D0C8D"/>
    <w:rPr>
      <w:strike w:val="0"/>
      <w:dstrike w:val="0"/>
    </w:rPr>
  </w:style>
  <w:style w:type="character" w:customStyle="1" w:styleId="WW8Num76z1">
    <w:name w:val="WW8Num76z1"/>
    <w:rsid w:val="002D0C8D"/>
    <w:rPr>
      <w:rFonts w:ascii="Times New Roman" w:hAnsi="Times New Roman" w:cs="Times New Roman"/>
      <w:sz w:val="22"/>
    </w:rPr>
  </w:style>
  <w:style w:type="character" w:customStyle="1" w:styleId="WW8Num80z0">
    <w:name w:val="WW8Num80z0"/>
    <w:rsid w:val="002D0C8D"/>
    <w:rPr>
      <w:b w:val="0"/>
    </w:rPr>
  </w:style>
  <w:style w:type="character" w:customStyle="1" w:styleId="WW8Num83z0">
    <w:name w:val="WW8Num83z0"/>
    <w:rsid w:val="002D0C8D"/>
    <w:rPr>
      <w:rFonts w:ascii="Times New Roman" w:hAnsi="Times New Roman"/>
      <w:b w:val="0"/>
      <w:i w:val="0"/>
      <w:sz w:val="22"/>
    </w:rPr>
  </w:style>
  <w:style w:type="character" w:customStyle="1" w:styleId="WW8Num83z1">
    <w:name w:val="WW8Num83z1"/>
    <w:rsid w:val="002D0C8D"/>
    <w:rPr>
      <w:rFonts w:ascii="Times New Roman" w:hAnsi="Times New Roman"/>
      <w:b w:val="0"/>
      <w:i w:val="0"/>
      <w:sz w:val="22"/>
    </w:rPr>
  </w:style>
  <w:style w:type="character" w:customStyle="1" w:styleId="WW8Num87z0">
    <w:name w:val="WW8Num87z0"/>
    <w:rsid w:val="002D0C8D"/>
    <w:rPr>
      <w:rFonts w:ascii="Times New Roman" w:hAnsi="Times New Roman" w:cs="Times New Roman"/>
      <w:b w:val="0"/>
      <w:i w:val="0"/>
      <w:sz w:val="22"/>
      <w:szCs w:val="22"/>
    </w:rPr>
  </w:style>
  <w:style w:type="character" w:customStyle="1" w:styleId="WW8Num90z1">
    <w:name w:val="WW8Num90z1"/>
    <w:rsid w:val="002D0C8D"/>
    <w:rPr>
      <w:rFonts w:ascii="Times New Roman" w:hAnsi="Times New Roman"/>
      <w:b w:val="0"/>
      <w:i w:val="0"/>
      <w:sz w:val="22"/>
    </w:rPr>
  </w:style>
  <w:style w:type="character" w:customStyle="1" w:styleId="WW8Num90z2">
    <w:name w:val="WW8Num90z2"/>
    <w:rsid w:val="002D0C8D"/>
    <w:rPr>
      <w:rFonts w:ascii="Arial" w:hAnsi="Arial"/>
      <w:b w:val="0"/>
      <w:i w:val="0"/>
      <w:sz w:val="20"/>
    </w:rPr>
  </w:style>
  <w:style w:type="character" w:customStyle="1" w:styleId="WW8Num90z3">
    <w:name w:val="WW8Num90z3"/>
    <w:rsid w:val="002D0C8D"/>
    <w:rPr>
      <w:rFonts w:ascii="Symbol" w:hAnsi="Symbol"/>
    </w:rPr>
  </w:style>
  <w:style w:type="character" w:customStyle="1" w:styleId="WW8Num90z4">
    <w:name w:val="WW8Num90z4"/>
    <w:rsid w:val="002D0C8D"/>
    <w:rPr>
      <w:rFonts w:ascii="Times New Roman" w:hAnsi="Times New Roman" w:cs="Times New Roman"/>
    </w:rPr>
  </w:style>
  <w:style w:type="character" w:customStyle="1" w:styleId="WW8Num91z1">
    <w:name w:val="WW8Num91z1"/>
    <w:rsid w:val="002D0C8D"/>
    <w:rPr>
      <w:rFonts w:ascii="Times New Roman" w:hAnsi="Times New Roman" w:cs="Times New Roman"/>
      <w:color w:val="000000"/>
      <w:sz w:val="22"/>
      <w:szCs w:val="22"/>
    </w:rPr>
  </w:style>
  <w:style w:type="character" w:customStyle="1" w:styleId="WW8Num91z2">
    <w:name w:val="WW8Num91z2"/>
    <w:rsid w:val="002D0C8D"/>
    <w:rPr>
      <w:rFonts w:ascii="Verdana" w:hAnsi="Verdana" w:cs="Verdana"/>
      <w:color w:val="000000"/>
      <w:sz w:val="20"/>
      <w:szCs w:val="20"/>
    </w:rPr>
  </w:style>
  <w:style w:type="character" w:customStyle="1" w:styleId="WW8Num93z0">
    <w:name w:val="WW8Num93z0"/>
    <w:rsid w:val="002D0C8D"/>
    <w:rPr>
      <w:rFonts w:ascii="Times New Roman" w:hAnsi="Times New Roman" w:cs="Times New Roman"/>
      <w:b w:val="0"/>
    </w:rPr>
  </w:style>
  <w:style w:type="character" w:customStyle="1" w:styleId="WW8Num94z0">
    <w:name w:val="WW8Num94z0"/>
    <w:rsid w:val="002D0C8D"/>
    <w:rPr>
      <w:rFonts w:ascii="Times New Roman" w:hAnsi="Times New Roman"/>
      <w:b w:val="0"/>
      <w:i w:val="0"/>
      <w:sz w:val="22"/>
    </w:rPr>
  </w:style>
  <w:style w:type="character" w:customStyle="1" w:styleId="WW8Num95z0">
    <w:name w:val="WW8Num95z0"/>
    <w:rsid w:val="002D0C8D"/>
    <w:rPr>
      <w:b w:val="0"/>
      <w:i w:val="0"/>
    </w:rPr>
  </w:style>
  <w:style w:type="character" w:customStyle="1" w:styleId="WW8Num98z1">
    <w:name w:val="WW8Num98z1"/>
    <w:rsid w:val="002D0C8D"/>
    <w:rPr>
      <w:rFonts w:ascii="Times New Roman" w:hAnsi="Times New Roman" w:cs="Times New Roman"/>
      <w:color w:val="000000"/>
      <w:sz w:val="22"/>
      <w:szCs w:val="22"/>
    </w:rPr>
  </w:style>
  <w:style w:type="character" w:customStyle="1" w:styleId="WW8Num100z0">
    <w:name w:val="WW8Num100z0"/>
    <w:rsid w:val="002D0C8D"/>
    <w:rPr>
      <w:rFonts w:ascii="Times New Roman" w:hAnsi="Times New Roman"/>
      <w:b/>
      <w:i w:val="0"/>
      <w:sz w:val="24"/>
    </w:rPr>
  </w:style>
  <w:style w:type="character" w:customStyle="1" w:styleId="WW8Num100z1">
    <w:name w:val="WW8Num100z1"/>
    <w:rsid w:val="002D0C8D"/>
    <w:rPr>
      <w:rFonts w:ascii="Times New Roman" w:hAnsi="Times New Roman"/>
      <w:b w:val="0"/>
      <w:i w:val="0"/>
      <w:sz w:val="22"/>
      <w:szCs w:val="22"/>
    </w:rPr>
  </w:style>
  <w:style w:type="character" w:customStyle="1" w:styleId="WW8Num102z1">
    <w:name w:val="WW8Num102z1"/>
    <w:rsid w:val="002D0C8D"/>
    <w:rPr>
      <w:rFonts w:ascii="Times New Roman" w:hAnsi="Times New Roman"/>
      <w:b w:val="0"/>
      <w:i w:val="0"/>
      <w:sz w:val="24"/>
    </w:rPr>
  </w:style>
  <w:style w:type="character" w:customStyle="1" w:styleId="WW8Num102z3">
    <w:name w:val="WW8Num102z3"/>
    <w:rsid w:val="002D0C8D"/>
    <w:rPr>
      <w:rFonts w:ascii="Times New Roman" w:hAnsi="Times New Roman"/>
      <w:b/>
      <w:i w:val="0"/>
      <w:sz w:val="22"/>
    </w:rPr>
  </w:style>
  <w:style w:type="character" w:customStyle="1" w:styleId="WW8Num105z0">
    <w:name w:val="WW8Num105z0"/>
    <w:rsid w:val="002D0C8D"/>
    <w:rPr>
      <w:rFonts w:ascii="Times New Roman" w:hAnsi="Times New Roman"/>
      <w:b w:val="0"/>
      <w:bCs w:val="0"/>
      <w:i w:val="0"/>
      <w:iCs w:val="0"/>
      <w:sz w:val="22"/>
      <w:szCs w:val="24"/>
    </w:rPr>
  </w:style>
  <w:style w:type="character" w:customStyle="1" w:styleId="WW8Num106z2">
    <w:name w:val="WW8Num106z2"/>
    <w:rsid w:val="002D0C8D"/>
    <w:rPr>
      <w:rFonts w:ascii="Times New Roman" w:eastAsia="Calibri" w:hAnsi="Times New Roman" w:cs="Times New Roman"/>
    </w:rPr>
  </w:style>
  <w:style w:type="character" w:customStyle="1" w:styleId="WW8Num107z0">
    <w:name w:val="WW8Num107z0"/>
    <w:rsid w:val="002D0C8D"/>
    <w:rPr>
      <w:rFonts w:ascii="Times New Roman" w:eastAsia="Times New Roman" w:hAnsi="Times New Roman" w:cs="Times New Roman"/>
      <w:b/>
      <w:i w:val="0"/>
      <w:sz w:val="22"/>
    </w:rPr>
  </w:style>
  <w:style w:type="character" w:customStyle="1" w:styleId="WW8Num113z0">
    <w:name w:val="WW8Num113z0"/>
    <w:rsid w:val="002D0C8D"/>
    <w:rPr>
      <w:b w:val="0"/>
    </w:rPr>
  </w:style>
  <w:style w:type="character" w:customStyle="1" w:styleId="WW8Num115z0">
    <w:name w:val="WW8Num115z0"/>
    <w:rsid w:val="002D0C8D"/>
    <w:rPr>
      <w:rFonts w:ascii="Times New Roman" w:eastAsia="Times New Roman" w:hAnsi="Times New Roman" w:cs="Times New Roman"/>
      <w:b/>
      <w:i w:val="0"/>
      <w:sz w:val="22"/>
    </w:rPr>
  </w:style>
  <w:style w:type="character" w:customStyle="1" w:styleId="WW8Num120z0">
    <w:name w:val="WW8Num120z0"/>
    <w:rsid w:val="002D0C8D"/>
    <w:rPr>
      <w:rFonts w:ascii="Times New Roman" w:hAnsi="Times New Roman" w:cs="Times New Roman"/>
      <w:b w:val="0"/>
      <w:i w:val="0"/>
      <w:sz w:val="22"/>
      <w:szCs w:val="22"/>
    </w:rPr>
  </w:style>
  <w:style w:type="character" w:customStyle="1" w:styleId="WW8Num120z1">
    <w:name w:val="WW8Num120z1"/>
    <w:rsid w:val="002D0C8D"/>
    <w:rPr>
      <w:rFonts w:ascii="Times New Roman" w:hAnsi="Times New Roman" w:cs="Times New Roman"/>
      <w:b/>
      <w:i w:val="0"/>
      <w:strike w:val="0"/>
      <w:dstrike w:val="0"/>
      <w:color w:val="000000"/>
      <w:sz w:val="24"/>
      <w:szCs w:val="24"/>
      <w:u w:val="none"/>
    </w:rPr>
  </w:style>
  <w:style w:type="character" w:customStyle="1" w:styleId="WW8Num120z2">
    <w:name w:val="WW8Num120z2"/>
    <w:rsid w:val="002D0C8D"/>
    <w:rPr>
      <w:rFonts w:ascii="Times New Roman" w:hAnsi="Times New Roman" w:cs="Times New Roman"/>
      <w:b w:val="0"/>
      <w:strike w:val="0"/>
      <w:dstrike w:val="0"/>
      <w:color w:val="auto"/>
      <w:sz w:val="22"/>
      <w:szCs w:val="22"/>
      <w:u w:val="none"/>
    </w:rPr>
  </w:style>
  <w:style w:type="character" w:customStyle="1" w:styleId="WW8Num121z0">
    <w:name w:val="WW8Num121z0"/>
    <w:rsid w:val="002D0C8D"/>
    <w:rPr>
      <w:b w:val="0"/>
    </w:rPr>
  </w:style>
  <w:style w:type="character" w:customStyle="1" w:styleId="WW8Num122z1">
    <w:name w:val="WW8Num122z1"/>
    <w:rsid w:val="002D0C8D"/>
    <w:rPr>
      <w:rFonts w:ascii="Times New Roman" w:eastAsia="Calibri" w:hAnsi="Times New Roman" w:cs="Times New Roman"/>
      <w:b w:val="0"/>
      <w:color w:val="auto"/>
    </w:rPr>
  </w:style>
  <w:style w:type="character" w:customStyle="1" w:styleId="WW8Num122z2">
    <w:name w:val="WW8Num122z2"/>
    <w:rsid w:val="002D0C8D"/>
    <w:rPr>
      <w:b w:val="0"/>
      <w:strike w:val="0"/>
      <w:dstrike w:val="0"/>
      <w:color w:val="000000"/>
      <w:u w:val="none"/>
    </w:rPr>
  </w:style>
  <w:style w:type="character" w:customStyle="1" w:styleId="WW-Absatz-Standardschriftart">
    <w:name w:val="WW-Absatz-Standardschriftart"/>
    <w:rsid w:val="002D0C8D"/>
  </w:style>
  <w:style w:type="character" w:customStyle="1" w:styleId="WW8Num35z1">
    <w:name w:val="WW8Num35z1"/>
    <w:rsid w:val="002D0C8D"/>
    <w:rPr>
      <w:rFonts w:ascii="Times New Roman" w:hAnsi="Times New Roman" w:cs="Times New Roman"/>
      <w:color w:val="000000"/>
      <w:sz w:val="22"/>
      <w:szCs w:val="22"/>
    </w:rPr>
  </w:style>
  <w:style w:type="character" w:customStyle="1" w:styleId="WW8Num35z2">
    <w:name w:val="WW8Num35z2"/>
    <w:rsid w:val="002D0C8D"/>
    <w:rPr>
      <w:rFonts w:ascii="Verdana" w:hAnsi="Verdana" w:cs="Verdana"/>
      <w:color w:val="000000"/>
      <w:sz w:val="20"/>
      <w:szCs w:val="20"/>
    </w:rPr>
  </w:style>
  <w:style w:type="character" w:customStyle="1" w:styleId="WW8Num39z0">
    <w:name w:val="WW8Num39z0"/>
    <w:rsid w:val="002D0C8D"/>
    <w:rPr>
      <w:rFonts w:ascii="Symbol" w:hAnsi="Symbol"/>
    </w:rPr>
  </w:style>
  <w:style w:type="character" w:customStyle="1" w:styleId="WW8Num40z1">
    <w:name w:val="WW8Num40z1"/>
    <w:rsid w:val="002D0C8D"/>
    <w:rPr>
      <w:b w:val="0"/>
      <w:i w:val="0"/>
    </w:rPr>
  </w:style>
  <w:style w:type="character" w:customStyle="1" w:styleId="WW8Num44z0">
    <w:name w:val="WW8Num44z0"/>
    <w:rsid w:val="002D0C8D"/>
    <w:rPr>
      <w:rFonts w:ascii="Times New Roman" w:hAnsi="Times New Roman"/>
      <w:b w:val="0"/>
      <w:i w:val="0"/>
      <w:sz w:val="22"/>
    </w:rPr>
  </w:style>
  <w:style w:type="character" w:customStyle="1" w:styleId="WW8Num49z1">
    <w:name w:val="WW8Num49z1"/>
    <w:rsid w:val="002D0C8D"/>
    <w:rPr>
      <w:strike w:val="0"/>
      <w:dstrike w:val="0"/>
    </w:rPr>
  </w:style>
  <w:style w:type="character" w:customStyle="1" w:styleId="WW8Num49z2">
    <w:name w:val="WW8Num49z2"/>
    <w:rsid w:val="002D0C8D"/>
    <w:rPr>
      <w:rFonts w:ascii="Symbol" w:hAnsi="Symbol"/>
    </w:rPr>
  </w:style>
  <w:style w:type="character" w:customStyle="1" w:styleId="WW8Num54z0">
    <w:name w:val="WW8Num54z0"/>
    <w:rsid w:val="002D0C8D"/>
    <w:rPr>
      <w:rFonts w:cs="Times New Roman"/>
    </w:rPr>
  </w:style>
  <w:style w:type="character" w:customStyle="1" w:styleId="WW8Num56z0">
    <w:name w:val="WW8Num56z0"/>
    <w:rsid w:val="002D0C8D"/>
    <w:rPr>
      <w:b/>
      <w:i w:val="0"/>
    </w:rPr>
  </w:style>
  <w:style w:type="character" w:customStyle="1" w:styleId="WW8Num59z1">
    <w:name w:val="WW8Num59z1"/>
    <w:rsid w:val="002D0C8D"/>
    <w:rPr>
      <w:rFonts w:ascii="Times New Roman" w:hAnsi="Times New Roman" w:cs="Times New Roman"/>
    </w:rPr>
  </w:style>
  <w:style w:type="character" w:customStyle="1" w:styleId="WW8Num69z1">
    <w:name w:val="WW8Num69z1"/>
    <w:rsid w:val="002D0C8D"/>
    <w:rPr>
      <w:rFonts w:ascii="Times New Roman" w:hAnsi="Times New Roman"/>
      <w:b w:val="0"/>
      <w:i w:val="0"/>
      <w:sz w:val="22"/>
      <w:szCs w:val="22"/>
    </w:rPr>
  </w:style>
  <w:style w:type="character" w:customStyle="1" w:styleId="WW8Num69z2">
    <w:name w:val="WW8Num69z2"/>
    <w:rsid w:val="002D0C8D"/>
    <w:rPr>
      <w:b w:val="0"/>
      <w:strike w:val="0"/>
      <w:dstrike w:val="0"/>
      <w:color w:val="000000"/>
      <w:u w:val="none"/>
    </w:rPr>
  </w:style>
  <w:style w:type="character" w:customStyle="1" w:styleId="WW8Num77z0">
    <w:name w:val="WW8Num77z0"/>
    <w:rsid w:val="002D0C8D"/>
    <w:rPr>
      <w:rFonts w:cs="Times New Roman"/>
    </w:rPr>
  </w:style>
  <w:style w:type="character" w:customStyle="1" w:styleId="WW8Num82z1">
    <w:name w:val="WW8Num82z1"/>
    <w:rsid w:val="002D0C8D"/>
    <w:rPr>
      <w:rFonts w:ascii="Times New Roman" w:hAnsi="Times New Roman" w:cs="Times New Roman"/>
      <w:sz w:val="22"/>
    </w:rPr>
  </w:style>
  <w:style w:type="character" w:customStyle="1" w:styleId="WW8Num89z1">
    <w:name w:val="WW8Num89z1"/>
    <w:rsid w:val="002D0C8D"/>
    <w:rPr>
      <w:rFonts w:ascii="Times New Roman" w:hAnsi="Times New Roman"/>
      <w:b w:val="0"/>
      <w:i w:val="0"/>
      <w:sz w:val="22"/>
    </w:rPr>
  </w:style>
  <w:style w:type="character" w:customStyle="1" w:styleId="WW8Num96z1">
    <w:name w:val="WW8Num96z1"/>
    <w:rsid w:val="002D0C8D"/>
    <w:rPr>
      <w:rFonts w:ascii="Times New Roman" w:hAnsi="Times New Roman"/>
      <w:b w:val="0"/>
      <w:i w:val="0"/>
      <w:sz w:val="22"/>
    </w:rPr>
  </w:style>
  <w:style w:type="character" w:customStyle="1" w:styleId="WW8Num96z2">
    <w:name w:val="WW8Num96z2"/>
    <w:rsid w:val="002D0C8D"/>
    <w:rPr>
      <w:rFonts w:ascii="Arial" w:hAnsi="Arial"/>
      <w:b w:val="0"/>
      <w:i w:val="0"/>
      <w:sz w:val="20"/>
    </w:rPr>
  </w:style>
  <w:style w:type="character" w:customStyle="1" w:styleId="WW8Num96z3">
    <w:name w:val="WW8Num96z3"/>
    <w:rsid w:val="002D0C8D"/>
    <w:rPr>
      <w:rFonts w:ascii="Symbol" w:hAnsi="Symbol"/>
    </w:rPr>
  </w:style>
  <w:style w:type="character" w:customStyle="1" w:styleId="WW8Num96z4">
    <w:name w:val="WW8Num96z4"/>
    <w:rsid w:val="002D0C8D"/>
    <w:rPr>
      <w:rFonts w:ascii="Times New Roman" w:hAnsi="Times New Roman" w:cs="Times New Roman"/>
    </w:rPr>
  </w:style>
  <w:style w:type="character" w:customStyle="1" w:styleId="WW8Num97z2">
    <w:name w:val="WW8Num97z2"/>
    <w:rsid w:val="002D0C8D"/>
    <w:rPr>
      <w:rFonts w:ascii="Verdana" w:hAnsi="Verdana" w:cs="Verdana"/>
      <w:color w:val="000000"/>
      <w:sz w:val="20"/>
      <w:szCs w:val="20"/>
    </w:rPr>
  </w:style>
  <w:style w:type="character" w:customStyle="1" w:styleId="WW8Num105z1">
    <w:name w:val="WW8Num105z1"/>
    <w:rsid w:val="002D0C8D"/>
    <w:rPr>
      <w:rFonts w:ascii="Times New Roman" w:hAnsi="Times New Roman" w:cs="Times New Roman"/>
      <w:color w:val="000000"/>
      <w:sz w:val="22"/>
      <w:szCs w:val="22"/>
    </w:rPr>
  </w:style>
  <w:style w:type="character" w:customStyle="1" w:styleId="WW8Num107z1">
    <w:name w:val="WW8Num107z1"/>
    <w:rsid w:val="002D0C8D"/>
    <w:rPr>
      <w:rFonts w:ascii="Times New Roman" w:hAnsi="Times New Roman"/>
      <w:b w:val="0"/>
      <w:i w:val="0"/>
      <w:sz w:val="22"/>
      <w:szCs w:val="22"/>
    </w:rPr>
  </w:style>
  <w:style w:type="character" w:customStyle="1" w:styleId="WW8Num108z0">
    <w:name w:val="WW8Num108z0"/>
    <w:rsid w:val="002D0C8D"/>
    <w:rPr>
      <w:rFonts w:ascii="Times New Roman" w:hAnsi="Times New Roman"/>
      <w:b/>
      <w:i w:val="0"/>
      <w:sz w:val="24"/>
    </w:rPr>
  </w:style>
  <w:style w:type="character" w:customStyle="1" w:styleId="WW8Num109z1">
    <w:name w:val="WW8Num109z1"/>
    <w:rsid w:val="002D0C8D"/>
    <w:rPr>
      <w:rFonts w:ascii="Times New Roman" w:hAnsi="Times New Roman"/>
      <w:b w:val="0"/>
      <w:i/>
      <w:sz w:val="22"/>
    </w:rPr>
  </w:style>
  <w:style w:type="character" w:customStyle="1" w:styleId="WW8Num109z3">
    <w:name w:val="WW8Num109z3"/>
    <w:rsid w:val="002D0C8D"/>
    <w:rPr>
      <w:rFonts w:ascii="Times New Roman" w:hAnsi="Times New Roman"/>
      <w:b/>
      <w:i w:val="0"/>
      <w:sz w:val="22"/>
    </w:rPr>
  </w:style>
  <w:style w:type="character" w:customStyle="1" w:styleId="WW8Num113z2">
    <w:name w:val="WW8Num113z2"/>
    <w:rsid w:val="002D0C8D"/>
    <w:rPr>
      <w:rFonts w:ascii="Times New Roman" w:eastAsia="Calibri" w:hAnsi="Times New Roman" w:cs="Times New Roman"/>
    </w:rPr>
  </w:style>
  <w:style w:type="character" w:customStyle="1" w:styleId="WW8Num116z0">
    <w:name w:val="WW8Num116z0"/>
    <w:rsid w:val="002D0C8D"/>
    <w:rPr>
      <w:rFonts w:ascii="Times New Roman" w:hAnsi="Times New Roman"/>
      <w:b/>
      <w:i w:val="0"/>
      <w:sz w:val="22"/>
    </w:rPr>
  </w:style>
  <w:style w:type="character" w:customStyle="1" w:styleId="WW8Num118z1">
    <w:name w:val="WW8Num118z1"/>
    <w:rsid w:val="002D0C8D"/>
    <w:rPr>
      <w:rFonts w:ascii="Times New Roman" w:hAnsi="Times New Roman" w:cs="Times New Roman"/>
      <w:b/>
      <w:i w:val="0"/>
      <w:strike w:val="0"/>
      <w:dstrike w:val="0"/>
      <w:color w:val="000000"/>
      <w:sz w:val="24"/>
      <w:szCs w:val="24"/>
      <w:u w:val="none"/>
    </w:rPr>
  </w:style>
  <w:style w:type="character" w:customStyle="1" w:styleId="WW8Num118z2">
    <w:name w:val="WW8Num118z2"/>
    <w:rsid w:val="002D0C8D"/>
    <w:rPr>
      <w:rFonts w:ascii="Times New Roman" w:hAnsi="Times New Roman" w:cs="Times New Roman"/>
      <w:b w:val="0"/>
      <w:strike w:val="0"/>
      <w:dstrike w:val="0"/>
      <w:color w:val="auto"/>
      <w:sz w:val="22"/>
      <w:szCs w:val="22"/>
      <w:u w:val="none"/>
    </w:rPr>
  </w:style>
  <w:style w:type="character" w:customStyle="1" w:styleId="WW8Num122z0">
    <w:name w:val="WW8Num122z0"/>
    <w:rsid w:val="002D0C8D"/>
    <w:rPr>
      <w:rFonts w:ascii="Times New Roman" w:hAnsi="Times New Roman"/>
      <w:b w:val="0"/>
      <w:i w:val="0"/>
      <w:sz w:val="22"/>
      <w:szCs w:val="22"/>
    </w:rPr>
  </w:style>
  <w:style w:type="character" w:customStyle="1" w:styleId="WW8Num123z0">
    <w:name w:val="WW8Num123z0"/>
    <w:rsid w:val="002D0C8D"/>
    <w:rPr>
      <w:rFonts w:ascii="Symbol" w:hAnsi="Symbol"/>
    </w:rPr>
  </w:style>
  <w:style w:type="character" w:customStyle="1" w:styleId="WW8Num126z0">
    <w:name w:val="WW8Num126z0"/>
    <w:rsid w:val="002D0C8D"/>
    <w:rPr>
      <w:b/>
      <w:color w:val="auto"/>
      <w:sz w:val="28"/>
      <w:szCs w:val="28"/>
    </w:rPr>
  </w:style>
  <w:style w:type="character" w:customStyle="1" w:styleId="WW8Num129z0">
    <w:name w:val="WW8Num129z0"/>
    <w:rsid w:val="002D0C8D"/>
    <w:rPr>
      <w:b w:val="0"/>
    </w:rPr>
  </w:style>
  <w:style w:type="character" w:customStyle="1" w:styleId="WW8Num129z1">
    <w:name w:val="WW8Num129z1"/>
    <w:rsid w:val="002D0C8D"/>
    <w:rPr>
      <w:rFonts w:ascii="Times New Roman" w:hAnsi="Times New Roman" w:cs="Times New Roman"/>
      <w:b/>
      <w:i w:val="0"/>
      <w:strike w:val="0"/>
      <w:dstrike w:val="0"/>
      <w:color w:val="000000"/>
      <w:sz w:val="24"/>
      <w:szCs w:val="24"/>
      <w:u w:val="none"/>
    </w:rPr>
  </w:style>
  <w:style w:type="character" w:customStyle="1" w:styleId="WW8Num129z2">
    <w:name w:val="WW8Num129z2"/>
    <w:rsid w:val="002D0C8D"/>
    <w:rPr>
      <w:rFonts w:ascii="Times New Roman" w:hAnsi="Times New Roman" w:cs="Times New Roman"/>
      <w:b w:val="0"/>
      <w:strike w:val="0"/>
      <w:dstrike w:val="0"/>
      <w:color w:val="auto"/>
      <w:sz w:val="22"/>
      <w:szCs w:val="22"/>
      <w:u w:val="none"/>
    </w:rPr>
  </w:style>
  <w:style w:type="character" w:customStyle="1" w:styleId="WW8Num130z0">
    <w:name w:val="WW8Num130z0"/>
    <w:rsid w:val="002D0C8D"/>
    <w:rPr>
      <w:b w:val="0"/>
      <w:i w:val="0"/>
    </w:rPr>
  </w:style>
  <w:style w:type="character" w:customStyle="1" w:styleId="WW8Num131z1">
    <w:name w:val="WW8Num131z1"/>
    <w:rsid w:val="002D0C8D"/>
    <w:rPr>
      <w:rFonts w:ascii="Times New Roman" w:eastAsia="Calibri" w:hAnsi="Times New Roman" w:cs="Times New Roman"/>
      <w:b w:val="0"/>
      <w:color w:val="auto"/>
    </w:rPr>
  </w:style>
  <w:style w:type="character" w:customStyle="1" w:styleId="WW8Num131z2">
    <w:name w:val="WW8Num131z2"/>
    <w:rsid w:val="002D0C8D"/>
    <w:rPr>
      <w:b w:val="0"/>
      <w:strike w:val="0"/>
      <w:dstrike w:val="0"/>
      <w:color w:val="000000"/>
      <w:u w:val="none"/>
    </w:rPr>
  </w:style>
  <w:style w:type="character" w:customStyle="1" w:styleId="WW-Absatz-Standardschriftart1">
    <w:name w:val="WW-Absatz-Standardschriftart1"/>
    <w:rsid w:val="002D0C8D"/>
  </w:style>
  <w:style w:type="character" w:customStyle="1" w:styleId="WW8Num1z0">
    <w:name w:val="WW8Num1z0"/>
    <w:rsid w:val="002D0C8D"/>
    <w:rPr>
      <w:rFonts w:ascii="Times New Roman" w:hAnsi="Times New Roman" w:cs="Times New Roman"/>
      <w:sz w:val="22"/>
      <w:szCs w:val="22"/>
    </w:rPr>
  </w:style>
  <w:style w:type="character" w:customStyle="1" w:styleId="WW8Num1z1">
    <w:name w:val="WW8Num1z1"/>
    <w:rsid w:val="002D0C8D"/>
    <w:rPr>
      <w:rFonts w:cs="Times New Roman"/>
    </w:rPr>
  </w:style>
  <w:style w:type="character" w:customStyle="1" w:styleId="WW8Num3z1">
    <w:name w:val="WW8Num3z1"/>
    <w:rsid w:val="002D0C8D"/>
    <w:rPr>
      <w:rFonts w:ascii="Times New Roman" w:hAnsi="Times New Roman" w:cs="Times New Roman"/>
    </w:rPr>
  </w:style>
  <w:style w:type="character" w:customStyle="1" w:styleId="WW8Num4z1">
    <w:name w:val="WW8Num4z1"/>
    <w:rsid w:val="002D0C8D"/>
    <w:rPr>
      <w:strike w:val="0"/>
      <w:dstrike w:val="0"/>
      <w:sz w:val="22"/>
      <w:szCs w:val="22"/>
    </w:rPr>
  </w:style>
  <w:style w:type="character" w:customStyle="1" w:styleId="WW8Num8z1">
    <w:name w:val="WW8Num8z1"/>
    <w:rsid w:val="002D0C8D"/>
    <w:rPr>
      <w:rFonts w:ascii="Times New Roman" w:hAnsi="Times New Roman" w:cs="Times New Roman"/>
    </w:rPr>
  </w:style>
  <w:style w:type="character" w:customStyle="1" w:styleId="WW8Num21z1">
    <w:name w:val="WW8Num21z1"/>
    <w:rsid w:val="002D0C8D"/>
    <w:rPr>
      <w:b w:val="0"/>
    </w:rPr>
  </w:style>
  <w:style w:type="character" w:customStyle="1" w:styleId="WW8Num23z0">
    <w:name w:val="WW8Num23z0"/>
    <w:rsid w:val="002D0C8D"/>
    <w:rPr>
      <w:rFonts w:ascii="Times New Roman" w:hAnsi="Times New Roman"/>
      <w:b w:val="0"/>
      <w:i w:val="0"/>
      <w:sz w:val="22"/>
    </w:rPr>
  </w:style>
  <w:style w:type="character" w:customStyle="1" w:styleId="WW8Num37z2">
    <w:name w:val="WW8Num37z2"/>
    <w:rsid w:val="002D0C8D"/>
    <w:rPr>
      <w:rFonts w:ascii="Verdana" w:hAnsi="Verdana" w:cs="Verdana"/>
      <w:color w:val="000000"/>
      <w:sz w:val="20"/>
      <w:szCs w:val="20"/>
    </w:rPr>
  </w:style>
  <w:style w:type="character" w:customStyle="1" w:styleId="WW8Num39z1">
    <w:name w:val="WW8Num39z1"/>
    <w:rsid w:val="002D0C8D"/>
    <w:rPr>
      <w:rFonts w:ascii="Courier New" w:hAnsi="Courier New" w:cs="Courier New"/>
    </w:rPr>
  </w:style>
  <w:style w:type="character" w:customStyle="1" w:styleId="WW8Num39z2">
    <w:name w:val="WW8Num39z2"/>
    <w:rsid w:val="002D0C8D"/>
    <w:rPr>
      <w:rFonts w:ascii="Wingdings" w:hAnsi="Wingdings"/>
    </w:rPr>
  </w:style>
  <w:style w:type="character" w:customStyle="1" w:styleId="WW8Num42z1">
    <w:name w:val="WW8Num42z1"/>
    <w:rsid w:val="002D0C8D"/>
    <w:rPr>
      <w:b w:val="0"/>
      <w:i w:val="0"/>
    </w:rPr>
  </w:style>
  <w:style w:type="character" w:customStyle="1" w:styleId="WW8Num52z0">
    <w:name w:val="WW8Num52z0"/>
    <w:rsid w:val="002D0C8D"/>
    <w:rPr>
      <w:rFonts w:ascii="Times New Roman" w:hAnsi="Times New Roman" w:cs="Times New Roman"/>
    </w:rPr>
  </w:style>
  <w:style w:type="character" w:customStyle="1" w:styleId="WW8Num53z1">
    <w:name w:val="WW8Num53z1"/>
    <w:rsid w:val="002D0C8D"/>
    <w:rPr>
      <w:strike w:val="0"/>
      <w:dstrike w:val="0"/>
    </w:rPr>
  </w:style>
  <w:style w:type="character" w:customStyle="1" w:styleId="WW8Num53z2">
    <w:name w:val="WW8Num53z2"/>
    <w:rsid w:val="002D0C8D"/>
    <w:rPr>
      <w:rFonts w:ascii="Symbol" w:hAnsi="Symbol"/>
    </w:rPr>
  </w:style>
  <w:style w:type="character" w:customStyle="1" w:styleId="WW8Num55z0">
    <w:name w:val="WW8Num55z0"/>
    <w:rsid w:val="002D0C8D"/>
    <w:rPr>
      <w:rFonts w:ascii="Times New Roman" w:hAnsi="Times New Roman" w:cs="Times New Roman"/>
      <w:b w:val="0"/>
    </w:rPr>
  </w:style>
  <w:style w:type="character" w:customStyle="1" w:styleId="WW8Num58z0">
    <w:name w:val="WW8Num58z0"/>
    <w:rsid w:val="002D0C8D"/>
    <w:rPr>
      <w:i w:val="0"/>
    </w:rPr>
  </w:style>
  <w:style w:type="character" w:customStyle="1" w:styleId="WW8Num63z1">
    <w:name w:val="WW8Num63z1"/>
    <w:rsid w:val="002D0C8D"/>
    <w:rPr>
      <w:rFonts w:ascii="Times New Roman" w:eastAsia="Times New Roman" w:hAnsi="Times New Roman" w:cs="Times New Roman"/>
    </w:rPr>
  </w:style>
  <w:style w:type="character" w:customStyle="1" w:styleId="WW8Num69z0">
    <w:name w:val="WW8Num69z0"/>
    <w:rsid w:val="002D0C8D"/>
    <w:rPr>
      <w:rFonts w:ascii="Times New Roman" w:hAnsi="Times New Roman"/>
      <w:b/>
      <w:i w:val="0"/>
      <w:sz w:val="22"/>
      <w:szCs w:val="22"/>
    </w:rPr>
  </w:style>
  <w:style w:type="character" w:customStyle="1" w:styleId="WW8Num74z2">
    <w:name w:val="WW8Num74z2"/>
    <w:rsid w:val="002D0C8D"/>
    <w:rPr>
      <w:b w:val="0"/>
      <w:strike w:val="0"/>
      <w:dstrike w:val="0"/>
      <w:color w:val="000000"/>
      <w:u w:val="none"/>
    </w:rPr>
  </w:style>
  <w:style w:type="character" w:customStyle="1" w:styleId="WW8Num96z0">
    <w:name w:val="WW8Num96z0"/>
    <w:rsid w:val="002D0C8D"/>
    <w:rPr>
      <w:rFonts w:cs="Times New Roman"/>
    </w:rPr>
  </w:style>
  <w:style w:type="character" w:customStyle="1" w:styleId="WW8Num102z2">
    <w:name w:val="WW8Num102z2"/>
    <w:rsid w:val="002D0C8D"/>
    <w:rPr>
      <w:rFonts w:ascii="Symbol" w:hAnsi="Symbol"/>
    </w:rPr>
  </w:style>
  <w:style w:type="character" w:customStyle="1" w:styleId="WW8Num103z0">
    <w:name w:val="WW8Num103z0"/>
    <w:rsid w:val="002D0C8D"/>
    <w:rPr>
      <w:b w:val="0"/>
      <w:i w:val="0"/>
    </w:rPr>
  </w:style>
  <w:style w:type="character" w:customStyle="1" w:styleId="WW8Num104z1">
    <w:name w:val="WW8Num104z1"/>
    <w:rsid w:val="002D0C8D"/>
    <w:rPr>
      <w:rFonts w:ascii="Times New Roman" w:hAnsi="Times New Roman"/>
      <w:b w:val="0"/>
      <w:i w:val="0"/>
      <w:sz w:val="22"/>
      <w:szCs w:val="22"/>
    </w:rPr>
  </w:style>
  <w:style w:type="character" w:customStyle="1" w:styleId="WW8Num104z2">
    <w:name w:val="WW8Num104z2"/>
    <w:rsid w:val="002D0C8D"/>
    <w:rPr>
      <w:rFonts w:ascii="Arial" w:hAnsi="Arial"/>
      <w:b w:val="0"/>
      <w:i w:val="0"/>
      <w:sz w:val="20"/>
    </w:rPr>
  </w:style>
  <w:style w:type="character" w:customStyle="1" w:styleId="WW8Num104z3">
    <w:name w:val="WW8Num104z3"/>
    <w:rsid w:val="002D0C8D"/>
    <w:rPr>
      <w:rFonts w:ascii="Symbol" w:hAnsi="Symbol"/>
    </w:rPr>
  </w:style>
  <w:style w:type="character" w:customStyle="1" w:styleId="WW8Num104z4">
    <w:name w:val="WW8Num104z4"/>
    <w:rsid w:val="002D0C8D"/>
    <w:rPr>
      <w:rFonts w:ascii="Times New Roman" w:eastAsia="Times New Roman" w:hAnsi="Times New Roman" w:cs="Times New Roman"/>
    </w:rPr>
  </w:style>
  <w:style w:type="character" w:customStyle="1" w:styleId="WW8Num105z2">
    <w:name w:val="WW8Num105z2"/>
    <w:rsid w:val="002D0C8D"/>
    <w:rPr>
      <w:rFonts w:ascii="Verdana" w:hAnsi="Verdana" w:cs="Verdana"/>
      <w:color w:val="000000"/>
      <w:sz w:val="20"/>
      <w:szCs w:val="20"/>
    </w:rPr>
  </w:style>
  <w:style w:type="character" w:customStyle="1" w:styleId="WW8Num113z1">
    <w:name w:val="WW8Num113z1"/>
    <w:rsid w:val="002D0C8D"/>
    <w:rPr>
      <w:rFonts w:ascii="Times New Roman" w:hAnsi="Times New Roman"/>
      <w:b w:val="0"/>
      <w:i w:val="0"/>
      <w:sz w:val="22"/>
      <w:szCs w:val="22"/>
    </w:rPr>
  </w:style>
  <w:style w:type="character" w:customStyle="1" w:styleId="WW8Num115z1">
    <w:name w:val="WW8Num115z1"/>
    <w:rsid w:val="002D0C8D"/>
    <w:rPr>
      <w:rFonts w:ascii="Times New Roman" w:hAnsi="Times New Roman"/>
      <w:b w:val="0"/>
      <w:i w:val="0"/>
      <w:sz w:val="22"/>
      <w:szCs w:val="22"/>
    </w:rPr>
  </w:style>
  <w:style w:type="character" w:customStyle="1" w:styleId="WW8Num117z3">
    <w:name w:val="WW8Num117z3"/>
    <w:rsid w:val="002D0C8D"/>
    <w:rPr>
      <w:rFonts w:ascii="Times New Roman" w:hAnsi="Times New Roman"/>
      <w:b/>
      <w:i w:val="0"/>
      <w:sz w:val="22"/>
    </w:rPr>
  </w:style>
  <w:style w:type="character" w:customStyle="1" w:styleId="WW8Num119z0">
    <w:name w:val="WW8Num119z0"/>
    <w:rsid w:val="002D0C8D"/>
    <w:rPr>
      <w:rFonts w:ascii="Times New Roman" w:hAnsi="Times New Roman"/>
      <w:b w:val="0"/>
      <w:i w:val="0"/>
      <w:color w:val="auto"/>
      <w:sz w:val="22"/>
      <w:szCs w:val="22"/>
    </w:rPr>
  </w:style>
  <w:style w:type="character" w:customStyle="1" w:styleId="WW8Num121z2">
    <w:name w:val="WW8Num121z2"/>
    <w:rsid w:val="002D0C8D"/>
    <w:rPr>
      <w:rFonts w:ascii="Times New Roman" w:eastAsia="Calibri" w:hAnsi="Times New Roman" w:cs="Times New Roman"/>
    </w:rPr>
  </w:style>
  <w:style w:type="character" w:customStyle="1" w:styleId="WW8Num124z0">
    <w:name w:val="WW8Num124z0"/>
    <w:rsid w:val="002D0C8D"/>
    <w:rPr>
      <w:rFonts w:ascii="Times New Roman" w:hAnsi="Times New Roman" w:cs="Times New Roman"/>
    </w:rPr>
  </w:style>
  <w:style w:type="character" w:customStyle="1" w:styleId="WW8Num126z1">
    <w:name w:val="WW8Num126z1"/>
    <w:rsid w:val="002D0C8D"/>
    <w:rPr>
      <w:rFonts w:ascii="Times New Roman" w:hAnsi="Times New Roman" w:cs="Times New Roman"/>
      <w:b/>
      <w:i w:val="0"/>
      <w:strike w:val="0"/>
      <w:dstrike w:val="0"/>
      <w:color w:val="000000"/>
      <w:sz w:val="24"/>
      <w:szCs w:val="24"/>
      <w:u w:val="none"/>
    </w:rPr>
  </w:style>
  <w:style w:type="character" w:customStyle="1" w:styleId="WW8Num126z2">
    <w:name w:val="WW8Num126z2"/>
    <w:rsid w:val="002D0C8D"/>
    <w:rPr>
      <w:rFonts w:ascii="Times New Roman" w:hAnsi="Times New Roman" w:cs="Times New Roman"/>
      <w:b w:val="0"/>
      <w:strike w:val="0"/>
      <w:dstrike w:val="0"/>
      <w:color w:val="auto"/>
      <w:sz w:val="22"/>
      <w:szCs w:val="22"/>
      <w:u w:val="none"/>
    </w:rPr>
  </w:style>
  <w:style w:type="character" w:customStyle="1" w:styleId="WW8Num128z0">
    <w:name w:val="WW8Num128z0"/>
    <w:rsid w:val="002D0C8D"/>
    <w:rPr>
      <w:b/>
    </w:rPr>
  </w:style>
  <w:style w:type="character" w:customStyle="1" w:styleId="WW8NumSt11z0">
    <w:name w:val="WW8NumSt11z0"/>
    <w:rsid w:val="002D0C8D"/>
    <w:rPr>
      <w:rFonts w:ascii="Symbol" w:hAnsi="Symbol"/>
    </w:rPr>
  </w:style>
  <w:style w:type="character" w:customStyle="1" w:styleId="WW8NumSt11z1">
    <w:name w:val="WW8NumSt11z1"/>
    <w:rsid w:val="002D0C8D"/>
    <w:rPr>
      <w:rFonts w:ascii="Courier New" w:hAnsi="Courier New"/>
    </w:rPr>
  </w:style>
  <w:style w:type="character" w:customStyle="1" w:styleId="WW8NumSt11z2">
    <w:name w:val="WW8NumSt11z2"/>
    <w:rsid w:val="002D0C8D"/>
    <w:rPr>
      <w:rFonts w:ascii="Wingdings" w:hAnsi="Wingdings"/>
    </w:rPr>
  </w:style>
  <w:style w:type="character" w:customStyle="1" w:styleId="Domylnaczcionkaakapitu1">
    <w:name w:val="Domyślna czcionka akapitu1"/>
    <w:rsid w:val="002D0C8D"/>
  </w:style>
  <w:style w:type="character" w:customStyle="1" w:styleId="Tekstpodstawowy2Znak">
    <w:name w:val="Tekst podstawowy 2 Znak"/>
    <w:rsid w:val="002D0C8D"/>
    <w:rPr>
      <w:sz w:val="24"/>
      <w:szCs w:val="24"/>
    </w:rPr>
  </w:style>
  <w:style w:type="character" w:styleId="Numerstrony">
    <w:name w:val="page number"/>
    <w:basedOn w:val="Domylnaczcionkaakapitu1"/>
    <w:rsid w:val="002D0C8D"/>
  </w:style>
  <w:style w:type="character" w:customStyle="1" w:styleId="Odwoaniedokomentarza1">
    <w:name w:val="Odwołanie do komentarza1"/>
    <w:rsid w:val="002D0C8D"/>
    <w:rPr>
      <w:sz w:val="16"/>
      <w:szCs w:val="16"/>
    </w:rPr>
  </w:style>
  <w:style w:type="character" w:customStyle="1" w:styleId="FontStyle28">
    <w:name w:val="Font Style28"/>
    <w:rsid w:val="002D0C8D"/>
    <w:rPr>
      <w:rFonts w:ascii="Arial" w:hAnsi="Arial" w:cs="Arial"/>
      <w:sz w:val="24"/>
      <w:szCs w:val="24"/>
    </w:rPr>
  </w:style>
  <w:style w:type="character" w:customStyle="1" w:styleId="FontStyle24">
    <w:name w:val="Font Style24"/>
    <w:rsid w:val="002D0C8D"/>
    <w:rPr>
      <w:rFonts w:ascii="Arial" w:hAnsi="Arial" w:cs="Arial"/>
      <w:b/>
      <w:bCs/>
      <w:sz w:val="28"/>
      <w:szCs w:val="28"/>
    </w:rPr>
  </w:style>
  <w:style w:type="character" w:customStyle="1" w:styleId="FontStyle31">
    <w:name w:val="Font Style31"/>
    <w:rsid w:val="002D0C8D"/>
    <w:rPr>
      <w:rFonts w:ascii="Arial" w:hAnsi="Arial" w:cs="Arial"/>
      <w:sz w:val="20"/>
      <w:szCs w:val="20"/>
    </w:rPr>
  </w:style>
  <w:style w:type="character" w:customStyle="1" w:styleId="FontStyle27">
    <w:name w:val="Font Style27"/>
    <w:rsid w:val="002D0C8D"/>
    <w:rPr>
      <w:rFonts w:cs="Arial"/>
      <w:sz w:val="14"/>
      <w:szCs w:val="14"/>
    </w:rPr>
  </w:style>
  <w:style w:type="character" w:customStyle="1" w:styleId="FontStyle33">
    <w:name w:val="Font Style33"/>
    <w:rsid w:val="002D0C8D"/>
    <w:rPr>
      <w:rFonts w:ascii="Times New Roman" w:hAnsi="Times New Roman" w:cs="Times New Roman"/>
      <w:sz w:val="18"/>
      <w:szCs w:val="18"/>
    </w:rPr>
  </w:style>
  <w:style w:type="character" w:customStyle="1" w:styleId="FontStyle29">
    <w:name w:val="Font Style29"/>
    <w:rsid w:val="002D0C8D"/>
    <w:rPr>
      <w:rFonts w:ascii="Times New Roman" w:hAnsi="Times New Roman" w:cs="Times New Roman"/>
      <w:b/>
      <w:bCs/>
      <w:sz w:val="26"/>
      <w:szCs w:val="26"/>
    </w:rPr>
  </w:style>
  <w:style w:type="character" w:customStyle="1" w:styleId="FontStyle30">
    <w:name w:val="Font Style30"/>
    <w:rsid w:val="002D0C8D"/>
    <w:rPr>
      <w:rFonts w:ascii="Arial" w:hAnsi="Arial" w:cs="Arial"/>
      <w:b/>
      <w:bCs/>
      <w:sz w:val="20"/>
      <w:szCs w:val="20"/>
    </w:rPr>
  </w:style>
  <w:style w:type="character" w:customStyle="1" w:styleId="style1">
    <w:name w:val="style1"/>
    <w:rsid w:val="002D0C8D"/>
  </w:style>
  <w:style w:type="character" w:customStyle="1" w:styleId="ZnakZnak">
    <w:name w:val="Znak Znak"/>
    <w:rsid w:val="002D0C8D"/>
    <w:rPr>
      <w:sz w:val="24"/>
      <w:szCs w:val="24"/>
    </w:rPr>
  </w:style>
  <w:style w:type="character" w:customStyle="1" w:styleId="Znakiprzypiswdolnych">
    <w:name w:val="Znaki przypisów dolnych"/>
    <w:rsid w:val="002D0C8D"/>
    <w:rPr>
      <w:vertAlign w:val="superscript"/>
    </w:rPr>
  </w:style>
  <w:style w:type="character" w:customStyle="1" w:styleId="Znakiprzypiswkocowych">
    <w:name w:val="Znaki przypisów końcowych"/>
    <w:rsid w:val="002D0C8D"/>
    <w:rPr>
      <w:vertAlign w:val="superscript"/>
    </w:rPr>
  </w:style>
  <w:style w:type="character" w:customStyle="1" w:styleId="ZnakZnak0">
    <w:name w:val="Znak Znak0"/>
    <w:rsid w:val="002D0C8D"/>
    <w:rPr>
      <w:rFonts w:ascii="Courier New" w:hAnsi="Courier New"/>
      <w:lang w:val="pl-PL" w:eastAsia="ar-SA" w:bidi="ar-SA"/>
    </w:rPr>
  </w:style>
  <w:style w:type="character" w:customStyle="1" w:styleId="Styl2Znak">
    <w:name w:val="Styl2 Znak"/>
    <w:rsid w:val="002D0C8D"/>
    <w:rPr>
      <w:rFonts w:ascii="Calibri" w:hAnsi="Calibri"/>
      <w:b/>
      <w:sz w:val="22"/>
      <w:szCs w:val="22"/>
    </w:rPr>
  </w:style>
  <w:style w:type="character" w:customStyle="1" w:styleId="FontStyle111">
    <w:name w:val="Font Style111"/>
    <w:rsid w:val="002D0C8D"/>
    <w:rPr>
      <w:rFonts w:ascii="Calibri" w:hAnsi="Calibri" w:cs="Calibri"/>
      <w:sz w:val="20"/>
      <w:szCs w:val="20"/>
    </w:rPr>
  </w:style>
  <w:style w:type="character" w:customStyle="1" w:styleId="Znakinumeracji">
    <w:name w:val="Znaki numeracji"/>
    <w:rsid w:val="002D0C8D"/>
  </w:style>
  <w:style w:type="paragraph" w:customStyle="1" w:styleId="Nagwek10">
    <w:name w:val="Nagłówek1"/>
    <w:basedOn w:val="Normalny"/>
    <w:next w:val="Tekstpodstawowy"/>
    <w:rsid w:val="002D0C8D"/>
    <w:pPr>
      <w:keepNext/>
      <w:suppressAutoHyphens/>
      <w:spacing w:before="240" w:after="120" w:line="240" w:lineRule="auto"/>
    </w:pPr>
    <w:rPr>
      <w:rFonts w:ascii="Arial" w:eastAsia="Microsoft YaHei" w:hAnsi="Arial" w:cs="Mangal"/>
      <w:sz w:val="28"/>
      <w:szCs w:val="28"/>
      <w:lang w:eastAsia="ar-SA"/>
    </w:rPr>
  </w:style>
  <w:style w:type="character" w:customStyle="1" w:styleId="TekstpodstawowyZnak1">
    <w:name w:val="Tekst podstawowy Znak1"/>
    <w:aliases w:val="wypunktowanie Znak1,ändrad Znak1,Tekst wcięty 2 st Znak1,(ALT+½) Znak1,(F2) Znak1,L1 Body Text Znak1,bt Znak1"/>
    <w:basedOn w:val="Domylnaczcionkaakapitu"/>
    <w:rsid w:val="002D0C8D"/>
    <w:rPr>
      <w:rFonts w:ascii="Times New Roman" w:eastAsia="Times New Roman" w:hAnsi="Times New Roman" w:cs="Times New Roman"/>
      <w:b/>
      <w:bCs/>
      <w:sz w:val="24"/>
      <w:szCs w:val="24"/>
      <w:lang w:eastAsia="ar-SA"/>
    </w:rPr>
  </w:style>
  <w:style w:type="paragraph" w:styleId="Lista">
    <w:name w:val="List"/>
    <w:basedOn w:val="Normalny"/>
    <w:rsid w:val="002D0C8D"/>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Podpis1">
    <w:name w:val="Podpis1"/>
    <w:basedOn w:val="Normalny"/>
    <w:rsid w:val="002D0C8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D0C8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2D0C8D"/>
    <w:pPr>
      <w:suppressAutoHyphens/>
      <w:spacing w:after="0" w:line="480" w:lineRule="auto"/>
    </w:pPr>
    <w:rPr>
      <w:rFonts w:ascii="Times New Roman" w:eastAsia="Times New Roman" w:hAnsi="Times New Roman" w:cs="Times New Roman"/>
      <w:sz w:val="28"/>
      <w:szCs w:val="20"/>
      <w:lang w:eastAsia="ar-SA"/>
    </w:rPr>
  </w:style>
  <w:style w:type="character" w:customStyle="1" w:styleId="TytuZnak1">
    <w:name w:val="Tytuł Znak1"/>
    <w:basedOn w:val="Domylnaczcionkaakapitu"/>
    <w:rsid w:val="002D0C8D"/>
    <w:rPr>
      <w:rFonts w:ascii="Times New Roman" w:eastAsia="Times New Roman" w:hAnsi="Times New Roman" w:cs="Times New Roman"/>
      <w:b/>
      <w:sz w:val="28"/>
      <w:szCs w:val="20"/>
      <w:lang w:eastAsia="ar-SA"/>
    </w:rPr>
  </w:style>
  <w:style w:type="paragraph" w:customStyle="1" w:styleId="Trenum">
    <w:name w:val="Treść num."/>
    <w:basedOn w:val="Normalny"/>
    <w:rsid w:val="002D0C8D"/>
    <w:pPr>
      <w:numPr>
        <w:numId w:val="12"/>
      </w:num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D0C8D"/>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rescznumztab">
    <w:name w:val="Tresc z num. z tab."/>
    <w:basedOn w:val="Normalny"/>
    <w:qFormat/>
    <w:rsid w:val="002D0C8D"/>
    <w:pPr>
      <w:widowControl w:val="0"/>
      <w:numPr>
        <w:numId w:val="11"/>
      </w:numPr>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ar-SA"/>
    </w:rPr>
  </w:style>
  <w:style w:type="paragraph" w:customStyle="1" w:styleId="Tresc">
    <w:name w:val="Tresc"/>
    <w:basedOn w:val="Normalny"/>
    <w:rsid w:val="002D0C8D"/>
    <w:pPr>
      <w:suppressAutoHyphens/>
      <w:spacing w:after="120" w:line="300" w:lineRule="auto"/>
      <w:jc w:val="both"/>
    </w:pPr>
    <w:rPr>
      <w:rFonts w:ascii="Times New Roman" w:eastAsia="Times New Roman" w:hAnsi="Times New Roman" w:cs="Times New Roman"/>
      <w:sz w:val="24"/>
      <w:szCs w:val="20"/>
      <w:lang w:eastAsia="ar-SA"/>
    </w:rPr>
  </w:style>
  <w:style w:type="paragraph" w:customStyle="1" w:styleId="Tresczkropka">
    <w:name w:val="Tresc z kropka"/>
    <w:basedOn w:val="Tresc"/>
    <w:rsid w:val="002D0C8D"/>
    <w:pPr>
      <w:numPr>
        <w:numId w:val="13"/>
      </w:numPr>
    </w:pPr>
  </w:style>
  <w:style w:type="paragraph" w:customStyle="1" w:styleId="Trescnumwcieta">
    <w:name w:val="Tresc num. wcieta"/>
    <w:basedOn w:val="Trenum"/>
    <w:rsid w:val="002D0C8D"/>
    <w:pPr>
      <w:numPr>
        <w:numId w:val="7"/>
      </w:numPr>
    </w:pPr>
  </w:style>
  <w:style w:type="character" w:customStyle="1" w:styleId="NagwekZnak1">
    <w:name w:val="Nagłówek Znak1"/>
    <w:basedOn w:val="Domylnaczcionkaakapitu"/>
    <w:rsid w:val="002D0C8D"/>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2D0C8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Listanumerowana1">
    <w:name w:val="Lista numerowana1"/>
    <w:basedOn w:val="Normalny"/>
    <w:rsid w:val="002D0C8D"/>
    <w:pPr>
      <w:numPr>
        <w:numId w:val="4"/>
      </w:numPr>
      <w:tabs>
        <w:tab w:val="left" w:pos="360"/>
      </w:tabs>
      <w:suppressAutoHyphens/>
      <w:snapToGrid w:val="0"/>
      <w:spacing w:after="120" w:line="240" w:lineRule="auto"/>
      <w:ind w:left="360" w:firstLine="0"/>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2D0C8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Kryteriaoceny">
    <w:name w:val="Kryteria oceny"/>
    <w:basedOn w:val="Trenum"/>
    <w:rsid w:val="002D0C8D"/>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2D0C8D"/>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StopkaZnak1">
    <w:name w:val="Stopka Znak1"/>
    <w:basedOn w:val="Domylnaczcionkaakapitu"/>
    <w:rsid w:val="002D0C8D"/>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2D0C8D"/>
    <w:pPr>
      <w:suppressAutoHyphens/>
      <w:spacing w:after="0" w:line="240" w:lineRule="auto"/>
    </w:pPr>
    <w:rPr>
      <w:rFonts w:ascii="Times New Roman" w:eastAsia="Times New Roman" w:hAnsi="Times New Roman" w:cs="Times New Roman"/>
      <w:sz w:val="20"/>
      <w:szCs w:val="20"/>
      <w:lang w:eastAsia="ar-SA"/>
    </w:rPr>
  </w:style>
  <w:style w:type="paragraph" w:customStyle="1" w:styleId="pkt1art">
    <w:name w:val="pkt1 art"/>
    <w:rsid w:val="002D0C8D"/>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2D0C8D"/>
    <w:pPr>
      <w:keepNext w:val="0"/>
      <w:numPr>
        <w:numId w:val="0"/>
      </w:numPr>
      <w:tabs>
        <w:tab w:val="clear" w:pos="6237"/>
        <w:tab w:val="clear" w:pos="7371"/>
      </w:tabs>
      <w:ind w:left="567"/>
    </w:pPr>
    <w:rPr>
      <w:b/>
    </w:rPr>
  </w:style>
  <w:style w:type="paragraph" w:customStyle="1" w:styleId="trescznumwcieta">
    <w:name w:val="tresc z num. wcieta"/>
    <w:basedOn w:val="Normalny"/>
    <w:rsid w:val="002D0C8D"/>
    <w:pPr>
      <w:numPr>
        <w:numId w:val="5"/>
      </w:numPr>
      <w:suppressAutoHyphens/>
      <w:spacing w:after="120" w:line="300" w:lineRule="auto"/>
    </w:pPr>
    <w:rPr>
      <w:rFonts w:ascii="Times New Roman" w:eastAsia="Times New Roman" w:hAnsi="Times New Roman" w:cs="Times New Roman"/>
      <w:sz w:val="24"/>
      <w:szCs w:val="20"/>
      <w:lang w:eastAsia="ar-SA"/>
    </w:rPr>
  </w:style>
  <w:style w:type="paragraph" w:customStyle="1" w:styleId="Zwykytekst1">
    <w:name w:val="Zwykły tekst1"/>
    <w:basedOn w:val="Normalny"/>
    <w:rsid w:val="002D0C8D"/>
    <w:pPr>
      <w:suppressAutoHyphens/>
      <w:spacing w:after="0" w:line="240" w:lineRule="auto"/>
    </w:pPr>
    <w:rPr>
      <w:rFonts w:ascii="Courier New" w:eastAsia="Times New Roman" w:hAnsi="Courier New" w:cs="Times New Roman"/>
      <w:sz w:val="20"/>
      <w:szCs w:val="20"/>
      <w:lang w:eastAsia="ar-SA"/>
    </w:rPr>
  </w:style>
  <w:style w:type="paragraph" w:customStyle="1" w:styleId="pkt">
    <w:name w:val="pkt"/>
    <w:basedOn w:val="Normalny"/>
    <w:rsid w:val="002D0C8D"/>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Blockquote">
    <w:name w:val="Blockquote"/>
    <w:basedOn w:val="Normalny"/>
    <w:rsid w:val="002D0C8D"/>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2D0C8D"/>
    <w:pPr>
      <w:suppressAutoHyphens/>
      <w:spacing w:after="0" w:line="360" w:lineRule="auto"/>
      <w:jc w:val="center"/>
    </w:pPr>
    <w:rPr>
      <w:rFonts w:ascii="Arial" w:eastAsia="Times New Roman" w:hAnsi="Arial" w:cs="Arial"/>
      <w:b/>
      <w:sz w:val="20"/>
      <w:szCs w:val="24"/>
      <w:lang w:eastAsia="ar-SA"/>
    </w:rPr>
  </w:style>
  <w:style w:type="paragraph" w:styleId="Tekstpodstawowywcity">
    <w:name w:val="Body Text Indent"/>
    <w:basedOn w:val="Normalny"/>
    <w:link w:val="TekstpodstawowywcityZnak"/>
    <w:rsid w:val="002D0C8D"/>
    <w:pPr>
      <w:suppressAutoHyphens/>
      <w:spacing w:after="0" w:line="360" w:lineRule="auto"/>
      <w:ind w:firstLine="567"/>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D0C8D"/>
    <w:rPr>
      <w:rFonts w:ascii="Arial" w:eastAsia="Times New Roman" w:hAnsi="Arial" w:cs="Times New Roman"/>
      <w:sz w:val="24"/>
      <w:szCs w:val="20"/>
      <w:lang w:eastAsia="ar-SA"/>
    </w:rPr>
  </w:style>
  <w:style w:type="paragraph" w:customStyle="1" w:styleId="Tekstpodstawowywcity21">
    <w:name w:val="Tekst podstawowy wcięty 21"/>
    <w:basedOn w:val="Normalny"/>
    <w:rsid w:val="002D0C8D"/>
    <w:pPr>
      <w:suppressAutoHyphens/>
      <w:spacing w:after="0" w:line="360" w:lineRule="auto"/>
      <w:ind w:left="426" w:hanging="426"/>
      <w:jc w:val="both"/>
    </w:pPr>
    <w:rPr>
      <w:rFonts w:ascii="Arial" w:eastAsia="Times New Roman" w:hAnsi="Arial" w:cs="Arial"/>
      <w:sz w:val="20"/>
      <w:szCs w:val="24"/>
      <w:lang w:eastAsia="ar-SA"/>
    </w:rPr>
  </w:style>
  <w:style w:type="paragraph" w:customStyle="1" w:styleId="Tekstpodstawowywcity32">
    <w:name w:val="Tekst podstawowy wcięty 32"/>
    <w:basedOn w:val="Normalny"/>
    <w:rsid w:val="002D0C8D"/>
    <w:pPr>
      <w:suppressAutoHyphens/>
      <w:spacing w:after="0" w:line="240" w:lineRule="auto"/>
      <w:ind w:left="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2D0C8D"/>
    <w:pPr>
      <w:suppressAutoHyphens/>
      <w:spacing w:after="0" w:line="240" w:lineRule="auto"/>
      <w:ind w:left="-540" w:right="594"/>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2D0C8D"/>
    <w:pPr>
      <w:suppressAutoHyphens/>
      <w:spacing w:after="120" w:line="300" w:lineRule="auto"/>
    </w:pPr>
    <w:rPr>
      <w:rFonts w:ascii="Times New Roman" w:eastAsia="Times New Roman" w:hAnsi="Times New Roman" w:cs="Times New Roman"/>
      <w:sz w:val="24"/>
      <w:szCs w:val="20"/>
      <w:lang w:eastAsia="ar-SA"/>
    </w:rPr>
  </w:style>
  <w:style w:type="paragraph" w:customStyle="1" w:styleId="Normalny1">
    <w:name w:val="Normalny1"/>
    <w:next w:val="Default"/>
    <w:rsid w:val="002D0C8D"/>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2D0C8D"/>
    <w:pPr>
      <w:suppressAutoHyphens/>
      <w:autoSpaceDN/>
      <w:adjustRightInd/>
      <w:spacing w:after="80"/>
    </w:pPr>
    <w:rPr>
      <w:rFonts w:ascii="Times New Roman" w:eastAsia="Arial" w:hAnsi="Times New Roman" w:cs="Times New Roman"/>
      <w:color w:val="auto"/>
      <w:sz w:val="20"/>
      <w:lang w:eastAsia="ar-SA"/>
    </w:rPr>
  </w:style>
  <w:style w:type="paragraph" w:customStyle="1" w:styleId="WP1Tekstpodstawowy">
    <w:name w:val="WP1 Tekst podstawowy"/>
    <w:basedOn w:val="Tekstpodstawowy32"/>
    <w:rsid w:val="002D0C8D"/>
    <w:pPr>
      <w:spacing w:before="120"/>
    </w:pPr>
    <w:rPr>
      <w:rFonts w:ascii="Arial" w:hAnsi="Arial"/>
      <w:sz w:val="20"/>
      <w:szCs w:val="16"/>
    </w:rPr>
  </w:style>
  <w:style w:type="paragraph" w:customStyle="1" w:styleId="a-podst-2">
    <w:name w:val="a-podst-2"/>
    <w:basedOn w:val="Normalny"/>
    <w:rsid w:val="002D0C8D"/>
    <w:pPr>
      <w:suppressAutoHyphens/>
      <w:spacing w:before="60" w:after="0" w:line="360" w:lineRule="atLeast"/>
    </w:pPr>
    <w:rPr>
      <w:rFonts w:ascii="Times New Roman" w:eastAsia="Times New Roman" w:hAnsi="Times New Roman" w:cs="Times New Roman"/>
      <w:sz w:val="24"/>
      <w:szCs w:val="20"/>
      <w:lang w:eastAsia="ar-SA"/>
    </w:rPr>
  </w:style>
  <w:style w:type="paragraph" w:customStyle="1" w:styleId="Wcicienormalne1">
    <w:name w:val="Wcięcie normalne1"/>
    <w:basedOn w:val="Normalny"/>
    <w:rsid w:val="002D0C8D"/>
    <w:pPr>
      <w:suppressAutoHyphens/>
      <w:spacing w:after="120" w:line="300" w:lineRule="auto"/>
      <w:ind w:left="1134"/>
    </w:pPr>
    <w:rPr>
      <w:rFonts w:ascii="Times New Roman" w:eastAsia="Times New Roman" w:hAnsi="Times New Roman" w:cs="Times New Roman"/>
      <w:sz w:val="24"/>
      <w:szCs w:val="20"/>
      <w:lang w:eastAsia="ar-SA"/>
    </w:rPr>
  </w:style>
  <w:style w:type="character" w:customStyle="1" w:styleId="TekstprzypisudolnegoZnak1">
    <w:name w:val="Tekst przypisu dolnego Znak1"/>
    <w:aliases w:val="Podrozdział Znak1,Footnote Znak1,Podrozdzia3 Znak1,Tekst przypisu Znak1"/>
    <w:basedOn w:val="Domylnaczcionkaakapitu"/>
    <w:rsid w:val="002D0C8D"/>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2D0C8D"/>
    <w:pPr>
      <w:suppressAutoHyphens/>
      <w:spacing w:after="240" w:line="360" w:lineRule="auto"/>
      <w:ind w:firstLine="709"/>
      <w:jc w:val="both"/>
    </w:pPr>
    <w:rPr>
      <w:rFonts w:ascii="Arial" w:eastAsia="Times New Roman" w:hAnsi="Arial" w:cs="Times New Roman"/>
      <w:sz w:val="24"/>
      <w:lang w:eastAsia="ar-SA"/>
    </w:rPr>
  </w:style>
  <w:style w:type="paragraph" w:customStyle="1" w:styleId="Mapadokumentu1">
    <w:name w:val="Mapa dokumentu1"/>
    <w:basedOn w:val="Normalny"/>
    <w:rsid w:val="002D0C8D"/>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Zalacznik">
    <w:name w:val="Zalacznik"/>
    <w:basedOn w:val="Normalny"/>
    <w:rsid w:val="002D0C8D"/>
    <w:pPr>
      <w:keepNext/>
      <w:keepLines/>
      <w:pageBreakBefore/>
      <w:suppressAutoHyphens/>
      <w:spacing w:after="120" w:line="300" w:lineRule="auto"/>
      <w:jc w:val="right"/>
    </w:pPr>
    <w:rPr>
      <w:rFonts w:ascii="Times New Roman" w:eastAsia="Times New Roman" w:hAnsi="Times New Roman" w:cs="Times New Roman"/>
      <w:b/>
      <w:sz w:val="24"/>
      <w:szCs w:val="20"/>
      <w:lang w:eastAsia="ar-SA"/>
    </w:rPr>
  </w:style>
  <w:style w:type="paragraph" w:customStyle="1" w:styleId="wilData2">
    <w:name w:val="wilData2"/>
    <w:basedOn w:val="Normalny"/>
    <w:rsid w:val="002D0C8D"/>
    <w:pPr>
      <w:suppressAutoHyphens/>
      <w:spacing w:after="0" w:line="200" w:lineRule="exact"/>
      <w:ind w:left="34"/>
    </w:pPr>
    <w:rPr>
      <w:rFonts w:ascii="Arial" w:eastAsia="Times New Roman" w:hAnsi="Arial" w:cs="Times New Roman"/>
      <w:sz w:val="16"/>
      <w:szCs w:val="20"/>
      <w:lang w:eastAsia="ar-SA"/>
    </w:rPr>
  </w:style>
  <w:style w:type="paragraph" w:customStyle="1" w:styleId="ust">
    <w:name w:val="ust"/>
    <w:rsid w:val="002D0C8D"/>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2D0C8D"/>
    <w:pPr>
      <w:tabs>
        <w:tab w:val="clear" w:pos="4536"/>
        <w:tab w:val="clear" w:pos="9072"/>
        <w:tab w:val="center" w:pos="4320"/>
        <w:tab w:val="right" w:pos="8640"/>
      </w:tabs>
      <w:suppressAutoHyphens/>
      <w:spacing w:line="280" w:lineRule="exact"/>
    </w:pPr>
    <w:rPr>
      <w:rFonts w:ascii="Arial" w:eastAsia="Times New Roman" w:hAnsi="Arial" w:cs="Times New Roman"/>
      <w:szCs w:val="20"/>
      <w:lang w:eastAsia="ar-SA"/>
    </w:rPr>
  </w:style>
  <w:style w:type="paragraph" w:customStyle="1" w:styleId="Lista31">
    <w:name w:val="Lista 31"/>
    <w:basedOn w:val="Normalny"/>
    <w:rsid w:val="002D0C8D"/>
    <w:pPr>
      <w:widowControl w:val="0"/>
      <w:suppressAutoHyphens/>
      <w:autoSpaceDE w:val="0"/>
      <w:spacing w:after="0" w:line="240" w:lineRule="auto"/>
      <w:ind w:left="849" w:hanging="283"/>
    </w:pPr>
    <w:rPr>
      <w:rFonts w:ascii="Times New Roman" w:eastAsia="Times New Roman" w:hAnsi="Times New Roman" w:cs="Times New Roman"/>
      <w:sz w:val="20"/>
      <w:szCs w:val="20"/>
      <w:lang w:eastAsia="ar-SA"/>
    </w:rPr>
  </w:style>
  <w:style w:type="paragraph" w:customStyle="1" w:styleId="BodyText22">
    <w:name w:val="Body Text 22"/>
    <w:basedOn w:val="Normalny"/>
    <w:rsid w:val="002D0C8D"/>
    <w:pPr>
      <w:widowControl w:val="0"/>
      <w:suppressAutoHyphens/>
      <w:spacing w:after="0" w:line="240" w:lineRule="auto"/>
      <w:jc w:val="both"/>
    </w:pPr>
    <w:rPr>
      <w:rFonts w:ascii="Arial" w:eastAsia="Times New Roman" w:hAnsi="Arial" w:cs="Times New Roman"/>
      <w:sz w:val="20"/>
      <w:szCs w:val="20"/>
      <w:lang w:eastAsia="ar-SA"/>
    </w:rPr>
  </w:style>
  <w:style w:type="character" w:customStyle="1" w:styleId="TematkomentarzaZnak1">
    <w:name w:val="Temat komentarza Znak1"/>
    <w:basedOn w:val="TekstkomentarzaZnak"/>
    <w:rsid w:val="002D0C8D"/>
    <w:rPr>
      <w:rFonts w:ascii="Times New Roman" w:eastAsia="Times New Roman" w:hAnsi="Times New Roman" w:cs="Times New Roman"/>
      <w:b/>
      <w:bCs/>
      <w:sz w:val="20"/>
      <w:szCs w:val="20"/>
      <w:lang w:eastAsia="ar-SA"/>
    </w:rPr>
  </w:style>
  <w:style w:type="paragraph" w:customStyle="1" w:styleId="Lista51">
    <w:name w:val="Lista 51"/>
    <w:basedOn w:val="Normalny"/>
    <w:rsid w:val="002D0C8D"/>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Style7">
    <w:name w:val="Style7"/>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6">
    <w:name w:val="Style6"/>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8">
    <w:name w:val="Style8"/>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0">
    <w:name w:val="Style10"/>
    <w:basedOn w:val="Normalny"/>
    <w:rsid w:val="002D0C8D"/>
    <w:pPr>
      <w:widowControl w:val="0"/>
      <w:suppressAutoHyphens/>
      <w:autoSpaceDE w:val="0"/>
      <w:spacing w:after="0" w:line="235" w:lineRule="atLeast"/>
    </w:pPr>
    <w:rPr>
      <w:rFonts w:ascii="Arial" w:eastAsia="Times New Roman" w:hAnsi="Arial" w:cs="Times New Roman"/>
      <w:sz w:val="20"/>
      <w:szCs w:val="24"/>
      <w:lang w:eastAsia="ar-SA"/>
    </w:rPr>
  </w:style>
  <w:style w:type="paragraph" w:customStyle="1" w:styleId="Style9">
    <w:name w:val="Style9"/>
    <w:basedOn w:val="Normalny"/>
    <w:rsid w:val="002D0C8D"/>
    <w:pPr>
      <w:widowControl w:val="0"/>
      <w:suppressAutoHyphens/>
      <w:autoSpaceDE w:val="0"/>
      <w:spacing w:after="0" w:line="178" w:lineRule="atLeast"/>
    </w:pPr>
    <w:rPr>
      <w:rFonts w:ascii="Arial" w:eastAsia="Times New Roman" w:hAnsi="Arial" w:cs="Times New Roman"/>
      <w:sz w:val="20"/>
      <w:szCs w:val="24"/>
      <w:lang w:eastAsia="ar-SA"/>
    </w:rPr>
  </w:style>
  <w:style w:type="paragraph" w:customStyle="1" w:styleId="Style14">
    <w:name w:val="Style14"/>
    <w:basedOn w:val="Normalny"/>
    <w:rsid w:val="002D0C8D"/>
    <w:pPr>
      <w:widowControl w:val="0"/>
      <w:suppressAutoHyphens/>
      <w:autoSpaceDE w:val="0"/>
      <w:spacing w:after="0" w:line="240" w:lineRule="atLeast"/>
      <w:jc w:val="both"/>
    </w:pPr>
    <w:rPr>
      <w:rFonts w:ascii="Arial" w:eastAsia="Times New Roman" w:hAnsi="Arial" w:cs="Times New Roman"/>
      <w:sz w:val="20"/>
      <w:szCs w:val="24"/>
      <w:lang w:eastAsia="ar-SA"/>
    </w:rPr>
  </w:style>
  <w:style w:type="paragraph" w:customStyle="1" w:styleId="Style15">
    <w:name w:val="Style15"/>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16">
    <w:name w:val="Style16"/>
    <w:basedOn w:val="Normalny"/>
    <w:rsid w:val="002D0C8D"/>
    <w:pPr>
      <w:widowControl w:val="0"/>
      <w:suppressAutoHyphens/>
      <w:autoSpaceDE w:val="0"/>
      <w:spacing w:after="0" w:line="240" w:lineRule="atLeast"/>
    </w:pPr>
    <w:rPr>
      <w:rFonts w:ascii="Arial" w:eastAsia="Times New Roman" w:hAnsi="Arial" w:cs="Times New Roman"/>
      <w:sz w:val="20"/>
      <w:szCs w:val="24"/>
      <w:lang w:eastAsia="ar-SA"/>
    </w:rPr>
  </w:style>
  <w:style w:type="paragraph" w:customStyle="1" w:styleId="Style21">
    <w:name w:val="Style21"/>
    <w:basedOn w:val="Normalny"/>
    <w:rsid w:val="002D0C8D"/>
    <w:pPr>
      <w:widowControl w:val="0"/>
      <w:suppressAutoHyphens/>
      <w:autoSpaceDE w:val="0"/>
      <w:spacing w:after="0" w:line="238" w:lineRule="exact"/>
      <w:ind w:hanging="331"/>
    </w:pPr>
    <w:rPr>
      <w:rFonts w:ascii="Arial" w:eastAsia="Times New Roman" w:hAnsi="Arial" w:cs="Times New Roman"/>
      <w:sz w:val="20"/>
      <w:szCs w:val="24"/>
      <w:lang w:eastAsia="ar-SA"/>
    </w:rPr>
  </w:style>
  <w:style w:type="paragraph" w:customStyle="1" w:styleId="Style4">
    <w:name w:val="Style4"/>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Style2">
    <w:name w:val="Style2"/>
    <w:basedOn w:val="Normalny"/>
    <w:rsid w:val="002D0C8D"/>
    <w:pPr>
      <w:widowControl w:val="0"/>
      <w:suppressAutoHyphens/>
      <w:autoSpaceDE w:val="0"/>
      <w:spacing w:after="0" w:line="240" w:lineRule="auto"/>
      <w:jc w:val="both"/>
    </w:pPr>
    <w:rPr>
      <w:rFonts w:ascii="Arial" w:eastAsia="Times New Roman" w:hAnsi="Arial" w:cs="Times New Roman"/>
      <w:sz w:val="20"/>
      <w:szCs w:val="24"/>
      <w:lang w:eastAsia="ar-SA"/>
    </w:rPr>
  </w:style>
  <w:style w:type="paragraph" w:customStyle="1" w:styleId="Style18">
    <w:name w:val="Style18"/>
    <w:basedOn w:val="Normalny"/>
    <w:rsid w:val="002D0C8D"/>
    <w:pPr>
      <w:widowControl w:val="0"/>
      <w:suppressAutoHyphens/>
      <w:autoSpaceDE w:val="0"/>
      <w:spacing w:after="0" w:line="240" w:lineRule="auto"/>
    </w:pPr>
    <w:rPr>
      <w:rFonts w:ascii="Arial" w:eastAsia="Times New Roman" w:hAnsi="Arial" w:cs="Times New Roman"/>
      <w:sz w:val="20"/>
      <w:szCs w:val="24"/>
      <w:lang w:eastAsia="ar-SA"/>
    </w:rPr>
  </w:style>
  <w:style w:type="paragraph" w:customStyle="1" w:styleId="Tresczkropkadalej">
    <w:name w:val="Tresc z kropka dalej"/>
    <w:basedOn w:val="Normalny"/>
    <w:rsid w:val="002D0C8D"/>
    <w:pPr>
      <w:tabs>
        <w:tab w:val="left" w:pos="720"/>
      </w:tabs>
      <w:suppressAutoHyphens/>
      <w:spacing w:after="120" w:line="300" w:lineRule="auto"/>
      <w:ind w:left="360" w:hanging="360"/>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2D0C8D"/>
    <w:pPr>
      <w:suppressAutoHyphens/>
      <w:spacing w:after="0" w:line="240" w:lineRule="auto"/>
    </w:pPr>
    <w:rPr>
      <w:rFonts w:ascii="Arial" w:eastAsia="MS Outlook" w:hAnsi="Arial" w:cs="Times New Roman"/>
      <w:szCs w:val="20"/>
      <w:lang w:eastAsia="ar-SA"/>
    </w:rPr>
  </w:style>
  <w:style w:type="paragraph" w:customStyle="1" w:styleId="Tekstpodstawowy210">
    <w:name w:val="Tekst podstawowy 210"/>
    <w:basedOn w:val="Normalny"/>
    <w:rsid w:val="002D0C8D"/>
    <w:pPr>
      <w:suppressAutoHyphens/>
      <w:spacing w:after="0" w:line="240" w:lineRule="auto"/>
    </w:pPr>
    <w:rPr>
      <w:rFonts w:ascii="Times New Roman" w:eastAsia="Times New Roman" w:hAnsi="Times New Roman" w:cs="Times New Roman"/>
      <w:sz w:val="24"/>
      <w:szCs w:val="20"/>
      <w:lang w:eastAsia="ar-SA"/>
    </w:rPr>
  </w:style>
  <w:style w:type="paragraph" w:customStyle="1" w:styleId="Wiersztematu">
    <w:name w:val="Wiersz tematu"/>
    <w:basedOn w:val="Normalny"/>
    <w:next w:val="Normalny"/>
    <w:rsid w:val="002D0C8D"/>
    <w:pPr>
      <w:suppressAutoHyphens/>
      <w:spacing w:before="120" w:after="120" w:line="240" w:lineRule="auto"/>
    </w:pPr>
    <w:rPr>
      <w:rFonts w:ascii="Times New Roman" w:eastAsia="Calibri" w:hAnsi="Times New Roman" w:cs="Times New Roman"/>
      <w:b/>
      <w:i/>
      <w:szCs w:val="20"/>
      <w:lang w:eastAsia="ar-SA"/>
    </w:rPr>
  </w:style>
  <w:style w:type="paragraph" w:customStyle="1" w:styleId="Styl1">
    <w:name w:val="Styl1"/>
    <w:basedOn w:val="Normalny"/>
    <w:rsid w:val="002D0C8D"/>
    <w:pPr>
      <w:suppressAutoHyphens/>
      <w:spacing w:after="0" w:line="240" w:lineRule="auto"/>
    </w:pPr>
    <w:rPr>
      <w:rFonts w:ascii="Tahoma" w:eastAsia="Times New Roman" w:hAnsi="Tahoma" w:cs="Times New Roman"/>
      <w:b/>
      <w:strike/>
      <w:sz w:val="20"/>
      <w:szCs w:val="20"/>
      <w:lang w:eastAsia="ar-SA"/>
    </w:rPr>
  </w:style>
  <w:style w:type="paragraph" w:customStyle="1" w:styleId="Tahoma">
    <w:name w:val="Tahoma"/>
    <w:aliases w:val="pogrubienie"/>
    <w:basedOn w:val="Legenda1"/>
    <w:rsid w:val="002D0C8D"/>
    <w:pPr>
      <w:spacing w:line="240" w:lineRule="auto"/>
      <w:jc w:val="both"/>
    </w:pPr>
    <w:rPr>
      <w:rFonts w:ascii="Tahoma" w:hAnsi="Tahoma" w:cs="Times New Roman"/>
      <w:strike/>
      <w:sz w:val="19"/>
      <w:szCs w:val="19"/>
    </w:rPr>
  </w:style>
  <w:style w:type="paragraph" w:customStyle="1" w:styleId="LegendaTahoma">
    <w:name w:val="Legenda + Tahoma"/>
    <w:basedOn w:val="Legenda1"/>
    <w:rsid w:val="002D0C8D"/>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2D0C8D"/>
    <w:pPr>
      <w:suppressAutoHyphens/>
      <w:spacing w:after="0" w:line="240" w:lineRule="auto"/>
      <w:jc w:val="both"/>
    </w:pPr>
    <w:rPr>
      <w:rFonts w:ascii="Tahoma" w:eastAsia="Times New Roman" w:hAnsi="Tahoma" w:cs="Times New Roman"/>
      <w:b/>
      <w:strike/>
      <w:sz w:val="19"/>
      <w:szCs w:val="19"/>
      <w:lang w:eastAsia="ar-SA"/>
    </w:rPr>
  </w:style>
  <w:style w:type="paragraph" w:customStyle="1" w:styleId="Tahomapodkrelenia">
    <w:name w:val="Tahoma + podkreślenia"/>
    <w:basedOn w:val="Normalny"/>
    <w:rsid w:val="002D0C8D"/>
    <w:pPr>
      <w:suppressAutoHyphens/>
      <w:spacing w:after="0" w:line="240" w:lineRule="auto"/>
    </w:pPr>
    <w:rPr>
      <w:rFonts w:ascii="Tahoma" w:eastAsia="Times New Roman" w:hAnsi="Tahoma" w:cs="Times New Roman"/>
      <w:strike/>
      <w:sz w:val="19"/>
      <w:szCs w:val="19"/>
      <w:lang w:eastAsia="ar-SA"/>
    </w:rPr>
  </w:style>
  <w:style w:type="paragraph" w:customStyle="1" w:styleId="tahomaprzekrelenie0">
    <w:name w:val="tahoma+przekreślenie"/>
    <w:basedOn w:val="Normalny"/>
    <w:rsid w:val="002D0C8D"/>
    <w:pPr>
      <w:suppressAutoHyphens/>
      <w:spacing w:after="0" w:line="240" w:lineRule="auto"/>
    </w:pPr>
    <w:rPr>
      <w:rFonts w:ascii="Tahoma" w:eastAsia="Times New Roman" w:hAnsi="Tahoma" w:cs="Times New Roman"/>
      <w:b/>
      <w:strike/>
      <w:sz w:val="20"/>
      <w:szCs w:val="20"/>
      <w:lang w:eastAsia="ar-SA"/>
    </w:rPr>
  </w:style>
  <w:style w:type="paragraph" w:customStyle="1" w:styleId="Tahomaprzekrelenie1">
    <w:name w:val="Tahoma + przekreślenie"/>
    <w:basedOn w:val="Normalny"/>
    <w:rsid w:val="002D0C8D"/>
    <w:pPr>
      <w:suppressAutoHyphens/>
      <w:spacing w:after="0" w:line="240" w:lineRule="auto"/>
    </w:pPr>
    <w:rPr>
      <w:rFonts w:ascii="Tahoma" w:eastAsia="Times New Roman" w:hAnsi="Tahoma" w:cs="Times New Roman"/>
      <w:b/>
      <w:strike/>
      <w:sz w:val="20"/>
      <w:szCs w:val="20"/>
      <w:lang w:eastAsia="ar-SA"/>
    </w:rPr>
  </w:style>
  <w:style w:type="paragraph" w:customStyle="1" w:styleId="Tekstpodstawowy310">
    <w:name w:val="Tekst podstawowy 310"/>
    <w:basedOn w:val="Normalny"/>
    <w:rsid w:val="002D0C8D"/>
    <w:pPr>
      <w:suppressAutoHyphens/>
      <w:spacing w:after="120" w:line="300" w:lineRule="auto"/>
    </w:pPr>
    <w:rPr>
      <w:rFonts w:ascii="Times New Roman" w:eastAsia="Times New Roman" w:hAnsi="Times New Roman" w:cs="Times New Roman"/>
      <w:sz w:val="24"/>
      <w:szCs w:val="20"/>
      <w:lang w:eastAsia="ar-SA"/>
    </w:rPr>
  </w:style>
  <w:style w:type="paragraph" w:customStyle="1" w:styleId="Listapunktowana1">
    <w:name w:val="Lista punktowana1"/>
    <w:basedOn w:val="Normalny"/>
    <w:rsid w:val="002D0C8D"/>
    <w:pPr>
      <w:tabs>
        <w:tab w:val="left" w:pos="566"/>
        <w:tab w:val="left" w:pos="1080"/>
      </w:tabs>
      <w:suppressAutoHyphens/>
      <w:spacing w:before="120" w:after="120" w:line="240" w:lineRule="auto"/>
      <w:ind w:left="566" w:hanging="284"/>
      <w:jc w:val="both"/>
    </w:pPr>
    <w:rPr>
      <w:rFonts w:ascii="Times New Roman" w:eastAsia="Times New Roman" w:hAnsi="Times New Roman" w:cs="Times New Roman"/>
      <w:sz w:val="24"/>
      <w:szCs w:val="20"/>
      <w:lang w:val="en-GB" w:eastAsia="ar-SA"/>
    </w:rPr>
  </w:style>
  <w:style w:type="paragraph" w:customStyle="1" w:styleId="Tekstpodstawowywcity310">
    <w:name w:val="Tekst podstawowy wcięty 310"/>
    <w:basedOn w:val="Normalny"/>
    <w:rsid w:val="002D0C8D"/>
    <w:pPr>
      <w:tabs>
        <w:tab w:val="left" w:pos="851"/>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ableText">
    <w:name w:val="Table Text"/>
    <w:basedOn w:val="Normalny"/>
    <w:rsid w:val="002D0C8D"/>
    <w:pPr>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ListParagraph1">
    <w:name w:val="List Paragraph1"/>
    <w:basedOn w:val="Normalny"/>
    <w:rsid w:val="002D0C8D"/>
    <w:pPr>
      <w:suppressAutoHyphens/>
      <w:spacing w:after="80" w:line="240" w:lineRule="auto"/>
      <w:ind w:left="708"/>
    </w:pPr>
    <w:rPr>
      <w:rFonts w:ascii="Times New Roman" w:eastAsia="Times New Roman" w:hAnsi="Times New Roman" w:cs="Times New Roman"/>
      <w:sz w:val="20"/>
      <w:szCs w:val="20"/>
      <w:lang w:eastAsia="ar-SA"/>
    </w:rPr>
  </w:style>
  <w:style w:type="paragraph" w:customStyle="1" w:styleId="Paragraf">
    <w:name w:val="Paragraf"/>
    <w:basedOn w:val="Normalny"/>
    <w:rsid w:val="002D0C8D"/>
    <w:pPr>
      <w:keepNext/>
      <w:suppressAutoHyphens/>
      <w:spacing w:before="480" w:after="360" w:line="240" w:lineRule="auto"/>
      <w:jc w:val="center"/>
    </w:pPr>
    <w:rPr>
      <w:rFonts w:ascii="Times New Roman" w:eastAsia="Times New Roman" w:hAnsi="Times New Roman" w:cs="Times New Roman"/>
      <w:b/>
      <w:bCs/>
      <w:sz w:val="20"/>
      <w:szCs w:val="20"/>
      <w:lang w:eastAsia="ar-SA"/>
    </w:rPr>
  </w:style>
  <w:style w:type="paragraph" w:customStyle="1" w:styleId="NumerowenieTimes">
    <w:name w:val="Numerowenie Times"/>
    <w:basedOn w:val="Normalny"/>
    <w:qFormat/>
    <w:rsid w:val="002D0C8D"/>
    <w:pPr>
      <w:suppressAutoHyphens/>
      <w:spacing w:after="120" w:line="240" w:lineRule="auto"/>
      <w:ind w:left="360" w:hanging="360"/>
      <w:jc w:val="both"/>
    </w:pPr>
    <w:rPr>
      <w:rFonts w:ascii="Times New Roman" w:eastAsia="Times New Roman" w:hAnsi="Times New Roman" w:cs="Times New Roman"/>
      <w:color w:val="000000"/>
      <w:kern w:val="1"/>
      <w:sz w:val="24"/>
      <w:szCs w:val="24"/>
      <w:lang w:eastAsia="ar-SA"/>
    </w:rPr>
  </w:style>
  <w:style w:type="paragraph" w:customStyle="1" w:styleId="Text">
    <w:name w:val="Text"/>
    <w:basedOn w:val="Normalny"/>
    <w:rsid w:val="002D0C8D"/>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Styl2">
    <w:name w:val="Styl2"/>
    <w:basedOn w:val="Tekstpodstawowy22"/>
    <w:qFormat/>
    <w:rsid w:val="002D0C8D"/>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2D0C8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D0C8D"/>
    <w:pPr>
      <w:jc w:val="center"/>
    </w:pPr>
    <w:rPr>
      <w:b/>
      <w:bCs/>
    </w:rPr>
  </w:style>
  <w:style w:type="paragraph" w:customStyle="1" w:styleId="Zawartoramki">
    <w:name w:val="Zawartość ramki"/>
    <w:basedOn w:val="Tekstpodstawowy"/>
    <w:rsid w:val="002D0C8D"/>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kapitzlist1">
    <w:name w:val="Akapit z listą1"/>
    <w:basedOn w:val="Normalny"/>
    <w:rsid w:val="002D0C8D"/>
    <w:pPr>
      <w:suppressAutoHyphens/>
      <w:spacing w:after="200" w:line="276" w:lineRule="auto"/>
      <w:ind w:left="720"/>
    </w:pPr>
    <w:rPr>
      <w:rFonts w:ascii="Calibri" w:eastAsia="Calibri" w:hAnsi="Calibri" w:cs="Times New Roman"/>
      <w:lang w:eastAsia="ar-SA"/>
    </w:rPr>
  </w:style>
  <w:style w:type="paragraph" w:customStyle="1" w:styleId="WW-NormalnyWeb">
    <w:name w:val="WW-Normalny (Web)"/>
    <w:basedOn w:val="Normalny"/>
    <w:rsid w:val="002D0C8D"/>
    <w:pPr>
      <w:suppressAutoHyphens/>
      <w:spacing w:before="100" w:after="119" w:line="240" w:lineRule="auto"/>
    </w:pPr>
    <w:rPr>
      <w:rFonts w:ascii="Arial Unicode MS" w:eastAsia="Arial Unicode MS" w:hAnsi="Arial Unicode MS" w:cs="Times New Roman"/>
      <w:sz w:val="24"/>
      <w:szCs w:val="20"/>
      <w:lang w:eastAsia="ar-SA"/>
    </w:rPr>
  </w:style>
  <w:style w:type="character" w:customStyle="1" w:styleId="Teksttreci">
    <w:name w:val="Tekst treści_"/>
    <w:link w:val="Teksttreci0"/>
    <w:rsid w:val="002D0C8D"/>
    <w:rPr>
      <w:rFonts w:ascii="Arial" w:eastAsia="Arial" w:hAnsi="Arial" w:cs="Arial"/>
      <w:sz w:val="18"/>
      <w:szCs w:val="18"/>
      <w:shd w:val="clear" w:color="auto" w:fill="FFFFFF"/>
    </w:rPr>
  </w:style>
  <w:style w:type="paragraph" w:customStyle="1" w:styleId="Teksttreci0">
    <w:name w:val="Tekst treści"/>
    <w:basedOn w:val="Normalny"/>
    <w:link w:val="Teksttreci"/>
    <w:rsid w:val="002D0C8D"/>
    <w:pPr>
      <w:widowControl w:val="0"/>
      <w:shd w:val="clear" w:color="auto" w:fill="FFFFFF"/>
      <w:spacing w:before="180" w:after="0" w:line="333" w:lineRule="exact"/>
      <w:ind w:hanging="820"/>
      <w:jc w:val="center"/>
    </w:pPr>
    <w:rPr>
      <w:rFonts w:ascii="Arial" w:eastAsia="Arial" w:hAnsi="Arial" w:cs="Arial"/>
      <w:sz w:val="18"/>
      <w:szCs w:val="18"/>
    </w:rPr>
  </w:style>
  <w:style w:type="table" w:customStyle="1" w:styleId="Tabela-Siatka1">
    <w:name w:val="Tabela - Siatka1"/>
    <w:basedOn w:val="Standardowy"/>
    <w:next w:val="Tabela-Siatka"/>
    <w:uiPriority w:val="59"/>
    <w:rsid w:val="002D0C8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2D0C8D"/>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1">
    <w:name w:val="Tekst podstawowy 2 Znak1"/>
    <w:basedOn w:val="Domylnaczcionkaakapitu"/>
    <w:link w:val="Tekstpodstawowy2"/>
    <w:uiPriority w:val="99"/>
    <w:rsid w:val="002D0C8D"/>
    <w:rPr>
      <w:rFonts w:ascii="Times New Roman" w:eastAsia="Times New Roman" w:hAnsi="Times New Roman" w:cs="Times New Roman"/>
      <w:sz w:val="24"/>
      <w:szCs w:val="24"/>
      <w:lang w:eastAsia="ar-SA"/>
    </w:rPr>
  </w:style>
  <w:style w:type="paragraph" w:styleId="Listanumerowana">
    <w:name w:val="List Number"/>
    <w:basedOn w:val="Normalny"/>
    <w:unhideWhenUsed/>
    <w:rsid w:val="002D0C8D"/>
    <w:pPr>
      <w:numPr>
        <w:numId w:val="14"/>
      </w:numPr>
      <w:suppressAutoHyphens/>
      <w:spacing w:after="0" w:line="240" w:lineRule="auto"/>
      <w:contextualSpacing/>
    </w:pPr>
    <w:rPr>
      <w:rFonts w:ascii="Times New Roman" w:eastAsia="Times New Roman" w:hAnsi="Times New Roman" w:cs="Times New Roman"/>
      <w:sz w:val="24"/>
      <w:szCs w:val="24"/>
      <w:lang w:eastAsia="ar-SA"/>
    </w:rPr>
  </w:style>
  <w:style w:type="numbering" w:customStyle="1" w:styleId="Styl8">
    <w:name w:val="Styl8"/>
    <w:uiPriority w:val="99"/>
    <w:rsid w:val="002D0C8D"/>
    <w:pPr>
      <w:numPr>
        <w:numId w:val="15"/>
      </w:numPr>
    </w:pPr>
  </w:style>
  <w:style w:type="character" w:customStyle="1" w:styleId="DeltaViewInsertion">
    <w:name w:val="DeltaView Insertion"/>
    <w:rsid w:val="002D0C8D"/>
    <w:rPr>
      <w:b/>
      <w:i/>
      <w:spacing w:val="0"/>
    </w:rPr>
  </w:style>
  <w:style w:type="paragraph" w:customStyle="1" w:styleId="Tiret0">
    <w:name w:val="Tiret 0"/>
    <w:basedOn w:val="Normalny"/>
    <w:rsid w:val="002D0C8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D0C8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D0C8D"/>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D0C8D"/>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D0C8D"/>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D0C8D"/>
    <w:pPr>
      <w:numPr>
        <w:ilvl w:val="3"/>
        <w:numId w:val="18"/>
      </w:numPr>
      <w:spacing w:before="120" w:after="120" w:line="240" w:lineRule="auto"/>
      <w:jc w:val="both"/>
    </w:pPr>
    <w:rPr>
      <w:rFonts w:ascii="Times New Roman" w:eastAsia="Calibri" w:hAnsi="Times New Roman" w:cs="Times New Roman"/>
      <w:sz w:val="24"/>
      <w:lang w:eastAsia="en-GB"/>
    </w:rPr>
  </w:style>
  <w:style w:type="table" w:customStyle="1" w:styleId="Tabela-Siatka11">
    <w:name w:val="Tabela - Siatka11"/>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2D0C8D"/>
    <w:pPr>
      <w:spacing w:after="0" w:line="276" w:lineRule="auto"/>
      <w:ind w:left="720" w:hanging="431"/>
    </w:pPr>
    <w:rPr>
      <w:rFonts w:ascii="Calibri" w:eastAsia="Times New Roman" w:hAnsi="Calibri" w:cs="Calibri"/>
    </w:rPr>
  </w:style>
  <w:style w:type="table" w:customStyle="1" w:styleId="Tabela-Siatka2">
    <w:name w:val="Tabela - Siatka2"/>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D0C8D"/>
  </w:style>
  <w:style w:type="paragraph" w:styleId="Tekstpodstawowywcity2">
    <w:name w:val="Body Text Indent 2"/>
    <w:basedOn w:val="Normalny"/>
    <w:link w:val="Tekstpodstawowywcity2Znak"/>
    <w:rsid w:val="002D0C8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D0C8D"/>
    <w:rPr>
      <w:rFonts w:ascii="Times New Roman" w:eastAsia="Times New Roman" w:hAnsi="Times New Roman" w:cs="Times New Roman"/>
      <w:sz w:val="24"/>
      <w:szCs w:val="24"/>
      <w:lang w:eastAsia="pl-PL"/>
    </w:rPr>
  </w:style>
  <w:style w:type="paragraph" w:styleId="Listapunktowana">
    <w:name w:val="List Bullet"/>
    <w:basedOn w:val="Normalny"/>
    <w:semiHidden/>
    <w:rsid w:val="002D0C8D"/>
    <w:pPr>
      <w:tabs>
        <w:tab w:val="num" w:pos="566"/>
        <w:tab w:val="num" w:pos="1080"/>
      </w:tabs>
      <w:spacing w:before="120" w:after="120" w:line="240" w:lineRule="auto"/>
      <w:ind w:left="566" w:hanging="284"/>
      <w:jc w:val="both"/>
    </w:pPr>
    <w:rPr>
      <w:rFonts w:ascii="Times New Roman" w:eastAsia="Times New Roman" w:hAnsi="Times New Roman" w:cs="Times New Roman"/>
      <w:sz w:val="24"/>
      <w:szCs w:val="20"/>
      <w:lang w:val="en-GB" w:eastAsia="pl-PL"/>
    </w:rPr>
  </w:style>
  <w:style w:type="paragraph" w:styleId="Zwykytekst">
    <w:name w:val="Plain Text"/>
    <w:basedOn w:val="Normalny"/>
    <w:link w:val="ZwykytekstZnak"/>
    <w:semiHidden/>
    <w:rsid w:val="002D0C8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D0C8D"/>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2D0C8D"/>
    <w:pPr>
      <w:spacing w:before="120" w:after="120" w:line="360" w:lineRule="auto"/>
      <w:ind w:left="283"/>
      <w:jc w:val="center"/>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2D0C8D"/>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2D0C8D"/>
    <w:rPr>
      <w:color w:val="808080"/>
    </w:rPr>
  </w:style>
  <w:style w:type="paragraph" w:customStyle="1" w:styleId="Tytuumowy">
    <w:name w:val="Tytuł umowy"/>
    <w:basedOn w:val="Normalny"/>
    <w:rsid w:val="002D0C8D"/>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cs="Times New Roman"/>
      <w:b/>
      <w:bCs/>
      <w:sz w:val="24"/>
      <w:szCs w:val="20"/>
      <w:lang w:eastAsia="pl-PL"/>
    </w:rPr>
  </w:style>
  <w:style w:type="paragraph" w:customStyle="1" w:styleId="Punkt">
    <w:name w:val="Punkt"/>
    <w:basedOn w:val="Tekstpodstawowy"/>
    <w:rsid w:val="002D0C8D"/>
    <w:pPr>
      <w:tabs>
        <w:tab w:val="num" w:pos="2155"/>
      </w:tabs>
      <w:spacing w:after="360" w:line="240" w:lineRule="auto"/>
      <w:ind w:left="2268" w:hanging="567"/>
      <w:jc w:val="both"/>
    </w:pPr>
    <w:rPr>
      <w:rFonts w:ascii="Arial" w:eastAsia="Times New Roman" w:hAnsi="Arial" w:cs="Times New Roman"/>
      <w:sz w:val="24"/>
      <w:szCs w:val="24"/>
      <w:lang w:eastAsia="pl-PL"/>
    </w:rPr>
  </w:style>
  <w:style w:type="paragraph" w:customStyle="1" w:styleId="Podpunkt">
    <w:name w:val="Podpunkt"/>
    <w:basedOn w:val="Punkt"/>
    <w:rsid w:val="002D0C8D"/>
    <w:pPr>
      <w:tabs>
        <w:tab w:val="clear" w:pos="2155"/>
        <w:tab w:val="num" w:pos="3430"/>
      </w:tabs>
      <w:ind w:left="3430" w:hanging="453"/>
      <w:contextualSpacing/>
    </w:pPr>
  </w:style>
  <w:style w:type="paragraph" w:styleId="Mapadokumentu">
    <w:name w:val="Document Map"/>
    <w:basedOn w:val="Normalny"/>
    <w:link w:val="MapadokumentuZnak"/>
    <w:semiHidden/>
    <w:rsid w:val="002D0C8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D0C8D"/>
    <w:rPr>
      <w:rFonts w:ascii="Tahoma" w:eastAsia="Times New Roman" w:hAnsi="Tahoma" w:cs="Tahoma"/>
      <w:sz w:val="20"/>
      <w:szCs w:val="20"/>
      <w:shd w:val="clear" w:color="auto" w:fill="000080"/>
      <w:lang w:eastAsia="pl-PL"/>
    </w:rPr>
  </w:style>
  <w:style w:type="paragraph" w:customStyle="1" w:styleId="punkt0">
    <w:name w:val="punkt"/>
    <w:basedOn w:val="Normalny"/>
    <w:rsid w:val="002D0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pierwsze">
    <w:name w:val="podpunktcxsppierwsze"/>
    <w:basedOn w:val="Normalny"/>
    <w:rsid w:val="002D0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unktcxspnazwisko">
    <w:name w:val="podpunktcxspnazwisko"/>
    <w:basedOn w:val="Normalny"/>
    <w:rsid w:val="002D0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2D0C8D"/>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Poziom2">
    <w:name w:val="Poziom_2"/>
    <w:basedOn w:val="Normalny"/>
    <w:rsid w:val="002D0C8D"/>
    <w:pPr>
      <w:tabs>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2D0C8D"/>
    <w:p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BodyTextIndent21">
    <w:name w:val="Body Text Indent 21"/>
    <w:basedOn w:val="Normalny"/>
    <w:rsid w:val="002D0C8D"/>
    <w:pPr>
      <w:suppressAutoHyphens/>
      <w:overflowPunct w:val="0"/>
      <w:autoSpaceDE w:val="0"/>
      <w:spacing w:after="0" w:line="240" w:lineRule="auto"/>
      <w:ind w:left="360" w:hanging="360"/>
      <w:jc w:val="both"/>
      <w:textAlignment w:val="baseline"/>
    </w:pPr>
    <w:rPr>
      <w:rFonts w:ascii="Arial" w:eastAsia="Times New Roman" w:hAnsi="Arial" w:cs="Arial"/>
      <w:lang w:eastAsia="ar-SA"/>
    </w:rPr>
  </w:style>
  <w:style w:type="paragraph" w:customStyle="1" w:styleId="CharCharCarCarCharCharCarCar">
    <w:name w:val="Char Char Car Car Char Char Car Car"/>
    <w:basedOn w:val="Normalny"/>
    <w:next w:val="Normalny"/>
    <w:autoRedefine/>
    <w:semiHidden/>
    <w:rsid w:val="002D0C8D"/>
    <w:pPr>
      <w:keepNext/>
      <w:tabs>
        <w:tab w:val="num" w:pos="425"/>
      </w:tabs>
      <w:autoSpaceDE w:val="0"/>
      <w:autoSpaceDN w:val="0"/>
      <w:adjustRightInd w:val="0"/>
      <w:spacing w:after="0" w:line="240" w:lineRule="auto"/>
      <w:ind w:hanging="425"/>
      <w:jc w:val="both"/>
    </w:pPr>
    <w:rPr>
      <w:rFonts w:ascii="Arial" w:eastAsia="SimSun" w:hAnsi="Arial" w:cs="Arial"/>
      <w:b/>
      <w:bCs/>
      <w:spacing w:val="-10"/>
      <w:kern w:val="2"/>
      <w:sz w:val="24"/>
      <w:szCs w:val="24"/>
      <w:lang w:val="en-US" w:eastAsia="zh-CN"/>
    </w:rPr>
  </w:style>
  <w:style w:type="paragraph" w:customStyle="1" w:styleId="level3">
    <w:name w:val="level3"/>
    <w:basedOn w:val="Normalny"/>
    <w:rsid w:val="002D0C8D"/>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zawyliczenie">
    <w:name w:val="bzawyliczenie"/>
    <w:basedOn w:val="Normalny"/>
    <w:rsid w:val="002D0C8D"/>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Body">
    <w:name w:val="Body"/>
    <w:basedOn w:val="Normalny"/>
    <w:link w:val="BodyCharChar"/>
    <w:rsid w:val="002D0C8D"/>
    <w:pPr>
      <w:spacing w:before="120" w:after="60" w:line="240" w:lineRule="auto"/>
    </w:pPr>
    <w:rPr>
      <w:rFonts w:ascii="Arial" w:eastAsia="Times New Roman" w:hAnsi="Arial" w:cs="Times New Roman"/>
      <w:sz w:val="24"/>
    </w:rPr>
  </w:style>
  <w:style w:type="character" w:customStyle="1" w:styleId="BodyCharChar">
    <w:name w:val="Body Char Char"/>
    <w:link w:val="Body"/>
    <w:locked/>
    <w:rsid w:val="002D0C8D"/>
    <w:rPr>
      <w:rFonts w:ascii="Arial" w:eastAsia="Times New Roman" w:hAnsi="Arial" w:cs="Times New Roman"/>
      <w:sz w:val="24"/>
    </w:rPr>
  </w:style>
  <w:style w:type="paragraph" w:customStyle="1" w:styleId="Bullet2">
    <w:name w:val="Bullet 2"/>
    <w:basedOn w:val="Normalny"/>
    <w:uiPriority w:val="99"/>
    <w:rsid w:val="002D0C8D"/>
    <w:pPr>
      <w:widowControl w:val="0"/>
      <w:numPr>
        <w:numId w:val="21"/>
      </w:numPr>
      <w:tabs>
        <w:tab w:val="left" w:pos="1134"/>
      </w:tabs>
      <w:adjustRightInd w:val="0"/>
      <w:spacing w:before="60" w:after="60" w:line="240" w:lineRule="auto"/>
      <w:jc w:val="both"/>
      <w:textAlignment w:val="baseline"/>
    </w:pPr>
    <w:rPr>
      <w:rFonts w:ascii="Arial" w:eastAsia="Times New Roman" w:hAnsi="Arial" w:cs="Arial"/>
      <w:sz w:val="20"/>
      <w:szCs w:val="20"/>
    </w:rPr>
  </w:style>
  <w:style w:type="paragraph" w:customStyle="1" w:styleId="20major">
    <w:name w:val="20 major"/>
    <w:basedOn w:val="Normalny"/>
    <w:next w:val="Normalny"/>
    <w:rsid w:val="002D0C8D"/>
    <w:pPr>
      <w:keepNext/>
      <w:tabs>
        <w:tab w:val="left" w:pos="357"/>
      </w:tabs>
      <w:spacing w:before="540" w:after="240" w:line="240" w:lineRule="auto"/>
      <w:ind w:right="360"/>
    </w:pPr>
    <w:rPr>
      <w:rFonts w:ascii="Palatino" w:eastAsia="Times New Roman" w:hAnsi="Palatino" w:cs="Times New Roman"/>
      <w:b/>
      <w:caps/>
      <w:sz w:val="24"/>
      <w:szCs w:val="20"/>
      <w:lang w:val="en-US" w:eastAsia="pl-PL"/>
    </w:rPr>
  </w:style>
  <w:style w:type="paragraph" w:customStyle="1" w:styleId="BodyText21">
    <w:name w:val="Body Text 21"/>
    <w:basedOn w:val="Normalny"/>
    <w:rsid w:val="002D0C8D"/>
    <w:pPr>
      <w:spacing w:after="0" w:line="240" w:lineRule="auto"/>
      <w:jc w:val="center"/>
    </w:pPr>
    <w:rPr>
      <w:rFonts w:ascii="Times New Roman" w:eastAsia="Times New Roman" w:hAnsi="Times New Roman" w:cs="Times New Roman"/>
      <w:sz w:val="28"/>
      <w:szCs w:val="20"/>
      <w:lang w:eastAsia="pl-PL"/>
    </w:rPr>
  </w:style>
  <w:style w:type="character" w:customStyle="1" w:styleId="Heading2Char">
    <w:name w:val="Heading 2 Char"/>
    <w:locked/>
    <w:rsid w:val="002D0C8D"/>
    <w:rPr>
      <w:rFonts w:ascii="Cambria" w:hAnsi="Cambria" w:cs="Times New Roman"/>
      <w:b/>
      <w:bCs/>
      <w:i/>
      <w:iCs/>
      <w:sz w:val="28"/>
      <w:szCs w:val="28"/>
    </w:rPr>
  </w:style>
  <w:style w:type="paragraph" w:customStyle="1" w:styleId="Punkt2">
    <w:name w:val="Punkt_2"/>
    <w:basedOn w:val="Punkt"/>
    <w:rsid w:val="002D0C8D"/>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2D0C8D"/>
    <w:pPr>
      <w:spacing w:before="240" w:after="120" w:line="240" w:lineRule="auto"/>
      <w:ind w:left="425" w:hanging="431"/>
      <w:jc w:val="center"/>
    </w:pPr>
    <w:rPr>
      <w:rFonts w:ascii="Time" w:eastAsia="Calibri" w:hAnsi="Time" w:cs="Time"/>
      <w:b/>
      <w:bCs/>
      <w:sz w:val="24"/>
      <w:szCs w:val="24"/>
      <w:lang w:val="en-GB" w:eastAsia="pl-PL"/>
    </w:rPr>
  </w:style>
  <w:style w:type="paragraph" w:customStyle="1" w:styleId="TekstPodstNumery">
    <w:name w:val="TekstPodstNumery"/>
    <w:basedOn w:val="Akapitzlist10"/>
    <w:qFormat/>
    <w:rsid w:val="002D0C8D"/>
    <w:pPr>
      <w:numPr>
        <w:numId w:val="22"/>
      </w:numPr>
      <w:suppressAutoHyphens/>
      <w:spacing w:after="120"/>
      <w:ind w:left="360"/>
      <w:jc w:val="both"/>
    </w:pPr>
    <w:rPr>
      <w:rFonts w:cs="Verdana"/>
      <w:color w:val="000000"/>
      <w:kern w:val="1"/>
      <w:szCs w:val="24"/>
    </w:rPr>
  </w:style>
  <w:style w:type="paragraph" w:customStyle="1" w:styleId="apunktyIIIp6">
    <w:name w:val="a_punkty_IIIp_6"/>
    <w:basedOn w:val="Normalny"/>
    <w:rsid w:val="002D0C8D"/>
    <w:pPr>
      <w:tabs>
        <w:tab w:val="num" w:pos="1758"/>
      </w:tabs>
      <w:suppressAutoHyphens/>
      <w:spacing w:after="0" w:line="360" w:lineRule="auto"/>
      <w:ind w:left="425" w:right="-17" w:hanging="431"/>
      <w:jc w:val="both"/>
      <w:outlineLvl w:val="2"/>
    </w:pPr>
    <w:rPr>
      <w:rFonts w:ascii="Arial" w:eastAsia="Times New Roman" w:hAnsi="Arial" w:cs="Arial"/>
      <w:kern w:val="1"/>
      <w:szCs w:val="21"/>
      <w:lang w:eastAsia="pl-PL"/>
    </w:rPr>
  </w:style>
  <w:style w:type="paragraph" w:customStyle="1" w:styleId="apunktyIIp5">
    <w:name w:val="a_punkty_IIp_5"/>
    <w:basedOn w:val="Normalny"/>
    <w:rsid w:val="002D0C8D"/>
    <w:pPr>
      <w:tabs>
        <w:tab w:val="num" w:pos="1134"/>
      </w:tabs>
      <w:suppressAutoHyphens/>
      <w:spacing w:after="0" w:line="360" w:lineRule="auto"/>
      <w:ind w:left="425" w:right="-17" w:hanging="431"/>
      <w:jc w:val="both"/>
      <w:outlineLvl w:val="1"/>
    </w:pPr>
    <w:rPr>
      <w:rFonts w:ascii="Arial" w:eastAsia="Times New Roman" w:hAnsi="Arial" w:cs="Arial"/>
      <w:kern w:val="1"/>
      <w:szCs w:val="21"/>
      <w:lang w:eastAsia="pl-PL"/>
    </w:rPr>
  </w:style>
  <w:style w:type="paragraph" w:customStyle="1" w:styleId="apunktyIp4">
    <w:name w:val="a_punkty_Ip_4"/>
    <w:basedOn w:val="Nagwek2"/>
    <w:rsid w:val="002D0C8D"/>
    <w:pPr>
      <w:keepNext w:val="0"/>
      <w:keepLines w:val="0"/>
      <w:widowControl w:val="0"/>
      <w:tabs>
        <w:tab w:val="left" w:pos="-2977"/>
        <w:tab w:val="left" w:pos="-2835"/>
        <w:tab w:val="left" w:pos="-2694"/>
        <w:tab w:val="num" w:pos="454"/>
      </w:tabs>
      <w:suppressAutoHyphens/>
      <w:spacing w:before="120" w:line="360" w:lineRule="auto"/>
      <w:ind w:left="425" w:right="-17" w:hanging="431"/>
      <w:outlineLvl w:val="0"/>
    </w:pPr>
    <w:rPr>
      <w:rFonts w:ascii="Arial" w:eastAsia="Times New Roman" w:hAnsi="Arial" w:cs="Times New Roman"/>
      <w:bCs/>
      <w:color w:val="auto"/>
      <w:kern w:val="1"/>
      <w:sz w:val="22"/>
      <w:szCs w:val="21"/>
      <w:lang w:eastAsia="pl-PL"/>
    </w:rPr>
  </w:style>
  <w:style w:type="character" w:customStyle="1" w:styleId="bold">
    <w:name w:val="bold"/>
    <w:rsid w:val="002D0C8D"/>
    <w:rPr>
      <w:b/>
    </w:rPr>
  </w:style>
  <w:style w:type="paragraph" w:customStyle="1" w:styleId="opispola">
    <w:name w:val="opis pola"/>
    <w:basedOn w:val="Normalny"/>
    <w:uiPriority w:val="99"/>
    <w:rsid w:val="002D0C8D"/>
    <w:pPr>
      <w:numPr>
        <w:numId w:val="23"/>
      </w:numPr>
      <w:spacing w:after="120" w:line="240" w:lineRule="auto"/>
    </w:pPr>
    <w:rPr>
      <w:rFonts w:ascii="Arial" w:eastAsia="Times New Roman" w:hAnsi="Arial" w:cs="Arial"/>
      <w:lang w:eastAsia="pl-PL"/>
    </w:rPr>
  </w:style>
  <w:style w:type="paragraph" w:customStyle="1" w:styleId="pub">
    <w:name w:val="pub"/>
    <w:basedOn w:val="Normalny"/>
    <w:rsid w:val="002D0C8D"/>
    <w:pPr>
      <w:spacing w:before="187" w:after="187" w:line="240" w:lineRule="auto"/>
      <w:jc w:val="center"/>
    </w:pPr>
    <w:rPr>
      <w:rFonts w:ascii="Times New Roman" w:eastAsia="Times New Roman" w:hAnsi="Times New Roman" w:cs="Times New Roman"/>
      <w:b/>
      <w:bCs/>
      <w:sz w:val="24"/>
      <w:szCs w:val="24"/>
      <w:lang w:eastAsia="pl-PL"/>
    </w:rPr>
  </w:style>
  <w:style w:type="character" w:customStyle="1" w:styleId="BezodstpwZnak">
    <w:name w:val="Bez odstępów Znak"/>
    <w:link w:val="Bezodstpw"/>
    <w:uiPriority w:val="1"/>
    <w:rsid w:val="002D0C8D"/>
  </w:style>
  <w:style w:type="numbering" w:customStyle="1" w:styleId="Styl3">
    <w:name w:val="Styl3"/>
    <w:uiPriority w:val="99"/>
    <w:rsid w:val="002D0C8D"/>
    <w:pPr>
      <w:numPr>
        <w:numId w:val="24"/>
      </w:numPr>
    </w:pPr>
  </w:style>
  <w:style w:type="numbering" w:customStyle="1" w:styleId="Styl6">
    <w:name w:val="Styl6"/>
    <w:uiPriority w:val="99"/>
    <w:rsid w:val="002D0C8D"/>
    <w:pPr>
      <w:numPr>
        <w:numId w:val="25"/>
      </w:numPr>
    </w:pPr>
  </w:style>
  <w:style w:type="numbering" w:customStyle="1" w:styleId="Bezlisty111">
    <w:name w:val="Bez listy111"/>
    <w:next w:val="Bezlisty"/>
    <w:uiPriority w:val="99"/>
    <w:semiHidden/>
    <w:unhideWhenUsed/>
    <w:rsid w:val="002D0C8D"/>
  </w:style>
  <w:style w:type="character" w:customStyle="1" w:styleId="st">
    <w:name w:val="st"/>
    <w:rsid w:val="002D0C8D"/>
  </w:style>
  <w:style w:type="table" w:customStyle="1" w:styleId="Tabela-Siatka111">
    <w:name w:val="Tabela - Siatka111"/>
    <w:basedOn w:val="Standardowy"/>
    <w:next w:val="Tabela-Siatka"/>
    <w:uiPriority w:val="59"/>
    <w:rsid w:val="002D0C8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2D0C8D"/>
    <w:pPr>
      <w:numPr>
        <w:numId w:val="19"/>
      </w:numPr>
    </w:pPr>
  </w:style>
  <w:style w:type="numbering" w:customStyle="1" w:styleId="Styl4">
    <w:name w:val="Styl4"/>
    <w:uiPriority w:val="99"/>
    <w:rsid w:val="002D0C8D"/>
    <w:pPr>
      <w:numPr>
        <w:numId w:val="26"/>
      </w:numPr>
    </w:pPr>
  </w:style>
  <w:style w:type="numbering" w:customStyle="1" w:styleId="Styl5">
    <w:name w:val="Styl5"/>
    <w:uiPriority w:val="99"/>
    <w:rsid w:val="002D0C8D"/>
    <w:pPr>
      <w:numPr>
        <w:numId w:val="27"/>
      </w:numPr>
    </w:pPr>
  </w:style>
  <w:style w:type="numbering" w:customStyle="1" w:styleId="Styl61">
    <w:name w:val="Styl61"/>
    <w:uiPriority w:val="99"/>
    <w:rsid w:val="002D0C8D"/>
    <w:pPr>
      <w:numPr>
        <w:numId w:val="20"/>
      </w:numPr>
    </w:pPr>
  </w:style>
  <w:style w:type="numbering" w:customStyle="1" w:styleId="Styl7">
    <w:name w:val="Styl7"/>
    <w:uiPriority w:val="99"/>
    <w:rsid w:val="002D0C8D"/>
    <w:pPr>
      <w:numPr>
        <w:numId w:val="28"/>
      </w:numPr>
    </w:pPr>
  </w:style>
  <w:style w:type="table" w:customStyle="1" w:styleId="Tabela-Siatka21">
    <w:name w:val="Tabela - Siatka21"/>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0C8D"/>
  </w:style>
  <w:style w:type="paragraph" w:styleId="Tekstblokowy">
    <w:name w:val="Block Text"/>
    <w:basedOn w:val="Normalny"/>
    <w:semiHidden/>
    <w:unhideWhenUsed/>
    <w:rsid w:val="002D0C8D"/>
    <w:pPr>
      <w:shd w:val="clear" w:color="auto" w:fill="FFFFFF"/>
      <w:spacing w:before="206" w:after="0" w:line="221" w:lineRule="exact"/>
      <w:ind w:left="720" w:right="5" w:hanging="360"/>
      <w:jc w:val="both"/>
    </w:pPr>
    <w:rPr>
      <w:rFonts w:ascii="Arial" w:eastAsia="Times New Roman" w:hAnsi="Arial" w:cs="Arial"/>
      <w:sz w:val="21"/>
      <w:szCs w:val="21"/>
      <w:lang w:eastAsia="pl-PL"/>
    </w:rPr>
  </w:style>
  <w:style w:type="numbering" w:customStyle="1" w:styleId="Styl81">
    <w:name w:val="Styl81"/>
    <w:uiPriority w:val="99"/>
    <w:rsid w:val="002D0C8D"/>
    <w:pPr>
      <w:numPr>
        <w:numId w:val="18"/>
      </w:numPr>
    </w:pPr>
  </w:style>
  <w:style w:type="character" w:styleId="HTML-cytat">
    <w:name w:val="HTML Cite"/>
    <w:uiPriority w:val="99"/>
    <w:semiHidden/>
    <w:unhideWhenUsed/>
    <w:rsid w:val="002D0C8D"/>
    <w:rPr>
      <w:i/>
      <w:iCs/>
    </w:rPr>
  </w:style>
  <w:style w:type="numbering" w:customStyle="1" w:styleId="Bezlisty2">
    <w:name w:val="Bez listy2"/>
    <w:next w:val="Bezlisty"/>
    <w:uiPriority w:val="99"/>
    <w:semiHidden/>
    <w:unhideWhenUsed/>
    <w:rsid w:val="002D0C8D"/>
  </w:style>
  <w:style w:type="table" w:customStyle="1" w:styleId="Tabela-Siatka4">
    <w:name w:val="Tabela - Siatka4"/>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2D0C8D"/>
  </w:style>
  <w:style w:type="numbering" w:customStyle="1" w:styleId="Styl62">
    <w:name w:val="Styl62"/>
    <w:uiPriority w:val="99"/>
    <w:rsid w:val="002D0C8D"/>
  </w:style>
  <w:style w:type="numbering" w:customStyle="1" w:styleId="Bezlisty12">
    <w:name w:val="Bez listy12"/>
    <w:next w:val="Bezlisty"/>
    <w:uiPriority w:val="99"/>
    <w:semiHidden/>
    <w:unhideWhenUsed/>
    <w:rsid w:val="002D0C8D"/>
  </w:style>
  <w:style w:type="table" w:customStyle="1" w:styleId="Tabela-Siatka12">
    <w:name w:val="Tabela - Siatka12"/>
    <w:basedOn w:val="Standardowy"/>
    <w:next w:val="Tabela-Siatka"/>
    <w:uiPriority w:val="59"/>
    <w:rsid w:val="002D0C8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2D0C8D"/>
  </w:style>
  <w:style w:type="numbering" w:customStyle="1" w:styleId="Styl41">
    <w:name w:val="Styl41"/>
    <w:uiPriority w:val="99"/>
    <w:rsid w:val="002D0C8D"/>
  </w:style>
  <w:style w:type="numbering" w:customStyle="1" w:styleId="Styl51">
    <w:name w:val="Styl51"/>
    <w:uiPriority w:val="99"/>
    <w:rsid w:val="002D0C8D"/>
  </w:style>
  <w:style w:type="numbering" w:customStyle="1" w:styleId="Styl611">
    <w:name w:val="Styl611"/>
    <w:uiPriority w:val="99"/>
    <w:rsid w:val="002D0C8D"/>
  </w:style>
  <w:style w:type="numbering" w:customStyle="1" w:styleId="Styl71">
    <w:name w:val="Styl71"/>
    <w:uiPriority w:val="99"/>
    <w:rsid w:val="002D0C8D"/>
  </w:style>
  <w:style w:type="table" w:customStyle="1" w:styleId="Tabela-Siatka22">
    <w:name w:val="Tabela - Siatka22"/>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2D0C8D"/>
  </w:style>
  <w:style w:type="numbering" w:customStyle="1" w:styleId="Bezlisty3">
    <w:name w:val="Bez listy3"/>
    <w:next w:val="Bezlisty"/>
    <w:uiPriority w:val="99"/>
    <w:semiHidden/>
    <w:unhideWhenUsed/>
    <w:rsid w:val="002D0C8D"/>
  </w:style>
  <w:style w:type="table" w:customStyle="1" w:styleId="Tabela-Siatka5">
    <w:name w:val="Tabela - Siatka5"/>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2D0C8D"/>
    <w:pPr>
      <w:numPr>
        <w:numId w:val="6"/>
      </w:numPr>
    </w:pPr>
  </w:style>
  <w:style w:type="numbering" w:customStyle="1" w:styleId="Styl63">
    <w:name w:val="Styl63"/>
    <w:uiPriority w:val="99"/>
    <w:rsid w:val="002D0C8D"/>
    <w:pPr>
      <w:numPr>
        <w:numId w:val="38"/>
      </w:numPr>
    </w:pPr>
  </w:style>
  <w:style w:type="numbering" w:customStyle="1" w:styleId="Bezlisty13">
    <w:name w:val="Bez listy13"/>
    <w:next w:val="Bezlisty"/>
    <w:uiPriority w:val="99"/>
    <w:semiHidden/>
    <w:unhideWhenUsed/>
    <w:rsid w:val="002D0C8D"/>
  </w:style>
  <w:style w:type="table" w:customStyle="1" w:styleId="Tabela-Siatka13">
    <w:name w:val="Tabela - Siatka13"/>
    <w:basedOn w:val="Standardowy"/>
    <w:next w:val="Tabela-Siatka"/>
    <w:uiPriority w:val="59"/>
    <w:rsid w:val="002D0C8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2D0C8D"/>
    <w:pPr>
      <w:numPr>
        <w:numId w:val="3"/>
      </w:numPr>
    </w:pPr>
  </w:style>
  <w:style w:type="numbering" w:customStyle="1" w:styleId="Styl42">
    <w:name w:val="Styl42"/>
    <w:uiPriority w:val="99"/>
    <w:rsid w:val="002D0C8D"/>
    <w:pPr>
      <w:numPr>
        <w:numId w:val="7"/>
      </w:numPr>
    </w:pPr>
  </w:style>
  <w:style w:type="numbering" w:customStyle="1" w:styleId="Styl52">
    <w:name w:val="Styl52"/>
    <w:uiPriority w:val="99"/>
    <w:rsid w:val="002D0C8D"/>
    <w:pPr>
      <w:numPr>
        <w:numId w:val="8"/>
      </w:numPr>
    </w:pPr>
  </w:style>
  <w:style w:type="numbering" w:customStyle="1" w:styleId="Styl612">
    <w:name w:val="Styl612"/>
    <w:uiPriority w:val="99"/>
    <w:rsid w:val="002D0C8D"/>
    <w:pPr>
      <w:numPr>
        <w:numId w:val="4"/>
      </w:numPr>
    </w:pPr>
  </w:style>
  <w:style w:type="numbering" w:customStyle="1" w:styleId="Styl72">
    <w:name w:val="Styl72"/>
    <w:uiPriority w:val="99"/>
    <w:rsid w:val="002D0C8D"/>
    <w:pPr>
      <w:numPr>
        <w:numId w:val="9"/>
      </w:numPr>
    </w:pPr>
  </w:style>
  <w:style w:type="table" w:customStyle="1" w:styleId="Tabela-Siatka23">
    <w:name w:val="Tabela - Siatka23"/>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2D0C8D"/>
    <w:pPr>
      <w:numPr>
        <w:numId w:val="101"/>
      </w:numPr>
    </w:pPr>
  </w:style>
  <w:style w:type="numbering" w:customStyle="1" w:styleId="Styl9">
    <w:name w:val="Styl9"/>
    <w:uiPriority w:val="99"/>
    <w:rsid w:val="002D0C8D"/>
    <w:pPr>
      <w:numPr>
        <w:numId w:val="29"/>
      </w:numPr>
    </w:pPr>
  </w:style>
  <w:style w:type="numbering" w:customStyle="1" w:styleId="Styl10">
    <w:name w:val="Styl10"/>
    <w:uiPriority w:val="99"/>
    <w:rsid w:val="002D0C8D"/>
    <w:pPr>
      <w:numPr>
        <w:numId w:val="30"/>
      </w:numPr>
    </w:pPr>
  </w:style>
  <w:style w:type="numbering" w:customStyle="1" w:styleId="Styl11">
    <w:name w:val="Styl11"/>
    <w:uiPriority w:val="99"/>
    <w:rsid w:val="002D0C8D"/>
    <w:pPr>
      <w:numPr>
        <w:numId w:val="31"/>
      </w:numPr>
    </w:pPr>
  </w:style>
  <w:style w:type="character" w:customStyle="1" w:styleId="Nierozpoznanawzmianka1">
    <w:name w:val="Nierozpoznana wzmianka1"/>
    <w:basedOn w:val="Domylnaczcionkaakapitu"/>
    <w:uiPriority w:val="99"/>
    <w:semiHidden/>
    <w:unhideWhenUsed/>
    <w:rsid w:val="002D0C8D"/>
    <w:rPr>
      <w:color w:val="605E5C"/>
      <w:shd w:val="clear" w:color="auto" w:fill="E1DFDD"/>
    </w:rPr>
  </w:style>
  <w:style w:type="character" w:customStyle="1" w:styleId="spellingerror">
    <w:name w:val="spellingerror"/>
    <w:rsid w:val="002D0C8D"/>
  </w:style>
  <w:style w:type="character" w:customStyle="1" w:styleId="normaltextrun">
    <w:name w:val="normaltextrun"/>
    <w:rsid w:val="002D0C8D"/>
  </w:style>
  <w:style w:type="character" w:customStyle="1" w:styleId="eop">
    <w:name w:val="eop"/>
    <w:rsid w:val="002D0C8D"/>
  </w:style>
  <w:style w:type="numbering" w:customStyle="1" w:styleId="Styl12">
    <w:name w:val="Styl12"/>
    <w:uiPriority w:val="99"/>
    <w:rsid w:val="002D0C8D"/>
    <w:pPr>
      <w:numPr>
        <w:numId w:val="33"/>
      </w:numPr>
    </w:pPr>
  </w:style>
  <w:style w:type="numbering" w:customStyle="1" w:styleId="Styl13">
    <w:name w:val="Styl13"/>
    <w:uiPriority w:val="99"/>
    <w:rsid w:val="002D0C8D"/>
    <w:pPr>
      <w:numPr>
        <w:numId w:val="34"/>
      </w:numPr>
    </w:pPr>
  </w:style>
  <w:style w:type="character" w:customStyle="1" w:styleId="WW8Num2z1">
    <w:name w:val="WW8Num2z1"/>
    <w:rsid w:val="002D0C8D"/>
  </w:style>
  <w:style w:type="character" w:customStyle="1" w:styleId="WW8Num2z2">
    <w:name w:val="WW8Num2z2"/>
    <w:rsid w:val="002D0C8D"/>
  </w:style>
  <w:style w:type="character" w:customStyle="1" w:styleId="WW8Num2z3">
    <w:name w:val="WW8Num2z3"/>
    <w:rsid w:val="002D0C8D"/>
  </w:style>
  <w:style w:type="character" w:customStyle="1" w:styleId="WW8Num2z4">
    <w:name w:val="WW8Num2z4"/>
    <w:rsid w:val="002D0C8D"/>
  </w:style>
  <w:style w:type="character" w:customStyle="1" w:styleId="WW8Num2z5">
    <w:name w:val="WW8Num2z5"/>
    <w:rsid w:val="002D0C8D"/>
  </w:style>
  <w:style w:type="character" w:customStyle="1" w:styleId="WW8Num2z6">
    <w:name w:val="WW8Num2z6"/>
    <w:rsid w:val="002D0C8D"/>
  </w:style>
  <w:style w:type="character" w:customStyle="1" w:styleId="WW8Num2z7">
    <w:name w:val="WW8Num2z7"/>
    <w:rsid w:val="002D0C8D"/>
  </w:style>
  <w:style w:type="character" w:customStyle="1" w:styleId="WW8Num2z8">
    <w:name w:val="WW8Num2z8"/>
    <w:rsid w:val="002D0C8D"/>
  </w:style>
  <w:style w:type="character" w:customStyle="1" w:styleId="WW8Num5z0">
    <w:name w:val="WW8Num5z0"/>
    <w:rsid w:val="002D0C8D"/>
    <w:rPr>
      <w:rFonts w:hint="default"/>
    </w:rPr>
  </w:style>
  <w:style w:type="character" w:customStyle="1" w:styleId="WW8Num6z0">
    <w:name w:val="WW8Num6z0"/>
    <w:rsid w:val="002D0C8D"/>
    <w:rPr>
      <w:rFonts w:ascii="Times New Roman" w:hAnsi="Times New Roman" w:cs="Times New Roman" w:hint="default"/>
      <w:b/>
      <w:bCs/>
      <w:i w:val="0"/>
      <w:kern w:val="1"/>
      <w:sz w:val="22"/>
      <w:szCs w:val="22"/>
    </w:rPr>
  </w:style>
  <w:style w:type="character" w:customStyle="1" w:styleId="WW8Num7z1">
    <w:name w:val="WW8Num7z1"/>
    <w:rsid w:val="002D0C8D"/>
    <w:rPr>
      <w:rFonts w:hint="default"/>
    </w:rPr>
  </w:style>
  <w:style w:type="character" w:customStyle="1" w:styleId="WW8Num10z0">
    <w:name w:val="WW8Num10z0"/>
    <w:rsid w:val="002D0C8D"/>
    <w:rPr>
      <w:rFonts w:ascii="Times New Roman" w:hAnsi="Times New Roman" w:cs="Times New Roman" w:hint="default"/>
      <w:b w:val="0"/>
      <w:i w:val="0"/>
      <w:sz w:val="24"/>
    </w:rPr>
  </w:style>
  <w:style w:type="character" w:customStyle="1" w:styleId="WW8Num12z1">
    <w:name w:val="WW8Num12z1"/>
    <w:rsid w:val="002D0C8D"/>
    <w:rPr>
      <w:sz w:val="22"/>
      <w:szCs w:val="22"/>
    </w:rPr>
  </w:style>
  <w:style w:type="character" w:customStyle="1" w:styleId="WW8Num12z2">
    <w:name w:val="WW8Num12z2"/>
    <w:rsid w:val="002D0C8D"/>
  </w:style>
  <w:style w:type="character" w:customStyle="1" w:styleId="WW8Num12z3">
    <w:name w:val="WW8Num12z3"/>
    <w:rsid w:val="002D0C8D"/>
  </w:style>
  <w:style w:type="character" w:customStyle="1" w:styleId="WW8Num12z4">
    <w:name w:val="WW8Num12z4"/>
    <w:rsid w:val="002D0C8D"/>
  </w:style>
  <w:style w:type="character" w:customStyle="1" w:styleId="WW8Num12z5">
    <w:name w:val="WW8Num12z5"/>
    <w:rsid w:val="002D0C8D"/>
  </w:style>
  <w:style w:type="character" w:customStyle="1" w:styleId="WW8Num12z6">
    <w:name w:val="WW8Num12z6"/>
    <w:rsid w:val="002D0C8D"/>
  </w:style>
  <w:style w:type="character" w:customStyle="1" w:styleId="WW8Num12z7">
    <w:name w:val="WW8Num12z7"/>
    <w:rsid w:val="002D0C8D"/>
  </w:style>
  <w:style w:type="character" w:customStyle="1" w:styleId="WW8Num12z8">
    <w:name w:val="WW8Num12z8"/>
    <w:rsid w:val="002D0C8D"/>
  </w:style>
  <w:style w:type="character" w:customStyle="1" w:styleId="WW8Num14z1">
    <w:name w:val="WW8Num14z1"/>
    <w:rsid w:val="002D0C8D"/>
    <w:rPr>
      <w:rFonts w:ascii="Times New Roman" w:hAnsi="Times New Roman" w:cs="Times New Roman" w:hint="default"/>
      <w:b w:val="0"/>
      <w:i w:val="0"/>
      <w:strike w:val="0"/>
      <w:dstrike w:val="0"/>
      <w:sz w:val="22"/>
    </w:rPr>
  </w:style>
  <w:style w:type="character" w:customStyle="1" w:styleId="WW8Num14z2">
    <w:name w:val="WW8Num14z2"/>
    <w:rsid w:val="002D0C8D"/>
    <w:rPr>
      <w:rFonts w:ascii="Times New Roman" w:hAnsi="Times New Roman" w:cs="Times New Roman"/>
      <w:b w:val="0"/>
      <w:i w:val="0"/>
      <w:sz w:val="22"/>
      <w:szCs w:val="22"/>
    </w:rPr>
  </w:style>
  <w:style w:type="character" w:customStyle="1" w:styleId="WW8Num14z3">
    <w:name w:val="WW8Num14z3"/>
    <w:rsid w:val="002D0C8D"/>
  </w:style>
  <w:style w:type="character" w:customStyle="1" w:styleId="WW8Num14z4">
    <w:name w:val="WW8Num14z4"/>
    <w:rsid w:val="002D0C8D"/>
  </w:style>
  <w:style w:type="character" w:customStyle="1" w:styleId="WW8Num14z5">
    <w:name w:val="WW8Num14z5"/>
    <w:rsid w:val="002D0C8D"/>
  </w:style>
  <w:style w:type="character" w:customStyle="1" w:styleId="WW8Num14z6">
    <w:name w:val="WW8Num14z6"/>
    <w:rsid w:val="002D0C8D"/>
  </w:style>
  <w:style w:type="character" w:customStyle="1" w:styleId="WW8Num14z7">
    <w:name w:val="WW8Num14z7"/>
    <w:rsid w:val="002D0C8D"/>
  </w:style>
  <w:style w:type="character" w:customStyle="1" w:styleId="WW8Num14z8">
    <w:name w:val="WW8Num14z8"/>
    <w:rsid w:val="002D0C8D"/>
  </w:style>
  <w:style w:type="character" w:customStyle="1" w:styleId="WW8Num15z1">
    <w:name w:val="WW8Num15z1"/>
    <w:rsid w:val="002D0C8D"/>
    <w:rPr>
      <w:rFonts w:hint="default"/>
    </w:rPr>
  </w:style>
  <w:style w:type="character" w:customStyle="1" w:styleId="WW8Num18z2">
    <w:name w:val="WW8Num18z2"/>
    <w:rsid w:val="002D0C8D"/>
  </w:style>
  <w:style w:type="character" w:customStyle="1" w:styleId="WW8Num18z3">
    <w:name w:val="WW8Num18z3"/>
    <w:rsid w:val="002D0C8D"/>
  </w:style>
  <w:style w:type="character" w:customStyle="1" w:styleId="WW8Num18z4">
    <w:name w:val="WW8Num18z4"/>
    <w:rsid w:val="002D0C8D"/>
  </w:style>
  <w:style w:type="character" w:customStyle="1" w:styleId="WW8Num18z5">
    <w:name w:val="WW8Num18z5"/>
    <w:rsid w:val="002D0C8D"/>
  </w:style>
  <w:style w:type="character" w:customStyle="1" w:styleId="WW8Num18z6">
    <w:name w:val="WW8Num18z6"/>
    <w:rsid w:val="002D0C8D"/>
  </w:style>
  <w:style w:type="character" w:customStyle="1" w:styleId="WW8Num18z7">
    <w:name w:val="WW8Num18z7"/>
    <w:rsid w:val="002D0C8D"/>
  </w:style>
  <w:style w:type="character" w:customStyle="1" w:styleId="WW8Num18z8">
    <w:name w:val="WW8Num18z8"/>
    <w:rsid w:val="002D0C8D"/>
  </w:style>
  <w:style w:type="character" w:customStyle="1" w:styleId="WW8Num20z0">
    <w:name w:val="WW8Num20z0"/>
    <w:rsid w:val="002D0C8D"/>
    <w:rPr>
      <w:rFonts w:ascii="Times New Roman" w:hAnsi="Times New Roman" w:cs="Times New Roman" w:hint="default"/>
      <w:b w:val="0"/>
      <w:i w:val="0"/>
      <w:sz w:val="22"/>
      <w:szCs w:val="22"/>
    </w:rPr>
  </w:style>
  <w:style w:type="character" w:customStyle="1" w:styleId="WW8Num23z1">
    <w:name w:val="WW8Num23z1"/>
    <w:rsid w:val="002D0C8D"/>
  </w:style>
  <w:style w:type="character" w:customStyle="1" w:styleId="WW8Num23z2">
    <w:name w:val="WW8Num23z2"/>
    <w:rsid w:val="002D0C8D"/>
  </w:style>
  <w:style w:type="character" w:customStyle="1" w:styleId="WW8Num23z3">
    <w:name w:val="WW8Num23z3"/>
    <w:rsid w:val="002D0C8D"/>
  </w:style>
  <w:style w:type="character" w:customStyle="1" w:styleId="WW8Num23z4">
    <w:name w:val="WW8Num23z4"/>
    <w:rsid w:val="002D0C8D"/>
  </w:style>
  <w:style w:type="character" w:customStyle="1" w:styleId="WW8Num23z5">
    <w:name w:val="WW8Num23z5"/>
    <w:rsid w:val="002D0C8D"/>
  </w:style>
  <w:style w:type="character" w:customStyle="1" w:styleId="WW8Num23z6">
    <w:name w:val="WW8Num23z6"/>
    <w:rsid w:val="002D0C8D"/>
  </w:style>
  <w:style w:type="character" w:customStyle="1" w:styleId="WW8Num23z7">
    <w:name w:val="WW8Num23z7"/>
    <w:rsid w:val="002D0C8D"/>
  </w:style>
  <w:style w:type="character" w:customStyle="1" w:styleId="WW8Num23z8">
    <w:name w:val="WW8Num23z8"/>
    <w:rsid w:val="002D0C8D"/>
  </w:style>
  <w:style w:type="character" w:customStyle="1" w:styleId="WW8Num25z1">
    <w:name w:val="WW8Num25z1"/>
    <w:rsid w:val="002D0C8D"/>
  </w:style>
  <w:style w:type="character" w:customStyle="1" w:styleId="WW8Num25z2">
    <w:name w:val="WW8Num25z2"/>
    <w:rsid w:val="002D0C8D"/>
  </w:style>
  <w:style w:type="character" w:customStyle="1" w:styleId="WW8Num25z3">
    <w:name w:val="WW8Num25z3"/>
    <w:rsid w:val="002D0C8D"/>
  </w:style>
  <w:style w:type="character" w:customStyle="1" w:styleId="WW8Num25z4">
    <w:name w:val="WW8Num25z4"/>
    <w:rsid w:val="002D0C8D"/>
  </w:style>
  <w:style w:type="character" w:customStyle="1" w:styleId="WW8Num25z5">
    <w:name w:val="WW8Num25z5"/>
    <w:rsid w:val="002D0C8D"/>
  </w:style>
  <w:style w:type="character" w:customStyle="1" w:styleId="WW8Num25z6">
    <w:name w:val="WW8Num25z6"/>
    <w:rsid w:val="002D0C8D"/>
  </w:style>
  <w:style w:type="character" w:customStyle="1" w:styleId="WW8Num25z7">
    <w:name w:val="WW8Num25z7"/>
    <w:rsid w:val="002D0C8D"/>
  </w:style>
  <w:style w:type="character" w:customStyle="1" w:styleId="WW8Num25z8">
    <w:name w:val="WW8Num25z8"/>
    <w:rsid w:val="002D0C8D"/>
  </w:style>
  <w:style w:type="character" w:customStyle="1" w:styleId="WW8Num26z1">
    <w:name w:val="WW8Num26z1"/>
    <w:rsid w:val="002D0C8D"/>
    <w:rPr>
      <w:rFonts w:ascii="Times New Roman" w:hAnsi="Times New Roman" w:cs="Times New Roman"/>
      <w:color w:val="000000"/>
      <w:sz w:val="22"/>
      <w:szCs w:val="22"/>
    </w:rPr>
  </w:style>
  <w:style w:type="character" w:customStyle="1" w:styleId="WW8Num26z2">
    <w:name w:val="WW8Num26z2"/>
    <w:rsid w:val="002D0C8D"/>
    <w:rPr>
      <w:rFonts w:ascii="Verdana" w:hAnsi="Verdana" w:cs="Verdana"/>
      <w:color w:val="000000"/>
      <w:sz w:val="20"/>
      <w:szCs w:val="20"/>
    </w:rPr>
  </w:style>
  <w:style w:type="character" w:customStyle="1" w:styleId="WW8Num29z1">
    <w:name w:val="WW8Num29z1"/>
    <w:rsid w:val="002D0C8D"/>
  </w:style>
  <w:style w:type="character" w:customStyle="1" w:styleId="WW8Num29z2">
    <w:name w:val="WW8Num29z2"/>
    <w:rsid w:val="002D0C8D"/>
  </w:style>
  <w:style w:type="character" w:customStyle="1" w:styleId="WW8Num29z3">
    <w:name w:val="WW8Num29z3"/>
    <w:rsid w:val="002D0C8D"/>
  </w:style>
  <w:style w:type="character" w:customStyle="1" w:styleId="WW8Num29z4">
    <w:name w:val="WW8Num29z4"/>
    <w:rsid w:val="002D0C8D"/>
  </w:style>
  <w:style w:type="character" w:customStyle="1" w:styleId="WW8Num29z5">
    <w:name w:val="WW8Num29z5"/>
    <w:rsid w:val="002D0C8D"/>
  </w:style>
  <w:style w:type="character" w:customStyle="1" w:styleId="WW8Num29z6">
    <w:name w:val="WW8Num29z6"/>
    <w:rsid w:val="002D0C8D"/>
  </w:style>
  <w:style w:type="character" w:customStyle="1" w:styleId="WW8Num29z7">
    <w:name w:val="WW8Num29z7"/>
    <w:rsid w:val="002D0C8D"/>
  </w:style>
  <w:style w:type="character" w:customStyle="1" w:styleId="WW8Num29z8">
    <w:name w:val="WW8Num29z8"/>
    <w:rsid w:val="002D0C8D"/>
  </w:style>
  <w:style w:type="character" w:customStyle="1" w:styleId="WW8Num30z0">
    <w:name w:val="WW8Num30z0"/>
    <w:rsid w:val="002D0C8D"/>
    <w:rPr>
      <w:rFonts w:ascii="Times New Roman" w:hAnsi="Times New Roman" w:cs="Times New Roman"/>
      <w:b w:val="0"/>
      <w:bCs w:val="0"/>
      <w:i w:val="0"/>
      <w:iCs w:val="0"/>
      <w:sz w:val="22"/>
      <w:szCs w:val="24"/>
    </w:rPr>
  </w:style>
  <w:style w:type="character" w:customStyle="1" w:styleId="WW8Num30z1">
    <w:name w:val="WW8Num30z1"/>
    <w:rsid w:val="002D0C8D"/>
    <w:rPr>
      <w:rFonts w:ascii="Times New Roman" w:hAnsi="Times New Roman" w:cs="Times New Roman"/>
      <w:color w:val="000000"/>
      <w:sz w:val="22"/>
      <w:szCs w:val="22"/>
    </w:rPr>
  </w:style>
  <w:style w:type="character" w:customStyle="1" w:styleId="WW8Num30z2">
    <w:name w:val="WW8Num30z2"/>
    <w:rsid w:val="002D0C8D"/>
  </w:style>
  <w:style w:type="character" w:customStyle="1" w:styleId="WW8Num30z3">
    <w:name w:val="WW8Num30z3"/>
    <w:rsid w:val="002D0C8D"/>
  </w:style>
  <w:style w:type="character" w:customStyle="1" w:styleId="WW8Num30z4">
    <w:name w:val="WW8Num30z4"/>
    <w:rsid w:val="002D0C8D"/>
  </w:style>
  <w:style w:type="character" w:customStyle="1" w:styleId="WW8Num30z5">
    <w:name w:val="WW8Num30z5"/>
    <w:rsid w:val="002D0C8D"/>
  </w:style>
  <w:style w:type="character" w:customStyle="1" w:styleId="WW8Num30z6">
    <w:name w:val="WW8Num30z6"/>
    <w:rsid w:val="002D0C8D"/>
  </w:style>
  <w:style w:type="character" w:customStyle="1" w:styleId="WW8Num30z7">
    <w:name w:val="WW8Num30z7"/>
    <w:rsid w:val="002D0C8D"/>
  </w:style>
  <w:style w:type="character" w:customStyle="1" w:styleId="WW8Num30z8">
    <w:name w:val="WW8Num30z8"/>
    <w:rsid w:val="002D0C8D"/>
  </w:style>
  <w:style w:type="character" w:customStyle="1" w:styleId="WW8Num31z1">
    <w:name w:val="WW8Num31z1"/>
    <w:rsid w:val="002D0C8D"/>
  </w:style>
  <w:style w:type="character" w:customStyle="1" w:styleId="WW8Num31z2">
    <w:name w:val="WW8Num31z2"/>
    <w:rsid w:val="002D0C8D"/>
  </w:style>
  <w:style w:type="character" w:customStyle="1" w:styleId="WW8Num31z3">
    <w:name w:val="WW8Num31z3"/>
    <w:rsid w:val="002D0C8D"/>
  </w:style>
  <w:style w:type="character" w:customStyle="1" w:styleId="WW8Num31z4">
    <w:name w:val="WW8Num31z4"/>
    <w:rsid w:val="002D0C8D"/>
  </w:style>
  <w:style w:type="character" w:customStyle="1" w:styleId="WW8Num31z5">
    <w:name w:val="WW8Num31z5"/>
    <w:rsid w:val="002D0C8D"/>
  </w:style>
  <w:style w:type="character" w:customStyle="1" w:styleId="WW8Num31z6">
    <w:name w:val="WW8Num31z6"/>
    <w:rsid w:val="002D0C8D"/>
  </w:style>
  <w:style w:type="character" w:customStyle="1" w:styleId="WW8Num31z7">
    <w:name w:val="WW8Num31z7"/>
    <w:rsid w:val="002D0C8D"/>
  </w:style>
  <w:style w:type="character" w:customStyle="1" w:styleId="WW8Num31z8">
    <w:name w:val="WW8Num31z8"/>
    <w:rsid w:val="002D0C8D"/>
  </w:style>
  <w:style w:type="character" w:customStyle="1" w:styleId="WW8Num36z1">
    <w:name w:val="WW8Num36z1"/>
    <w:rsid w:val="002D0C8D"/>
    <w:rPr>
      <w:strike w:val="0"/>
      <w:dstrike w:val="0"/>
    </w:rPr>
  </w:style>
  <w:style w:type="character" w:customStyle="1" w:styleId="WW8Num36z2">
    <w:name w:val="WW8Num36z2"/>
    <w:rsid w:val="002D0C8D"/>
    <w:rPr>
      <w:rFonts w:ascii="Symbol" w:hAnsi="Symbol" w:cs="Symbol"/>
    </w:rPr>
  </w:style>
  <w:style w:type="character" w:customStyle="1" w:styleId="WW8Num36z3">
    <w:name w:val="WW8Num36z3"/>
    <w:rsid w:val="002D0C8D"/>
  </w:style>
  <w:style w:type="character" w:customStyle="1" w:styleId="WW8Num36z4">
    <w:name w:val="WW8Num36z4"/>
    <w:rsid w:val="002D0C8D"/>
  </w:style>
  <w:style w:type="character" w:customStyle="1" w:styleId="WW8Num36z5">
    <w:name w:val="WW8Num36z5"/>
    <w:rsid w:val="002D0C8D"/>
  </w:style>
  <w:style w:type="character" w:customStyle="1" w:styleId="WW8Num36z6">
    <w:name w:val="WW8Num36z6"/>
    <w:rsid w:val="002D0C8D"/>
  </w:style>
  <w:style w:type="character" w:customStyle="1" w:styleId="WW8Num36z7">
    <w:name w:val="WW8Num36z7"/>
    <w:rsid w:val="002D0C8D"/>
  </w:style>
  <w:style w:type="character" w:customStyle="1" w:styleId="WW8Num36z8">
    <w:name w:val="WW8Num36z8"/>
    <w:rsid w:val="002D0C8D"/>
  </w:style>
  <w:style w:type="character" w:customStyle="1" w:styleId="WW8Num37z3">
    <w:name w:val="WW8Num37z3"/>
    <w:rsid w:val="002D0C8D"/>
  </w:style>
  <w:style w:type="character" w:customStyle="1" w:styleId="WW8Num37z4">
    <w:name w:val="WW8Num37z4"/>
    <w:rsid w:val="002D0C8D"/>
  </w:style>
  <w:style w:type="character" w:customStyle="1" w:styleId="WW8Num37z5">
    <w:name w:val="WW8Num37z5"/>
    <w:rsid w:val="002D0C8D"/>
  </w:style>
  <w:style w:type="character" w:customStyle="1" w:styleId="WW8Num37z6">
    <w:name w:val="WW8Num37z6"/>
    <w:rsid w:val="002D0C8D"/>
  </w:style>
  <w:style w:type="character" w:customStyle="1" w:styleId="WW8Num37z7">
    <w:name w:val="WW8Num37z7"/>
    <w:rsid w:val="002D0C8D"/>
  </w:style>
  <w:style w:type="character" w:customStyle="1" w:styleId="WW8Num37z8">
    <w:name w:val="WW8Num37z8"/>
    <w:rsid w:val="002D0C8D"/>
  </w:style>
  <w:style w:type="character" w:customStyle="1" w:styleId="WW8Num38z2">
    <w:name w:val="WW8Num38z2"/>
    <w:rsid w:val="002D0C8D"/>
  </w:style>
  <w:style w:type="character" w:customStyle="1" w:styleId="WW8Num38z3">
    <w:name w:val="WW8Num38z3"/>
    <w:rsid w:val="002D0C8D"/>
  </w:style>
  <w:style w:type="character" w:customStyle="1" w:styleId="WW8Num38z4">
    <w:name w:val="WW8Num38z4"/>
    <w:rsid w:val="002D0C8D"/>
  </w:style>
  <w:style w:type="character" w:customStyle="1" w:styleId="WW8Num38z5">
    <w:name w:val="WW8Num38z5"/>
    <w:rsid w:val="002D0C8D"/>
  </w:style>
  <w:style w:type="character" w:customStyle="1" w:styleId="WW8Num38z6">
    <w:name w:val="WW8Num38z6"/>
    <w:rsid w:val="002D0C8D"/>
  </w:style>
  <w:style w:type="character" w:customStyle="1" w:styleId="WW8Num38z7">
    <w:name w:val="WW8Num38z7"/>
    <w:rsid w:val="002D0C8D"/>
  </w:style>
  <w:style w:type="character" w:customStyle="1" w:styleId="WW8Num38z8">
    <w:name w:val="WW8Num38z8"/>
    <w:rsid w:val="002D0C8D"/>
  </w:style>
  <w:style w:type="character" w:customStyle="1" w:styleId="WW8Num39z3">
    <w:name w:val="WW8Num39z3"/>
    <w:rsid w:val="002D0C8D"/>
  </w:style>
  <w:style w:type="character" w:customStyle="1" w:styleId="WW8Num39z4">
    <w:name w:val="WW8Num39z4"/>
    <w:rsid w:val="002D0C8D"/>
  </w:style>
  <w:style w:type="character" w:customStyle="1" w:styleId="WW8Num39z5">
    <w:name w:val="WW8Num39z5"/>
    <w:rsid w:val="002D0C8D"/>
  </w:style>
  <w:style w:type="character" w:customStyle="1" w:styleId="WW8Num39z6">
    <w:name w:val="WW8Num39z6"/>
    <w:rsid w:val="002D0C8D"/>
  </w:style>
  <w:style w:type="character" w:customStyle="1" w:styleId="WW8Num39z7">
    <w:name w:val="WW8Num39z7"/>
    <w:rsid w:val="002D0C8D"/>
  </w:style>
  <w:style w:type="character" w:customStyle="1" w:styleId="WW8Num39z8">
    <w:name w:val="WW8Num39z8"/>
    <w:rsid w:val="002D0C8D"/>
  </w:style>
  <w:style w:type="character" w:customStyle="1" w:styleId="WW8Num42z2">
    <w:name w:val="WW8Num42z2"/>
    <w:rsid w:val="002D0C8D"/>
    <w:rPr>
      <w:rFonts w:ascii="Times New Roman" w:eastAsia="Times New Roman" w:hAnsi="Times New Roman" w:cs="Times New Roman"/>
      <w:bCs/>
      <w:iCs/>
      <w:sz w:val="22"/>
      <w:szCs w:val="22"/>
    </w:rPr>
  </w:style>
  <w:style w:type="character" w:customStyle="1" w:styleId="WW8Num42z3">
    <w:name w:val="WW8Num42z3"/>
    <w:rsid w:val="002D0C8D"/>
  </w:style>
  <w:style w:type="character" w:customStyle="1" w:styleId="WW8Num42z5">
    <w:name w:val="WW8Num42z5"/>
    <w:rsid w:val="002D0C8D"/>
  </w:style>
  <w:style w:type="character" w:customStyle="1" w:styleId="WW8Num42z6">
    <w:name w:val="WW8Num42z6"/>
    <w:rsid w:val="002D0C8D"/>
  </w:style>
  <w:style w:type="character" w:customStyle="1" w:styleId="WW8Num42z7">
    <w:name w:val="WW8Num42z7"/>
    <w:rsid w:val="002D0C8D"/>
  </w:style>
  <w:style w:type="character" w:customStyle="1" w:styleId="WW8Num42z8">
    <w:name w:val="WW8Num42z8"/>
    <w:rsid w:val="002D0C8D"/>
  </w:style>
  <w:style w:type="character" w:customStyle="1" w:styleId="WW8Num43z1">
    <w:name w:val="WW8Num43z1"/>
    <w:rsid w:val="002D0C8D"/>
    <w:rPr>
      <w:rFonts w:ascii="Times New Roman" w:hAnsi="Times New Roman" w:cs="Times New Roman"/>
    </w:rPr>
  </w:style>
  <w:style w:type="character" w:customStyle="1" w:styleId="WW8Num43z2">
    <w:name w:val="WW8Num43z2"/>
    <w:rsid w:val="002D0C8D"/>
  </w:style>
  <w:style w:type="character" w:customStyle="1" w:styleId="WW8Num43z3">
    <w:name w:val="WW8Num43z3"/>
    <w:rsid w:val="002D0C8D"/>
  </w:style>
  <w:style w:type="character" w:customStyle="1" w:styleId="WW8Num43z4">
    <w:name w:val="WW8Num43z4"/>
    <w:rsid w:val="002D0C8D"/>
  </w:style>
  <w:style w:type="character" w:customStyle="1" w:styleId="WW8Num43z5">
    <w:name w:val="WW8Num43z5"/>
    <w:rsid w:val="002D0C8D"/>
  </w:style>
  <w:style w:type="character" w:customStyle="1" w:styleId="WW8Num43z6">
    <w:name w:val="WW8Num43z6"/>
    <w:rsid w:val="002D0C8D"/>
  </w:style>
  <w:style w:type="character" w:customStyle="1" w:styleId="WW8Num43z7">
    <w:name w:val="WW8Num43z7"/>
    <w:rsid w:val="002D0C8D"/>
  </w:style>
  <w:style w:type="character" w:customStyle="1" w:styleId="WW8Num43z8">
    <w:name w:val="WW8Num43z8"/>
    <w:rsid w:val="002D0C8D"/>
  </w:style>
  <w:style w:type="character" w:customStyle="1" w:styleId="WW8Num45z1">
    <w:name w:val="WW8Num45z1"/>
    <w:rsid w:val="002D0C8D"/>
  </w:style>
  <w:style w:type="character" w:customStyle="1" w:styleId="WW8Num45z2">
    <w:name w:val="WW8Num45z2"/>
    <w:rsid w:val="002D0C8D"/>
  </w:style>
  <w:style w:type="character" w:customStyle="1" w:styleId="WW8Num45z3">
    <w:name w:val="WW8Num45z3"/>
    <w:rsid w:val="002D0C8D"/>
  </w:style>
  <w:style w:type="character" w:customStyle="1" w:styleId="WW8Num45z4">
    <w:name w:val="WW8Num45z4"/>
    <w:rsid w:val="002D0C8D"/>
  </w:style>
  <w:style w:type="character" w:customStyle="1" w:styleId="WW8Num45z5">
    <w:name w:val="WW8Num45z5"/>
    <w:rsid w:val="002D0C8D"/>
  </w:style>
  <w:style w:type="character" w:customStyle="1" w:styleId="WW8Num45z6">
    <w:name w:val="WW8Num45z6"/>
    <w:rsid w:val="002D0C8D"/>
  </w:style>
  <w:style w:type="character" w:customStyle="1" w:styleId="WW8Num45z7">
    <w:name w:val="WW8Num45z7"/>
    <w:rsid w:val="002D0C8D"/>
  </w:style>
  <w:style w:type="character" w:customStyle="1" w:styleId="WW8Num45z8">
    <w:name w:val="WW8Num45z8"/>
    <w:rsid w:val="002D0C8D"/>
  </w:style>
  <w:style w:type="character" w:customStyle="1" w:styleId="WW8Num53z3">
    <w:name w:val="WW8Num53z3"/>
    <w:rsid w:val="002D0C8D"/>
  </w:style>
  <w:style w:type="character" w:customStyle="1" w:styleId="WW8Num53z4">
    <w:name w:val="WW8Num53z4"/>
    <w:rsid w:val="002D0C8D"/>
  </w:style>
  <w:style w:type="character" w:customStyle="1" w:styleId="WW8Num53z5">
    <w:name w:val="WW8Num53z5"/>
    <w:rsid w:val="002D0C8D"/>
  </w:style>
  <w:style w:type="character" w:customStyle="1" w:styleId="WW8Num53z6">
    <w:name w:val="WW8Num53z6"/>
    <w:rsid w:val="002D0C8D"/>
  </w:style>
  <w:style w:type="character" w:customStyle="1" w:styleId="WW8Num53z7">
    <w:name w:val="WW8Num53z7"/>
    <w:rsid w:val="002D0C8D"/>
  </w:style>
  <w:style w:type="character" w:customStyle="1" w:styleId="WW8Num53z8">
    <w:name w:val="WW8Num53z8"/>
    <w:rsid w:val="002D0C8D"/>
  </w:style>
  <w:style w:type="character" w:customStyle="1" w:styleId="WW8Num55z1">
    <w:name w:val="WW8Num55z1"/>
    <w:rsid w:val="002D0C8D"/>
    <w:rPr>
      <w:rFonts w:hint="default"/>
      <w:sz w:val="22"/>
      <w:szCs w:val="22"/>
    </w:rPr>
  </w:style>
  <w:style w:type="character" w:customStyle="1" w:styleId="WW8Num58z1">
    <w:name w:val="WW8Num58z1"/>
    <w:rsid w:val="002D0C8D"/>
    <w:rPr>
      <w:rFonts w:ascii="Times New Roman" w:eastAsia="Calibri" w:hAnsi="Times New Roman" w:cs="Times New Roman" w:hint="default"/>
      <w:b w:val="0"/>
      <w:color w:val="auto"/>
      <w:sz w:val="22"/>
      <w:szCs w:val="22"/>
    </w:rPr>
  </w:style>
  <w:style w:type="character" w:customStyle="1" w:styleId="WW8Num58z2">
    <w:name w:val="WW8Num58z2"/>
    <w:rsid w:val="002D0C8D"/>
    <w:rPr>
      <w:rFonts w:hint="default"/>
    </w:rPr>
  </w:style>
  <w:style w:type="character" w:customStyle="1" w:styleId="WW8Num60z1">
    <w:name w:val="WW8Num60z1"/>
    <w:rsid w:val="002D0C8D"/>
  </w:style>
  <w:style w:type="character" w:customStyle="1" w:styleId="WW8Num60z2">
    <w:name w:val="WW8Num60z2"/>
    <w:rsid w:val="002D0C8D"/>
  </w:style>
  <w:style w:type="character" w:customStyle="1" w:styleId="WW8Num60z3">
    <w:name w:val="WW8Num60z3"/>
    <w:rsid w:val="002D0C8D"/>
  </w:style>
  <w:style w:type="character" w:customStyle="1" w:styleId="WW8Num60z4">
    <w:name w:val="WW8Num60z4"/>
    <w:rsid w:val="002D0C8D"/>
  </w:style>
  <w:style w:type="character" w:customStyle="1" w:styleId="WW8Num60z5">
    <w:name w:val="WW8Num60z5"/>
    <w:rsid w:val="002D0C8D"/>
  </w:style>
  <w:style w:type="character" w:customStyle="1" w:styleId="WW8Num60z6">
    <w:name w:val="WW8Num60z6"/>
    <w:rsid w:val="002D0C8D"/>
  </w:style>
  <w:style w:type="character" w:customStyle="1" w:styleId="WW8Num60z7">
    <w:name w:val="WW8Num60z7"/>
    <w:rsid w:val="002D0C8D"/>
  </w:style>
  <w:style w:type="character" w:customStyle="1" w:styleId="WW8Num60z8">
    <w:name w:val="WW8Num60z8"/>
    <w:rsid w:val="002D0C8D"/>
  </w:style>
  <w:style w:type="character" w:customStyle="1" w:styleId="WW8Num63z2">
    <w:name w:val="WW8Num63z2"/>
    <w:rsid w:val="002D0C8D"/>
  </w:style>
  <w:style w:type="character" w:customStyle="1" w:styleId="WW8Num63z3">
    <w:name w:val="WW8Num63z3"/>
    <w:rsid w:val="002D0C8D"/>
  </w:style>
  <w:style w:type="character" w:customStyle="1" w:styleId="WW8Num63z4">
    <w:name w:val="WW8Num63z4"/>
    <w:rsid w:val="002D0C8D"/>
  </w:style>
  <w:style w:type="character" w:customStyle="1" w:styleId="WW8Num63z5">
    <w:name w:val="WW8Num63z5"/>
    <w:rsid w:val="002D0C8D"/>
  </w:style>
  <w:style w:type="character" w:customStyle="1" w:styleId="WW8Num63z6">
    <w:name w:val="WW8Num63z6"/>
    <w:rsid w:val="002D0C8D"/>
  </w:style>
  <w:style w:type="character" w:customStyle="1" w:styleId="WW8Num63z7">
    <w:name w:val="WW8Num63z7"/>
    <w:rsid w:val="002D0C8D"/>
  </w:style>
  <w:style w:type="character" w:customStyle="1" w:styleId="WW8Num63z8">
    <w:name w:val="WW8Num63z8"/>
    <w:rsid w:val="002D0C8D"/>
  </w:style>
  <w:style w:type="character" w:customStyle="1" w:styleId="WW8Num64z3">
    <w:name w:val="WW8Num64z3"/>
    <w:rsid w:val="002D0C8D"/>
  </w:style>
  <w:style w:type="character" w:customStyle="1" w:styleId="WW8Num64z4">
    <w:name w:val="WW8Num64z4"/>
    <w:rsid w:val="002D0C8D"/>
  </w:style>
  <w:style w:type="character" w:customStyle="1" w:styleId="WW8Num64z5">
    <w:name w:val="WW8Num64z5"/>
    <w:rsid w:val="002D0C8D"/>
  </w:style>
  <w:style w:type="character" w:customStyle="1" w:styleId="WW8Num64z6">
    <w:name w:val="WW8Num64z6"/>
    <w:rsid w:val="002D0C8D"/>
  </w:style>
  <w:style w:type="character" w:customStyle="1" w:styleId="WW8Num64z7">
    <w:name w:val="WW8Num64z7"/>
    <w:rsid w:val="002D0C8D"/>
  </w:style>
  <w:style w:type="character" w:customStyle="1" w:styleId="WW8Num64z8">
    <w:name w:val="WW8Num64z8"/>
    <w:rsid w:val="002D0C8D"/>
  </w:style>
  <w:style w:type="character" w:customStyle="1" w:styleId="WW8Num69z3">
    <w:name w:val="WW8Num69z3"/>
    <w:rsid w:val="002D0C8D"/>
    <w:rPr>
      <w:rFonts w:ascii="Symbol" w:hAnsi="Symbol" w:cs="Symbol"/>
    </w:rPr>
  </w:style>
  <w:style w:type="character" w:customStyle="1" w:styleId="WW8Num69z4">
    <w:name w:val="WW8Num69z4"/>
    <w:rsid w:val="002D0C8D"/>
    <w:rPr>
      <w:rFonts w:ascii="Times New Roman" w:hAnsi="Times New Roman" w:cs="Times New Roman"/>
    </w:rPr>
  </w:style>
  <w:style w:type="character" w:customStyle="1" w:styleId="WW8Num69z5">
    <w:name w:val="WW8Num69z5"/>
    <w:rsid w:val="002D0C8D"/>
  </w:style>
  <w:style w:type="character" w:customStyle="1" w:styleId="WW8Num69z6">
    <w:name w:val="WW8Num69z6"/>
    <w:rsid w:val="002D0C8D"/>
  </w:style>
  <w:style w:type="character" w:customStyle="1" w:styleId="WW8Num69z7">
    <w:name w:val="WW8Num69z7"/>
    <w:rsid w:val="002D0C8D"/>
  </w:style>
  <w:style w:type="character" w:customStyle="1" w:styleId="WW8Num69z8">
    <w:name w:val="WW8Num69z8"/>
    <w:rsid w:val="002D0C8D"/>
  </w:style>
  <w:style w:type="character" w:customStyle="1" w:styleId="WW8Num70z1">
    <w:name w:val="WW8Num70z1"/>
    <w:rsid w:val="002D0C8D"/>
    <w:rPr>
      <w:rFonts w:ascii="Times New Roman" w:hAnsi="Times New Roman" w:cs="Times New Roman"/>
      <w:sz w:val="22"/>
    </w:rPr>
  </w:style>
  <w:style w:type="character" w:customStyle="1" w:styleId="WW8Num70z2">
    <w:name w:val="WW8Num70z2"/>
    <w:rsid w:val="002D0C8D"/>
    <w:rPr>
      <w:rFonts w:ascii="Verdana" w:hAnsi="Verdana" w:cs="Verdana"/>
      <w:color w:val="000000"/>
      <w:sz w:val="20"/>
      <w:szCs w:val="20"/>
    </w:rPr>
  </w:style>
  <w:style w:type="character" w:customStyle="1" w:styleId="WW8Num74z3">
    <w:name w:val="WW8Num74z3"/>
    <w:rsid w:val="002D0C8D"/>
    <w:rPr>
      <w:rFonts w:ascii="Times New Roman" w:hAnsi="Times New Roman" w:cs="Times New Roman" w:hint="default"/>
      <w:b w:val="0"/>
      <w:i w:val="0"/>
      <w:sz w:val="22"/>
    </w:rPr>
  </w:style>
  <w:style w:type="character" w:customStyle="1" w:styleId="WW8Num74z4">
    <w:name w:val="WW8Num74z4"/>
    <w:rsid w:val="002D0C8D"/>
  </w:style>
  <w:style w:type="character" w:customStyle="1" w:styleId="WW8Num74z5">
    <w:name w:val="WW8Num74z5"/>
    <w:rsid w:val="002D0C8D"/>
  </w:style>
  <w:style w:type="character" w:customStyle="1" w:styleId="WW8Num74z6">
    <w:name w:val="WW8Num74z6"/>
    <w:rsid w:val="002D0C8D"/>
  </w:style>
  <w:style w:type="character" w:customStyle="1" w:styleId="WW8Num74z7">
    <w:name w:val="WW8Num74z7"/>
    <w:rsid w:val="002D0C8D"/>
  </w:style>
  <w:style w:type="character" w:customStyle="1" w:styleId="WW8Num74z8">
    <w:name w:val="WW8Num74z8"/>
    <w:rsid w:val="002D0C8D"/>
  </w:style>
  <w:style w:type="character" w:customStyle="1" w:styleId="WW8Num78z1">
    <w:name w:val="WW8Num78z1"/>
    <w:rsid w:val="002D0C8D"/>
    <w:rPr>
      <w:rFonts w:ascii="Times New Roman" w:hAnsi="Times New Roman" w:cs="Times New Roman"/>
      <w:color w:val="000000"/>
      <w:sz w:val="22"/>
      <w:szCs w:val="22"/>
    </w:rPr>
  </w:style>
  <w:style w:type="character" w:customStyle="1" w:styleId="WW8Num78z2">
    <w:name w:val="WW8Num78z2"/>
    <w:rsid w:val="002D0C8D"/>
  </w:style>
  <w:style w:type="character" w:customStyle="1" w:styleId="WW8Num78z3">
    <w:name w:val="WW8Num78z3"/>
    <w:rsid w:val="002D0C8D"/>
  </w:style>
  <w:style w:type="character" w:customStyle="1" w:styleId="WW8Num78z4">
    <w:name w:val="WW8Num78z4"/>
    <w:rsid w:val="002D0C8D"/>
  </w:style>
  <w:style w:type="character" w:customStyle="1" w:styleId="WW8Num78z5">
    <w:name w:val="WW8Num78z5"/>
    <w:rsid w:val="002D0C8D"/>
  </w:style>
  <w:style w:type="character" w:customStyle="1" w:styleId="WW8Num78z6">
    <w:name w:val="WW8Num78z6"/>
    <w:rsid w:val="002D0C8D"/>
  </w:style>
  <w:style w:type="character" w:customStyle="1" w:styleId="WW8Num78z7">
    <w:name w:val="WW8Num78z7"/>
    <w:rsid w:val="002D0C8D"/>
  </w:style>
  <w:style w:type="character" w:customStyle="1" w:styleId="WW8Num78z8">
    <w:name w:val="WW8Num78z8"/>
    <w:rsid w:val="002D0C8D"/>
  </w:style>
  <w:style w:type="character" w:customStyle="1" w:styleId="WW8Num80z1">
    <w:name w:val="WW8Num80z1"/>
    <w:rsid w:val="002D0C8D"/>
    <w:rPr>
      <w:rFonts w:ascii="Times New Roman" w:hAnsi="Times New Roman" w:cs="Times New Roman"/>
      <w:b w:val="0"/>
      <w:i w:val="0"/>
      <w:sz w:val="24"/>
    </w:rPr>
  </w:style>
  <w:style w:type="character" w:customStyle="1" w:styleId="WW8Num80z2">
    <w:name w:val="WW8Num80z2"/>
    <w:rsid w:val="002D0C8D"/>
  </w:style>
  <w:style w:type="character" w:customStyle="1" w:styleId="WW8Num80z3">
    <w:name w:val="WW8Num80z3"/>
    <w:rsid w:val="002D0C8D"/>
    <w:rPr>
      <w:rFonts w:ascii="Times New Roman" w:hAnsi="Times New Roman" w:cs="Times New Roman"/>
      <w:b/>
      <w:i w:val="0"/>
      <w:sz w:val="22"/>
    </w:rPr>
  </w:style>
  <w:style w:type="character" w:customStyle="1" w:styleId="WW8Num80z4">
    <w:name w:val="WW8Num80z4"/>
    <w:rsid w:val="002D0C8D"/>
  </w:style>
  <w:style w:type="character" w:customStyle="1" w:styleId="WW8Num80z5">
    <w:name w:val="WW8Num80z5"/>
    <w:rsid w:val="002D0C8D"/>
  </w:style>
  <w:style w:type="character" w:customStyle="1" w:styleId="WW8Num80z6">
    <w:name w:val="WW8Num80z6"/>
    <w:rsid w:val="002D0C8D"/>
  </w:style>
  <w:style w:type="character" w:customStyle="1" w:styleId="WW8Num80z7">
    <w:name w:val="WW8Num80z7"/>
    <w:rsid w:val="002D0C8D"/>
  </w:style>
  <w:style w:type="character" w:customStyle="1" w:styleId="WW8Num80z8">
    <w:name w:val="WW8Num80z8"/>
    <w:rsid w:val="002D0C8D"/>
  </w:style>
  <w:style w:type="character" w:customStyle="1" w:styleId="WW8Num84z1">
    <w:name w:val="WW8Num84z1"/>
    <w:rsid w:val="002D0C8D"/>
  </w:style>
  <w:style w:type="character" w:customStyle="1" w:styleId="WW8Num84z2">
    <w:name w:val="WW8Num84z2"/>
    <w:rsid w:val="002D0C8D"/>
    <w:rPr>
      <w:rFonts w:ascii="Times New Roman" w:eastAsia="Calibri" w:hAnsi="Times New Roman" w:cs="Times New Roman"/>
    </w:rPr>
  </w:style>
  <w:style w:type="character" w:customStyle="1" w:styleId="WW8Num84z3">
    <w:name w:val="WW8Num84z3"/>
    <w:rsid w:val="002D0C8D"/>
  </w:style>
  <w:style w:type="character" w:customStyle="1" w:styleId="WW8Num84z4">
    <w:name w:val="WW8Num84z4"/>
    <w:rsid w:val="002D0C8D"/>
  </w:style>
  <w:style w:type="character" w:customStyle="1" w:styleId="WW8Num84z5">
    <w:name w:val="WW8Num84z5"/>
    <w:rsid w:val="002D0C8D"/>
  </w:style>
  <w:style w:type="character" w:customStyle="1" w:styleId="WW8Num84z6">
    <w:name w:val="WW8Num84z6"/>
    <w:rsid w:val="002D0C8D"/>
  </w:style>
  <w:style w:type="character" w:customStyle="1" w:styleId="WW8Num84z7">
    <w:name w:val="WW8Num84z7"/>
    <w:rsid w:val="002D0C8D"/>
  </w:style>
  <w:style w:type="character" w:customStyle="1" w:styleId="WW8Num84z8">
    <w:name w:val="WW8Num84z8"/>
    <w:rsid w:val="002D0C8D"/>
  </w:style>
  <w:style w:type="character" w:customStyle="1" w:styleId="WW8Num85z1">
    <w:name w:val="WW8Num85z1"/>
    <w:rsid w:val="002D0C8D"/>
    <w:rPr>
      <w:rFonts w:hint="default"/>
    </w:rPr>
  </w:style>
  <w:style w:type="character" w:customStyle="1" w:styleId="WW8Num92z1">
    <w:name w:val="WW8Num92z1"/>
    <w:rsid w:val="002D0C8D"/>
  </w:style>
  <w:style w:type="character" w:customStyle="1" w:styleId="WW8Num92z2">
    <w:name w:val="WW8Num92z2"/>
    <w:rsid w:val="002D0C8D"/>
  </w:style>
  <w:style w:type="character" w:customStyle="1" w:styleId="WW8Num92z3">
    <w:name w:val="WW8Num92z3"/>
    <w:rsid w:val="002D0C8D"/>
  </w:style>
  <w:style w:type="character" w:customStyle="1" w:styleId="WW8Num92z4">
    <w:name w:val="WW8Num92z4"/>
    <w:rsid w:val="002D0C8D"/>
  </w:style>
  <w:style w:type="character" w:customStyle="1" w:styleId="WW8Num92z5">
    <w:name w:val="WW8Num92z5"/>
    <w:rsid w:val="002D0C8D"/>
  </w:style>
  <w:style w:type="character" w:customStyle="1" w:styleId="WW8Num92z6">
    <w:name w:val="WW8Num92z6"/>
    <w:rsid w:val="002D0C8D"/>
  </w:style>
  <w:style w:type="character" w:customStyle="1" w:styleId="WW8Num92z7">
    <w:name w:val="WW8Num92z7"/>
    <w:rsid w:val="002D0C8D"/>
  </w:style>
  <w:style w:type="character" w:customStyle="1" w:styleId="WW8Num92z8">
    <w:name w:val="WW8Num92z8"/>
    <w:rsid w:val="002D0C8D"/>
  </w:style>
  <w:style w:type="character" w:customStyle="1" w:styleId="WW8Num93z1">
    <w:name w:val="WW8Num93z1"/>
    <w:rsid w:val="002D0C8D"/>
  </w:style>
  <w:style w:type="character" w:customStyle="1" w:styleId="WW8Num93z2">
    <w:name w:val="WW8Num93z2"/>
    <w:rsid w:val="002D0C8D"/>
  </w:style>
  <w:style w:type="character" w:customStyle="1" w:styleId="WW8Num93z3">
    <w:name w:val="WW8Num93z3"/>
    <w:rsid w:val="002D0C8D"/>
  </w:style>
  <w:style w:type="character" w:customStyle="1" w:styleId="WW8Num93z4">
    <w:name w:val="WW8Num93z4"/>
    <w:rsid w:val="002D0C8D"/>
  </w:style>
  <w:style w:type="character" w:customStyle="1" w:styleId="WW8Num93z5">
    <w:name w:val="WW8Num93z5"/>
    <w:rsid w:val="002D0C8D"/>
  </w:style>
  <w:style w:type="character" w:customStyle="1" w:styleId="WW8Num93z6">
    <w:name w:val="WW8Num93z6"/>
    <w:rsid w:val="002D0C8D"/>
  </w:style>
  <w:style w:type="character" w:customStyle="1" w:styleId="WW8Num93z7">
    <w:name w:val="WW8Num93z7"/>
    <w:rsid w:val="002D0C8D"/>
  </w:style>
  <w:style w:type="character" w:customStyle="1" w:styleId="WW8Num93z8">
    <w:name w:val="WW8Num93z8"/>
    <w:rsid w:val="002D0C8D"/>
  </w:style>
  <w:style w:type="character" w:customStyle="1" w:styleId="WW8Num94z1">
    <w:name w:val="WW8Num94z1"/>
    <w:rsid w:val="002D0C8D"/>
  </w:style>
  <w:style w:type="character" w:customStyle="1" w:styleId="WW8Num94z2">
    <w:name w:val="WW8Num94z2"/>
    <w:rsid w:val="002D0C8D"/>
  </w:style>
  <w:style w:type="character" w:customStyle="1" w:styleId="WW8Num94z3">
    <w:name w:val="WW8Num94z3"/>
    <w:rsid w:val="002D0C8D"/>
  </w:style>
  <w:style w:type="character" w:customStyle="1" w:styleId="WW8Num94z4">
    <w:name w:val="WW8Num94z4"/>
    <w:rsid w:val="002D0C8D"/>
  </w:style>
  <w:style w:type="character" w:customStyle="1" w:styleId="WW8Num94z5">
    <w:name w:val="WW8Num94z5"/>
    <w:rsid w:val="002D0C8D"/>
  </w:style>
  <w:style w:type="character" w:customStyle="1" w:styleId="WW8Num94z6">
    <w:name w:val="WW8Num94z6"/>
    <w:rsid w:val="002D0C8D"/>
  </w:style>
  <w:style w:type="character" w:customStyle="1" w:styleId="WW8Num94z7">
    <w:name w:val="WW8Num94z7"/>
    <w:rsid w:val="002D0C8D"/>
  </w:style>
  <w:style w:type="character" w:customStyle="1" w:styleId="WW8Num94z8">
    <w:name w:val="WW8Num94z8"/>
    <w:rsid w:val="002D0C8D"/>
  </w:style>
  <w:style w:type="character" w:customStyle="1" w:styleId="WW8Num95z2">
    <w:name w:val="WW8Num95z2"/>
    <w:rsid w:val="002D0C8D"/>
    <w:rPr>
      <w:rFonts w:ascii="Times New Roman" w:hAnsi="Times New Roman" w:cs="Times New Roman"/>
      <w:b w:val="0"/>
      <w:strike w:val="0"/>
      <w:dstrike w:val="0"/>
      <w:color w:val="auto"/>
      <w:sz w:val="22"/>
      <w:szCs w:val="22"/>
      <w:u w:val="none"/>
    </w:rPr>
  </w:style>
  <w:style w:type="character" w:customStyle="1" w:styleId="WW8Num95z3">
    <w:name w:val="WW8Num95z3"/>
    <w:rsid w:val="002D0C8D"/>
  </w:style>
  <w:style w:type="character" w:customStyle="1" w:styleId="WW8Num95z4">
    <w:name w:val="WW8Num95z4"/>
    <w:rsid w:val="002D0C8D"/>
  </w:style>
  <w:style w:type="character" w:customStyle="1" w:styleId="WW8Num95z5">
    <w:name w:val="WW8Num95z5"/>
    <w:rsid w:val="002D0C8D"/>
  </w:style>
  <w:style w:type="character" w:customStyle="1" w:styleId="WW8Num95z6">
    <w:name w:val="WW8Num95z6"/>
    <w:rsid w:val="002D0C8D"/>
  </w:style>
  <w:style w:type="character" w:customStyle="1" w:styleId="WW8Num95z7">
    <w:name w:val="WW8Num95z7"/>
    <w:rsid w:val="002D0C8D"/>
  </w:style>
  <w:style w:type="character" w:customStyle="1" w:styleId="WW8Num95z8">
    <w:name w:val="WW8Num95z8"/>
    <w:rsid w:val="002D0C8D"/>
  </w:style>
  <w:style w:type="character" w:customStyle="1" w:styleId="WW8Num96z5">
    <w:name w:val="WW8Num96z5"/>
    <w:rsid w:val="002D0C8D"/>
  </w:style>
  <w:style w:type="character" w:customStyle="1" w:styleId="WW8Num96z6">
    <w:name w:val="WW8Num96z6"/>
    <w:rsid w:val="002D0C8D"/>
  </w:style>
  <w:style w:type="character" w:customStyle="1" w:styleId="WW8Num96z7">
    <w:name w:val="WW8Num96z7"/>
    <w:rsid w:val="002D0C8D"/>
  </w:style>
  <w:style w:type="character" w:customStyle="1" w:styleId="WW8Num96z8">
    <w:name w:val="WW8Num96z8"/>
    <w:rsid w:val="002D0C8D"/>
  </w:style>
  <w:style w:type="character" w:customStyle="1" w:styleId="WW8Num97z3">
    <w:name w:val="WW8Num97z3"/>
    <w:rsid w:val="002D0C8D"/>
  </w:style>
  <w:style w:type="character" w:customStyle="1" w:styleId="WW8Num97z4">
    <w:name w:val="WW8Num97z4"/>
    <w:rsid w:val="002D0C8D"/>
  </w:style>
  <w:style w:type="character" w:customStyle="1" w:styleId="WW8Num97z5">
    <w:name w:val="WW8Num97z5"/>
    <w:rsid w:val="002D0C8D"/>
  </w:style>
  <w:style w:type="character" w:customStyle="1" w:styleId="WW8Num97z6">
    <w:name w:val="WW8Num97z6"/>
    <w:rsid w:val="002D0C8D"/>
  </w:style>
  <w:style w:type="character" w:customStyle="1" w:styleId="WW8Num97z7">
    <w:name w:val="WW8Num97z7"/>
    <w:rsid w:val="002D0C8D"/>
  </w:style>
  <w:style w:type="character" w:customStyle="1" w:styleId="WW8Num97z8">
    <w:name w:val="WW8Num97z8"/>
    <w:rsid w:val="002D0C8D"/>
  </w:style>
  <w:style w:type="character" w:customStyle="1" w:styleId="WW8Num98z2">
    <w:name w:val="WW8Num98z2"/>
    <w:rsid w:val="002D0C8D"/>
  </w:style>
  <w:style w:type="character" w:customStyle="1" w:styleId="WW8Num98z3">
    <w:name w:val="WW8Num98z3"/>
    <w:rsid w:val="002D0C8D"/>
  </w:style>
  <w:style w:type="character" w:customStyle="1" w:styleId="WW8Num98z4">
    <w:name w:val="WW8Num98z4"/>
    <w:rsid w:val="002D0C8D"/>
  </w:style>
  <w:style w:type="character" w:customStyle="1" w:styleId="WW8Num98z5">
    <w:name w:val="WW8Num98z5"/>
    <w:rsid w:val="002D0C8D"/>
  </w:style>
  <w:style w:type="character" w:customStyle="1" w:styleId="WW8Num98z6">
    <w:name w:val="WW8Num98z6"/>
    <w:rsid w:val="002D0C8D"/>
  </w:style>
  <w:style w:type="character" w:customStyle="1" w:styleId="WW8Num98z7">
    <w:name w:val="WW8Num98z7"/>
    <w:rsid w:val="002D0C8D"/>
  </w:style>
  <w:style w:type="character" w:customStyle="1" w:styleId="WW8Num98z8">
    <w:name w:val="WW8Num98z8"/>
    <w:rsid w:val="002D0C8D"/>
  </w:style>
  <w:style w:type="character" w:customStyle="1" w:styleId="WW8Num99z2">
    <w:name w:val="WW8Num99z2"/>
    <w:rsid w:val="002D0C8D"/>
  </w:style>
  <w:style w:type="character" w:customStyle="1" w:styleId="WW8Num99z4">
    <w:name w:val="WW8Num99z4"/>
    <w:rsid w:val="002D0C8D"/>
  </w:style>
  <w:style w:type="character" w:customStyle="1" w:styleId="WW8Num99z5">
    <w:name w:val="WW8Num99z5"/>
    <w:rsid w:val="002D0C8D"/>
  </w:style>
  <w:style w:type="character" w:customStyle="1" w:styleId="WW8Num99z6">
    <w:name w:val="WW8Num99z6"/>
    <w:rsid w:val="002D0C8D"/>
  </w:style>
  <w:style w:type="character" w:customStyle="1" w:styleId="WW8Num99z7">
    <w:name w:val="WW8Num99z7"/>
    <w:rsid w:val="002D0C8D"/>
  </w:style>
  <w:style w:type="character" w:customStyle="1" w:styleId="WW8Num99z8">
    <w:name w:val="WW8Num99z8"/>
    <w:rsid w:val="002D0C8D"/>
  </w:style>
  <w:style w:type="character" w:customStyle="1" w:styleId="WW8Num101z1">
    <w:name w:val="WW8Num101z1"/>
    <w:rsid w:val="002D0C8D"/>
  </w:style>
  <w:style w:type="character" w:customStyle="1" w:styleId="WW8Num101z2">
    <w:name w:val="WW8Num101z2"/>
    <w:rsid w:val="002D0C8D"/>
  </w:style>
  <w:style w:type="character" w:customStyle="1" w:styleId="WW8Num101z3">
    <w:name w:val="WW8Num101z3"/>
    <w:rsid w:val="002D0C8D"/>
  </w:style>
  <w:style w:type="character" w:customStyle="1" w:styleId="WW8Num101z4">
    <w:name w:val="WW8Num101z4"/>
    <w:rsid w:val="002D0C8D"/>
  </w:style>
  <w:style w:type="character" w:customStyle="1" w:styleId="WW8Num101z5">
    <w:name w:val="WW8Num101z5"/>
    <w:rsid w:val="002D0C8D"/>
  </w:style>
  <w:style w:type="character" w:customStyle="1" w:styleId="WW8Num101z6">
    <w:name w:val="WW8Num101z6"/>
    <w:rsid w:val="002D0C8D"/>
  </w:style>
  <w:style w:type="character" w:customStyle="1" w:styleId="WW8Num101z7">
    <w:name w:val="WW8Num101z7"/>
    <w:rsid w:val="002D0C8D"/>
  </w:style>
  <w:style w:type="character" w:customStyle="1" w:styleId="WW8Num101z8">
    <w:name w:val="WW8Num101z8"/>
    <w:rsid w:val="002D0C8D"/>
  </w:style>
  <w:style w:type="character" w:customStyle="1" w:styleId="WW8Num102z4">
    <w:name w:val="WW8Num102z4"/>
    <w:rsid w:val="002D0C8D"/>
  </w:style>
  <w:style w:type="character" w:customStyle="1" w:styleId="WW8Num102z5">
    <w:name w:val="WW8Num102z5"/>
    <w:rsid w:val="002D0C8D"/>
  </w:style>
  <w:style w:type="character" w:customStyle="1" w:styleId="WW8Num102z6">
    <w:name w:val="WW8Num102z6"/>
    <w:rsid w:val="002D0C8D"/>
  </w:style>
  <w:style w:type="character" w:customStyle="1" w:styleId="WW8Num102z7">
    <w:name w:val="WW8Num102z7"/>
    <w:rsid w:val="002D0C8D"/>
  </w:style>
  <w:style w:type="character" w:customStyle="1" w:styleId="WW8Num102z8">
    <w:name w:val="WW8Num102z8"/>
    <w:rsid w:val="002D0C8D"/>
  </w:style>
  <w:style w:type="character" w:customStyle="1" w:styleId="WW8Num103z1">
    <w:name w:val="WW8Num103z1"/>
    <w:rsid w:val="002D0C8D"/>
  </w:style>
  <w:style w:type="character" w:customStyle="1" w:styleId="WW8Num103z3">
    <w:name w:val="WW8Num103z3"/>
    <w:rsid w:val="002D0C8D"/>
  </w:style>
  <w:style w:type="character" w:customStyle="1" w:styleId="WW8Num103z4">
    <w:name w:val="WW8Num103z4"/>
    <w:rsid w:val="002D0C8D"/>
  </w:style>
  <w:style w:type="character" w:customStyle="1" w:styleId="WW8Num103z5">
    <w:name w:val="WW8Num103z5"/>
    <w:rsid w:val="002D0C8D"/>
  </w:style>
  <w:style w:type="character" w:customStyle="1" w:styleId="WW8Num103z6">
    <w:name w:val="WW8Num103z6"/>
    <w:rsid w:val="002D0C8D"/>
  </w:style>
  <w:style w:type="character" w:customStyle="1" w:styleId="WW8Num103z7">
    <w:name w:val="WW8Num103z7"/>
    <w:rsid w:val="002D0C8D"/>
  </w:style>
  <w:style w:type="character" w:customStyle="1" w:styleId="WW8Num103z8">
    <w:name w:val="WW8Num103z8"/>
    <w:rsid w:val="002D0C8D"/>
  </w:style>
  <w:style w:type="character" w:customStyle="1" w:styleId="WW8Num106z1">
    <w:name w:val="WW8Num106z1"/>
    <w:rsid w:val="002D0C8D"/>
    <w:rPr>
      <w:rFonts w:ascii="Courier New" w:hAnsi="Courier New" w:cs="Courier New" w:hint="default"/>
    </w:rPr>
  </w:style>
  <w:style w:type="character" w:customStyle="1" w:styleId="WW8Num107z2">
    <w:name w:val="WW8Num107z2"/>
    <w:rsid w:val="002D0C8D"/>
  </w:style>
  <w:style w:type="character" w:customStyle="1" w:styleId="WW8Num107z3">
    <w:name w:val="WW8Num107z3"/>
    <w:rsid w:val="002D0C8D"/>
  </w:style>
  <w:style w:type="character" w:customStyle="1" w:styleId="WW8Num107z4">
    <w:name w:val="WW8Num107z4"/>
    <w:rsid w:val="002D0C8D"/>
  </w:style>
  <w:style w:type="character" w:customStyle="1" w:styleId="WW8Num107z5">
    <w:name w:val="WW8Num107z5"/>
    <w:rsid w:val="002D0C8D"/>
  </w:style>
  <w:style w:type="character" w:customStyle="1" w:styleId="WW8Num107z6">
    <w:name w:val="WW8Num107z6"/>
    <w:rsid w:val="002D0C8D"/>
  </w:style>
  <w:style w:type="character" w:customStyle="1" w:styleId="WW8Num107z7">
    <w:name w:val="WW8Num107z7"/>
    <w:rsid w:val="002D0C8D"/>
  </w:style>
  <w:style w:type="character" w:customStyle="1" w:styleId="WW8Num107z8">
    <w:name w:val="WW8Num107z8"/>
    <w:rsid w:val="002D0C8D"/>
  </w:style>
  <w:style w:type="character" w:customStyle="1" w:styleId="WW8Num109z2">
    <w:name w:val="WW8Num109z2"/>
    <w:rsid w:val="002D0C8D"/>
  </w:style>
  <w:style w:type="character" w:customStyle="1" w:styleId="WW8Num109z4">
    <w:name w:val="WW8Num109z4"/>
    <w:rsid w:val="002D0C8D"/>
  </w:style>
  <w:style w:type="character" w:customStyle="1" w:styleId="WW8Num109z5">
    <w:name w:val="WW8Num109z5"/>
    <w:rsid w:val="002D0C8D"/>
  </w:style>
  <w:style w:type="character" w:customStyle="1" w:styleId="WW8Num109z6">
    <w:name w:val="WW8Num109z6"/>
    <w:rsid w:val="002D0C8D"/>
  </w:style>
  <w:style w:type="character" w:customStyle="1" w:styleId="WW8Num109z7">
    <w:name w:val="WW8Num109z7"/>
    <w:rsid w:val="002D0C8D"/>
  </w:style>
  <w:style w:type="character" w:customStyle="1" w:styleId="WW8Num109z8">
    <w:name w:val="WW8Num109z8"/>
    <w:rsid w:val="002D0C8D"/>
  </w:style>
  <w:style w:type="character" w:customStyle="1" w:styleId="WW8Num110z1">
    <w:name w:val="WW8Num110z1"/>
    <w:rsid w:val="002D0C8D"/>
  </w:style>
  <w:style w:type="character" w:customStyle="1" w:styleId="WW8Num110z2">
    <w:name w:val="WW8Num110z2"/>
    <w:rsid w:val="002D0C8D"/>
  </w:style>
  <w:style w:type="character" w:customStyle="1" w:styleId="WW8Num110z3">
    <w:name w:val="WW8Num110z3"/>
    <w:rsid w:val="002D0C8D"/>
  </w:style>
  <w:style w:type="character" w:customStyle="1" w:styleId="WW8Num110z4">
    <w:name w:val="WW8Num110z4"/>
    <w:rsid w:val="002D0C8D"/>
  </w:style>
  <w:style w:type="character" w:customStyle="1" w:styleId="WW8Num110z5">
    <w:name w:val="WW8Num110z5"/>
    <w:rsid w:val="002D0C8D"/>
  </w:style>
  <w:style w:type="character" w:customStyle="1" w:styleId="WW8Num110z6">
    <w:name w:val="WW8Num110z6"/>
    <w:rsid w:val="002D0C8D"/>
  </w:style>
  <w:style w:type="character" w:customStyle="1" w:styleId="WW8Num110z7">
    <w:name w:val="WW8Num110z7"/>
    <w:rsid w:val="002D0C8D"/>
  </w:style>
  <w:style w:type="character" w:customStyle="1" w:styleId="WW8Num110z8">
    <w:name w:val="WW8Num110z8"/>
    <w:rsid w:val="002D0C8D"/>
  </w:style>
  <w:style w:type="character" w:customStyle="1" w:styleId="WW8Num111z1">
    <w:name w:val="WW8Num111z1"/>
    <w:rsid w:val="002D0C8D"/>
    <w:rPr>
      <w:rFonts w:hint="default"/>
    </w:rPr>
  </w:style>
  <w:style w:type="character" w:customStyle="1" w:styleId="WW8Num112z1">
    <w:name w:val="WW8Num112z1"/>
    <w:rsid w:val="002D0C8D"/>
  </w:style>
  <w:style w:type="character" w:customStyle="1" w:styleId="WW8Num112z2">
    <w:name w:val="WW8Num112z2"/>
    <w:rsid w:val="002D0C8D"/>
  </w:style>
  <w:style w:type="character" w:customStyle="1" w:styleId="WW8Num112z3">
    <w:name w:val="WW8Num112z3"/>
    <w:rsid w:val="002D0C8D"/>
  </w:style>
  <w:style w:type="character" w:customStyle="1" w:styleId="WW8Num112z4">
    <w:name w:val="WW8Num112z4"/>
    <w:rsid w:val="002D0C8D"/>
  </w:style>
  <w:style w:type="character" w:customStyle="1" w:styleId="WW8Num112z5">
    <w:name w:val="WW8Num112z5"/>
    <w:rsid w:val="002D0C8D"/>
  </w:style>
  <w:style w:type="character" w:customStyle="1" w:styleId="WW8Num112z6">
    <w:name w:val="WW8Num112z6"/>
    <w:rsid w:val="002D0C8D"/>
  </w:style>
  <w:style w:type="character" w:customStyle="1" w:styleId="WW8Num112z7">
    <w:name w:val="WW8Num112z7"/>
    <w:rsid w:val="002D0C8D"/>
  </w:style>
  <w:style w:type="character" w:customStyle="1" w:styleId="WW8Num112z8">
    <w:name w:val="WW8Num112z8"/>
    <w:rsid w:val="002D0C8D"/>
  </w:style>
  <w:style w:type="character" w:customStyle="1" w:styleId="WW8Num113z3">
    <w:name w:val="WW8Num113z3"/>
    <w:rsid w:val="002D0C8D"/>
  </w:style>
  <w:style w:type="character" w:customStyle="1" w:styleId="WW8Num113z4">
    <w:name w:val="WW8Num113z4"/>
    <w:rsid w:val="002D0C8D"/>
  </w:style>
  <w:style w:type="character" w:customStyle="1" w:styleId="WW8Num113z5">
    <w:name w:val="WW8Num113z5"/>
    <w:rsid w:val="002D0C8D"/>
  </w:style>
  <w:style w:type="character" w:customStyle="1" w:styleId="WW8Num113z6">
    <w:name w:val="WW8Num113z6"/>
    <w:rsid w:val="002D0C8D"/>
  </w:style>
  <w:style w:type="character" w:customStyle="1" w:styleId="WW8Num113z7">
    <w:name w:val="WW8Num113z7"/>
    <w:rsid w:val="002D0C8D"/>
  </w:style>
  <w:style w:type="character" w:customStyle="1" w:styleId="WW8Num113z8">
    <w:name w:val="WW8Num113z8"/>
    <w:rsid w:val="002D0C8D"/>
  </w:style>
  <w:style w:type="character" w:customStyle="1" w:styleId="WW8Num114z1">
    <w:name w:val="WW8Num114z1"/>
    <w:rsid w:val="002D0C8D"/>
    <w:rPr>
      <w:rFonts w:hint="default"/>
    </w:rPr>
  </w:style>
  <w:style w:type="character" w:customStyle="1" w:styleId="WW8Num115z2">
    <w:name w:val="WW8Num115z2"/>
    <w:rsid w:val="002D0C8D"/>
  </w:style>
  <w:style w:type="character" w:customStyle="1" w:styleId="WW8Num115z3">
    <w:name w:val="WW8Num115z3"/>
    <w:rsid w:val="002D0C8D"/>
    <w:rPr>
      <w:rFonts w:hint="default"/>
    </w:rPr>
  </w:style>
  <w:style w:type="character" w:customStyle="1" w:styleId="WW8Num115z4">
    <w:name w:val="WW8Num115z4"/>
    <w:rsid w:val="002D0C8D"/>
  </w:style>
  <w:style w:type="character" w:customStyle="1" w:styleId="WW8Num115z5">
    <w:name w:val="WW8Num115z5"/>
    <w:rsid w:val="002D0C8D"/>
  </w:style>
  <w:style w:type="character" w:customStyle="1" w:styleId="WW8Num115z6">
    <w:name w:val="WW8Num115z6"/>
    <w:rsid w:val="002D0C8D"/>
  </w:style>
  <w:style w:type="character" w:customStyle="1" w:styleId="WW8Num115z7">
    <w:name w:val="WW8Num115z7"/>
    <w:rsid w:val="002D0C8D"/>
  </w:style>
  <w:style w:type="character" w:customStyle="1" w:styleId="WW8Num115z8">
    <w:name w:val="WW8Num115z8"/>
    <w:rsid w:val="002D0C8D"/>
  </w:style>
  <w:style w:type="character" w:customStyle="1" w:styleId="WW8Num116z1">
    <w:name w:val="WW8Num116z1"/>
    <w:rsid w:val="002D0C8D"/>
  </w:style>
  <w:style w:type="character" w:customStyle="1" w:styleId="WW8Num116z2">
    <w:name w:val="WW8Num116z2"/>
    <w:rsid w:val="002D0C8D"/>
  </w:style>
  <w:style w:type="character" w:customStyle="1" w:styleId="WW8Num116z3">
    <w:name w:val="WW8Num116z3"/>
    <w:rsid w:val="002D0C8D"/>
  </w:style>
  <w:style w:type="character" w:customStyle="1" w:styleId="WW8Num116z4">
    <w:name w:val="WW8Num116z4"/>
    <w:rsid w:val="002D0C8D"/>
  </w:style>
  <w:style w:type="character" w:customStyle="1" w:styleId="WW8Num116z5">
    <w:name w:val="WW8Num116z5"/>
    <w:rsid w:val="002D0C8D"/>
  </w:style>
  <w:style w:type="character" w:customStyle="1" w:styleId="WW8Num116z6">
    <w:name w:val="WW8Num116z6"/>
    <w:rsid w:val="002D0C8D"/>
  </w:style>
  <w:style w:type="character" w:customStyle="1" w:styleId="WW8Num116z7">
    <w:name w:val="WW8Num116z7"/>
    <w:rsid w:val="002D0C8D"/>
  </w:style>
  <w:style w:type="character" w:customStyle="1" w:styleId="WW8Num116z8">
    <w:name w:val="WW8Num116z8"/>
    <w:rsid w:val="002D0C8D"/>
  </w:style>
  <w:style w:type="character" w:customStyle="1" w:styleId="WW8Num117z4">
    <w:name w:val="WW8Num117z4"/>
    <w:rsid w:val="002D0C8D"/>
  </w:style>
  <w:style w:type="character" w:customStyle="1" w:styleId="WW8Num117z5">
    <w:name w:val="WW8Num117z5"/>
    <w:rsid w:val="002D0C8D"/>
  </w:style>
  <w:style w:type="character" w:customStyle="1" w:styleId="WW8Num117z6">
    <w:name w:val="WW8Num117z6"/>
    <w:rsid w:val="002D0C8D"/>
  </w:style>
  <w:style w:type="character" w:customStyle="1" w:styleId="WW8Num117z7">
    <w:name w:val="WW8Num117z7"/>
    <w:rsid w:val="002D0C8D"/>
  </w:style>
  <w:style w:type="character" w:customStyle="1" w:styleId="WW8Num117z8">
    <w:name w:val="WW8Num117z8"/>
    <w:rsid w:val="002D0C8D"/>
  </w:style>
  <w:style w:type="character" w:customStyle="1" w:styleId="WW8Num119z3">
    <w:name w:val="WW8Num119z3"/>
    <w:rsid w:val="002D0C8D"/>
    <w:rPr>
      <w:rFonts w:ascii="Symbol" w:hAnsi="Symbol" w:cs="Symbol" w:hint="default"/>
    </w:rPr>
  </w:style>
  <w:style w:type="character" w:customStyle="1" w:styleId="WW8Num121z1">
    <w:name w:val="WW8Num121z1"/>
    <w:rsid w:val="002D0C8D"/>
    <w:rPr>
      <w:rFonts w:hint="default"/>
    </w:rPr>
  </w:style>
  <w:style w:type="character" w:customStyle="1" w:styleId="WW8Num123z1">
    <w:name w:val="WW8Num123z1"/>
    <w:rsid w:val="002D0C8D"/>
  </w:style>
  <w:style w:type="character" w:customStyle="1" w:styleId="WW8Num123z2">
    <w:name w:val="WW8Num123z2"/>
    <w:rsid w:val="002D0C8D"/>
  </w:style>
  <w:style w:type="character" w:customStyle="1" w:styleId="WW8Num123z3">
    <w:name w:val="WW8Num123z3"/>
    <w:rsid w:val="002D0C8D"/>
  </w:style>
  <w:style w:type="character" w:customStyle="1" w:styleId="WW8Num123z4">
    <w:name w:val="WW8Num123z4"/>
    <w:rsid w:val="002D0C8D"/>
  </w:style>
  <w:style w:type="character" w:customStyle="1" w:styleId="WW8Num123z5">
    <w:name w:val="WW8Num123z5"/>
    <w:rsid w:val="002D0C8D"/>
  </w:style>
  <w:style w:type="character" w:customStyle="1" w:styleId="WW8Num123z6">
    <w:name w:val="WW8Num123z6"/>
    <w:rsid w:val="002D0C8D"/>
  </w:style>
  <w:style w:type="character" w:customStyle="1" w:styleId="WW8Num123z7">
    <w:name w:val="WW8Num123z7"/>
    <w:rsid w:val="002D0C8D"/>
  </w:style>
  <w:style w:type="character" w:customStyle="1" w:styleId="WW8Num123z8">
    <w:name w:val="WW8Num123z8"/>
    <w:rsid w:val="002D0C8D"/>
  </w:style>
  <w:style w:type="character" w:customStyle="1" w:styleId="WW8Num124z1">
    <w:name w:val="WW8Num124z1"/>
    <w:rsid w:val="002D0C8D"/>
    <w:rPr>
      <w:rFonts w:hint="default"/>
    </w:rPr>
  </w:style>
  <w:style w:type="character" w:customStyle="1" w:styleId="WW8Num125z0">
    <w:name w:val="WW8Num125z0"/>
    <w:rsid w:val="002D0C8D"/>
    <w:rPr>
      <w:rFonts w:ascii="Times New Roman" w:hAnsi="Times New Roman" w:cs="Times New Roman" w:hint="default"/>
      <w:b w:val="0"/>
      <w:i w:val="0"/>
      <w:sz w:val="22"/>
    </w:rPr>
  </w:style>
  <w:style w:type="character" w:customStyle="1" w:styleId="WW8Num125z1">
    <w:name w:val="WW8Num125z1"/>
    <w:rsid w:val="002D0C8D"/>
  </w:style>
  <w:style w:type="character" w:customStyle="1" w:styleId="WW8Num125z2">
    <w:name w:val="WW8Num125z2"/>
    <w:rsid w:val="002D0C8D"/>
  </w:style>
  <w:style w:type="character" w:customStyle="1" w:styleId="WW8Num125z3">
    <w:name w:val="WW8Num125z3"/>
    <w:rsid w:val="002D0C8D"/>
  </w:style>
  <w:style w:type="character" w:customStyle="1" w:styleId="WW8Num125z4">
    <w:name w:val="WW8Num125z4"/>
    <w:rsid w:val="002D0C8D"/>
  </w:style>
  <w:style w:type="character" w:customStyle="1" w:styleId="WW8Num125z5">
    <w:name w:val="WW8Num125z5"/>
    <w:rsid w:val="002D0C8D"/>
  </w:style>
  <w:style w:type="character" w:customStyle="1" w:styleId="WW8Num125z6">
    <w:name w:val="WW8Num125z6"/>
    <w:rsid w:val="002D0C8D"/>
  </w:style>
  <w:style w:type="character" w:customStyle="1" w:styleId="WW8Num125z7">
    <w:name w:val="WW8Num125z7"/>
    <w:rsid w:val="002D0C8D"/>
  </w:style>
  <w:style w:type="character" w:customStyle="1" w:styleId="WW8Num125z8">
    <w:name w:val="WW8Num125z8"/>
    <w:rsid w:val="002D0C8D"/>
  </w:style>
  <w:style w:type="character" w:customStyle="1" w:styleId="WW8Num127z0">
    <w:name w:val="WW8Num127z0"/>
    <w:rsid w:val="002D0C8D"/>
  </w:style>
  <w:style w:type="character" w:customStyle="1" w:styleId="WW8Num127z1">
    <w:name w:val="WW8Num127z1"/>
    <w:rsid w:val="002D0C8D"/>
  </w:style>
  <w:style w:type="character" w:customStyle="1" w:styleId="WW8Num127z2">
    <w:name w:val="WW8Num127z2"/>
    <w:rsid w:val="002D0C8D"/>
  </w:style>
  <w:style w:type="character" w:customStyle="1" w:styleId="WW8Num127z3">
    <w:name w:val="WW8Num127z3"/>
    <w:rsid w:val="002D0C8D"/>
  </w:style>
  <w:style w:type="character" w:customStyle="1" w:styleId="WW8Num127z4">
    <w:name w:val="WW8Num127z4"/>
    <w:rsid w:val="002D0C8D"/>
  </w:style>
  <w:style w:type="character" w:customStyle="1" w:styleId="WW8Num127z5">
    <w:name w:val="WW8Num127z5"/>
    <w:rsid w:val="002D0C8D"/>
  </w:style>
  <w:style w:type="character" w:customStyle="1" w:styleId="WW8Num127z6">
    <w:name w:val="WW8Num127z6"/>
    <w:rsid w:val="002D0C8D"/>
  </w:style>
  <w:style w:type="character" w:customStyle="1" w:styleId="WW8Num127z7">
    <w:name w:val="WW8Num127z7"/>
    <w:rsid w:val="002D0C8D"/>
  </w:style>
  <w:style w:type="character" w:customStyle="1" w:styleId="WW8Num127z8">
    <w:name w:val="WW8Num127z8"/>
    <w:rsid w:val="002D0C8D"/>
  </w:style>
  <w:style w:type="character" w:customStyle="1" w:styleId="WW8Num128z1">
    <w:name w:val="WW8Num128z1"/>
    <w:rsid w:val="002D0C8D"/>
  </w:style>
  <w:style w:type="character" w:customStyle="1" w:styleId="WW8Num128z2">
    <w:name w:val="WW8Num128z2"/>
    <w:rsid w:val="002D0C8D"/>
  </w:style>
  <w:style w:type="character" w:customStyle="1" w:styleId="WW8Num128z3">
    <w:name w:val="WW8Num128z3"/>
    <w:rsid w:val="002D0C8D"/>
  </w:style>
  <w:style w:type="character" w:customStyle="1" w:styleId="WW8Num128z4">
    <w:name w:val="WW8Num128z4"/>
    <w:rsid w:val="002D0C8D"/>
  </w:style>
  <w:style w:type="character" w:customStyle="1" w:styleId="WW8Num128z5">
    <w:name w:val="WW8Num128z5"/>
    <w:rsid w:val="002D0C8D"/>
  </w:style>
  <w:style w:type="character" w:customStyle="1" w:styleId="WW8Num128z6">
    <w:name w:val="WW8Num128z6"/>
    <w:rsid w:val="002D0C8D"/>
  </w:style>
  <w:style w:type="character" w:customStyle="1" w:styleId="WW8Num128z7">
    <w:name w:val="WW8Num128z7"/>
    <w:rsid w:val="002D0C8D"/>
  </w:style>
  <w:style w:type="character" w:customStyle="1" w:styleId="WW8Num128z8">
    <w:name w:val="WW8Num128z8"/>
    <w:rsid w:val="002D0C8D"/>
  </w:style>
  <w:style w:type="character" w:customStyle="1" w:styleId="WW8Num129z3">
    <w:name w:val="WW8Num129z3"/>
    <w:rsid w:val="002D0C8D"/>
  </w:style>
  <w:style w:type="character" w:customStyle="1" w:styleId="WW8Num129z4">
    <w:name w:val="WW8Num129z4"/>
    <w:rsid w:val="002D0C8D"/>
  </w:style>
  <w:style w:type="character" w:customStyle="1" w:styleId="WW8Num129z5">
    <w:name w:val="WW8Num129z5"/>
    <w:rsid w:val="002D0C8D"/>
  </w:style>
  <w:style w:type="character" w:customStyle="1" w:styleId="WW8Num129z6">
    <w:name w:val="WW8Num129z6"/>
    <w:rsid w:val="002D0C8D"/>
  </w:style>
  <w:style w:type="character" w:customStyle="1" w:styleId="WW8Num129z7">
    <w:name w:val="WW8Num129z7"/>
    <w:rsid w:val="002D0C8D"/>
  </w:style>
  <w:style w:type="character" w:customStyle="1" w:styleId="WW8Num129z8">
    <w:name w:val="WW8Num129z8"/>
    <w:rsid w:val="002D0C8D"/>
  </w:style>
  <w:style w:type="character" w:customStyle="1" w:styleId="WW8Num130z1">
    <w:name w:val="WW8Num130z1"/>
    <w:rsid w:val="002D0C8D"/>
  </w:style>
  <w:style w:type="character" w:customStyle="1" w:styleId="WW8Num130z2">
    <w:name w:val="WW8Num130z2"/>
    <w:rsid w:val="002D0C8D"/>
  </w:style>
  <w:style w:type="character" w:customStyle="1" w:styleId="WW8Num130z3">
    <w:name w:val="WW8Num130z3"/>
    <w:rsid w:val="002D0C8D"/>
  </w:style>
  <w:style w:type="character" w:customStyle="1" w:styleId="WW8Num130z4">
    <w:name w:val="WW8Num130z4"/>
    <w:rsid w:val="002D0C8D"/>
  </w:style>
  <w:style w:type="character" w:customStyle="1" w:styleId="WW8Num130z5">
    <w:name w:val="WW8Num130z5"/>
    <w:rsid w:val="002D0C8D"/>
  </w:style>
  <w:style w:type="character" w:customStyle="1" w:styleId="WW8Num130z6">
    <w:name w:val="WW8Num130z6"/>
    <w:rsid w:val="002D0C8D"/>
  </w:style>
  <w:style w:type="character" w:customStyle="1" w:styleId="WW8Num130z7">
    <w:name w:val="WW8Num130z7"/>
    <w:rsid w:val="002D0C8D"/>
  </w:style>
  <w:style w:type="character" w:customStyle="1" w:styleId="WW8Num130z8">
    <w:name w:val="WW8Num130z8"/>
    <w:rsid w:val="002D0C8D"/>
  </w:style>
  <w:style w:type="character" w:customStyle="1" w:styleId="WW8Num131z0">
    <w:name w:val="WW8Num131z0"/>
    <w:rsid w:val="002D0C8D"/>
  </w:style>
  <w:style w:type="character" w:customStyle="1" w:styleId="WW8Num131z3">
    <w:name w:val="WW8Num131z3"/>
    <w:rsid w:val="002D0C8D"/>
  </w:style>
  <w:style w:type="character" w:customStyle="1" w:styleId="WW8Num131z4">
    <w:name w:val="WW8Num131z4"/>
    <w:rsid w:val="002D0C8D"/>
  </w:style>
  <w:style w:type="character" w:customStyle="1" w:styleId="WW8Num131z5">
    <w:name w:val="WW8Num131z5"/>
    <w:rsid w:val="002D0C8D"/>
  </w:style>
  <w:style w:type="character" w:customStyle="1" w:styleId="WW8Num131z6">
    <w:name w:val="WW8Num131z6"/>
    <w:rsid w:val="002D0C8D"/>
  </w:style>
  <w:style w:type="character" w:customStyle="1" w:styleId="WW8Num131z7">
    <w:name w:val="WW8Num131z7"/>
    <w:rsid w:val="002D0C8D"/>
  </w:style>
  <w:style w:type="character" w:customStyle="1" w:styleId="WW8Num131z8">
    <w:name w:val="WW8Num131z8"/>
    <w:rsid w:val="002D0C8D"/>
  </w:style>
  <w:style w:type="character" w:customStyle="1" w:styleId="WW8Num132z0">
    <w:name w:val="WW8Num132z0"/>
    <w:rsid w:val="002D0C8D"/>
  </w:style>
  <w:style w:type="character" w:customStyle="1" w:styleId="WW8Num132z1">
    <w:name w:val="WW8Num132z1"/>
    <w:rsid w:val="002D0C8D"/>
  </w:style>
  <w:style w:type="character" w:customStyle="1" w:styleId="WW8Num132z2">
    <w:name w:val="WW8Num132z2"/>
    <w:rsid w:val="002D0C8D"/>
  </w:style>
  <w:style w:type="character" w:customStyle="1" w:styleId="WW8Num132z3">
    <w:name w:val="WW8Num132z3"/>
    <w:rsid w:val="002D0C8D"/>
  </w:style>
  <w:style w:type="character" w:customStyle="1" w:styleId="WW8Num132z4">
    <w:name w:val="WW8Num132z4"/>
    <w:rsid w:val="002D0C8D"/>
  </w:style>
  <w:style w:type="character" w:customStyle="1" w:styleId="WW8Num132z5">
    <w:name w:val="WW8Num132z5"/>
    <w:rsid w:val="002D0C8D"/>
  </w:style>
  <w:style w:type="character" w:customStyle="1" w:styleId="WW8Num132z6">
    <w:name w:val="WW8Num132z6"/>
    <w:rsid w:val="002D0C8D"/>
  </w:style>
  <w:style w:type="character" w:customStyle="1" w:styleId="WW8Num132z7">
    <w:name w:val="WW8Num132z7"/>
    <w:rsid w:val="002D0C8D"/>
  </w:style>
  <w:style w:type="character" w:customStyle="1" w:styleId="WW8Num132z8">
    <w:name w:val="WW8Num132z8"/>
    <w:rsid w:val="002D0C8D"/>
  </w:style>
  <w:style w:type="character" w:customStyle="1" w:styleId="WW8Num133z0">
    <w:name w:val="WW8Num133z0"/>
    <w:rsid w:val="002D0C8D"/>
    <w:rPr>
      <w:rFonts w:ascii="Times New Roman" w:hAnsi="Times New Roman" w:cs="Times New Roman" w:hint="default"/>
      <w:b w:val="0"/>
      <w:i w:val="0"/>
      <w:sz w:val="22"/>
    </w:rPr>
  </w:style>
  <w:style w:type="character" w:customStyle="1" w:styleId="WW8Num133z1">
    <w:name w:val="WW8Num133z1"/>
    <w:rsid w:val="002D0C8D"/>
  </w:style>
  <w:style w:type="character" w:customStyle="1" w:styleId="WW8Num133z2">
    <w:name w:val="WW8Num133z2"/>
    <w:rsid w:val="002D0C8D"/>
  </w:style>
  <w:style w:type="character" w:customStyle="1" w:styleId="WW8Num133z3">
    <w:name w:val="WW8Num133z3"/>
    <w:rsid w:val="002D0C8D"/>
  </w:style>
  <w:style w:type="character" w:customStyle="1" w:styleId="WW8Num133z4">
    <w:name w:val="WW8Num133z4"/>
    <w:rsid w:val="002D0C8D"/>
  </w:style>
  <w:style w:type="character" w:customStyle="1" w:styleId="WW8Num133z5">
    <w:name w:val="WW8Num133z5"/>
    <w:rsid w:val="002D0C8D"/>
  </w:style>
  <w:style w:type="character" w:customStyle="1" w:styleId="WW8Num133z6">
    <w:name w:val="WW8Num133z6"/>
    <w:rsid w:val="002D0C8D"/>
  </w:style>
  <w:style w:type="character" w:customStyle="1" w:styleId="WW8Num133z7">
    <w:name w:val="WW8Num133z7"/>
    <w:rsid w:val="002D0C8D"/>
  </w:style>
  <w:style w:type="character" w:customStyle="1" w:styleId="WW8Num133z8">
    <w:name w:val="WW8Num133z8"/>
    <w:rsid w:val="002D0C8D"/>
  </w:style>
  <w:style w:type="character" w:customStyle="1" w:styleId="WW8Num134z0">
    <w:name w:val="WW8Num134z0"/>
    <w:rsid w:val="002D0C8D"/>
    <w:rPr>
      <w:rFonts w:ascii="Times New Roman" w:hAnsi="Times New Roman" w:cs="Times New Roman" w:hint="default"/>
      <w:b w:val="0"/>
      <w:i w:val="0"/>
      <w:sz w:val="22"/>
      <w:szCs w:val="22"/>
    </w:rPr>
  </w:style>
  <w:style w:type="character" w:customStyle="1" w:styleId="WW8Num134z1">
    <w:name w:val="WW8Num134z1"/>
    <w:rsid w:val="002D0C8D"/>
    <w:rPr>
      <w:rFonts w:ascii="Times New Roman" w:hAnsi="Times New Roman" w:cs="Times New Roman" w:hint="default"/>
      <w:b w:val="0"/>
      <w:i w:val="0"/>
      <w:sz w:val="22"/>
    </w:rPr>
  </w:style>
  <w:style w:type="character" w:customStyle="1" w:styleId="WW8Num134z2">
    <w:name w:val="WW8Num134z2"/>
    <w:rsid w:val="002D0C8D"/>
    <w:rPr>
      <w:rFonts w:hint="default"/>
    </w:rPr>
  </w:style>
  <w:style w:type="character" w:customStyle="1" w:styleId="WW8Num135z0">
    <w:name w:val="WW8Num135z0"/>
    <w:rsid w:val="002D0C8D"/>
  </w:style>
  <w:style w:type="character" w:customStyle="1" w:styleId="WW8Num135z1">
    <w:name w:val="WW8Num135z1"/>
    <w:rsid w:val="002D0C8D"/>
  </w:style>
  <w:style w:type="character" w:customStyle="1" w:styleId="WW8Num135z2">
    <w:name w:val="WW8Num135z2"/>
    <w:rsid w:val="002D0C8D"/>
  </w:style>
  <w:style w:type="character" w:customStyle="1" w:styleId="WW8Num135z3">
    <w:name w:val="WW8Num135z3"/>
    <w:rsid w:val="002D0C8D"/>
  </w:style>
  <w:style w:type="character" w:customStyle="1" w:styleId="WW8Num135z4">
    <w:name w:val="WW8Num135z4"/>
    <w:rsid w:val="002D0C8D"/>
  </w:style>
  <w:style w:type="character" w:customStyle="1" w:styleId="WW8Num135z5">
    <w:name w:val="WW8Num135z5"/>
    <w:rsid w:val="002D0C8D"/>
  </w:style>
  <w:style w:type="character" w:customStyle="1" w:styleId="WW8Num135z6">
    <w:name w:val="WW8Num135z6"/>
    <w:rsid w:val="002D0C8D"/>
  </w:style>
  <w:style w:type="character" w:customStyle="1" w:styleId="WW8Num135z7">
    <w:name w:val="WW8Num135z7"/>
    <w:rsid w:val="002D0C8D"/>
  </w:style>
  <w:style w:type="character" w:customStyle="1" w:styleId="WW8Num135z8">
    <w:name w:val="WW8Num135z8"/>
    <w:rsid w:val="002D0C8D"/>
  </w:style>
  <w:style w:type="character" w:customStyle="1" w:styleId="WW8Num136z0">
    <w:name w:val="WW8Num136z0"/>
    <w:rsid w:val="002D0C8D"/>
    <w:rPr>
      <w:rFonts w:ascii="Times New Roman" w:hAnsi="Times New Roman" w:cs="Times New Roman" w:hint="default"/>
      <w:b w:val="0"/>
      <w:i w:val="0"/>
      <w:sz w:val="22"/>
    </w:rPr>
  </w:style>
  <w:style w:type="character" w:customStyle="1" w:styleId="WW8Num136z1">
    <w:name w:val="WW8Num136z1"/>
    <w:rsid w:val="002D0C8D"/>
  </w:style>
  <w:style w:type="character" w:customStyle="1" w:styleId="WW8Num136z2">
    <w:name w:val="WW8Num136z2"/>
    <w:rsid w:val="002D0C8D"/>
  </w:style>
  <w:style w:type="character" w:customStyle="1" w:styleId="WW8Num136z3">
    <w:name w:val="WW8Num136z3"/>
    <w:rsid w:val="002D0C8D"/>
  </w:style>
  <w:style w:type="character" w:customStyle="1" w:styleId="WW8Num136z4">
    <w:name w:val="WW8Num136z4"/>
    <w:rsid w:val="002D0C8D"/>
  </w:style>
  <w:style w:type="character" w:customStyle="1" w:styleId="WW8Num136z5">
    <w:name w:val="WW8Num136z5"/>
    <w:rsid w:val="002D0C8D"/>
  </w:style>
  <w:style w:type="character" w:customStyle="1" w:styleId="WW8Num136z6">
    <w:name w:val="WW8Num136z6"/>
    <w:rsid w:val="002D0C8D"/>
  </w:style>
  <w:style w:type="character" w:customStyle="1" w:styleId="WW8Num136z7">
    <w:name w:val="WW8Num136z7"/>
    <w:rsid w:val="002D0C8D"/>
  </w:style>
  <w:style w:type="character" w:customStyle="1" w:styleId="WW8Num136z8">
    <w:name w:val="WW8Num136z8"/>
    <w:rsid w:val="002D0C8D"/>
  </w:style>
  <w:style w:type="character" w:customStyle="1" w:styleId="WW8Num137z0">
    <w:name w:val="WW8Num137z0"/>
    <w:rsid w:val="002D0C8D"/>
    <w:rPr>
      <w:rFonts w:hint="default"/>
      <w:bCs/>
      <w:sz w:val="22"/>
      <w:szCs w:val="22"/>
    </w:rPr>
  </w:style>
  <w:style w:type="character" w:customStyle="1" w:styleId="WW8Num138z0">
    <w:name w:val="WW8Num138z0"/>
    <w:rsid w:val="002D0C8D"/>
    <w:rPr>
      <w:rFonts w:ascii="Times New Roman" w:hAnsi="Times New Roman" w:cs="Times New Roman" w:hint="default"/>
      <w:b w:val="0"/>
      <w:i w:val="0"/>
      <w:sz w:val="22"/>
      <w:szCs w:val="22"/>
    </w:rPr>
  </w:style>
  <w:style w:type="character" w:customStyle="1" w:styleId="WW8Num138z1">
    <w:name w:val="WW8Num138z1"/>
    <w:rsid w:val="002D0C8D"/>
    <w:rPr>
      <w:rFonts w:ascii="Times New Roman" w:eastAsia="Calibri" w:hAnsi="Times New Roman" w:cs="Times New Roman" w:hint="default"/>
      <w:b w:val="0"/>
      <w:color w:val="auto"/>
    </w:rPr>
  </w:style>
  <w:style w:type="character" w:customStyle="1" w:styleId="WW8Num138z2">
    <w:name w:val="WW8Num138z2"/>
    <w:rsid w:val="002D0C8D"/>
    <w:rPr>
      <w:rFonts w:hint="default"/>
    </w:rPr>
  </w:style>
  <w:style w:type="character" w:customStyle="1" w:styleId="WW8Num139z0">
    <w:name w:val="WW8Num139z0"/>
    <w:rsid w:val="002D0C8D"/>
  </w:style>
  <w:style w:type="character" w:customStyle="1" w:styleId="WW8Num139z1">
    <w:name w:val="WW8Num139z1"/>
    <w:rsid w:val="002D0C8D"/>
  </w:style>
  <w:style w:type="character" w:customStyle="1" w:styleId="WW8Num139z2">
    <w:name w:val="WW8Num139z2"/>
    <w:rsid w:val="002D0C8D"/>
  </w:style>
  <w:style w:type="character" w:customStyle="1" w:styleId="WW8Num139z3">
    <w:name w:val="WW8Num139z3"/>
    <w:rsid w:val="002D0C8D"/>
  </w:style>
  <w:style w:type="character" w:customStyle="1" w:styleId="WW8Num139z4">
    <w:name w:val="WW8Num139z4"/>
    <w:rsid w:val="002D0C8D"/>
  </w:style>
  <w:style w:type="character" w:customStyle="1" w:styleId="WW8Num139z5">
    <w:name w:val="WW8Num139z5"/>
    <w:rsid w:val="002D0C8D"/>
  </w:style>
  <w:style w:type="character" w:customStyle="1" w:styleId="WW8Num139z6">
    <w:name w:val="WW8Num139z6"/>
    <w:rsid w:val="002D0C8D"/>
  </w:style>
  <w:style w:type="character" w:customStyle="1" w:styleId="WW8Num139z7">
    <w:name w:val="WW8Num139z7"/>
    <w:rsid w:val="002D0C8D"/>
  </w:style>
  <w:style w:type="character" w:customStyle="1" w:styleId="WW8Num139z8">
    <w:name w:val="WW8Num139z8"/>
    <w:rsid w:val="002D0C8D"/>
  </w:style>
  <w:style w:type="character" w:customStyle="1" w:styleId="WW8Num140z0">
    <w:name w:val="WW8Num140z0"/>
    <w:rsid w:val="002D0C8D"/>
    <w:rPr>
      <w:rFonts w:hint="default"/>
    </w:rPr>
  </w:style>
  <w:style w:type="character" w:customStyle="1" w:styleId="WW8Num140z1">
    <w:name w:val="WW8Num140z1"/>
    <w:rsid w:val="002D0C8D"/>
  </w:style>
  <w:style w:type="character" w:customStyle="1" w:styleId="WW8Num140z2">
    <w:name w:val="WW8Num140z2"/>
    <w:rsid w:val="002D0C8D"/>
  </w:style>
  <w:style w:type="character" w:customStyle="1" w:styleId="WW8Num140z3">
    <w:name w:val="WW8Num140z3"/>
    <w:rsid w:val="002D0C8D"/>
  </w:style>
  <w:style w:type="character" w:customStyle="1" w:styleId="WW8Num140z4">
    <w:name w:val="WW8Num140z4"/>
    <w:rsid w:val="002D0C8D"/>
  </w:style>
  <w:style w:type="character" w:customStyle="1" w:styleId="WW8Num140z5">
    <w:name w:val="WW8Num140z5"/>
    <w:rsid w:val="002D0C8D"/>
  </w:style>
  <w:style w:type="character" w:customStyle="1" w:styleId="WW8Num140z6">
    <w:name w:val="WW8Num140z6"/>
    <w:rsid w:val="002D0C8D"/>
  </w:style>
  <w:style w:type="character" w:customStyle="1" w:styleId="WW8Num140z7">
    <w:name w:val="WW8Num140z7"/>
    <w:rsid w:val="002D0C8D"/>
  </w:style>
  <w:style w:type="character" w:customStyle="1" w:styleId="WW8Num140z8">
    <w:name w:val="WW8Num140z8"/>
    <w:rsid w:val="002D0C8D"/>
  </w:style>
  <w:style w:type="character" w:customStyle="1" w:styleId="WW8Num141z0">
    <w:name w:val="WW8Num141z0"/>
    <w:rsid w:val="002D0C8D"/>
    <w:rPr>
      <w:rFonts w:ascii="Times New Roman" w:hAnsi="Times New Roman" w:cs="Times New Roman" w:hint="default"/>
      <w:color w:val="auto"/>
    </w:rPr>
  </w:style>
  <w:style w:type="character" w:customStyle="1" w:styleId="WW8Num141z1">
    <w:name w:val="WW8Num141z1"/>
    <w:rsid w:val="002D0C8D"/>
    <w:rPr>
      <w:rFonts w:ascii="Courier New" w:hAnsi="Courier New" w:cs="Courier New" w:hint="default"/>
    </w:rPr>
  </w:style>
  <w:style w:type="character" w:customStyle="1" w:styleId="WW8Num141z2">
    <w:name w:val="WW8Num141z2"/>
    <w:rsid w:val="002D0C8D"/>
    <w:rPr>
      <w:rFonts w:ascii="Wingdings" w:hAnsi="Wingdings" w:cs="Wingdings" w:hint="default"/>
    </w:rPr>
  </w:style>
  <w:style w:type="character" w:customStyle="1" w:styleId="WW8Num141z3">
    <w:name w:val="WW8Num141z3"/>
    <w:rsid w:val="002D0C8D"/>
    <w:rPr>
      <w:rFonts w:ascii="Symbol" w:hAnsi="Symbol" w:cs="Symbol" w:hint="default"/>
    </w:rPr>
  </w:style>
  <w:style w:type="character" w:customStyle="1" w:styleId="WW8Num142z0">
    <w:name w:val="WW8Num142z0"/>
    <w:rsid w:val="002D0C8D"/>
    <w:rPr>
      <w:rFonts w:eastAsia="Calibri"/>
      <w:sz w:val="22"/>
      <w:szCs w:val="22"/>
    </w:rPr>
  </w:style>
  <w:style w:type="character" w:customStyle="1" w:styleId="WW8Num142z1">
    <w:name w:val="WW8Num142z1"/>
    <w:rsid w:val="002D0C8D"/>
  </w:style>
  <w:style w:type="character" w:customStyle="1" w:styleId="WW8Num142z2">
    <w:name w:val="WW8Num142z2"/>
    <w:rsid w:val="002D0C8D"/>
  </w:style>
  <w:style w:type="character" w:customStyle="1" w:styleId="WW8Num142z3">
    <w:name w:val="WW8Num142z3"/>
    <w:rsid w:val="002D0C8D"/>
  </w:style>
  <w:style w:type="character" w:customStyle="1" w:styleId="WW8Num142z4">
    <w:name w:val="WW8Num142z4"/>
    <w:rsid w:val="002D0C8D"/>
  </w:style>
  <w:style w:type="character" w:customStyle="1" w:styleId="WW8Num142z5">
    <w:name w:val="WW8Num142z5"/>
    <w:rsid w:val="002D0C8D"/>
  </w:style>
  <w:style w:type="character" w:customStyle="1" w:styleId="WW8Num142z6">
    <w:name w:val="WW8Num142z6"/>
    <w:rsid w:val="002D0C8D"/>
  </w:style>
  <w:style w:type="character" w:customStyle="1" w:styleId="WW8Num142z7">
    <w:name w:val="WW8Num142z7"/>
    <w:rsid w:val="002D0C8D"/>
  </w:style>
  <w:style w:type="character" w:customStyle="1" w:styleId="WW8Num142z8">
    <w:name w:val="WW8Num142z8"/>
    <w:rsid w:val="002D0C8D"/>
  </w:style>
  <w:style w:type="character" w:customStyle="1" w:styleId="WW8Num143z0">
    <w:name w:val="WW8Num143z0"/>
    <w:rsid w:val="002D0C8D"/>
    <w:rPr>
      <w:rFonts w:ascii="Times New Roman" w:hAnsi="Times New Roman" w:cs="Times New Roman" w:hint="default"/>
      <w:b w:val="0"/>
      <w:i w:val="0"/>
      <w:sz w:val="22"/>
    </w:rPr>
  </w:style>
  <w:style w:type="character" w:customStyle="1" w:styleId="WW8Num143z1">
    <w:name w:val="WW8Num143z1"/>
    <w:rsid w:val="002D0C8D"/>
    <w:rPr>
      <w:rFonts w:hint="default"/>
    </w:rPr>
  </w:style>
  <w:style w:type="character" w:customStyle="1" w:styleId="WW8Num144z0">
    <w:name w:val="WW8Num144z0"/>
    <w:rsid w:val="002D0C8D"/>
    <w:rPr>
      <w:rFonts w:ascii="Times New Roman" w:hAnsi="Times New Roman" w:cs="Times New Roman" w:hint="default"/>
      <w:b w:val="0"/>
      <w:i w:val="0"/>
      <w:sz w:val="22"/>
    </w:rPr>
  </w:style>
  <w:style w:type="character" w:customStyle="1" w:styleId="WW8Num144z2">
    <w:name w:val="WW8Num144z2"/>
    <w:rsid w:val="002D0C8D"/>
  </w:style>
  <w:style w:type="character" w:customStyle="1" w:styleId="WW8Num144z3">
    <w:name w:val="WW8Num144z3"/>
    <w:rsid w:val="002D0C8D"/>
  </w:style>
  <w:style w:type="character" w:customStyle="1" w:styleId="WW8Num144z4">
    <w:name w:val="WW8Num144z4"/>
    <w:rsid w:val="002D0C8D"/>
  </w:style>
  <w:style w:type="character" w:customStyle="1" w:styleId="WW8Num144z5">
    <w:name w:val="WW8Num144z5"/>
    <w:rsid w:val="002D0C8D"/>
  </w:style>
  <w:style w:type="character" w:customStyle="1" w:styleId="WW8Num144z6">
    <w:name w:val="WW8Num144z6"/>
    <w:rsid w:val="002D0C8D"/>
  </w:style>
  <w:style w:type="character" w:customStyle="1" w:styleId="WW8Num144z7">
    <w:name w:val="WW8Num144z7"/>
    <w:rsid w:val="002D0C8D"/>
  </w:style>
  <w:style w:type="character" w:customStyle="1" w:styleId="WW8Num144z8">
    <w:name w:val="WW8Num144z8"/>
    <w:rsid w:val="002D0C8D"/>
  </w:style>
  <w:style w:type="character" w:customStyle="1" w:styleId="WW8Num145z0">
    <w:name w:val="WW8Num145z0"/>
    <w:rsid w:val="002D0C8D"/>
    <w:rPr>
      <w:rFonts w:eastAsia="Calibri"/>
      <w:sz w:val="22"/>
      <w:szCs w:val="22"/>
    </w:rPr>
  </w:style>
  <w:style w:type="character" w:customStyle="1" w:styleId="WW8Num145z1">
    <w:name w:val="WW8Num145z1"/>
    <w:rsid w:val="002D0C8D"/>
  </w:style>
  <w:style w:type="character" w:customStyle="1" w:styleId="WW8Num145z2">
    <w:name w:val="WW8Num145z2"/>
    <w:rsid w:val="002D0C8D"/>
  </w:style>
  <w:style w:type="character" w:customStyle="1" w:styleId="WW8Num145z3">
    <w:name w:val="WW8Num145z3"/>
    <w:rsid w:val="002D0C8D"/>
  </w:style>
  <w:style w:type="character" w:customStyle="1" w:styleId="WW8Num145z4">
    <w:name w:val="WW8Num145z4"/>
    <w:rsid w:val="002D0C8D"/>
  </w:style>
  <w:style w:type="character" w:customStyle="1" w:styleId="WW8Num145z5">
    <w:name w:val="WW8Num145z5"/>
    <w:rsid w:val="002D0C8D"/>
  </w:style>
  <w:style w:type="character" w:customStyle="1" w:styleId="WW8Num145z6">
    <w:name w:val="WW8Num145z6"/>
    <w:rsid w:val="002D0C8D"/>
  </w:style>
  <w:style w:type="character" w:customStyle="1" w:styleId="WW8Num145z7">
    <w:name w:val="WW8Num145z7"/>
    <w:rsid w:val="002D0C8D"/>
  </w:style>
  <w:style w:type="character" w:customStyle="1" w:styleId="WW8Num145z8">
    <w:name w:val="WW8Num145z8"/>
    <w:rsid w:val="002D0C8D"/>
  </w:style>
  <w:style w:type="character" w:customStyle="1" w:styleId="WW8Num146z0">
    <w:name w:val="WW8Num146z0"/>
    <w:rsid w:val="002D0C8D"/>
    <w:rPr>
      <w:rFonts w:eastAsia="Calibri"/>
      <w:sz w:val="22"/>
      <w:szCs w:val="22"/>
    </w:rPr>
  </w:style>
  <w:style w:type="character" w:customStyle="1" w:styleId="WW8Num146z1">
    <w:name w:val="WW8Num146z1"/>
    <w:rsid w:val="002D0C8D"/>
  </w:style>
  <w:style w:type="character" w:customStyle="1" w:styleId="WW8Num146z2">
    <w:name w:val="WW8Num146z2"/>
    <w:rsid w:val="002D0C8D"/>
  </w:style>
  <w:style w:type="character" w:customStyle="1" w:styleId="WW8Num146z3">
    <w:name w:val="WW8Num146z3"/>
    <w:rsid w:val="002D0C8D"/>
  </w:style>
  <w:style w:type="character" w:customStyle="1" w:styleId="WW8Num146z4">
    <w:name w:val="WW8Num146z4"/>
    <w:rsid w:val="002D0C8D"/>
  </w:style>
  <w:style w:type="character" w:customStyle="1" w:styleId="WW8Num146z5">
    <w:name w:val="WW8Num146z5"/>
    <w:rsid w:val="002D0C8D"/>
  </w:style>
  <w:style w:type="character" w:customStyle="1" w:styleId="WW8Num146z6">
    <w:name w:val="WW8Num146z6"/>
    <w:rsid w:val="002D0C8D"/>
  </w:style>
  <w:style w:type="character" w:customStyle="1" w:styleId="WW8Num146z7">
    <w:name w:val="WW8Num146z7"/>
    <w:rsid w:val="002D0C8D"/>
  </w:style>
  <w:style w:type="character" w:customStyle="1" w:styleId="WW8Num146z8">
    <w:name w:val="WW8Num146z8"/>
    <w:rsid w:val="002D0C8D"/>
  </w:style>
  <w:style w:type="character" w:customStyle="1" w:styleId="WW8Num147z0">
    <w:name w:val="WW8Num147z0"/>
    <w:rsid w:val="002D0C8D"/>
  </w:style>
  <w:style w:type="character" w:customStyle="1" w:styleId="WW8Num147z1">
    <w:name w:val="WW8Num147z1"/>
    <w:rsid w:val="002D0C8D"/>
  </w:style>
  <w:style w:type="character" w:customStyle="1" w:styleId="WW8Num147z2">
    <w:name w:val="WW8Num147z2"/>
    <w:rsid w:val="002D0C8D"/>
  </w:style>
  <w:style w:type="character" w:customStyle="1" w:styleId="WW8Num147z3">
    <w:name w:val="WW8Num147z3"/>
    <w:rsid w:val="002D0C8D"/>
  </w:style>
  <w:style w:type="character" w:customStyle="1" w:styleId="WW8Num147z4">
    <w:name w:val="WW8Num147z4"/>
    <w:rsid w:val="002D0C8D"/>
  </w:style>
  <w:style w:type="character" w:customStyle="1" w:styleId="WW8Num147z5">
    <w:name w:val="WW8Num147z5"/>
    <w:rsid w:val="002D0C8D"/>
  </w:style>
  <w:style w:type="character" w:customStyle="1" w:styleId="WW8Num147z6">
    <w:name w:val="WW8Num147z6"/>
    <w:rsid w:val="002D0C8D"/>
  </w:style>
  <w:style w:type="character" w:customStyle="1" w:styleId="WW8Num147z7">
    <w:name w:val="WW8Num147z7"/>
    <w:rsid w:val="002D0C8D"/>
  </w:style>
  <w:style w:type="character" w:customStyle="1" w:styleId="WW8Num147z8">
    <w:name w:val="WW8Num147z8"/>
    <w:rsid w:val="002D0C8D"/>
  </w:style>
  <w:style w:type="character" w:customStyle="1" w:styleId="WW8Num148z0">
    <w:name w:val="WW8Num148z0"/>
    <w:rsid w:val="002D0C8D"/>
    <w:rPr>
      <w:rFonts w:hint="default"/>
      <w:iCs/>
      <w:sz w:val="22"/>
      <w:szCs w:val="22"/>
    </w:rPr>
  </w:style>
  <w:style w:type="character" w:customStyle="1" w:styleId="WW8Num148z3">
    <w:name w:val="WW8Num148z3"/>
    <w:rsid w:val="002D0C8D"/>
  </w:style>
  <w:style w:type="character" w:customStyle="1" w:styleId="WW8Num148z5">
    <w:name w:val="WW8Num148z5"/>
    <w:rsid w:val="002D0C8D"/>
  </w:style>
  <w:style w:type="character" w:customStyle="1" w:styleId="WW8Num148z6">
    <w:name w:val="WW8Num148z6"/>
    <w:rsid w:val="002D0C8D"/>
  </w:style>
  <w:style w:type="character" w:customStyle="1" w:styleId="WW8Num148z7">
    <w:name w:val="WW8Num148z7"/>
    <w:rsid w:val="002D0C8D"/>
  </w:style>
  <w:style w:type="character" w:customStyle="1" w:styleId="WW8Num148z8">
    <w:name w:val="WW8Num148z8"/>
    <w:rsid w:val="002D0C8D"/>
  </w:style>
  <w:style w:type="character" w:customStyle="1" w:styleId="WW8Num149z0">
    <w:name w:val="WW8Num149z0"/>
    <w:rsid w:val="002D0C8D"/>
    <w:rPr>
      <w:rFonts w:hint="default"/>
    </w:rPr>
  </w:style>
  <w:style w:type="character" w:customStyle="1" w:styleId="WW8Num149z1">
    <w:name w:val="WW8Num149z1"/>
    <w:rsid w:val="002D0C8D"/>
    <w:rPr>
      <w:rFonts w:ascii="Times New Roman" w:hAnsi="Times New Roman" w:cs="Times New Roman" w:hint="default"/>
      <w:b w:val="0"/>
      <w:i w:val="0"/>
      <w:sz w:val="22"/>
    </w:rPr>
  </w:style>
  <w:style w:type="character" w:customStyle="1" w:styleId="WW8Num149z2">
    <w:name w:val="WW8Num149z2"/>
    <w:rsid w:val="002D0C8D"/>
    <w:rPr>
      <w:rFonts w:hint="default"/>
      <w:b w:val="0"/>
    </w:rPr>
  </w:style>
  <w:style w:type="character" w:customStyle="1" w:styleId="WW8Num149z3">
    <w:name w:val="WW8Num149z3"/>
    <w:rsid w:val="002D0C8D"/>
    <w:rPr>
      <w:rFonts w:ascii="Symbol" w:hAnsi="Symbol" w:cs="Symbol" w:hint="default"/>
    </w:rPr>
  </w:style>
  <w:style w:type="character" w:customStyle="1" w:styleId="WW8Num149z4">
    <w:name w:val="WW8Num149z4"/>
    <w:rsid w:val="002D0C8D"/>
    <w:rPr>
      <w:rFonts w:ascii="Times New Roman" w:hAnsi="Times New Roman" w:cs="Times New Roman" w:hint="default"/>
    </w:rPr>
  </w:style>
  <w:style w:type="character" w:customStyle="1" w:styleId="WW8Num150z0">
    <w:name w:val="WW8Num150z0"/>
    <w:rsid w:val="002D0C8D"/>
    <w:rPr>
      <w:b w:val="0"/>
      <w:i w:val="0"/>
    </w:rPr>
  </w:style>
  <w:style w:type="character" w:customStyle="1" w:styleId="WW8Num150z1">
    <w:name w:val="WW8Num150z1"/>
    <w:rsid w:val="002D0C8D"/>
    <w:rPr>
      <w:rFonts w:ascii="Symbol" w:hAnsi="Symbol" w:cs="Symbol" w:hint="default"/>
      <w:color w:val="auto"/>
      <w:sz w:val="22"/>
      <w:szCs w:val="22"/>
    </w:rPr>
  </w:style>
  <w:style w:type="character" w:customStyle="1" w:styleId="WW8Num150z2">
    <w:name w:val="WW8Num150z2"/>
    <w:rsid w:val="002D0C8D"/>
  </w:style>
  <w:style w:type="character" w:customStyle="1" w:styleId="WW8Num150z3">
    <w:name w:val="WW8Num150z3"/>
    <w:rsid w:val="002D0C8D"/>
  </w:style>
  <w:style w:type="character" w:customStyle="1" w:styleId="WW8Num150z4">
    <w:name w:val="WW8Num150z4"/>
    <w:rsid w:val="002D0C8D"/>
  </w:style>
  <w:style w:type="character" w:customStyle="1" w:styleId="WW8Num150z5">
    <w:name w:val="WW8Num150z5"/>
    <w:rsid w:val="002D0C8D"/>
  </w:style>
  <w:style w:type="character" w:customStyle="1" w:styleId="WW8Num150z6">
    <w:name w:val="WW8Num150z6"/>
    <w:rsid w:val="002D0C8D"/>
  </w:style>
  <w:style w:type="character" w:customStyle="1" w:styleId="WW8Num150z7">
    <w:name w:val="WW8Num150z7"/>
    <w:rsid w:val="002D0C8D"/>
  </w:style>
  <w:style w:type="character" w:customStyle="1" w:styleId="WW8Num150z8">
    <w:name w:val="WW8Num150z8"/>
    <w:rsid w:val="002D0C8D"/>
  </w:style>
  <w:style w:type="character" w:customStyle="1" w:styleId="WW8Num151z0">
    <w:name w:val="WW8Num151z0"/>
    <w:rsid w:val="002D0C8D"/>
    <w:rPr>
      <w:rFonts w:ascii="Calibri" w:hAnsi="Calibri" w:cs="Calibri" w:hint="default"/>
      <w:b w:val="0"/>
      <w:i w:val="0"/>
      <w:sz w:val="24"/>
    </w:rPr>
  </w:style>
  <w:style w:type="character" w:customStyle="1" w:styleId="WW8Num151z1">
    <w:name w:val="WW8Num151z1"/>
    <w:rsid w:val="002D0C8D"/>
  </w:style>
  <w:style w:type="character" w:customStyle="1" w:styleId="WW8Num151z2">
    <w:name w:val="WW8Num151z2"/>
    <w:rsid w:val="002D0C8D"/>
  </w:style>
  <w:style w:type="character" w:customStyle="1" w:styleId="WW8Num151z3">
    <w:name w:val="WW8Num151z3"/>
    <w:rsid w:val="002D0C8D"/>
  </w:style>
  <w:style w:type="character" w:customStyle="1" w:styleId="WW8Num151z4">
    <w:name w:val="WW8Num151z4"/>
    <w:rsid w:val="002D0C8D"/>
  </w:style>
  <w:style w:type="character" w:customStyle="1" w:styleId="WW8Num151z5">
    <w:name w:val="WW8Num151z5"/>
    <w:rsid w:val="002D0C8D"/>
  </w:style>
  <w:style w:type="character" w:customStyle="1" w:styleId="WW8Num151z6">
    <w:name w:val="WW8Num151z6"/>
    <w:rsid w:val="002D0C8D"/>
  </w:style>
  <w:style w:type="character" w:customStyle="1" w:styleId="WW8Num151z7">
    <w:name w:val="WW8Num151z7"/>
    <w:rsid w:val="002D0C8D"/>
  </w:style>
  <w:style w:type="character" w:customStyle="1" w:styleId="WW8Num151z8">
    <w:name w:val="WW8Num151z8"/>
    <w:rsid w:val="002D0C8D"/>
  </w:style>
  <w:style w:type="character" w:customStyle="1" w:styleId="WW8Num152z0">
    <w:name w:val="WW8Num152z0"/>
    <w:rsid w:val="002D0C8D"/>
  </w:style>
  <w:style w:type="character" w:customStyle="1" w:styleId="WW8Num152z1">
    <w:name w:val="WW8Num152z1"/>
    <w:rsid w:val="002D0C8D"/>
  </w:style>
  <w:style w:type="character" w:customStyle="1" w:styleId="WW8Num152z2">
    <w:name w:val="WW8Num152z2"/>
    <w:rsid w:val="002D0C8D"/>
  </w:style>
  <w:style w:type="character" w:customStyle="1" w:styleId="WW8Num152z3">
    <w:name w:val="WW8Num152z3"/>
    <w:rsid w:val="002D0C8D"/>
  </w:style>
  <w:style w:type="character" w:customStyle="1" w:styleId="WW8Num152z4">
    <w:name w:val="WW8Num152z4"/>
    <w:rsid w:val="002D0C8D"/>
  </w:style>
  <w:style w:type="character" w:customStyle="1" w:styleId="WW8Num152z5">
    <w:name w:val="WW8Num152z5"/>
    <w:rsid w:val="002D0C8D"/>
  </w:style>
  <w:style w:type="character" w:customStyle="1" w:styleId="WW8Num152z6">
    <w:name w:val="WW8Num152z6"/>
    <w:rsid w:val="002D0C8D"/>
  </w:style>
  <w:style w:type="character" w:customStyle="1" w:styleId="WW8Num152z7">
    <w:name w:val="WW8Num152z7"/>
    <w:rsid w:val="002D0C8D"/>
  </w:style>
  <w:style w:type="character" w:customStyle="1" w:styleId="WW8Num152z8">
    <w:name w:val="WW8Num152z8"/>
    <w:rsid w:val="002D0C8D"/>
  </w:style>
  <w:style w:type="character" w:customStyle="1" w:styleId="WW8Num153z0">
    <w:name w:val="WW8Num153z0"/>
    <w:rsid w:val="002D0C8D"/>
  </w:style>
  <w:style w:type="character" w:customStyle="1" w:styleId="WW8Num153z1">
    <w:name w:val="WW8Num153z1"/>
    <w:rsid w:val="002D0C8D"/>
  </w:style>
  <w:style w:type="character" w:customStyle="1" w:styleId="WW8Num153z2">
    <w:name w:val="WW8Num153z2"/>
    <w:rsid w:val="002D0C8D"/>
  </w:style>
  <w:style w:type="character" w:customStyle="1" w:styleId="WW8Num153z3">
    <w:name w:val="WW8Num153z3"/>
    <w:rsid w:val="002D0C8D"/>
  </w:style>
  <w:style w:type="character" w:customStyle="1" w:styleId="WW8Num153z4">
    <w:name w:val="WW8Num153z4"/>
    <w:rsid w:val="002D0C8D"/>
  </w:style>
  <w:style w:type="character" w:customStyle="1" w:styleId="WW8Num153z5">
    <w:name w:val="WW8Num153z5"/>
    <w:rsid w:val="002D0C8D"/>
  </w:style>
  <w:style w:type="character" w:customStyle="1" w:styleId="WW8Num153z6">
    <w:name w:val="WW8Num153z6"/>
    <w:rsid w:val="002D0C8D"/>
  </w:style>
  <w:style w:type="character" w:customStyle="1" w:styleId="WW8Num153z7">
    <w:name w:val="WW8Num153z7"/>
    <w:rsid w:val="002D0C8D"/>
  </w:style>
  <w:style w:type="character" w:customStyle="1" w:styleId="WW8Num153z8">
    <w:name w:val="WW8Num153z8"/>
    <w:rsid w:val="002D0C8D"/>
  </w:style>
  <w:style w:type="character" w:customStyle="1" w:styleId="WW8Num154z0">
    <w:name w:val="WW8Num154z0"/>
    <w:rsid w:val="002D0C8D"/>
    <w:rPr>
      <w:rFonts w:hint="default"/>
      <w:b w:val="0"/>
      <w:i w:val="0"/>
      <w:strike w:val="0"/>
      <w:dstrike w:val="0"/>
    </w:rPr>
  </w:style>
  <w:style w:type="character" w:customStyle="1" w:styleId="WW8Num154z1">
    <w:name w:val="WW8Num154z1"/>
    <w:rsid w:val="002D0C8D"/>
    <w:rPr>
      <w:rFonts w:hint="default"/>
    </w:rPr>
  </w:style>
  <w:style w:type="character" w:customStyle="1" w:styleId="WW8Num155z0">
    <w:name w:val="WW8Num155z0"/>
    <w:rsid w:val="002D0C8D"/>
    <w:rPr>
      <w:rFonts w:ascii="Times New Roman" w:hAnsi="Times New Roman" w:cs="Times New Roman" w:hint="default"/>
      <w:bCs/>
      <w:sz w:val="22"/>
      <w:szCs w:val="22"/>
    </w:rPr>
  </w:style>
  <w:style w:type="character" w:customStyle="1" w:styleId="WW8Num155z1">
    <w:name w:val="WW8Num155z1"/>
    <w:rsid w:val="002D0C8D"/>
  </w:style>
  <w:style w:type="character" w:customStyle="1" w:styleId="WW8Num155z2">
    <w:name w:val="WW8Num155z2"/>
    <w:rsid w:val="002D0C8D"/>
  </w:style>
  <w:style w:type="character" w:customStyle="1" w:styleId="WW8Num155z3">
    <w:name w:val="WW8Num155z3"/>
    <w:rsid w:val="002D0C8D"/>
  </w:style>
  <w:style w:type="character" w:customStyle="1" w:styleId="WW8Num155z4">
    <w:name w:val="WW8Num155z4"/>
    <w:rsid w:val="002D0C8D"/>
  </w:style>
  <w:style w:type="character" w:customStyle="1" w:styleId="WW8Num155z5">
    <w:name w:val="WW8Num155z5"/>
    <w:rsid w:val="002D0C8D"/>
  </w:style>
  <w:style w:type="character" w:customStyle="1" w:styleId="WW8Num155z6">
    <w:name w:val="WW8Num155z6"/>
    <w:rsid w:val="002D0C8D"/>
  </w:style>
  <w:style w:type="character" w:customStyle="1" w:styleId="WW8Num155z7">
    <w:name w:val="WW8Num155z7"/>
    <w:rsid w:val="002D0C8D"/>
  </w:style>
  <w:style w:type="character" w:customStyle="1" w:styleId="WW8Num155z8">
    <w:name w:val="WW8Num155z8"/>
    <w:rsid w:val="002D0C8D"/>
  </w:style>
  <w:style w:type="character" w:customStyle="1" w:styleId="WW8Num156z0">
    <w:name w:val="WW8Num156z0"/>
    <w:rsid w:val="002D0C8D"/>
    <w:rPr>
      <w:rFonts w:ascii="Symbol" w:eastAsia="Calibri" w:hAnsi="Symbol" w:cs="Symbol" w:hint="default"/>
      <w:sz w:val="22"/>
      <w:szCs w:val="22"/>
      <w:lang w:val="en-US"/>
    </w:rPr>
  </w:style>
  <w:style w:type="character" w:customStyle="1" w:styleId="WW8Num156z1">
    <w:name w:val="WW8Num156z1"/>
    <w:rsid w:val="002D0C8D"/>
    <w:rPr>
      <w:rFonts w:ascii="Courier New" w:hAnsi="Courier New" w:cs="Courier New" w:hint="default"/>
    </w:rPr>
  </w:style>
  <w:style w:type="character" w:customStyle="1" w:styleId="WW8Num156z2">
    <w:name w:val="WW8Num156z2"/>
    <w:rsid w:val="002D0C8D"/>
    <w:rPr>
      <w:rFonts w:ascii="Wingdings" w:hAnsi="Wingdings" w:cs="Wingdings" w:hint="default"/>
    </w:rPr>
  </w:style>
  <w:style w:type="character" w:customStyle="1" w:styleId="WW8Num157z0">
    <w:name w:val="WW8Num157z0"/>
    <w:rsid w:val="002D0C8D"/>
  </w:style>
  <w:style w:type="character" w:customStyle="1" w:styleId="WW8Num157z1">
    <w:name w:val="WW8Num157z1"/>
    <w:rsid w:val="002D0C8D"/>
  </w:style>
  <w:style w:type="character" w:customStyle="1" w:styleId="WW8Num157z2">
    <w:name w:val="WW8Num157z2"/>
    <w:rsid w:val="002D0C8D"/>
  </w:style>
  <w:style w:type="character" w:customStyle="1" w:styleId="WW8Num157z3">
    <w:name w:val="WW8Num157z3"/>
    <w:rsid w:val="002D0C8D"/>
  </w:style>
  <w:style w:type="character" w:customStyle="1" w:styleId="WW8Num157z4">
    <w:name w:val="WW8Num157z4"/>
    <w:rsid w:val="002D0C8D"/>
  </w:style>
  <w:style w:type="character" w:customStyle="1" w:styleId="WW8Num157z5">
    <w:name w:val="WW8Num157z5"/>
    <w:rsid w:val="002D0C8D"/>
  </w:style>
  <w:style w:type="character" w:customStyle="1" w:styleId="WW8Num157z6">
    <w:name w:val="WW8Num157z6"/>
    <w:rsid w:val="002D0C8D"/>
  </w:style>
  <w:style w:type="character" w:customStyle="1" w:styleId="WW8Num157z7">
    <w:name w:val="WW8Num157z7"/>
    <w:rsid w:val="002D0C8D"/>
  </w:style>
  <w:style w:type="character" w:customStyle="1" w:styleId="WW8Num157z8">
    <w:name w:val="WW8Num157z8"/>
    <w:rsid w:val="002D0C8D"/>
  </w:style>
  <w:style w:type="character" w:customStyle="1" w:styleId="WW8Num158z0">
    <w:name w:val="WW8Num158z0"/>
    <w:rsid w:val="002D0C8D"/>
    <w:rPr>
      <w:rFonts w:hint="default"/>
      <w:b w:val="0"/>
      <w:i w:val="0"/>
      <w:color w:val="000000"/>
      <w:sz w:val="22"/>
      <w:szCs w:val="22"/>
    </w:rPr>
  </w:style>
  <w:style w:type="character" w:customStyle="1" w:styleId="WW8Num158z1">
    <w:name w:val="WW8Num158z1"/>
    <w:rsid w:val="002D0C8D"/>
  </w:style>
  <w:style w:type="character" w:customStyle="1" w:styleId="WW8Num158z2">
    <w:name w:val="WW8Num158z2"/>
    <w:rsid w:val="002D0C8D"/>
  </w:style>
  <w:style w:type="character" w:customStyle="1" w:styleId="WW8Num158z3">
    <w:name w:val="WW8Num158z3"/>
    <w:rsid w:val="002D0C8D"/>
  </w:style>
  <w:style w:type="character" w:customStyle="1" w:styleId="WW8Num158z4">
    <w:name w:val="WW8Num158z4"/>
    <w:rsid w:val="002D0C8D"/>
  </w:style>
  <w:style w:type="character" w:customStyle="1" w:styleId="WW8Num158z5">
    <w:name w:val="WW8Num158z5"/>
    <w:rsid w:val="002D0C8D"/>
  </w:style>
  <w:style w:type="character" w:customStyle="1" w:styleId="WW8Num158z6">
    <w:name w:val="WW8Num158z6"/>
    <w:rsid w:val="002D0C8D"/>
  </w:style>
  <w:style w:type="character" w:customStyle="1" w:styleId="WW8Num158z7">
    <w:name w:val="WW8Num158z7"/>
    <w:rsid w:val="002D0C8D"/>
  </w:style>
  <w:style w:type="character" w:customStyle="1" w:styleId="WW8Num158z8">
    <w:name w:val="WW8Num158z8"/>
    <w:rsid w:val="002D0C8D"/>
  </w:style>
  <w:style w:type="character" w:customStyle="1" w:styleId="WW8Num159z0">
    <w:name w:val="WW8Num159z0"/>
    <w:rsid w:val="002D0C8D"/>
    <w:rPr>
      <w:rFonts w:ascii="Symbol" w:hAnsi="Symbol" w:cs="Symbol" w:hint="default"/>
      <w:sz w:val="22"/>
      <w:szCs w:val="22"/>
    </w:rPr>
  </w:style>
  <w:style w:type="character" w:customStyle="1" w:styleId="WW8Num159z1">
    <w:name w:val="WW8Num159z1"/>
    <w:rsid w:val="002D0C8D"/>
    <w:rPr>
      <w:rFonts w:ascii="Courier New" w:hAnsi="Courier New" w:cs="Courier New" w:hint="default"/>
    </w:rPr>
  </w:style>
  <w:style w:type="character" w:customStyle="1" w:styleId="WW8Num159z5">
    <w:name w:val="WW8Num159z5"/>
    <w:rsid w:val="002D0C8D"/>
    <w:rPr>
      <w:rFonts w:ascii="Wingdings" w:hAnsi="Wingdings" w:cs="Wingdings" w:hint="default"/>
    </w:rPr>
  </w:style>
  <w:style w:type="character" w:customStyle="1" w:styleId="WW8Num160z0">
    <w:name w:val="WW8Num160z0"/>
    <w:rsid w:val="002D0C8D"/>
    <w:rPr>
      <w:rFonts w:eastAsia="Calibri" w:hint="default"/>
      <w:sz w:val="22"/>
      <w:szCs w:val="22"/>
      <w:lang w:val="en-US"/>
    </w:rPr>
  </w:style>
  <w:style w:type="character" w:customStyle="1" w:styleId="WW8Num161z0">
    <w:name w:val="WW8Num161z0"/>
    <w:rsid w:val="002D0C8D"/>
    <w:rPr>
      <w:rFonts w:hint="default"/>
      <w:strike w:val="0"/>
      <w:dstrike w:val="0"/>
    </w:rPr>
  </w:style>
  <w:style w:type="character" w:customStyle="1" w:styleId="WW8Num161z1">
    <w:name w:val="WW8Num161z1"/>
    <w:rsid w:val="002D0C8D"/>
    <w:rPr>
      <w:rFonts w:hint="default"/>
    </w:rPr>
  </w:style>
  <w:style w:type="character" w:customStyle="1" w:styleId="WW8Num162z0">
    <w:name w:val="WW8Num162z0"/>
    <w:rsid w:val="002D0C8D"/>
    <w:rPr>
      <w:rFonts w:eastAsia="Calibri"/>
      <w:sz w:val="22"/>
      <w:szCs w:val="22"/>
    </w:rPr>
  </w:style>
  <w:style w:type="character" w:customStyle="1" w:styleId="WW8Num162z1">
    <w:name w:val="WW8Num162z1"/>
    <w:rsid w:val="002D0C8D"/>
  </w:style>
  <w:style w:type="character" w:customStyle="1" w:styleId="WW8Num162z2">
    <w:name w:val="WW8Num162z2"/>
    <w:rsid w:val="002D0C8D"/>
  </w:style>
  <w:style w:type="character" w:customStyle="1" w:styleId="WW8Num162z3">
    <w:name w:val="WW8Num162z3"/>
    <w:rsid w:val="002D0C8D"/>
  </w:style>
  <w:style w:type="character" w:customStyle="1" w:styleId="WW8Num162z4">
    <w:name w:val="WW8Num162z4"/>
    <w:rsid w:val="002D0C8D"/>
  </w:style>
  <w:style w:type="character" w:customStyle="1" w:styleId="WW8Num162z5">
    <w:name w:val="WW8Num162z5"/>
    <w:rsid w:val="002D0C8D"/>
  </w:style>
  <w:style w:type="character" w:customStyle="1" w:styleId="WW8Num162z6">
    <w:name w:val="WW8Num162z6"/>
    <w:rsid w:val="002D0C8D"/>
  </w:style>
  <w:style w:type="character" w:customStyle="1" w:styleId="WW8Num162z7">
    <w:name w:val="WW8Num162z7"/>
    <w:rsid w:val="002D0C8D"/>
  </w:style>
  <w:style w:type="character" w:customStyle="1" w:styleId="WW8Num162z8">
    <w:name w:val="WW8Num162z8"/>
    <w:rsid w:val="002D0C8D"/>
  </w:style>
  <w:style w:type="character" w:customStyle="1" w:styleId="WW8Num163z0">
    <w:name w:val="WW8Num163z0"/>
    <w:rsid w:val="002D0C8D"/>
    <w:rPr>
      <w:rFonts w:hint="default"/>
    </w:rPr>
  </w:style>
  <w:style w:type="character" w:customStyle="1" w:styleId="WW8Num164z0">
    <w:name w:val="WW8Num164z0"/>
    <w:rsid w:val="002D0C8D"/>
    <w:rPr>
      <w:sz w:val="22"/>
      <w:szCs w:val="22"/>
    </w:rPr>
  </w:style>
  <w:style w:type="character" w:customStyle="1" w:styleId="WW8Num164z1">
    <w:name w:val="WW8Num164z1"/>
    <w:rsid w:val="002D0C8D"/>
  </w:style>
  <w:style w:type="character" w:customStyle="1" w:styleId="WW8Num164z2">
    <w:name w:val="WW8Num164z2"/>
    <w:rsid w:val="002D0C8D"/>
  </w:style>
  <w:style w:type="character" w:customStyle="1" w:styleId="WW8Num164z3">
    <w:name w:val="WW8Num164z3"/>
    <w:rsid w:val="002D0C8D"/>
    <w:rPr>
      <w:rFonts w:ascii="Times New Roman" w:hAnsi="Times New Roman" w:cs="Times New Roman" w:hint="default"/>
      <w:b w:val="0"/>
      <w:bCs/>
      <w:i w:val="0"/>
      <w:sz w:val="22"/>
      <w:szCs w:val="22"/>
    </w:rPr>
  </w:style>
  <w:style w:type="character" w:customStyle="1" w:styleId="WW8Num164z4">
    <w:name w:val="WW8Num164z4"/>
    <w:rsid w:val="002D0C8D"/>
  </w:style>
  <w:style w:type="character" w:customStyle="1" w:styleId="WW8Num164z5">
    <w:name w:val="WW8Num164z5"/>
    <w:rsid w:val="002D0C8D"/>
  </w:style>
  <w:style w:type="character" w:customStyle="1" w:styleId="WW8Num164z6">
    <w:name w:val="WW8Num164z6"/>
    <w:rsid w:val="002D0C8D"/>
  </w:style>
  <w:style w:type="character" w:customStyle="1" w:styleId="WW8Num164z7">
    <w:name w:val="WW8Num164z7"/>
    <w:rsid w:val="002D0C8D"/>
  </w:style>
  <w:style w:type="character" w:customStyle="1" w:styleId="WW8Num164z8">
    <w:name w:val="WW8Num164z8"/>
    <w:rsid w:val="002D0C8D"/>
  </w:style>
  <w:style w:type="character" w:customStyle="1" w:styleId="WW8Num165z0">
    <w:name w:val="WW8Num165z0"/>
    <w:rsid w:val="002D0C8D"/>
    <w:rPr>
      <w:rFonts w:hint="default"/>
    </w:rPr>
  </w:style>
  <w:style w:type="character" w:customStyle="1" w:styleId="WW8Num165z1">
    <w:name w:val="WW8Num165z1"/>
    <w:rsid w:val="002D0C8D"/>
    <w:rPr>
      <w:rFonts w:ascii="Times New Roman" w:hAnsi="Times New Roman" w:cs="Times New Roman" w:hint="default"/>
      <w:b w:val="0"/>
      <w:i w:val="0"/>
      <w:sz w:val="22"/>
    </w:rPr>
  </w:style>
  <w:style w:type="character" w:customStyle="1" w:styleId="WW8Num165z2">
    <w:name w:val="WW8Num165z2"/>
    <w:rsid w:val="002D0C8D"/>
  </w:style>
  <w:style w:type="character" w:customStyle="1" w:styleId="WW8Num165z3">
    <w:name w:val="WW8Num165z3"/>
    <w:rsid w:val="002D0C8D"/>
  </w:style>
  <w:style w:type="character" w:customStyle="1" w:styleId="WW8Num165z4">
    <w:name w:val="WW8Num165z4"/>
    <w:rsid w:val="002D0C8D"/>
  </w:style>
  <w:style w:type="character" w:customStyle="1" w:styleId="WW8Num165z5">
    <w:name w:val="WW8Num165z5"/>
    <w:rsid w:val="002D0C8D"/>
  </w:style>
  <w:style w:type="character" w:customStyle="1" w:styleId="WW8Num165z6">
    <w:name w:val="WW8Num165z6"/>
    <w:rsid w:val="002D0C8D"/>
  </w:style>
  <w:style w:type="character" w:customStyle="1" w:styleId="WW8Num165z7">
    <w:name w:val="WW8Num165z7"/>
    <w:rsid w:val="002D0C8D"/>
  </w:style>
  <w:style w:type="character" w:customStyle="1" w:styleId="WW8Num165z8">
    <w:name w:val="WW8Num165z8"/>
    <w:rsid w:val="002D0C8D"/>
  </w:style>
  <w:style w:type="character" w:customStyle="1" w:styleId="WW8Num166z0">
    <w:name w:val="WW8Num166z0"/>
    <w:rsid w:val="002D0C8D"/>
    <w:rPr>
      <w:rFonts w:hint="default"/>
    </w:rPr>
  </w:style>
  <w:style w:type="character" w:customStyle="1" w:styleId="WW8Num167z0">
    <w:name w:val="WW8Num167z0"/>
    <w:rsid w:val="002D0C8D"/>
  </w:style>
  <w:style w:type="character" w:customStyle="1" w:styleId="WW8Num167z1">
    <w:name w:val="WW8Num167z1"/>
    <w:rsid w:val="002D0C8D"/>
  </w:style>
  <w:style w:type="character" w:customStyle="1" w:styleId="WW8Num167z2">
    <w:name w:val="WW8Num167z2"/>
    <w:rsid w:val="002D0C8D"/>
  </w:style>
  <w:style w:type="character" w:customStyle="1" w:styleId="WW8Num167z3">
    <w:name w:val="WW8Num167z3"/>
    <w:rsid w:val="002D0C8D"/>
  </w:style>
  <w:style w:type="character" w:customStyle="1" w:styleId="WW8Num167z4">
    <w:name w:val="WW8Num167z4"/>
    <w:rsid w:val="002D0C8D"/>
  </w:style>
  <w:style w:type="character" w:customStyle="1" w:styleId="WW8Num167z5">
    <w:name w:val="WW8Num167z5"/>
    <w:rsid w:val="002D0C8D"/>
  </w:style>
  <w:style w:type="character" w:customStyle="1" w:styleId="WW8Num167z6">
    <w:name w:val="WW8Num167z6"/>
    <w:rsid w:val="002D0C8D"/>
  </w:style>
  <w:style w:type="character" w:customStyle="1" w:styleId="WW8Num167z7">
    <w:name w:val="WW8Num167z7"/>
    <w:rsid w:val="002D0C8D"/>
  </w:style>
  <w:style w:type="character" w:customStyle="1" w:styleId="WW8Num167z8">
    <w:name w:val="WW8Num167z8"/>
    <w:rsid w:val="002D0C8D"/>
  </w:style>
  <w:style w:type="character" w:customStyle="1" w:styleId="WW8Num168z0">
    <w:name w:val="WW8Num168z0"/>
    <w:rsid w:val="002D0C8D"/>
    <w:rPr>
      <w:rFonts w:ascii="Times New Roman" w:hAnsi="Times New Roman" w:cs="Times New Roman" w:hint="default"/>
      <w:b w:val="0"/>
      <w:bCs w:val="0"/>
      <w:i w:val="0"/>
      <w:iCs w:val="0"/>
      <w:sz w:val="22"/>
      <w:szCs w:val="24"/>
    </w:rPr>
  </w:style>
  <w:style w:type="character" w:customStyle="1" w:styleId="WW8Num168z1">
    <w:name w:val="WW8Num168z1"/>
    <w:rsid w:val="002D0C8D"/>
    <w:rPr>
      <w:rFonts w:ascii="Calibri" w:hAnsi="Calibri" w:cs="Times New Roman" w:hint="default"/>
      <w:b w:val="0"/>
      <w:bCs w:val="0"/>
    </w:rPr>
  </w:style>
  <w:style w:type="character" w:customStyle="1" w:styleId="WW8Num168z2">
    <w:name w:val="WW8Num168z2"/>
    <w:rsid w:val="002D0C8D"/>
    <w:rPr>
      <w:rFonts w:ascii="Times New Roman" w:hAnsi="Times New Roman" w:cs="Times New Roman" w:hint="default"/>
      <w:b w:val="0"/>
      <w:bCs w:val="0"/>
    </w:rPr>
  </w:style>
  <w:style w:type="character" w:customStyle="1" w:styleId="WW8Num169z0">
    <w:name w:val="WW8Num169z0"/>
    <w:rsid w:val="002D0C8D"/>
    <w:rPr>
      <w:rFonts w:ascii="Times New Roman" w:hAnsi="Times New Roman" w:cs="Times New Roman" w:hint="default"/>
      <w:b w:val="0"/>
      <w:i w:val="0"/>
      <w:sz w:val="22"/>
    </w:rPr>
  </w:style>
  <w:style w:type="character" w:customStyle="1" w:styleId="WW8Num169z1">
    <w:name w:val="WW8Num169z1"/>
    <w:rsid w:val="002D0C8D"/>
  </w:style>
  <w:style w:type="character" w:customStyle="1" w:styleId="WW8Num169z2">
    <w:name w:val="WW8Num169z2"/>
    <w:rsid w:val="002D0C8D"/>
  </w:style>
  <w:style w:type="character" w:customStyle="1" w:styleId="WW8Num169z3">
    <w:name w:val="WW8Num169z3"/>
    <w:rsid w:val="002D0C8D"/>
  </w:style>
  <w:style w:type="character" w:customStyle="1" w:styleId="WW8Num169z4">
    <w:name w:val="WW8Num169z4"/>
    <w:rsid w:val="002D0C8D"/>
  </w:style>
  <w:style w:type="character" w:customStyle="1" w:styleId="WW8Num169z5">
    <w:name w:val="WW8Num169z5"/>
    <w:rsid w:val="002D0C8D"/>
  </w:style>
  <w:style w:type="character" w:customStyle="1" w:styleId="WW8Num169z6">
    <w:name w:val="WW8Num169z6"/>
    <w:rsid w:val="002D0C8D"/>
  </w:style>
  <w:style w:type="character" w:customStyle="1" w:styleId="WW8Num169z7">
    <w:name w:val="WW8Num169z7"/>
    <w:rsid w:val="002D0C8D"/>
  </w:style>
  <w:style w:type="character" w:customStyle="1" w:styleId="WW8Num169z8">
    <w:name w:val="WW8Num169z8"/>
    <w:rsid w:val="002D0C8D"/>
  </w:style>
  <w:style w:type="character" w:customStyle="1" w:styleId="WW8Num170z0">
    <w:name w:val="WW8Num170z0"/>
    <w:rsid w:val="002D0C8D"/>
    <w:rPr>
      <w:rFonts w:hint="default"/>
      <w:sz w:val="22"/>
      <w:szCs w:val="22"/>
    </w:rPr>
  </w:style>
  <w:style w:type="character" w:customStyle="1" w:styleId="WW8Num171z0">
    <w:name w:val="WW8Num171z0"/>
    <w:rsid w:val="002D0C8D"/>
    <w:rPr>
      <w:rFonts w:ascii="Symbol" w:eastAsia="Calibri" w:hAnsi="Symbol" w:cs="Symbol" w:hint="default"/>
      <w:sz w:val="22"/>
      <w:szCs w:val="22"/>
    </w:rPr>
  </w:style>
  <w:style w:type="character" w:customStyle="1" w:styleId="WW8Num171z1">
    <w:name w:val="WW8Num171z1"/>
    <w:rsid w:val="002D0C8D"/>
    <w:rPr>
      <w:rFonts w:ascii="Courier New" w:hAnsi="Courier New" w:cs="Courier New" w:hint="default"/>
    </w:rPr>
  </w:style>
  <w:style w:type="character" w:customStyle="1" w:styleId="WW8Num171z2">
    <w:name w:val="WW8Num171z2"/>
    <w:rsid w:val="002D0C8D"/>
    <w:rPr>
      <w:rFonts w:ascii="Wingdings" w:hAnsi="Wingdings" w:cs="Wingdings" w:hint="default"/>
    </w:rPr>
  </w:style>
  <w:style w:type="character" w:customStyle="1" w:styleId="WW8Num172z0">
    <w:name w:val="WW8Num172z0"/>
    <w:rsid w:val="002D0C8D"/>
    <w:rPr>
      <w:rFonts w:ascii="Times New Roman" w:hAnsi="Times New Roman" w:cs="Times New Roman" w:hint="default"/>
      <w:b w:val="0"/>
      <w:i w:val="0"/>
      <w:sz w:val="24"/>
    </w:rPr>
  </w:style>
  <w:style w:type="character" w:customStyle="1" w:styleId="WW8Num172z1">
    <w:name w:val="WW8Num172z1"/>
    <w:rsid w:val="002D0C8D"/>
  </w:style>
  <w:style w:type="character" w:customStyle="1" w:styleId="WW8Num172z2">
    <w:name w:val="WW8Num172z2"/>
    <w:rsid w:val="002D0C8D"/>
  </w:style>
  <w:style w:type="character" w:customStyle="1" w:styleId="WW8Num172z3">
    <w:name w:val="WW8Num172z3"/>
    <w:rsid w:val="002D0C8D"/>
  </w:style>
  <w:style w:type="character" w:customStyle="1" w:styleId="WW8Num172z4">
    <w:name w:val="WW8Num172z4"/>
    <w:rsid w:val="002D0C8D"/>
  </w:style>
  <w:style w:type="character" w:customStyle="1" w:styleId="WW8Num172z5">
    <w:name w:val="WW8Num172z5"/>
    <w:rsid w:val="002D0C8D"/>
  </w:style>
  <w:style w:type="character" w:customStyle="1" w:styleId="WW8Num172z6">
    <w:name w:val="WW8Num172z6"/>
    <w:rsid w:val="002D0C8D"/>
  </w:style>
  <w:style w:type="character" w:customStyle="1" w:styleId="WW8Num172z7">
    <w:name w:val="WW8Num172z7"/>
    <w:rsid w:val="002D0C8D"/>
  </w:style>
  <w:style w:type="character" w:customStyle="1" w:styleId="WW8Num172z8">
    <w:name w:val="WW8Num172z8"/>
    <w:rsid w:val="002D0C8D"/>
  </w:style>
  <w:style w:type="character" w:customStyle="1" w:styleId="WW8Num173z0">
    <w:name w:val="WW8Num173z0"/>
    <w:rsid w:val="002D0C8D"/>
    <w:rPr>
      <w:rFonts w:hint="default"/>
    </w:rPr>
  </w:style>
  <w:style w:type="character" w:customStyle="1" w:styleId="WW8Num174z0">
    <w:name w:val="WW8Num174z0"/>
    <w:rsid w:val="002D0C8D"/>
    <w:rPr>
      <w:rFonts w:ascii="Symbol" w:hAnsi="Symbol" w:cs="Symbol" w:hint="default"/>
      <w:sz w:val="22"/>
      <w:szCs w:val="22"/>
    </w:rPr>
  </w:style>
  <w:style w:type="character" w:customStyle="1" w:styleId="WW8Num174z1">
    <w:name w:val="WW8Num174z1"/>
    <w:rsid w:val="002D0C8D"/>
    <w:rPr>
      <w:rFonts w:ascii="Courier New" w:hAnsi="Courier New" w:cs="Courier New" w:hint="default"/>
    </w:rPr>
  </w:style>
  <w:style w:type="character" w:customStyle="1" w:styleId="WW8Num174z2">
    <w:name w:val="WW8Num174z2"/>
    <w:rsid w:val="002D0C8D"/>
    <w:rPr>
      <w:rFonts w:ascii="Wingdings" w:hAnsi="Wingdings" w:cs="Wingdings" w:hint="default"/>
    </w:rPr>
  </w:style>
  <w:style w:type="character" w:customStyle="1" w:styleId="WW8Num175z0">
    <w:name w:val="WW8Num175z0"/>
    <w:rsid w:val="002D0C8D"/>
    <w:rPr>
      <w:rFonts w:hint="default"/>
    </w:rPr>
  </w:style>
  <w:style w:type="character" w:customStyle="1" w:styleId="WW8Num175z1">
    <w:name w:val="WW8Num175z1"/>
    <w:rsid w:val="002D0C8D"/>
  </w:style>
  <w:style w:type="character" w:customStyle="1" w:styleId="WW8Num175z2">
    <w:name w:val="WW8Num175z2"/>
    <w:rsid w:val="002D0C8D"/>
  </w:style>
  <w:style w:type="character" w:customStyle="1" w:styleId="WW8Num175z3">
    <w:name w:val="WW8Num175z3"/>
    <w:rsid w:val="002D0C8D"/>
  </w:style>
  <w:style w:type="character" w:customStyle="1" w:styleId="WW8Num175z4">
    <w:name w:val="WW8Num175z4"/>
    <w:rsid w:val="002D0C8D"/>
  </w:style>
  <w:style w:type="character" w:customStyle="1" w:styleId="WW8Num175z5">
    <w:name w:val="WW8Num175z5"/>
    <w:rsid w:val="002D0C8D"/>
  </w:style>
  <w:style w:type="character" w:customStyle="1" w:styleId="WW8Num175z6">
    <w:name w:val="WW8Num175z6"/>
    <w:rsid w:val="002D0C8D"/>
  </w:style>
  <w:style w:type="character" w:customStyle="1" w:styleId="WW8Num175z7">
    <w:name w:val="WW8Num175z7"/>
    <w:rsid w:val="002D0C8D"/>
  </w:style>
  <w:style w:type="character" w:customStyle="1" w:styleId="WW8Num175z8">
    <w:name w:val="WW8Num175z8"/>
    <w:rsid w:val="002D0C8D"/>
  </w:style>
  <w:style w:type="character" w:customStyle="1" w:styleId="WW8Num176z0">
    <w:name w:val="WW8Num176z0"/>
    <w:rsid w:val="002D0C8D"/>
    <w:rPr>
      <w:rFonts w:eastAsia="TimesNewRoman" w:hint="default"/>
      <w:sz w:val="22"/>
      <w:szCs w:val="22"/>
    </w:rPr>
  </w:style>
  <w:style w:type="character" w:customStyle="1" w:styleId="WW8Num177z0">
    <w:name w:val="WW8Num177z0"/>
    <w:rsid w:val="002D0C8D"/>
    <w:rPr>
      <w:rFonts w:hint="default"/>
    </w:rPr>
  </w:style>
  <w:style w:type="character" w:customStyle="1" w:styleId="WW8Num178z0">
    <w:name w:val="WW8Num178z0"/>
    <w:rsid w:val="002D0C8D"/>
    <w:rPr>
      <w:rFonts w:hint="default"/>
    </w:rPr>
  </w:style>
  <w:style w:type="character" w:customStyle="1" w:styleId="WW8Num178z1">
    <w:name w:val="WW8Num178z1"/>
    <w:rsid w:val="002D0C8D"/>
    <w:rPr>
      <w:rFonts w:cs="Times New Roman" w:hint="default"/>
    </w:rPr>
  </w:style>
  <w:style w:type="character" w:customStyle="1" w:styleId="WW8Num179z0">
    <w:name w:val="WW8Num179z0"/>
    <w:rsid w:val="002D0C8D"/>
    <w:rPr>
      <w:rFonts w:hint="default"/>
      <w:b w:val="0"/>
      <w:bCs/>
      <w:i w:val="0"/>
      <w:iCs/>
      <w:sz w:val="22"/>
      <w:szCs w:val="22"/>
    </w:rPr>
  </w:style>
  <w:style w:type="character" w:customStyle="1" w:styleId="WW8Num179z1">
    <w:name w:val="WW8Num179z1"/>
    <w:rsid w:val="002D0C8D"/>
  </w:style>
  <w:style w:type="character" w:customStyle="1" w:styleId="WW8Num179z2">
    <w:name w:val="WW8Num179z2"/>
    <w:rsid w:val="002D0C8D"/>
  </w:style>
  <w:style w:type="character" w:customStyle="1" w:styleId="WW8Num179z3">
    <w:name w:val="WW8Num179z3"/>
    <w:rsid w:val="002D0C8D"/>
  </w:style>
  <w:style w:type="character" w:customStyle="1" w:styleId="WW8Num179z4">
    <w:name w:val="WW8Num179z4"/>
    <w:rsid w:val="002D0C8D"/>
  </w:style>
  <w:style w:type="character" w:customStyle="1" w:styleId="WW8Num179z5">
    <w:name w:val="WW8Num179z5"/>
    <w:rsid w:val="002D0C8D"/>
  </w:style>
  <w:style w:type="character" w:customStyle="1" w:styleId="WW8Num179z6">
    <w:name w:val="WW8Num179z6"/>
    <w:rsid w:val="002D0C8D"/>
  </w:style>
  <w:style w:type="character" w:customStyle="1" w:styleId="WW8Num179z7">
    <w:name w:val="WW8Num179z7"/>
    <w:rsid w:val="002D0C8D"/>
  </w:style>
  <w:style w:type="character" w:customStyle="1" w:styleId="WW8Num179z8">
    <w:name w:val="WW8Num179z8"/>
    <w:rsid w:val="002D0C8D"/>
  </w:style>
  <w:style w:type="character" w:customStyle="1" w:styleId="WW8Num180z0">
    <w:name w:val="WW8Num180z0"/>
    <w:rsid w:val="002D0C8D"/>
    <w:rPr>
      <w:rFonts w:hint="default"/>
    </w:rPr>
  </w:style>
  <w:style w:type="character" w:customStyle="1" w:styleId="WW8Num180z1">
    <w:name w:val="WW8Num180z1"/>
    <w:rsid w:val="002D0C8D"/>
  </w:style>
  <w:style w:type="character" w:customStyle="1" w:styleId="WW8Num180z2">
    <w:name w:val="WW8Num180z2"/>
    <w:rsid w:val="002D0C8D"/>
  </w:style>
  <w:style w:type="character" w:customStyle="1" w:styleId="WW8Num180z3">
    <w:name w:val="WW8Num180z3"/>
    <w:rsid w:val="002D0C8D"/>
  </w:style>
  <w:style w:type="character" w:customStyle="1" w:styleId="WW8Num180z4">
    <w:name w:val="WW8Num180z4"/>
    <w:rsid w:val="002D0C8D"/>
  </w:style>
  <w:style w:type="character" w:customStyle="1" w:styleId="WW8Num180z5">
    <w:name w:val="WW8Num180z5"/>
    <w:rsid w:val="002D0C8D"/>
  </w:style>
  <w:style w:type="character" w:customStyle="1" w:styleId="WW8Num180z6">
    <w:name w:val="WW8Num180z6"/>
    <w:rsid w:val="002D0C8D"/>
  </w:style>
  <w:style w:type="character" w:customStyle="1" w:styleId="WW8Num180z7">
    <w:name w:val="WW8Num180z7"/>
    <w:rsid w:val="002D0C8D"/>
  </w:style>
  <w:style w:type="character" w:customStyle="1" w:styleId="WW8Num180z8">
    <w:name w:val="WW8Num180z8"/>
    <w:rsid w:val="002D0C8D"/>
  </w:style>
  <w:style w:type="character" w:customStyle="1" w:styleId="WW8Num181z0">
    <w:name w:val="WW8Num181z0"/>
    <w:rsid w:val="002D0C8D"/>
    <w:rPr>
      <w:rFonts w:ascii="Times New Roman" w:hAnsi="Times New Roman" w:cs="Times New Roman" w:hint="default"/>
      <w:b w:val="0"/>
      <w:i w:val="0"/>
      <w:sz w:val="22"/>
    </w:rPr>
  </w:style>
  <w:style w:type="character" w:customStyle="1" w:styleId="WW8Num181z1">
    <w:name w:val="WW8Num181z1"/>
    <w:rsid w:val="002D0C8D"/>
  </w:style>
  <w:style w:type="character" w:customStyle="1" w:styleId="WW8Num181z2">
    <w:name w:val="WW8Num181z2"/>
    <w:rsid w:val="002D0C8D"/>
  </w:style>
  <w:style w:type="character" w:customStyle="1" w:styleId="WW8Num181z3">
    <w:name w:val="WW8Num181z3"/>
    <w:rsid w:val="002D0C8D"/>
  </w:style>
  <w:style w:type="character" w:customStyle="1" w:styleId="WW8Num181z4">
    <w:name w:val="WW8Num181z4"/>
    <w:rsid w:val="002D0C8D"/>
  </w:style>
  <w:style w:type="character" w:customStyle="1" w:styleId="WW8Num181z5">
    <w:name w:val="WW8Num181z5"/>
    <w:rsid w:val="002D0C8D"/>
  </w:style>
  <w:style w:type="character" w:customStyle="1" w:styleId="WW8Num181z6">
    <w:name w:val="WW8Num181z6"/>
    <w:rsid w:val="002D0C8D"/>
  </w:style>
  <w:style w:type="character" w:customStyle="1" w:styleId="WW8Num181z7">
    <w:name w:val="WW8Num181z7"/>
    <w:rsid w:val="002D0C8D"/>
  </w:style>
  <w:style w:type="character" w:customStyle="1" w:styleId="WW8Num181z8">
    <w:name w:val="WW8Num181z8"/>
    <w:rsid w:val="002D0C8D"/>
  </w:style>
  <w:style w:type="character" w:customStyle="1" w:styleId="WW8Num182z0">
    <w:name w:val="WW8Num182z0"/>
    <w:rsid w:val="002D0C8D"/>
    <w:rPr>
      <w:rFonts w:ascii="Times New Roman" w:eastAsia="TimesNewRoman" w:hAnsi="Times New Roman" w:cs="Times New Roman" w:hint="default"/>
      <w:b w:val="0"/>
      <w:bCs/>
      <w:i w:val="0"/>
      <w:sz w:val="22"/>
      <w:szCs w:val="22"/>
    </w:rPr>
  </w:style>
  <w:style w:type="character" w:customStyle="1" w:styleId="WW8Num182z1">
    <w:name w:val="WW8Num182z1"/>
    <w:rsid w:val="002D0C8D"/>
    <w:rPr>
      <w:rFonts w:ascii="Times New Roman" w:eastAsia="Calibri" w:hAnsi="Times New Roman" w:cs="Times New Roman" w:hint="default"/>
      <w:b w:val="0"/>
      <w:color w:val="auto"/>
    </w:rPr>
  </w:style>
  <w:style w:type="character" w:customStyle="1" w:styleId="WW8Num182z2">
    <w:name w:val="WW8Num182z2"/>
    <w:rsid w:val="002D0C8D"/>
    <w:rPr>
      <w:rFonts w:hint="default"/>
    </w:rPr>
  </w:style>
  <w:style w:type="character" w:customStyle="1" w:styleId="WW8Num183z0">
    <w:name w:val="WW8Num183z0"/>
    <w:rsid w:val="002D0C8D"/>
    <w:rPr>
      <w:rFonts w:hint="default"/>
      <w:b w:val="0"/>
      <w:i w:val="0"/>
      <w:color w:val="000000"/>
      <w:sz w:val="22"/>
      <w:szCs w:val="22"/>
    </w:rPr>
  </w:style>
  <w:style w:type="character" w:customStyle="1" w:styleId="WW8Num183z1">
    <w:name w:val="WW8Num183z1"/>
    <w:rsid w:val="002D0C8D"/>
  </w:style>
  <w:style w:type="character" w:customStyle="1" w:styleId="WW8Num183z2">
    <w:name w:val="WW8Num183z2"/>
    <w:rsid w:val="002D0C8D"/>
  </w:style>
  <w:style w:type="character" w:customStyle="1" w:styleId="WW8Num183z3">
    <w:name w:val="WW8Num183z3"/>
    <w:rsid w:val="002D0C8D"/>
  </w:style>
  <w:style w:type="character" w:customStyle="1" w:styleId="WW8Num183z4">
    <w:name w:val="WW8Num183z4"/>
    <w:rsid w:val="002D0C8D"/>
  </w:style>
  <w:style w:type="character" w:customStyle="1" w:styleId="WW8Num183z5">
    <w:name w:val="WW8Num183z5"/>
    <w:rsid w:val="002D0C8D"/>
  </w:style>
  <w:style w:type="character" w:customStyle="1" w:styleId="WW8Num183z6">
    <w:name w:val="WW8Num183z6"/>
    <w:rsid w:val="002D0C8D"/>
  </w:style>
  <w:style w:type="character" w:customStyle="1" w:styleId="WW8Num183z7">
    <w:name w:val="WW8Num183z7"/>
    <w:rsid w:val="002D0C8D"/>
  </w:style>
  <w:style w:type="character" w:customStyle="1" w:styleId="WW8Num183z8">
    <w:name w:val="WW8Num183z8"/>
    <w:rsid w:val="002D0C8D"/>
  </w:style>
  <w:style w:type="character" w:customStyle="1" w:styleId="WW8Num184z0">
    <w:name w:val="WW8Num184z0"/>
    <w:rsid w:val="002D0C8D"/>
    <w:rPr>
      <w:rFonts w:ascii="Times New Roman" w:hAnsi="Times New Roman" w:cs="Times New Roman" w:hint="default"/>
      <w:b w:val="0"/>
      <w:i w:val="0"/>
      <w:color w:val="auto"/>
      <w:sz w:val="22"/>
      <w:szCs w:val="22"/>
    </w:rPr>
  </w:style>
  <w:style w:type="character" w:customStyle="1" w:styleId="WW8Num184z1">
    <w:name w:val="WW8Num184z1"/>
    <w:rsid w:val="002D0C8D"/>
  </w:style>
  <w:style w:type="character" w:customStyle="1" w:styleId="WW8Num184z2">
    <w:name w:val="WW8Num184z2"/>
    <w:rsid w:val="002D0C8D"/>
  </w:style>
  <w:style w:type="character" w:customStyle="1" w:styleId="WW8Num184z3">
    <w:name w:val="WW8Num184z3"/>
    <w:rsid w:val="002D0C8D"/>
  </w:style>
  <w:style w:type="character" w:customStyle="1" w:styleId="WW8Num184z4">
    <w:name w:val="WW8Num184z4"/>
    <w:rsid w:val="002D0C8D"/>
  </w:style>
  <w:style w:type="character" w:customStyle="1" w:styleId="WW8Num184z5">
    <w:name w:val="WW8Num184z5"/>
    <w:rsid w:val="002D0C8D"/>
  </w:style>
  <w:style w:type="character" w:customStyle="1" w:styleId="WW8Num184z6">
    <w:name w:val="WW8Num184z6"/>
    <w:rsid w:val="002D0C8D"/>
  </w:style>
  <w:style w:type="character" w:customStyle="1" w:styleId="WW8Num184z7">
    <w:name w:val="WW8Num184z7"/>
    <w:rsid w:val="002D0C8D"/>
  </w:style>
  <w:style w:type="character" w:customStyle="1" w:styleId="WW8Num184z8">
    <w:name w:val="WW8Num184z8"/>
    <w:rsid w:val="002D0C8D"/>
  </w:style>
  <w:style w:type="character" w:customStyle="1" w:styleId="WW8Num185z0">
    <w:name w:val="WW8Num185z0"/>
    <w:rsid w:val="002D0C8D"/>
    <w:rPr>
      <w:rFonts w:hint="default"/>
    </w:rPr>
  </w:style>
  <w:style w:type="character" w:customStyle="1" w:styleId="WW8Num186z0">
    <w:name w:val="WW8Num186z0"/>
    <w:rsid w:val="002D0C8D"/>
    <w:rPr>
      <w:rFonts w:ascii="Times New Roman" w:hAnsi="Times New Roman" w:cs="Times New Roman" w:hint="default"/>
      <w:b w:val="0"/>
      <w:i w:val="0"/>
      <w:sz w:val="22"/>
    </w:rPr>
  </w:style>
  <w:style w:type="character" w:customStyle="1" w:styleId="WW8Num186z1">
    <w:name w:val="WW8Num186z1"/>
    <w:rsid w:val="002D0C8D"/>
    <w:rPr>
      <w:rFonts w:hint="default"/>
    </w:rPr>
  </w:style>
  <w:style w:type="character" w:customStyle="1" w:styleId="WW8Num187z0">
    <w:name w:val="WW8Num187z0"/>
    <w:rsid w:val="002D0C8D"/>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2D0C8D"/>
    <w:rPr>
      <w:rFonts w:ascii="Calibri" w:hAnsi="Calibri" w:cs="Times New Roman" w:hint="default"/>
      <w:b w:val="0"/>
      <w:bCs w:val="0"/>
    </w:rPr>
  </w:style>
  <w:style w:type="character" w:customStyle="1" w:styleId="WW8Num187z2">
    <w:name w:val="WW8Num187z2"/>
    <w:rsid w:val="002D0C8D"/>
    <w:rPr>
      <w:rFonts w:ascii="Times New Roman" w:hAnsi="Times New Roman" w:cs="Times New Roman" w:hint="default"/>
      <w:b w:val="0"/>
      <w:bCs w:val="0"/>
    </w:rPr>
  </w:style>
  <w:style w:type="character" w:customStyle="1" w:styleId="WW8Num188z0">
    <w:name w:val="WW8Num188z0"/>
    <w:rsid w:val="002D0C8D"/>
    <w:rPr>
      <w:rFonts w:hint="default"/>
    </w:rPr>
  </w:style>
  <w:style w:type="character" w:customStyle="1" w:styleId="WW8Num189z0">
    <w:name w:val="WW8Num189z0"/>
    <w:rsid w:val="002D0C8D"/>
    <w:rPr>
      <w:rFonts w:hint="default"/>
    </w:rPr>
  </w:style>
  <w:style w:type="character" w:customStyle="1" w:styleId="WW8Num190z0">
    <w:name w:val="WW8Num190z0"/>
    <w:rsid w:val="002D0C8D"/>
    <w:rPr>
      <w:rFonts w:hint="default"/>
      <w:b w:val="0"/>
      <w:i w:val="0"/>
      <w:color w:val="auto"/>
      <w:sz w:val="22"/>
      <w:szCs w:val="22"/>
    </w:rPr>
  </w:style>
  <w:style w:type="character" w:customStyle="1" w:styleId="WW8Num190z1">
    <w:name w:val="WW8Num190z1"/>
    <w:rsid w:val="002D0C8D"/>
  </w:style>
  <w:style w:type="character" w:customStyle="1" w:styleId="WW8Num190z2">
    <w:name w:val="WW8Num190z2"/>
    <w:rsid w:val="002D0C8D"/>
  </w:style>
  <w:style w:type="character" w:customStyle="1" w:styleId="WW8Num190z3">
    <w:name w:val="WW8Num190z3"/>
    <w:rsid w:val="002D0C8D"/>
  </w:style>
  <w:style w:type="character" w:customStyle="1" w:styleId="WW8Num190z4">
    <w:name w:val="WW8Num190z4"/>
    <w:rsid w:val="002D0C8D"/>
  </w:style>
  <w:style w:type="character" w:customStyle="1" w:styleId="WW8Num190z5">
    <w:name w:val="WW8Num190z5"/>
    <w:rsid w:val="002D0C8D"/>
  </w:style>
  <w:style w:type="character" w:customStyle="1" w:styleId="WW8Num190z6">
    <w:name w:val="WW8Num190z6"/>
    <w:rsid w:val="002D0C8D"/>
  </w:style>
  <w:style w:type="character" w:customStyle="1" w:styleId="WW8Num190z7">
    <w:name w:val="WW8Num190z7"/>
    <w:rsid w:val="002D0C8D"/>
  </w:style>
  <w:style w:type="character" w:customStyle="1" w:styleId="WW8Num190z8">
    <w:name w:val="WW8Num190z8"/>
    <w:rsid w:val="002D0C8D"/>
  </w:style>
  <w:style w:type="character" w:customStyle="1" w:styleId="WW8Num191z0">
    <w:name w:val="WW8Num191z0"/>
    <w:rsid w:val="002D0C8D"/>
    <w:rPr>
      <w:rFonts w:hint="default"/>
    </w:rPr>
  </w:style>
  <w:style w:type="character" w:customStyle="1" w:styleId="WW8Num191z1">
    <w:name w:val="WW8Num191z1"/>
    <w:rsid w:val="002D0C8D"/>
  </w:style>
  <w:style w:type="character" w:customStyle="1" w:styleId="WW8Num191z2">
    <w:name w:val="WW8Num191z2"/>
    <w:rsid w:val="002D0C8D"/>
  </w:style>
  <w:style w:type="character" w:customStyle="1" w:styleId="WW8Num191z3">
    <w:name w:val="WW8Num191z3"/>
    <w:rsid w:val="002D0C8D"/>
  </w:style>
  <w:style w:type="character" w:customStyle="1" w:styleId="WW8Num191z4">
    <w:name w:val="WW8Num191z4"/>
    <w:rsid w:val="002D0C8D"/>
  </w:style>
  <w:style w:type="character" w:customStyle="1" w:styleId="WW8Num191z5">
    <w:name w:val="WW8Num191z5"/>
    <w:rsid w:val="002D0C8D"/>
  </w:style>
  <w:style w:type="character" w:customStyle="1" w:styleId="WW8Num191z6">
    <w:name w:val="WW8Num191z6"/>
    <w:rsid w:val="002D0C8D"/>
  </w:style>
  <w:style w:type="character" w:customStyle="1" w:styleId="WW8Num191z7">
    <w:name w:val="WW8Num191z7"/>
    <w:rsid w:val="002D0C8D"/>
  </w:style>
  <w:style w:type="character" w:customStyle="1" w:styleId="WW8Num191z8">
    <w:name w:val="WW8Num191z8"/>
    <w:rsid w:val="002D0C8D"/>
  </w:style>
  <w:style w:type="character" w:customStyle="1" w:styleId="WW8Num192z0">
    <w:name w:val="WW8Num192z0"/>
    <w:rsid w:val="002D0C8D"/>
    <w:rPr>
      <w:rFonts w:hint="default"/>
    </w:rPr>
  </w:style>
  <w:style w:type="character" w:customStyle="1" w:styleId="WW8Num192z2">
    <w:name w:val="WW8Num192z2"/>
    <w:rsid w:val="002D0C8D"/>
  </w:style>
  <w:style w:type="character" w:customStyle="1" w:styleId="WW8Num192z3">
    <w:name w:val="WW8Num192z3"/>
    <w:rsid w:val="002D0C8D"/>
    <w:rPr>
      <w:sz w:val="22"/>
      <w:szCs w:val="22"/>
    </w:rPr>
  </w:style>
  <w:style w:type="character" w:customStyle="1" w:styleId="WW8Num192z4">
    <w:name w:val="WW8Num192z4"/>
    <w:rsid w:val="002D0C8D"/>
  </w:style>
  <w:style w:type="character" w:customStyle="1" w:styleId="WW8Num192z5">
    <w:name w:val="WW8Num192z5"/>
    <w:rsid w:val="002D0C8D"/>
  </w:style>
  <w:style w:type="character" w:customStyle="1" w:styleId="WW8Num192z6">
    <w:name w:val="WW8Num192z6"/>
    <w:rsid w:val="002D0C8D"/>
  </w:style>
  <w:style w:type="character" w:customStyle="1" w:styleId="WW8Num192z7">
    <w:name w:val="WW8Num192z7"/>
    <w:rsid w:val="002D0C8D"/>
  </w:style>
  <w:style w:type="character" w:customStyle="1" w:styleId="WW8Num192z8">
    <w:name w:val="WW8Num192z8"/>
    <w:rsid w:val="002D0C8D"/>
  </w:style>
  <w:style w:type="character" w:customStyle="1" w:styleId="WW8Num193z0">
    <w:name w:val="WW8Num193z0"/>
    <w:rsid w:val="002D0C8D"/>
    <w:rPr>
      <w:rFonts w:ascii="Times New Roman" w:hAnsi="Times New Roman" w:cs="Times New Roman" w:hint="default"/>
      <w:b w:val="0"/>
      <w:i w:val="0"/>
      <w:sz w:val="22"/>
    </w:rPr>
  </w:style>
  <w:style w:type="character" w:customStyle="1" w:styleId="WW8Num193z1">
    <w:name w:val="WW8Num193z1"/>
    <w:rsid w:val="002D0C8D"/>
    <w:rPr>
      <w:rFonts w:hint="default"/>
      <w:sz w:val="22"/>
      <w:szCs w:val="22"/>
    </w:rPr>
  </w:style>
  <w:style w:type="character" w:customStyle="1" w:styleId="WW8Num193z2">
    <w:name w:val="WW8Num193z2"/>
    <w:rsid w:val="002D0C8D"/>
  </w:style>
  <w:style w:type="character" w:customStyle="1" w:styleId="WW8Num193z3">
    <w:name w:val="WW8Num193z3"/>
    <w:rsid w:val="002D0C8D"/>
  </w:style>
  <w:style w:type="character" w:customStyle="1" w:styleId="WW8Num193z4">
    <w:name w:val="WW8Num193z4"/>
    <w:rsid w:val="002D0C8D"/>
  </w:style>
  <w:style w:type="character" w:customStyle="1" w:styleId="WW8Num193z5">
    <w:name w:val="WW8Num193z5"/>
    <w:rsid w:val="002D0C8D"/>
  </w:style>
  <w:style w:type="character" w:customStyle="1" w:styleId="WW8Num193z6">
    <w:name w:val="WW8Num193z6"/>
    <w:rsid w:val="002D0C8D"/>
  </w:style>
  <w:style w:type="character" w:customStyle="1" w:styleId="WW8Num193z7">
    <w:name w:val="WW8Num193z7"/>
    <w:rsid w:val="002D0C8D"/>
  </w:style>
  <w:style w:type="character" w:customStyle="1" w:styleId="WW8Num193z8">
    <w:name w:val="WW8Num193z8"/>
    <w:rsid w:val="002D0C8D"/>
  </w:style>
  <w:style w:type="character" w:customStyle="1" w:styleId="WW8Num194z0">
    <w:name w:val="WW8Num194z0"/>
    <w:rsid w:val="002D0C8D"/>
    <w:rPr>
      <w:rFonts w:hint="default"/>
    </w:rPr>
  </w:style>
  <w:style w:type="character" w:customStyle="1" w:styleId="WW8Num195z0">
    <w:name w:val="WW8Num195z0"/>
    <w:rsid w:val="002D0C8D"/>
  </w:style>
  <w:style w:type="character" w:customStyle="1" w:styleId="WW8Num195z1">
    <w:name w:val="WW8Num195z1"/>
    <w:rsid w:val="002D0C8D"/>
  </w:style>
  <w:style w:type="character" w:customStyle="1" w:styleId="WW8Num195z2">
    <w:name w:val="WW8Num195z2"/>
    <w:rsid w:val="002D0C8D"/>
  </w:style>
  <w:style w:type="character" w:customStyle="1" w:styleId="WW8Num195z3">
    <w:name w:val="WW8Num195z3"/>
    <w:rsid w:val="002D0C8D"/>
  </w:style>
  <w:style w:type="character" w:customStyle="1" w:styleId="WW8Num195z4">
    <w:name w:val="WW8Num195z4"/>
    <w:rsid w:val="002D0C8D"/>
  </w:style>
  <w:style w:type="character" w:customStyle="1" w:styleId="WW8Num195z5">
    <w:name w:val="WW8Num195z5"/>
    <w:rsid w:val="002D0C8D"/>
  </w:style>
  <w:style w:type="character" w:customStyle="1" w:styleId="WW8Num195z6">
    <w:name w:val="WW8Num195z6"/>
    <w:rsid w:val="002D0C8D"/>
  </w:style>
  <w:style w:type="character" w:customStyle="1" w:styleId="WW8Num195z7">
    <w:name w:val="WW8Num195z7"/>
    <w:rsid w:val="002D0C8D"/>
  </w:style>
  <w:style w:type="character" w:customStyle="1" w:styleId="WW8Num195z8">
    <w:name w:val="WW8Num195z8"/>
    <w:rsid w:val="002D0C8D"/>
  </w:style>
  <w:style w:type="character" w:customStyle="1" w:styleId="WW8Num196z0">
    <w:name w:val="WW8Num196z0"/>
    <w:rsid w:val="002D0C8D"/>
    <w:rPr>
      <w:rFonts w:hint="default"/>
    </w:rPr>
  </w:style>
  <w:style w:type="character" w:customStyle="1" w:styleId="WW8Num196z1">
    <w:name w:val="WW8Num196z1"/>
    <w:rsid w:val="002D0C8D"/>
    <w:rPr>
      <w:rFonts w:ascii="Times New Roman" w:hAnsi="Times New Roman" w:cs="Times New Roman" w:hint="default"/>
      <w:b w:val="0"/>
      <w:i w:val="0"/>
      <w:sz w:val="22"/>
    </w:rPr>
  </w:style>
  <w:style w:type="character" w:customStyle="1" w:styleId="WW8Num197z0">
    <w:name w:val="WW8Num197z0"/>
    <w:rsid w:val="002D0C8D"/>
    <w:rPr>
      <w:b w:val="0"/>
      <w:i w:val="0"/>
    </w:rPr>
  </w:style>
  <w:style w:type="character" w:customStyle="1" w:styleId="WW8Num197z1">
    <w:name w:val="WW8Num197z1"/>
    <w:rsid w:val="002D0C8D"/>
    <w:rPr>
      <w:b w:val="0"/>
      <w:iCs/>
    </w:rPr>
  </w:style>
  <w:style w:type="character" w:customStyle="1" w:styleId="WW8Num197z2">
    <w:name w:val="WW8Num197z2"/>
    <w:rsid w:val="002D0C8D"/>
    <w:rPr>
      <w:rFonts w:ascii="Arial" w:hAnsi="Arial" w:cs="Times New Roman" w:hint="default"/>
      <w:b w:val="0"/>
      <w:i w:val="0"/>
      <w:sz w:val="20"/>
    </w:rPr>
  </w:style>
  <w:style w:type="character" w:customStyle="1" w:styleId="WW8Num197z3">
    <w:name w:val="WW8Num197z3"/>
    <w:rsid w:val="002D0C8D"/>
  </w:style>
  <w:style w:type="character" w:customStyle="1" w:styleId="WW8Num197z4">
    <w:name w:val="WW8Num197z4"/>
    <w:rsid w:val="002D0C8D"/>
  </w:style>
  <w:style w:type="character" w:customStyle="1" w:styleId="WW8Num197z5">
    <w:name w:val="WW8Num197z5"/>
    <w:rsid w:val="002D0C8D"/>
  </w:style>
  <w:style w:type="character" w:customStyle="1" w:styleId="WW8Num197z6">
    <w:name w:val="WW8Num197z6"/>
    <w:rsid w:val="002D0C8D"/>
  </w:style>
  <w:style w:type="character" w:customStyle="1" w:styleId="WW8Num197z7">
    <w:name w:val="WW8Num197z7"/>
    <w:rsid w:val="002D0C8D"/>
  </w:style>
  <w:style w:type="character" w:customStyle="1" w:styleId="WW8Num197z8">
    <w:name w:val="WW8Num197z8"/>
    <w:rsid w:val="002D0C8D"/>
  </w:style>
  <w:style w:type="character" w:customStyle="1" w:styleId="WW8Num198z0">
    <w:name w:val="WW8Num198z0"/>
    <w:rsid w:val="002D0C8D"/>
    <w:rPr>
      <w:rFonts w:hint="default"/>
    </w:rPr>
  </w:style>
  <w:style w:type="character" w:customStyle="1" w:styleId="WW8Num198z1">
    <w:name w:val="WW8Num198z1"/>
    <w:rsid w:val="002D0C8D"/>
  </w:style>
  <w:style w:type="character" w:customStyle="1" w:styleId="WW8Num198z2">
    <w:name w:val="WW8Num198z2"/>
    <w:rsid w:val="002D0C8D"/>
  </w:style>
  <w:style w:type="character" w:customStyle="1" w:styleId="WW8Num198z3">
    <w:name w:val="WW8Num198z3"/>
    <w:rsid w:val="002D0C8D"/>
  </w:style>
  <w:style w:type="character" w:customStyle="1" w:styleId="WW8Num198z4">
    <w:name w:val="WW8Num198z4"/>
    <w:rsid w:val="002D0C8D"/>
  </w:style>
  <w:style w:type="character" w:customStyle="1" w:styleId="WW8Num198z5">
    <w:name w:val="WW8Num198z5"/>
    <w:rsid w:val="002D0C8D"/>
  </w:style>
  <w:style w:type="character" w:customStyle="1" w:styleId="WW8Num198z6">
    <w:name w:val="WW8Num198z6"/>
    <w:rsid w:val="002D0C8D"/>
  </w:style>
  <w:style w:type="character" w:customStyle="1" w:styleId="WW8Num198z7">
    <w:name w:val="WW8Num198z7"/>
    <w:rsid w:val="002D0C8D"/>
  </w:style>
  <w:style w:type="character" w:customStyle="1" w:styleId="WW8Num198z8">
    <w:name w:val="WW8Num198z8"/>
    <w:rsid w:val="002D0C8D"/>
  </w:style>
  <w:style w:type="character" w:customStyle="1" w:styleId="WW8Num199z0">
    <w:name w:val="WW8Num199z0"/>
    <w:rsid w:val="002D0C8D"/>
    <w:rPr>
      <w:rFonts w:hint="default"/>
    </w:rPr>
  </w:style>
  <w:style w:type="character" w:customStyle="1" w:styleId="WW8Num200z0">
    <w:name w:val="WW8Num200z0"/>
    <w:rsid w:val="002D0C8D"/>
    <w:rPr>
      <w:rFonts w:ascii="Times New Roman" w:hAnsi="Times New Roman" w:cs="Times New Roman" w:hint="default"/>
      <w:b w:val="0"/>
      <w:i w:val="0"/>
      <w:sz w:val="22"/>
      <w:szCs w:val="22"/>
    </w:rPr>
  </w:style>
  <w:style w:type="character" w:customStyle="1" w:styleId="WW8Num200z1">
    <w:name w:val="WW8Num200z1"/>
    <w:rsid w:val="002D0C8D"/>
    <w:rPr>
      <w:rFonts w:ascii="Times New Roman" w:hAnsi="Times New Roman" w:cs="Times New Roman" w:hint="default"/>
      <w:b w:val="0"/>
      <w:i w:val="0"/>
      <w:strike w:val="0"/>
      <w:dstrike w:val="0"/>
      <w:sz w:val="22"/>
    </w:rPr>
  </w:style>
  <w:style w:type="character" w:customStyle="1" w:styleId="WW8Num200z3">
    <w:name w:val="WW8Num200z3"/>
    <w:rsid w:val="002D0C8D"/>
    <w:rPr>
      <w:rFonts w:hint="default"/>
    </w:rPr>
  </w:style>
  <w:style w:type="character" w:customStyle="1" w:styleId="WW8Num201z0">
    <w:name w:val="WW8Num201z0"/>
    <w:rsid w:val="002D0C8D"/>
    <w:rPr>
      <w:rFonts w:hint="default"/>
    </w:rPr>
  </w:style>
  <w:style w:type="character" w:customStyle="1" w:styleId="WW8Num201z1">
    <w:name w:val="WW8Num201z1"/>
    <w:rsid w:val="002D0C8D"/>
  </w:style>
  <w:style w:type="character" w:customStyle="1" w:styleId="WW8Num201z2">
    <w:name w:val="WW8Num201z2"/>
    <w:rsid w:val="002D0C8D"/>
  </w:style>
  <w:style w:type="character" w:customStyle="1" w:styleId="WW8Num201z3">
    <w:name w:val="WW8Num201z3"/>
    <w:rsid w:val="002D0C8D"/>
  </w:style>
  <w:style w:type="character" w:customStyle="1" w:styleId="WW8Num201z4">
    <w:name w:val="WW8Num201z4"/>
    <w:rsid w:val="002D0C8D"/>
  </w:style>
  <w:style w:type="character" w:customStyle="1" w:styleId="WW8Num201z5">
    <w:name w:val="WW8Num201z5"/>
    <w:rsid w:val="002D0C8D"/>
  </w:style>
  <w:style w:type="character" w:customStyle="1" w:styleId="WW8Num201z6">
    <w:name w:val="WW8Num201z6"/>
    <w:rsid w:val="002D0C8D"/>
  </w:style>
  <w:style w:type="character" w:customStyle="1" w:styleId="WW8Num201z7">
    <w:name w:val="WW8Num201z7"/>
    <w:rsid w:val="002D0C8D"/>
  </w:style>
  <w:style w:type="character" w:customStyle="1" w:styleId="WW8Num201z8">
    <w:name w:val="WW8Num201z8"/>
    <w:rsid w:val="002D0C8D"/>
  </w:style>
  <w:style w:type="character" w:customStyle="1" w:styleId="WW8Num202z0">
    <w:name w:val="WW8Num202z0"/>
    <w:rsid w:val="002D0C8D"/>
  </w:style>
  <w:style w:type="character" w:customStyle="1" w:styleId="WW8Num202z1">
    <w:name w:val="WW8Num202z1"/>
    <w:rsid w:val="002D0C8D"/>
  </w:style>
  <w:style w:type="character" w:customStyle="1" w:styleId="WW8Num202z2">
    <w:name w:val="WW8Num202z2"/>
    <w:rsid w:val="002D0C8D"/>
  </w:style>
  <w:style w:type="character" w:customStyle="1" w:styleId="WW8Num202z3">
    <w:name w:val="WW8Num202z3"/>
    <w:rsid w:val="002D0C8D"/>
  </w:style>
  <w:style w:type="character" w:customStyle="1" w:styleId="WW8Num202z4">
    <w:name w:val="WW8Num202z4"/>
    <w:rsid w:val="002D0C8D"/>
  </w:style>
  <w:style w:type="character" w:customStyle="1" w:styleId="WW8Num202z5">
    <w:name w:val="WW8Num202z5"/>
    <w:rsid w:val="002D0C8D"/>
  </w:style>
  <w:style w:type="character" w:customStyle="1" w:styleId="WW8Num202z6">
    <w:name w:val="WW8Num202z6"/>
    <w:rsid w:val="002D0C8D"/>
  </w:style>
  <w:style w:type="character" w:customStyle="1" w:styleId="WW8Num202z7">
    <w:name w:val="WW8Num202z7"/>
    <w:rsid w:val="002D0C8D"/>
  </w:style>
  <w:style w:type="character" w:customStyle="1" w:styleId="WW8Num202z8">
    <w:name w:val="WW8Num202z8"/>
    <w:rsid w:val="002D0C8D"/>
  </w:style>
  <w:style w:type="character" w:customStyle="1" w:styleId="WW8Num203z0">
    <w:name w:val="WW8Num203z0"/>
    <w:rsid w:val="002D0C8D"/>
    <w:rPr>
      <w:rFonts w:ascii="Symbol" w:hAnsi="Symbol" w:cs="Symbol" w:hint="default"/>
    </w:rPr>
  </w:style>
  <w:style w:type="character" w:customStyle="1" w:styleId="WW8Num203z1">
    <w:name w:val="WW8Num203z1"/>
    <w:rsid w:val="002D0C8D"/>
    <w:rPr>
      <w:rFonts w:hint="default"/>
      <w:b w:val="0"/>
      <w:i w:val="0"/>
    </w:rPr>
  </w:style>
  <w:style w:type="character" w:customStyle="1" w:styleId="WW8Num203z2">
    <w:name w:val="WW8Num203z2"/>
    <w:rsid w:val="002D0C8D"/>
    <w:rPr>
      <w:rFonts w:ascii="Wingdings" w:hAnsi="Wingdings" w:cs="Wingdings" w:hint="default"/>
    </w:rPr>
  </w:style>
  <w:style w:type="character" w:customStyle="1" w:styleId="WW8Num203z4">
    <w:name w:val="WW8Num203z4"/>
    <w:rsid w:val="002D0C8D"/>
    <w:rPr>
      <w:rFonts w:ascii="Courier New" w:hAnsi="Courier New" w:cs="Courier New" w:hint="default"/>
    </w:rPr>
  </w:style>
  <w:style w:type="character" w:customStyle="1" w:styleId="WW8Num204z0">
    <w:name w:val="WW8Num204z0"/>
    <w:rsid w:val="002D0C8D"/>
    <w:rPr>
      <w:rFonts w:eastAsia="Calibri"/>
      <w:sz w:val="22"/>
      <w:szCs w:val="22"/>
    </w:rPr>
  </w:style>
  <w:style w:type="character" w:customStyle="1" w:styleId="WW8Num204z1">
    <w:name w:val="WW8Num204z1"/>
    <w:rsid w:val="002D0C8D"/>
    <w:rPr>
      <w:b w:val="0"/>
    </w:rPr>
  </w:style>
  <w:style w:type="character" w:customStyle="1" w:styleId="WW8Num205z0">
    <w:name w:val="WW8Num205z0"/>
    <w:rsid w:val="002D0C8D"/>
    <w:rPr>
      <w:rFonts w:hint="default"/>
    </w:rPr>
  </w:style>
  <w:style w:type="character" w:customStyle="1" w:styleId="WW8Num205z1">
    <w:name w:val="WW8Num205z1"/>
    <w:rsid w:val="002D0C8D"/>
  </w:style>
  <w:style w:type="character" w:customStyle="1" w:styleId="WW8Num205z2">
    <w:name w:val="WW8Num205z2"/>
    <w:rsid w:val="002D0C8D"/>
  </w:style>
  <w:style w:type="character" w:customStyle="1" w:styleId="WW8Num205z3">
    <w:name w:val="WW8Num205z3"/>
    <w:rsid w:val="002D0C8D"/>
  </w:style>
  <w:style w:type="character" w:customStyle="1" w:styleId="WW8Num205z4">
    <w:name w:val="WW8Num205z4"/>
    <w:rsid w:val="002D0C8D"/>
  </w:style>
  <w:style w:type="character" w:customStyle="1" w:styleId="WW8Num205z5">
    <w:name w:val="WW8Num205z5"/>
    <w:rsid w:val="002D0C8D"/>
  </w:style>
  <w:style w:type="character" w:customStyle="1" w:styleId="WW8Num205z6">
    <w:name w:val="WW8Num205z6"/>
    <w:rsid w:val="002D0C8D"/>
  </w:style>
  <w:style w:type="character" w:customStyle="1" w:styleId="WW8Num205z7">
    <w:name w:val="WW8Num205z7"/>
    <w:rsid w:val="002D0C8D"/>
  </w:style>
  <w:style w:type="character" w:customStyle="1" w:styleId="WW8Num205z8">
    <w:name w:val="WW8Num205z8"/>
    <w:rsid w:val="002D0C8D"/>
  </w:style>
  <w:style w:type="character" w:customStyle="1" w:styleId="WW8Num206z0">
    <w:name w:val="WW8Num206z0"/>
    <w:rsid w:val="002D0C8D"/>
  </w:style>
  <w:style w:type="character" w:customStyle="1" w:styleId="WW8Num206z1">
    <w:name w:val="WW8Num206z1"/>
    <w:rsid w:val="002D0C8D"/>
  </w:style>
  <w:style w:type="character" w:customStyle="1" w:styleId="WW8Num206z2">
    <w:name w:val="WW8Num206z2"/>
    <w:rsid w:val="002D0C8D"/>
  </w:style>
  <w:style w:type="character" w:customStyle="1" w:styleId="WW8Num206z3">
    <w:name w:val="WW8Num206z3"/>
    <w:rsid w:val="002D0C8D"/>
  </w:style>
  <w:style w:type="character" w:customStyle="1" w:styleId="WW8Num206z4">
    <w:name w:val="WW8Num206z4"/>
    <w:rsid w:val="002D0C8D"/>
  </w:style>
  <w:style w:type="character" w:customStyle="1" w:styleId="WW8Num206z5">
    <w:name w:val="WW8Num206z5"/>
    <w:rsid w:val="002D0C8D"/>
  </w:style>
  <w:style w:type="character" w:customStyle="1" w:styleId="WW8Num206z6">
    <w:name w:val="WW8Num206z6"/>
    <w:rsid w:val="002D0C8D"/>
  </w:style>
  <w:style w:type="character" w:customStyle="1" w:styleId="WW8Num206z7">
    <w:name w:val="WW8Num206z7"/>
    <w:rsid w:val="002D0C8D"/>
  </w:style>
  <w:style w:type="character" w:customStyle="1" w:styleId="WW8Num206z8">
    <w:name w:val="WW8Num206z8"/>
    <w:rsid w:val="002D0C8D"/>
  </w:style>
  <w:style w:type="character" w:customStyle="1" w:styleId="WW8Num207z0">
    <w:name w:val="WW8Num207z0"/>
    <w:rsid w:val="002D0C8D"/>
    <w:rPr>
      <w:rFonts w:hint="default"/>
    </w:rPr>
  </w:style>
  <w:style w:type="character" w:customStyle="1" w:styleId="WW8Num207z1">
    <w:name w:val="WW8Num207z1"/>
    <w:rsid w:val="002D0C8D"/>
  </w:style>
  <w:style w:type="character" w:customStyle="1" w:styleId="WW8Num207z2">
    <w:name w:val="WW8Num207z2"/>
    <w:rsid w:val="002D0C8D"/>
  </w:style>
  <w:style w:type="character" w:customStyle="1" w:styleId="WW8Num207z3">
    <w:name w:val="WW8Num207z3"/>
    <w:rsid w:val="002D0C8D"/>
  </w:style>
  <w:style w:type="character" w:customStyle="1" w:styleId="WW8Num207z4">
    <w:name w:val="WW8Num207z4"/>
    <w:rsid w:val="002D0C8D"/>
  </w:style>
  <w:style w:type="character" w:customStyle="1" w:styleId="WW8Num207z5">
    <w:name w:val="WW8Num207z5"/>
    <w:rsid w:val="002D0C8D"/>
  </w:style>
  <w:style w:type="character" w:customStyle="1" w:styleId="WW8Num207z6">
    <w:name w:val="WW8Num207z6"/>
    <w:rsid w:val="002D0C8D"/>
  </w:style>
  <w:style w:type="character" w:customStyle="1" w:styleId="WW8Num207z7">
    <w:name w:val="WW8Num207z7"/>
    <w:rsid w:val="002D0C8D"/>
  </w:style>
  <w:style w:type="character" w:customStyle="1" w:styleId="WW8Num207z8">
    <w:name w:val="WW8Num207z8"/>
    <w:rsid w:val="002D0C8D"/>
  </w:style>
  <w:style w:type="character" w:customStyle="1" w:styleId="WW8Num208z0">
    <w:name w:val="WW8Num208z0"/>
    <w:rsid w:val="002D0C8D"/>
    <w:rPr>
      <w:rFonts w:hint="default"/>
      <w:b w:val="0"/>
    </w:rPr>
  </w:style>
  <w:style w:type="character" w:customStyle="1" w:styleId="WW8Num208z1">
    <w:name w:val="WW8Num208z1"/>
    <w:rsid w:val="002D0C8D"/>
    <w:rPr>
      <w:rFonts w:hint="default"/>
    </w:rPr>
  </w:style>
  <w:style w:type="character" w:customStyle="1" w:styleId="WW8Num209z0">
    <w:name w:val="WW8Num209z0"/>
    <w:rsid w:val="002D0C8D"/>
    <w:rPr>
      <w:rFonts w:ascii="Times New Roman" w:hAnsi="Times New Roman" w:cs="Times New Roman" w:hint="default"/>
      <w:b w:val="0"/>
      <w:bCs w:val="0"/>
      <w:i w:val="0"/>
      <w:iCs w:val="0"/>
      <w:sz w:val="22"/>
      <w:szCs w:val="24"/>
    </w:rPr>
  </w:style>
  <w:style w:type="character" w:customStyle="1" w:styleId="WW8Num209z1">
    <w:name w:val="WW8Num209z1"/>
    <w:rsid w:val="002D0C8D"/>
    <w:rPr>
      <w:rFonts w:ascii="Times New Roman" w:hAnsi="Times New Roman" w:cs="Times New Roman" w:hint="default"/>
      <w:color w:val="000000"/>
      <w:sz w:val="22"/>
      <w:szCs w:val="22"/>
    </w:rPr>
  </w:style>
  <w:style w:type="character" w:customStyle="1" w:styleId="WW8Num209z2">
    <w:name w:val="WW8Num209z2"/>
    <w:rsid w:val="002D0C8D"/>
    <w:rPr>
      <w:rFonts w:hint="default"/>
    </w:rPr>
  </w:style>
  <w:style w:type="character" w:customStyle="1" w:styleId="WW8Num210z0">
    <w:name w:val="WW8Num210z0"/>
    <w:rsid w:val="002D0C8D"/>
    <w:rPr>
      <w:rFonts w:eastAsia="Calibri" w:hint="default"/>
      <w:sz w:val="22"/>
      <w:szCs w:val="22"/>
      <w:vertAlign w:val="superscript"/>
    </w:rPr>
  </w:style>
  <w:style w:type="character" w:customStyle="1" w:styleId="WW8Num210z1">
    <w:name w:val="WW8Num210z1"/>
    <w:rsid w:val="002D0C8D"/>
  </w:style>
  <w:style w:type="character" w:customStyle="1" w:styleId="WW8Num210z2">
    <w:name w:val="WW8Num210z2"/>
    <w:rsid w:val="002D0C8D"/>
  </w:style>
  <w:style w:type="character" w:customStyle="1" w:styleId="WW8Num210z3">
    <w:name w:val="WW8Num210z3"/>
    <w:rsid w:val="002D0C8D"/>
  </w:style>
  <w:style w:type="character" w:customStyle="1" w:styleId="WW8Num210z4">
    <w:name w:val="WW8Num210z4"/>
    <w:rsid w:val="002D0C8D"/>
  </w:style>
  <w:style w:type="character" w:customStyle="1" w:styleId="WW8Num210z5">
    <w:name w:val="WW8Num210z5"/>
    <w:rsid w:val="002D0C8D"/>
  </w:style>
  <w:style w:type="character" w:customStyle="1" w:styleId="WW8Num210z6">
    <w:name w:val="WW8Num210z6"/>
    <w:rsid w:val="002D0C8D"/>
  </w:style>
  <w:style w:type="character" w:customStyle="1" w:styleId="WW8Num210z7">
    <w:name w:val="WW8Num210z7"/>
    <w:rsid w:val="002D0C8D"/>
  </w:style>
  <w:style w:type="character" w:customStyle="1" w:styleId="WW8Num210z8">
    <w:name w:val="WW8Num210z8"/>
    <w:rsid w:val="002D0C8D"/>
  </w:style>
  <w:style w:type="character" w:customStyle="1" w:styleId="WW8Num211z0">
    <w:name w:val="WW8Num211z0"/>
    <w:rsid w:val="002D0C8D"/>
    <w:rPr>
      <w:rFonts w:hint="default"/>
    </w:rPr>
  </w:style>
  <w:style w:type="character" w:customStyle="1" w:styleId="WW8Num211z1">
    <w:name w:val="WW8Num211z1"/>
    <w:rsid w:val="002D0C8D"/>
  </w:style>
  <w:style w:type="character" w:customStyle="1" w:styleId="WW8Num211z2">
    <w:name w:val="WW8Num211z2"/>
    <w:rsid w:val="002D0C8D"/>
  </w:style>
  <w:style w:type="character" w:customStyle="1" w:styleId="WW8Num211z3">
    <w:name w:val="WW8Num211z3"/>
    <w:rsid w:val="002D0C8D"/>
  </w:style>
  <w:style w:type="character" w:customStyle="1" w:styleId="WW8Num211z4">
    <w:name w:val="WW8Num211z4"/>
    <w:rsid w:val="002D0C8D"/>
  </w:style>
  <w:style w:type="character" w:customStyle="1" w:styleId="WW8Num211z5">
    <w:name w:val="WW8Num211z5"/>
    <w:rsid w:val="002D0C8D"/>
  </w:style>
  <w:style w:type="character" w:customStyle="1" w:styleId="WW8Num211z6">
    <w:name w:val="WW8Num211z6"/>
    <w:rsid w:val="002D0C8D"/>
  </w:style>
  <w:style w:type="character" w:customStyle="1" w:styleId="WW8Num211z7">
    <w:name w:val="WW8Num211z7"/>
    <w:rsid w:val="002D0C8D"/>
  </w:style>
  <w:style w:type="character" w:customStyle="1" w:styleId="WW8Num211z8">
    <w:name w:val="WW8Num211z8"/>
    <w:rsid w:val="002D0C8D"/>
  </w:style>
  <w:style w:type="character" w:customStyle="1" w:styleId="WW8Num212z0">
    <w:name w:val="WW8Num212z0"/>
    <w:rsid w:val="002D0C8D"/>
  </w:style>
  <w:style w:type="character" w:customStyle="1" w:styleId="WW8Num212z1">
    <w:name w:val="WW8Num212z1"/>
    <w:rsid w:val="002D0C8D"/>
  </w:style>
  <w:style w:type="character" w:customStyle="1" w:styleId="WW8Num212z2">
    <w:name w:val="WW8Num212z2"/>
    <w:rsid w:val="002D0C8D"/>
  </w:style>
  <w:style w:type="character" w:customStyle="1" w:styleId="WW8Num212z3">
    <w:name w:val="WW8Num212z3"/>
    <w:rsid w:val="002D0C8D"/>
  </w:style>
  <w:style w:type="character" w:customStyle="1" w:styleId="WW8Num212z4">
    <w:name w:val="WW8Num212z4"/>
    <w:rsid w:val="002D0C8D"/>
  </w:style>
  <w:style w:type="character" w:customStyle="1" w:styleId="WW8Num212z5">
    <w:name w:val="WW8Num212z5"/>
    <w:rsid w:val="002D0C8D"/>
  </w:style>
  <w:style w:type="character" w:customStyle="1" w:styleId="WW8Num212z6">
    <w:name w:val="WW8Num212z6"/>
    <w:rsid w:val="002D0C8D"/>
  </w:style>
  <w:style w:type="character" w:customStyle="1" w:styleId="WW8Num212z7">
    <w:name w:val="WW8Num212z7"/>
    <w:rsid w:val="002D0C8D"/>
  </w:style>
  <w:style w:type="character" w:customStyle="1" w:styleId="WW8Num212z8">
    <w:name w:val="WW8Num212z8"/>
    <w:rsid w:val="002D0C8D"/>
  </w:style>
  <w:style w:type="character" w:customStyle="1" w:styleId="WW8Num213z0">
    <w:name w:val="WW8Num213z0"/>
    <w:rsid w:val="002D0C8D"/>
    <w:rPr>
      <w:rFonts w:ascii="Times New Roman" w:hAnsi="Times New Roman" w:cs="Times New Roman" w:hint="default"/>
      <w:b w:val="0"/>
      <w:i w:val="0"/>
      <w:sz w:val="22"/>
    </w:rPr>
  </w:style>
  <w:style w:type="character" w:customStyle="1" w:styleId="WW8Num213z1">
    <w:name w:val="WW8Num213z1"/>
    <w:rsid w:val="002D0C8D"/>
  </w:style>
  <w:style w:type="character" w:customStyle="1" w:styleId="WW8Num213z2">
    <w:name w:val="WW8Num213z2"/>
    <w:rsid w:val="002D0C8D"/>
  </w:style>
  <w:style w:type="character" w:customStyle="1" w:styleId="WW8Num213z3">
    <w:name w:val="WW8Num213z3"/>
    <w:rsid w:val="002D0C8D"/>
  </w:style>
  <w:style w:type="character" w:customStyle="1" w:styleId="WW8Num213z4">
    <w:name w:val="WW8Num213z4"/>
    <w:rsid w:val="002D0C8D"/>
  </w:style>
  <w:style w:type="character" w:customStyle="1" w:styleId="WW8Num213z5">
    <w:name w:val="WW8Num213z5"/>
    <w:rsid w:val="002D0C8D"/>
  </w:style>
  <w:style w:type="character" w:customStyle="1" w:styleId="WW8Num213z6">
    <w:name w:val="WW8Num213z6"/>
    <w:rsid w:val="002D0C8D"/>
  </w:style>
  <w:style w:type="character" w:customStyle="1" w:styleId="WW8Num213z7">
    <w:name w:val="WW8Num213z7"/>
    <w:rsid w:val="002D0C8D"/>
  </w:style>
  <w:style w:type="character" w:customStyle="1" w:styleId="WW8Num213z8">
    <w:name w:val="WW8Num213z8"/>
    <w:rsid w:val="002D0C8D"/>
  </w:style>
  <w:style w:type="character" w:customStyle="1" w:styleId="WW8Num214z0">
    <w:name w:val="WW8Num214z0"/>
    <w:rsid w:val="002D0C8D"/>
    <w:rPr>
      <w:rFonts w:hint="default"/>
    </w:rPr>
  </w:style>
  <w:style w:type="character" w:customStyle="1" w:styleId="WW8Num214z1">
    <w:name w:val="WW8Num214z1"/>
    <w:rsid w:val="002D0C8D"/>
  </w:style>
  <w:style w:type="character" w:customStyle="1" w:styleId="WW8Num214z2">
    <w:name w:val="WW8Num214z2"/>
    <w:rsid w:val="002D0C8D"/>
  </w:style>
  <w:style w:type="character" w:customStyle="1" w:styleId="WW8Num214z3">
    <w:name w:val="WW8Num214z3"/>
    <w:rsid w:val="002D0C8D"/>
  </w:style>
  <w:style w:type="character" w:customStyle="1" w:styleId="WW8Num214z4">
    <w:name w:val="WW8Num214z4"/>
    <w:rsid w:val="002D0C8D"/>
  </w:style>
  <w:style w:type="character" w:customStyle="1" w:styleId="WW8Num214z5">
    <w:name w:val="WW8Num214z5"/>
    <w:rsid w:val="002D0C8D"/>
  </w:style>
  <w:style w:type="character" w:customStyle="1" w:styleId="WW8Num214z6">
    <w:name w:val="WW8Num214z6"/>
    <w:rsid w:val="002D0C8D"/>
  </w:style>
  <w:style w:type="character" w:customStyle="1" w:styleId="WW8Num214z7">
    <w:name w:val="WW8Num214z7"/>
    <w:rsid w:val="002D0C8D"/>
  </w:style>
  <w:style w:type="character" w:customStyle="1" w:styleId="WW8Num214z8">
    <w:name w:val="WW8Num214z8"/>
    <w:rsid w:val="002D0C8D"/>
  </w:style>
  <w:style w:type="character" w:customStyle="1" w:styleId="WW8Num215z0">
    <w:name w:val="WW8Num215z0"/>
    <w:rsid w:val="002D0C8D"/>
  </w:style>
  <w:style w:type="character" w:customStyle="1" w:styleId="WW8Num215z1">
    <w:name w:val="WW8Num215z1"/>
    <w:rsid w:val="002D0C8D"/>
  </w:style>
  <w:style w:type="character" w:customStyle="1" w:styleId="WW8Num215z2">
    <w:name w:val="WW8Num215z2"/>
    <w:rsid w:val="002D0C8D"/>
  </w:style>
  <w:style w:type="character" w:customStyle="1" w:styleId="WW8Num215z3">
    <w:name w:val="WW8Num215z3"/>
    <w:rsid w:val="002D0C8D"/>
  </w:style>
  <w:style w:type="character" w:customStyle="1" w:styleId="WW8Num215z4">
    <w:name w:val="WW8Num215z4"/>
    <w:rsid w:val="002D0C8D"/>
  </w:style>
  <w:style w:type="character" w:customStyle="1" w:styleId="WW8Num215z5">
    <w:name w:val="WW8Num215z5"/>
    <w:rsid w:val="002D0C8D"/>
  </w:style>
  <w:style w:type="character" w:customStyle="1" w:styleId="WW8Num215z6">
    <w:name w:val="WW8Num215z6"/>
    <w:rsid w:val="002D0C8D"/>
  </w:style>
  <w:style w:type="character" w:customStyle="1" w:styleId="WW8Num215z7">
    <w:name w:val="WW8Num215z7"/>
    <w:rsid w:val="002D0C8D"/>
  </w:style>
  <w:style w:type="character" w:customStyle="1" w:styleId="WW8Num215z8">
    <w:name w:val="WW8Num215z8"/>
    <w:rsid w:val="002D0C8D"/>
  </w:style>
  <w:style w:type="character" w:customStyle="1" w:styleId="WW8Num216z0">
    <w:name w:val="WW8Num216z0"/>
    <w:rsid w:val="002D0C8D"/>
    <w:rPr>
      <w:rFonts w:ascii="Times New Roman" w:eastAsia="Times New Roman" w:hAnsi="Times New Roman" w:cs="Times New Roman" w:hint="default"/>
      <w:b w:val="0"/>
      <w:i w:val="0"/>
      <w:color w:val="000000"/>
      <w:sz w:val="22"/>
    </w:rPr>
  </w:style>
  <w:style w:type="character" w:customStyle="1" w:styleId="WW8Num216z1">
    <w:name w:val="WW8Num216z1"/>
    <w:rsid w:val="002D0C8D"/>
    <w:rPr>
      <w:rFonts w:hint="default"/>
    </w:rPr>
  </w:style>
  <w:style w:type="character" w:customStyle="1" w:styleId="WW8Num216z4">
    <w:name w:val="WW8Num216z4"/>
    <w:rsid w:val="002D0C8D"/>
    <w:rPr>
      <w:rFonts w:ascii="Times New Roman" w:eastAsia="Times New Roman" w:hAnsi="Times New Roman" w:cs="Times New Roman" w:hint="default"/>
    </w:rPr>
  </w:style>
  <w:style w:type="character" w:customStyle="1" w:styleId="Domylnaczcionkaakapitu2">
    <w:name w:val="Domyślna czcionka akapitu2"/>
    <w:rsid w:val="002D0C8D"/>
  </w:style>
  <w:style w:type="character" w:customStyle="1" w:styleId="Odwoanieprzypisudolnego1">
    <w:name w:val="Odwołanie przypisu dolnego1"/>
    <w:rsid w:val="002D0C8D"/>
    <w:rPr>
      <w:vertAlign w:val="superscript"/>
    </w:rPr>
  </w:style>
  <w:style w:type="character" w:customStyle="1" w:styleId="Odwoanieprzypisukocowego1">
    <w:name w:val="Odwołanie przypisu końcowego1"/>
    <w:rsid w:val="002D0C8D"/>
    <w:rPr>
      <w:vertAlign w:val="superscript"/>
    </w:rPr>
  </w:style>
  <w:style w:type="character" w:customStyle="1" w:styleId="Odwoaniedokomentarza2">
    <w:name w:val="Odwołanie do komentarza2"/>
    <w:rsid w:val="002D0C8D"/>
    <w:rPr>
      <w:sz w:val="16"/>
      <w:szCs w:val="16"/>
    </w:rPr>
  </w:style>
  <w:style w:type="character" w:customStyle="1" w:styleId="ListLabel14">
    <w:name w:val="ListLabel 14"/>
    <w:rsid w:val="002D0C8D"/>
    <w:rPr>
      <w:b w:val="0"/>
    </w:rPr>
  </w:style>
  <w:style w:type="character" w:customStyle="1" w:styleId="ListLabel13">
    <w:name w:val="ListLabel 13"/>
    <w:rsid w:val="002D0C8D"/>
    <w:rPr>
      <w:b w:val="0"/>
      <w:i w:val="0"/>
      <w:sz w:val="22"/>
    </w:rPr>
  </w:style>
  <w:style w:type="character" w:customStyle="1" w:styleId="ListLabel3">
    <w:name w:val="ListLabel 3"/>
    <w:rsid w:val="002D0C8D"/>
    <w:rPr>
      <w:b w:val="0"/>
      <w:i w:val="0"/>
      <w:sz w:val="22"/>
      <w:szCs w:val="22"/>
    </w:rPr>
  </w:style>
  <w:style w:type="paragraph" w:customStyle="1" w:styleId="Nagwek20">
    <w:name w:val="Nagłówek2"/>
    <w:basedOn w:val="Normalny"/>
    <w:next w:val="Tekstpodstawowy"/>
    <w:rsid w:val="002D0C8D"/>
    <w:pPr>
      <w:keepNext/>
      <w:suppressAutoHyphens/>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rsid w:val="002D0C8D"/>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TekstpodstawowywcityZnak1">
    <w:name w:val="Tekst podstawowy wcięty Znak1"/>
    <w:basedOn w:val="Domylnaczcionkaakapitu"/>
    <w:rsid w:val="002D0C8D"/>
    <w:rPr>
      <w:rFonts w:ascii="Arial" w:hAnsi="Arial" w:cs="Arial"/>
      <w:sz w:val="24"/>
      <w:lang w:eastAsia="ar-SA"/>
    </w:rPr>
  </w:style>
  <w:style w:type="character" w:customStyle="1" w:styleId="TekstkomentarzaZnak2">
    <w:name w:val="Tekst komentarza Znak2"/>
    <w:basedOn w:val="Domylnaczcionkaakapitu"/>
    <w:uiPriority w:val="99"/>
    <w:semiHidden/>
    <w:rsid w:val="002D0C8D"/>
    <w:rPr>
      <w:lang w:eastAsia="ar-SA"/>
    </w:rPr>
  </w:style>
  <w:style w:type="paragraph" w:customStyle="1" w:styleId="Tekstkomentarza2">
    <w:name w:val="Tekst komentarza2"/>
    <w:basedOn w:val="Normalny"/>
    <w:rsid w:val="002D0C8D"/>
    <w:pPr>
      <w:spacing w:after="0" w:line="240" w:lineRule="auto"/>
    </w:pPr>
    <w:rPr>
      <w:rFonts w:ascii="Times New Roman" w:eastAsia="Times New Roman" w:hAnsi="Times New Roman" w:cs="Times New Roman"/>
      <w:sz w:val="20"/>
      <w:szCs w:val="20"/>
      <w:lang w:eastAsia="ar-SA"/>
    </w:rPr>
  </w:style>
  <w:style w:type="paragraph" w:customStyle="1" w:styleId="Tekstpodstawowy33">
    <w:name w:val="Tekst podstawowy 33"/>
    <w:basedOn w:val="Normalny"/>
    <w:rsid w:val="002D0C8D"/>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3">
    <w:name w:val="Tekst podstawowy 23"/>
    <w:basedOn w:val="Normalny"/>
    <w:rsid w:val="002D0C8D"/>
    <w:pPr>
      <w:suppressAutoHyphens/>
      <w:spacing w:after="120" w:line="480" w:lineRule="auto"/>
    </w:pPr>
    <w:rPr>
      <w:rFonts w:ascii="Times New Roman" w:eastAsia="Times New Roman" w:hAnsi="Times New Roman" w:cs="Times New Roman"/>
      <w:sz w:val="24"/>
      <w:szCs w:val="24"/>
      <w:lang w:eastAsia="ar-SA"/>
    </w:rPr>
  </w:style>
  <w:style w:type="paragraph" w:customStyle="1" w:styleId="Listanumerowana2">
    <w:name w:val="Lista numerowana2"/>
    <w:basedOn w:val="Normalny"/>
    <w:rsid w:val="002D0C8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numbering" w:customStyle="1" w:styleId="Styl34">
    <w:name w:val="Styl34"/>
    <w:uiPriority w:val="99"/>
    <w:rsid w:val="002D0C8D"/>
    <w:pPr>
      <w:numPr>
        <w:numId w:val="35"/>
      </w:numPr>
    </w:pPr>
  </w:style>
  <w:style w:type="character" w:customStyle="1" w:styleId="Nierozpoznanawzmianka11">
    <w:name w:val="Nierozpoznana wzmianka11"/>
    <w:basedOn w:val="Domylnaczcionkaakapitu"/>
    <w:uiPriority w:val="99"/>
    <w:semiHidden/>
    <w:unhideWhenUsed/>
    <w:rsid w:val="002D0C8D"/>
    <w:rPr>
      <w:color w:val="605E5C"/>
      <w:shd w:val="clear" w:color="auto" w:fill="E1DFDD"/>
    </w:rPr>
  </w:style>
  <w:style w:type="numbering" w:customStyle="1" w:styleId="Styl8311">
    <w:name w:val="Styl8311"/>
    <w:uiPriority w:val="99"/>
    <w:rsid w:val="002D0C8D"/>
    <w:pPr>
      <w:numPr>
        <w:numId w:val="37"/>
      </w:numPr>
    </w:pPr>
  </w:style>
  <w:style w:type="character" w:customStyle="1" w:styleId="Wzmianka1">
    <w:name w:val="Wzmianka1"/>
    <w:basedOn w:val="Domylnaczcionkaakapitu"/>
    <w:uiPriority w:val="99"/>
    <w:unhideWhenUsed/>
    <w:rsid w:val="002D0C8D"/>
    <w:rPr>
      <w:color w:val="2B579A"/>
      <w:shd w:val="clear" w:color="auto" w:fill="E6E6E6"/>
    </w:rPr>
  </w:style>
  <w:style w:type="numbering" w:customStyle="1" w:styleId="Bezlisty4">
    <w:name w:val="Bez listy4"/>
    <w:next w:val="Bezlisty"/>
    <w:uiPriority w:val="99"/>
    <w:semiHidden/>
    <w:unhideWhenUsed/>
    <w:rsid w:val="002D0C8D"/>
  </w:style>
  <w:style w:type="table" w:customStyle="1" w:styleId="Tabela-Siatka6">
    <w:name w:val="Tabela - Siatka6"/>
    <w:basedOn w:val="Standardowy"/>
    <w:next w:val="Tabela-Siatka"/>
    <w:uiPriority w:val="59"/>
    <w:rsid w:val="002D0C8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2D0C8D"/>
  </w:style>
  <w:style w:type="table" w:customStyle="1" w:styleId="Tabela-Siatka31">
    <w:name w:val="Tabela - Siatka31"/>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2D0C8D"/>
  </w:style>
  <w:style w:type="table" w:customStyle="1" w:styleId="Tabela-Siatka211">
    <w:name w:val="Tabela - Siatka211"/>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D0C8D"/>
  </w:style>
  <w:style w:type="table" w:customStyle="1" w:styleId="Tabela-Siatka41">
    <w:name w:val="Tabela - Siatka41"/>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2D0C8D"/>
  </w:style>
  <w:style w:type="numbering" w:customStyle="1" w:styleId="Styl621">
    <w:name w:val="Styl621"/>
    <w:uiPriority w:val="99"/>
    <w:rsid w:val="002D0C8D"/>
  </w:style>
  <w:style w:type="numbering" w:customStyle="1" w:styleId="Bezlisty121">
    <w:name w:val="Bez listy121"/>
    <w:next w:val="Bezlisty"/>
    <w:uiPriority w:val="99"/>
    <w:semiHidden/>
    <w:unhideWhenUsed/>
    <w:rsid w:val="002D0C8D"/>
  </w:style>
  <w:style w:type="table" w:customStyle="1" w:styleId="Tabela-Siatka121">
    <w:name w:val="Tabela - Siatka121"/>
    <w:basedOn w:val="Standardowy"/>
    <w:next w:val="Tabela-Siatka"/>
    <w:uiPriority w:val="59"/>
    <w:rsid w:val="002D0C8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2D0C8D"/>
  </w:style>
  <w:style w:type="numbering" w:customStyle="1" w:styleId="Styl411">
    <w:name w:val="Styl411"/>
    <w:uiPriority w:val="99"/>
    <w:rsid w:val="002D0C8D"/>
  </w:style>
  <w:style w:type="numbering" w:customStyle="1" w:styleId="Styl511">
    <w:name w:val="Styl511"/>
    <w:uiPriority w:val="99"/>
    <w:rsid w:val="002D0C8D"/>
  </w:style>
  <w:style w:type="numbering" w:customStyle="1" w:styleId="Styl6111">
    <w:name w:val="Styl6111"/>
    <w:uiPriority w:val="99"/>
    <w:rsid w:val="002D0C8D"/>
  </w:style>
  <w:style w:type="numbering" w:customStyle="1" w:styleId="Styl711">
    <w:name w:val="Styl711"/>
    <w:uiPriority w:val="99"/>
    <w:rsid w:val="002D0C8D"/>
  </w:style>
  <w:style w:type="table" w:customStyle="1" w:styleId="Tabela-Siatka221">
    <w:name w:val="Tabela - Siatka221"/>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2D0C8D"/>
  </w:style>
  <w:style w:type="numbering" w:customStyle="1" w:styleId="Bezlisty31">
    <w:name w:val="Bez listy31"/>
    <w:next w:val="Bezlisty"/>
    <w:uiPriority w:val="99"/>
    <w:semiHidden/>
    <w:unhideWhenUsed/>
    <w:rsid w:val="002D0C8D"/>
  </w:style>
  <w:style w:type="table" w:customStyle="1" w:styleId="Tabela-Siatka51">
    <w:name w:val="Tabela - Siatka51"/>
    <w:basedOn w:val="Standardowy"/>
    <w:next w:val="Tabela-Siatka"/>
    <w:uiPriority w:val="59"/>
    <w:rsid w:val="002D0C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D0C8D"/>
  </w:style>
  <w:style w:type="table" w:customStyle="1" w:styleId="Tabela-Siatka131">
    <w:name w:val="Tabela - Siatka131"/>
    <w:basedOn w:val="Standardowy"/>
    <w:next w:val="Tabela-Siatka"/>
    <w:uiPriority w:val="59"/>
    <w:rsid w:val="002D0C8D"/>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2D0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2D0C8D"/>
    <w:pPr>
      <w:numPr>
        <w:numId w:val="36"/>
      </w:numPr>
    </w:pPr>
  </w:style>
  <w:style w:type="table" w:customStyle="1" w:styleId="Tabela-Siatka71">
    <w:name w:val="Tabela - Siatka71"/>
    <w:basedOn w:val="Standardowy"/>
    <w:next w:val="Tabela-Siatka"/>
    <w:uiPriority w:val="59"/>
    <w:rsid w:val="002D0C8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2D0C8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2D0C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D0C8D"/>
    <w:rPr>
      <w:rFonts w:ascii="Segoe UI" w:hAnsi="Segoe UI" w:cs="Segoe UI" w:hint="default"/>
      <w:sz w:val="18"/>
      <w:szCs w:val="18"/>
    </w:rPr>
  </w:style>
  <w:style w:type="character" w:customStyle="1" w:styleId="cf11">
    <w:name w:val="cf11"/>
    <w:basedOn w:val="Domylnaczcionkaakapitu"/>
    <w:rsid w:val="002D0C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35421">
      <w:bodyDiv w:val="1"/>
      <w:marLeft w:val="0"/>
      <w:marRight w:val="0"/>
      <w:marTop w:val="0"/>
      <w:marBottom w:val="0"/>
      <w:divBdr>
        <w:top w:val="none" w:sz="0" w:space="0" w:color="auto"/>
        <w:left w:val="none" w:sz="0" w:space="0" w:color="auto"/>
        <w:bottom w:val="none" w:sz="0" w:space="0" w:color="auto"/>
        <w:right w:val="none" w:sz="0" w:space="0" w:color="auto"/>
      </w:divBdr>
      <w:divsChild>
        <w:div w:id="1194465658">
          <w:marLeft w:val="0"/>
          <w:marRight w:val="0"/>
          <w:marTop w:val="0"/>
          <w:marBottom w:val="0"/>
          <w:divBdr>
            <w:top w:val="none" w:sz="0" w:space="0" w:color="auto"/>
            <w:left w:val="none" w:sz="0" w:space="0" w:color="auto"/>
            <w:bottom w:val="none" w:sz="0" w:space="0" w:color="auto"/>
            <w:right w:val="none" w:sz="0" w:space="0" w:color="auto"/>
          </w:divBdr>
        </w:div>
        <w:div w:id="1511680655">
          <w:marLeft w:val="0"/>
          <w:marRight w:val="0"/>
          <w:marTop w:val="0"/>
          <w:marBottom w:val="0"/>
          <w:divBdr>
            <w:top w:val="none" w:sz="0" w:space="0" w:color="auto"/>
            <w:left w:val="none" w:sz="0" w:space="0" w:color="auto"/>
            <w:bottom w:val="none" w:sz="0" w:space="0" w:color="auto"/>
            <w:right w:val="none" w:sz="0" w:space="0" w:color="auto"/>
          </w:divBdr>
        </w:div>
        <w:div w:id="2125683380">
          <w:marLeft w:val="0"/>
          <w:marRight w:val="0"/>
          <w:marTop w:val="0"/>
          <w:marBottom w:val="0"/>
          <w:divBdr>
            <w:top w:val="none" w:sz="0" w:space="0" w:color="auto"/>
            <w:left w:val="none" w:sz="0" w:space="0" w:color="auto"/>
            <w:bottom w:val="none" w:sz="0" w:space="0" w:color="auto"/>
            <w:right w:val="none" w:sz="0" w:space="0" w:color="auto"/>
          </w:divBdr>
        </w:div>
      </w:divsChild>
    </w:div>
    <w:div w:id="1268271746">
      <w:bodyDiv w:val="1"/>
      <w:marLeft w:val="0"/>
      <w:marRight w:val="0"/>
      <w:marTop w:val="0"/>
      <w:marBottom w:val="0"/>
      <w:divBdr>
        <w:top w:val="none" w:sz="0" w:space="0" w:color="auto"/>
        <w:left w:val="none" w:sz="0" w:space="0" w:color="auto"/>
        <w:bottom w:val="none" w:sz="0" w:space="0" w:color="auto"/>
        <w:right w:val="none" w:sz="0" w:space="0" w:color="auto"/>
      </w:divBdr>
    </w:div>
    <w:div w:id="1821271148">
      <w:bodyDiv w:val="1"/>
      <w:marLeft w:val="0"/>
      <w:marRight w:val="0"/>
      <w:marTop w:val="0"/>
      <w:marBottom w:val="0"/>
      <w:divBdr>
        <w:top w:val="none" w:sz="0" w:space="0" w:color="auto"/>
        <w:left w:val="none" w:sz="0" w:space="0" w:color="auto"/>
        <w:bottom w:val="none" w:sz="0" w:space="0" w:color="auto"/>
        <w:right w:val="none" w:sz="0" w:space="0" w:color="auto"/>
      </w:divBdr>
    </w:div>
    <w:div w:id="2124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v.com.pl/kod,72510000-3%2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alzp.pl/kody-cpv/szczegoly/uslugi-ubezpieczeniowe-798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6A2B0DEB7F4D42BA598EDC06F06082" ma:contentTypeVersion="3" ma:contentTypeDescription="Utwórz nowy dokument." ma:contentTypeScope="" ma:versionID="926cedadf17e647998cd5076fa3731e5">
  <xsd:schema xmlns:xsd="http://www.w3.org/2001/XMLSchema" xmlns:xs="http://www.w3.org/2001/XMLSchema" xmlns:p="http://schemas.microsoft.com/office/2006/metadata/properties" xmlns:ns2="6ac6b901-0435-4300-bd20-56ab80720b1b" targetNamespace="http://schemas.microsoft.com/office/2006/metadata/properties" ma:root="true" ma:fieldsID="00eea5419ba25dfa684deac4f2d9d5c2" ns2:_="">
    <xsd:import namespace="6ac6b901-0435-4300-bd20-56ab80720b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b901-0435-4300-bd20-56ab80720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A068-B6C7-43EC-B1BC-B04AB4FE6329}">
  <ds:schemaRefs>
    <ds:schemaRef ds:uri="http://www.w3.org/XML/1998/namespace"/>
    <ds:schemaRef ds:uri="6ac6b901-0435-4300-bd20-56ab80720b1b"/>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CB6664-9882-47D2-8C67-A736E45A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b901-0435-4300-bd20-56ab80720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FA929-38E8-4C61-8C56-6A4C989D2430}">
  <ds:schemaRefs>
    <ds:schemaRef ds:uri="http://schemas.microsoft.com/sharepoint/v3/contenttype/forms"/>
  </ds:schemaRefs>
</ds:datastoreItem>
</file>

<file path=customXml/itemProps4.xml><?xml version="1.0" encoding="utf-8"?>
<ds:datastoreItem xmlns:ds="http://schemas.openxmlformats.org/officeDocument/2006/customXml" ds:itemID="{2A504F47-D90C-4092-BB25-C797C907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16087</Words>
  <Characters>96525</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112388</CharactersWithSpaces>
  <SharedDoc>false</SharedDoc>
  <HLinks>
    <vt:vector size="468" baseType="variant">
      <vt:variant>
        <vt:i4>1638408</vt:i4>
      </vt:variant>
      <vt:variant>
        <vt:i4>375</vt:i4>
      </vt:variant>
      <vt:variant>
        <vt:i4>0</vt:i4>
      </vt:variant>
      <vt:variant>
        <vt:i4>5</vt:i4>
      </vt:variant>
      <vt:variant>
        <vt:lpwstr>https://www.williamrobertson.net/documents/plsqlcodingstandards.html</vt:lpwstr>
      </vt:variant>
      <vt:variant>
        <vt:lpwstr/>
      </vt:variant>
      <vt:variant>
        <vt:i4>4325380</vt:i4>
      </vt:variant>
      <vt:variant>
        <vt:i4>372</vt:i4>
      </vt:variant>
      <vt:variant>
        <vt:i4>0</vt:i4>
      </vt:variant>
      <vt:variant>
        <vt:i4>5</vt:i4>
      </vt:variant>
      <vt:variant>
        <vt:lpwstr>https://www.python.org/dev/peps/pep-0008/</vt:lpwstr>
      </vt:variant>
      <vt:variant>
        <vt:lpwstr/>
      </vt:variant>
      <vt:variant>
        <vt:i4>4915275</vt:i4>
      </vt:variant>
      <vt:variant>
        <vt:i4>369</vt:i4>
      </vt:variant>
      <vt:variant>
        <vt:i4>0</vt:i4>
      </vt:variant>
      <vt:variant>
        <vt:i4>5</vt:i4>
      </vt:variant>
      <vt:variant>
        <vt:lpwstr>https://www.php-fig.org/psr/</vt:lpwstr>
      </vt:variant>
      <vt:variant>
        <vt:lpwstr/>
      </vt:variant>
      <vt:variant>
        <vt:i4>2949166</vt:i4>
      </vt:variant>
      <vt:variant>
        <vt:i4>366</vt:i4>
      </vt:variant>
      <vt:variant>
        <vt:i4>0</vt:i4>
      </vt:variant>
      <vt:variant>
        <vt:i4>5</vt:i4>
      </vt:variant>
      <vt:variant>
        <vt:lpwstr>https://google.github.io/styleguide/javaguide.html</vt:lpwstr>
      </vt:variant>
      <vt:variant>
        <vt:lpwstr/>
      </vt:variant>
      <vt:variant>
        <vt:i4>8126585</vt:i4>
      </vt:variant>
      <vt:variant>
        <vt:i4>363</vt:i4>
      </vt:variant>
      <vt:variant>
        <vt:i4>0</vt:i4>
      </vt:variant>
      <vt:variant>
        <vt:i4>5</vt:i4>
      </vt:variant>
      <vt:variant>
        <vt:lpwstr>https://datasift.github.io/gitflow/IntroducingGitFlow.html</vt:lpwstr>
      </vt:variant>
      <vt:variant>
        <vt:lpwstr/>
      </vt:variant>
      <vt:variant>
        <vt:i4>5701642</vt:i4>
      </vt:variant>
      <vt:variant>
        <vt:i4>360</vt:i4>
      </vt:variant>
      <vt:variant>
        <vt:i4>0</vt:i4>
      </vt:variant>
      <vt:variant>
        <vt:i4>5</vt:i4>
      </vt:variant>
      <vt:variant>
        <vt:lpwstr>https://www.gov.pl/web/sluzbacywilna/prosty-jezyk</vt:lpwstr>
      </vt:variant>
      <vt:variant>
        <vt:lpwstr/>
      </vt:variant>
      <vt:variant>
        <vt:i4>7209081</vt:i4>
      </vt:variant>
      <vt:variant>
        <vt:i4>357</vt:i4>
      </vt:variant>
      <vt:variant>
        <vt:i4>0</vt:i4>
      </vt:variant>
      <vt:variant>
        <vt:i4>5</vt:i4>
      </vt:variant>
      <vt:variant>
        <vt:lpwstr>https://www.w3.org/TR/WCAG20-TECHS/pdf</vt:lpwstr>
      </vt:variant>
      <vt:variant>
        <vt:lpwstr/>
      </vt:variant>
      <vt:variant>
        <vt:i4>6225967</vt:i4>
      </vt:variant>
      <vt:variant>
        <vt:i4>354</vt:i4>
      </vt:variant>
      <vt:variant>
        <vt:i4>0</vt:i4>
      </vt:variant>
      <vt:variant>
        <vt:i4>5</vt:i4>
      </vt:variant>
      <vt:variant>
        <vt:lpwstr>https://euc-word-edit.officeapps.live.com/we/wordeditorframe.aspx?ui=pl-pl&amp;rs=pl-PL&amp;wopisrc=https%3A%2F%2Fpfronwarszawa.sharepoint.com%2Fsites%2FPostpowaniaPZP-SOW%2F_vti_bin%2Fwopi.ashx%2Ffiles%2F5d81e8281ee74745a236b2da3e8433d8&amp;wdenableroaming=1&amp;mscc=1&amp;hid=545501c5-c389-4b12-b031-96ea9e44371c.0&amp;uih=teams&amp;uiembed=1&amp;wdlcid=pl-pl&amp;jsapi=1&amp;jsapiver=v2&amp;corrid=058a4b79-059a-4081-acf7-43a4e29f06a6&amp;usid=058a4b79-059a-4081-acf7-43a4e29f06a6&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1667984849089&amp;instantedit=1&amp;wopicomplete=1&amp;wdredirectionreason=Unified_SingleFlush</vt:lpwstr>
      </vt:variant>
      <vt:variant>
        <vt:lpwstr>_Linki</vt:lpwstr>
      </vt:variant>
      <vt:variant>
        <vt:i4>8323180</vt:i4>
      </vt:variant>
      <vt:variant>
        <vt:i4>351</vt:i4>
      </vt:variant>
      <vt:variant>
        <vt:i4>0</vt:i4>
      </vt:variant>
      <vt:variant>
        <vt:i4>5</vt:i4>
      </vt:variant>
      <vt:variant>
        <vt:lpwstr>https://dequeuniversity.com/library/aria/liveregion-playground</vt:lpwstr>
      </vt:variant>
      <vt:variant>
        <vt:lpwstr/>
      </vt:variant>
      <vt:variant>
        <vt:i4>2949174</vt:i4>
      </vt:variant>
      <vt:variant>
        <vt:i4>348</vt:i4>
      </vt:variant>
      <vt:variant>
        <vt:i4>0</vt:i4>
      </vt:variant>
      <vt:variant>
        <vt:i4>5</vt:i4>
      </vt:variant>
      <vt:variant>
        <vt:lpwstr>https://github.com/ten1seven/what-input</vt:lpwstr>
      </vt:variant>
      <vt:variant>
        <vt:lpwstr/>
      </vt:variant>
      <vt:variant>
        <vt:i4>1048647</vt:i4>
      </vt:variant>
      <vt:variant>
        <vt:i4>345</vt:i4>
      </vt:variant>
      <vt:variant>
        <vt:i4>0</vt:i4>
      </vt:variant>
      <vt:variant>
        <vt:i4>5</vt:i4>
      </vt:variant>
      <vt:variant>
        <vt:lpwstr>http://www.pfron.org.pl/</vt:lpwstr>
      </vt:variant>
      <vt:variant>
        <vt:lpwstr/>
      </vt:variant>
      <vt:variant>
        <vt:i4>1769567</vt:i4>
      </vt:variant>
      <vt:variant>
        <vt:i4>342</vt:i4>
      </vt:variant>
      <vt:variant>
        <vt:i4>0</vt:i4>
      </vt:variant>
      <vt:variant>
        <vt:i4>5</vt:i4>
      </vt:variant>
      <vt:variant>
        <vt:lpwstr>https://www.w3.org/TR/WCAG20-TECHS/ARIA19.htm</vt:lpwstr>
      </vt:variant>
      <vt:variant>
        <vt:lpwstr/>
      </vt:variant>
      <vt:variant>
        <vt:i4>1376344</vt:i4>
      </vt:variant>
      <vt:variant>
        <vt:i4>339</vt:i4>
      </vt:variant>
      <vt:variant>
        <vt:i4>0</vt:i4>
      </vt:variant>
      <vt:variant>
        <vt:i4>5</vt:i4>
      </vt:variant>
      <vt:variant>
        <vt:lpwstr>https://www.paciellogroup.com/resources/contrastanalyser/</vt:lpwstr>
      </vt:variant>
      <vt:variant>
        <vt:lpwstr/>
      </vt:variant>
      <vt:variant>
        <vt:i4>5570652</vt:i4>
      </vt:variant>
      <vt:variant>
        <vt:i4>336</vt:i4>
      </vt:variant>
      <vt:variant>
        <vt:i4>0</vt:i4>
      </vt:variant>
      <vt:variant>
        <vt:i4>5</vt:i4>
      </vt:variant>
      <vt:variant>
        <vt:lpwstr>https://www.tinymce.com/</vt:lpwstr>
      </vt:variant>
      <vt:variant>
        <vt:lpwstr/>
      </vt:variant>
      <vt:variant>
        <vt:i4>2228280</vt:i4>
      </vt:variant>
      <vt:variant>
        <vt:i4>333</vt:i4>
      </vt:variant>
      <vt:variant>
        <vt:i4>0</vt:i4>
      </vt:variant>
      <vt:variant>
        <vt:i4>5</vt:i4>
      </vt:variant>
      <vt:variant>
        <vt:lpwstr>https://developers.google.com/recaptcha/docs/invisible</vt:lpwstr>
      </vt:variant>
      <vt:variant>
        <vt:lpwstr/>
      </vt:variant>
      <vt:variant>
        <vt:i4>2621566</vt:i4>
      </vt:variant>
      <vt:variant>
        <vt:i4>330</vt:i4>
      </vt:variant>
      <vt:variant>
        <vt:i4>0</vt:i4>
      </vt:variant>
      <vt:variant>
        <vt:i4>5</vt:i4>
      </vt:variant>
      <vt:variant>
        <vt:lpwstr>https://getbootstrap.com/docs/5.0/helpers/visually-hidden/</vt:lpwstr>
      </vt:variant>
      <vt:variant>
        <vt:lpwstr/>
      </vt:variant>
      <vt:variant>
        <vt:i4>4718620</vt:i4>
      </vt:variant>
      <vt:variant>
        <vt:i4>327</vt:i4>
      </vt:variant>
      <vt:variant>
        <vt:i4>0</vt:i4>
      </vt:variant>
      <vt:variant>
        <vt:i4>5</vt:i4>
      </vt:variant>
      <vt:variant>
        <vt:lpwstr>http://webaim.org/techniques/css/invisiblecontent</vt:lpwstr>
      </vt:variant>
      <vt:variant>
        <vt:lpwstr/>
      </vt:variant>
      <vt:variant>
        <vt:i4>5308484</vt:i4>
      </vt:variant>
      <vt:variant>
        <vt:i4>324</vt:i4>
      </vt:variant>
      <vt:variant>
        <vt:i4>0</vt:i4>
      </vt:variant>
      <vt:variant>
        <vt:i4>5</vt:i4>
      </vt:variant>
      <vt:variant>
        <vt:lpwstr>https://www.w3.org/WAI/tutorials/tables/</vt:lpwstr>
      </vt:variant>
      <vt:variant>
        <vt:lpwstr/>
      </vt:variant>
      <vt:variant>
        <vt:i4>3145830</vt:i4>
      </vt:variant>
      <vt:variant>
        <vt:i4>321</vt:i4>
      </vt:variant>
      <vt:variant>
        <vt:i4>0</vt:i4>
      </vt:variant>
      <vt:variant>
        <vt:i4>5</vt:i4>
      </vt:variant>
      <vt:variant>
        <vt:lpwstr>https://www.w3.org/WAI/WCAG21/Techniques/aria/ARIA1</vt:lpwstr>
      </vt:variant>
      <vt:variant>
        <vt:lpwstr/>
      </vt:variant>
      <vt:variant>
        <vt:i4>131163</vt:i4>
      </vt:variant>
      <vt:variant>
        <vt:i4>318</vt:i4>
      </vt:variant>
      <vt:variant>
        <vt:i4>0</vt:i4>
      </vt:variant>
      <vt:variant>
        <vt:i4>5</vt:i4>
      </vt:variant>
      <vt:variant>
        <vt:lpwstr>https://www.upyoura11y.com/handling-form-errors/</vt:lpwstr>
      </vt:variant>
      <vt:variant>
        <vt:lpwstr/>
      </vt:variant>
      <vt:variant>
        <vt:i4>262226</vt:i4>
      </vt:variant>
      <vt:variant>
        <vt:i4>315</vt:i4>
      </vt:variant>
      <vt:variant>
        <vt:i4>0</vt:i4>
      </vt:variant>
      <vt:variant>
        <vt:i4>5</vt:i4>
      </vt:variant>
      <vt:variant>
        <vt:lpwstr>https://www.w3.org/WAI/WCAG21/Techniques/</vt:lpwstr>
      </vt:variant>
      <vt:variant>
        <vt:lpwstr/>
      </vt:variant>
      <vt:variant>
        <vt:i4>65542</vt:i4>
      </vt:variant>
      <vt:variant>
        <vt:i4>312</vt:i4>
      </vt:variant>
      <vt:variant>
        <vt:i4>0</vt:i4>
      </vt:variant>
      <vt:variant>
        <vt:i4>5</vt:i4>
      </vt:variant>
      <vt:variant>
        <vt:lpwstr>https://www.w3.org/TR/html51/</vt:lpwstr>
      </vt:variant>
      <vt:variant>
        <vt:lpwstr/>
      </vt:variant>
      <vt:variant>
        <vt:i4>4390985</vt:i4>
      </vt:variant>
      <vt:variant>
        <vt:i4>309</vt:i4>
      </vt:variant>
      <vt:variant>
        <vt:i4>0</vt:i4>
      </vt:variant>
      <vt:variant>
        <vt:i4>5</vt:i4>
      </vt:variant>
      <vt:variant>
        <vt:lpwstr>https://validator.w3.org/nu/</vt:lpwstr>
      </vt:variant>
      <vt:variant>
        <vt:lpwstr/>
      </vt:variant>
      <vt:variant>
        <vt:i4>7340080</vt:i4>
      </vt:variant>
      <vt:variant>
        <vt:i4>306</vt:i4>
      </vt:variant>
      <vt:variant>
        <vt:i4>0</vt:i4>
      </vt:variant>
      <vt:variant>
        <vt:i4>5</vt:i4>
      </vt:variant>
      <vt:variant>
        <vt:lpwstr>https://dylanb.github.io/bookmarklets.html</vt:lpwstr>
      </vt:variant>
      <vt:variant>
        <vt:lpwstr/>
      </vt:variant>
      <vt:variant>
        <vt:i4>3670117</vt:i4>
      </vt:variant>
      <vt:variant>
        <vt:i4>303</vt:i4>
      </vt:variant>
      <vt:variant>
        <vt:i4>0</vt:i4>
      </vt:variant>
      <vt:variant>
        <vt:i4>5</vt:i4>
      </vt:variant>
      <vt:variant>
        <vt:lpwstr>https://chrome.google.com/webstore/detail/landmark%1enavigation%1evia%1ek/ddpokpbjopmeeiiolheejjpkonlkklgp</vt:lpwstr>
      </vt:variant>
      <vt:variant>
        <vt:lpwstr/>
      </vt:variant>
      <vt:variant>
        <vt:i4>7667773</vt:i4>
      </vt:variant>
      <vt:variant>
        <vt:i4>300</vt:i4>
      </vt:variant>
      <vt:variant>
        <vt:i4>0</vt:i4>
      </vt:variant>
      <vt:variant>
        <vt:i4>5</vt:i4>
      </vt:variant>
      <vt:variant>
        <vt:lpwstr>https://chrome.google.com/webstore/detail/headingsmap/flbjommegcjonpdmenkdiocclhjacmbi</vt:lpwstr>
      </vt:variant>
      <vt:variant>
        <vt:lpwstr/>
      </vt:variant>
      <vt:variant>
        <vt:i4>4325377</vt:i4>
      </vt:variant>
      <vt:variant>
        <vt:i4>297</vt:i4>
      </vt:variant>
      <vt:variant>
        <vt:i4>0</vt:i4>
      </vt:variant>
      <vt:variant>
        <vt:i4>5</vt:i4>
      </vt:variant>
      <vt:variant>
        <vt:lpwstr>https://www.tpgi.com/color-contrast-checker/</vt:lpwstr>
      </vt:variant>
      <vt:variant>
        <vt:lpwstr/>
      </vt:variant>
      <vt:variant>
        <vt:i4>1638415</vt:i4>
      </vt:variant>
      <vt:variant>
        <vt:i4>294</vt:i4>
      </vt:variant>
      <vt:variant>
        <vt:i4>0</vt:i4>
      </vt:variant>
      <vt:variant>
        <vt:i4>5</vt:i4>
      </vt:variant>
      <vt:variant>
        <vt:lpwstr>https://www.ssa.gov/accessibility/andi/help/install.html</vt:lpwstr>
      </vt:variant>
      <vt:variant>
        <vt:lpwstr/>
      </vt:variant>
      <vt:variant>
        <vt:i4>4718618</vt:i4>
      </vt:variant>
      <vt:variant>
        <vt:i4>291</vt:i4>
      </vt:variant>
      <vt:variant>
        <vt:i4>0</vt:i4>
      </vt:variant>
      <vt:variant>
        <vt:i4>5</vt:i4>
      </vt:variant>
      <vt:variant>
        <vt:lpwstr>https://chrome.google.com/webstore/detail/arc%1etoolkit/chdkkkccnlfncngelccgbgfmjebmkmce</vt:lpwstr>
      </vt:variant>
      <vt:variant>
        <vt:lpwstr/>
      </vt:variant>
      <vt:variant>
        <vt:i4>5505119</vt:i4>
      </vt:variant>
      <vt:variant>
        <vt:i4>288</vt:i4>
      </vt:variant>
      <vt:variant>
        <vt:i4>0</vt:i4>
      </vt:variant>
      <vt:variant>
        <vt:i4>5</vt:i4>
      </vt:variant>
      <vt:variant>
        <vt:lpwstr>https://chrome.google.com/webstore/detail/axe-devtools-web-accessib/lhdoppojpmngadmnindnejefpokejbdd</vt:lpwstr>
      </vt:variant>
      <vt:variant>
        <vt:lpwstr/>
      </vt:variant>
      <vt:variant>
        <vt:i4>1703950</vt:i4>
      </vt:variant>
      <vt:variant>
        <vt:i4>285</vt:i4>
      </vt:variant>
      <vt:variant>
        <vt:i4>0</vt:i4>
      </vt:variant>
      <vt:variant>
        <vt:i4>5</vt:i4>
      </vt:variant>
      <vt:variant>
        <vt:lpwstr>https://wave.webaim.org/</vt:lpwstr>
      </vt:variant>
      <vt:variant>
        <vt:lpwstr/>
      </vt:variant>
      <vt:variant>
        <vt:i4>196732</vt:i4>
      </vt:variant>
      <vt:variant>
        <vt:i4>282</vt:i4>
      </vt:variant>
      <vt:variant>
        <vt:i4>0</vt:i4>
      </vt:variant>
      <vt:variant>
        <vt:i4>5</vt:i4>
      </vt:variant>
      <vt:variant>
        <vt:lpwstr>https://www.apple.com/pl/voiceover/info/guide/_1121.html</vt:lpwstr>
      </vt:variant>
      <vt:variant>
        <vt:lpwstr/>
      </vt:variant>
      <vt:variant>
        <vt:i4>5832712</vt:i4>
      </vt:variant>
      <vt:variant>
        <vt:i4>279</vt:i4>
      </vt:variant>
      <vt:variant>
        <vt:i4>0</vt:i4>
      </vt:variant>
      <vt:variant>
        <vt:i4>5</vt:i4>
      </vt:variant>
      <vt:variant>
        <vt:lpwstr>https://nvda.pl/</vt:lpwstr>
      </vt:variant>
      <vt:variant>
        <vt:lpwstr/>
      </vt:variant>
      <vt:variant>
        <vt:i4>3014763</vt:i4>
      </vt:variant>
      <vt:variant>
        <vt:i4>276</vt:i4>
      </vt:variant>
      <vt:variant>
        <vt:i4>0</vt:i4>
      </vt:variant>
      <vt:variant>
        <vt:i4>5</vt:i4>
      </vt:variant>
      <vt:variant>
        <vt:lpwstr>http://www.w3.org./</vt:lpwstr>
      </vt:variant>
      <vt:variant>
        <vt:lpwstr/>
      </vt:variant>
      <vt:variant>
        <vt:i4>8192042</vt:i4>
      </vt:variant>
      <vt:variant>
        <vt:i4>273</vt:i4>
      </vt:variant>
      <vt:variant>
        <vt:i4>0</vt:i4>
      </vt:variant>
      <vt:variant>
        <vt:i4>5</vt:i4>
      </vt:variant>
      <vt:variant>
        <vt:lpwstr>https://www.w3.org/WAI/tutorials/menus/</vt:lpwstr>
      </vt:variant>
      <vt:variant>
        <vt:lpwstr/>
      </vt:variant>
      <vt:variant>
        <vt:i4>131088</vt:i4>
      </vt:variant>
      <vt:variant>
        <vt:i4>270</vt:i4>
      </vt:variant>
      <vt:variant>
        <vt:i4>0</vt:i4>
      </vt:variant>
      <vt:variant>
        <vt:i4>5</vt:i4>
      </vt:variant>
      <vt:variant>
        <vt:lpwstr>https://www.w3.org/TR/wai-aria-practices/</vt:lpwstr>
      </vt:variant>
      <vt:variant>
        <vt:lpwstr/>
      </vt:variant>
      <vt:variant>
        <vt:i4>6684735</vt:i4>
      </vt:variant>
      <vt:variant>
        <vt:i4>267</vt:i4>
      </vt:variant>
      <vt:variant>
        <vt:i4>0</vt:i4>
      </vt:variant>
      <vt:variant>
        <vt:i4>5</vt:i4>
      </vt:variant>
      <vt:variant>
        <vt:lpwstr>https://www.w3.org/WAI/WCAG21/Techniques/</vt:lpwstr>
      </vt:variant>
      <vt:variant>
        <vt:lpwstr>techniques</vt:lpwstr>
      </vt:variant>
      <vt:variant>
        <vt:i4>3539001</vt:i4>
      </vt:variant>
      <vt:variant>
        <vt:i4>264</vt:i4>
      </vt:variant>
      <vt:variant>
        <vt:i4>0</vt:i4>
      </vt:variant>
      <vt:variant>
        <vt:i4>5</vt:i4>
      </vt:variant>
      <vt:variant>
        <vt:lpwstr>https://www.w3.org/Translations/WCAG21-pl/</vt:lpwstr>
      </vt:variant>
      <vt:variant>
        <vt:lpwstr/>
      </vt:variant>
      <vt:variant>
        <vt:i4>1114198</vt:i4>
      </vt:variant>
      <vt:variant>
        <vt:i4>261</vt:i4>
      </vt:variant>
      <vt:variant>
        <vt:i4>0</vt:i4>
      </vt:variant>
      <vt:variant>
        <vt:i4>5</vt:i4>
      </vt:variant>
      <vt:variant>
        <vt:lpwstr>http://jmeter.apache.org/</vt:lpwstr>
      </vt:variant>
      <vt:variant>
        <vt:lpwstr/>
      </vt:variant>
      <vt:variant>
        <vt:i4>1835070</vt:i4>
      </vt:variant>
      <vt:variant>
        <vt:i4>230</vt:i4>
      </vt:variant>
      <vt:variant>
        <vt:i4>0</vt:i4>
      </vt:variant>
      <vt:variant>
        <vt:i4>5</vt:i4>
      </vt:variant>
      <vt:variant>
        <vt:lpwstr/>
      </vt:variant>
      <vt:variant>
        <vt:lpwstr>_Toc115089232</vt:lpwstr>
      </vt:variant>
      <vt:variant>
        <vt:i4>1835070</vt:i4>
      </vt:variant>
      <vt:variant>
        <vt:i4>224</vt:i4>
      </vt:variant>
      <vt:variant>
        <vt:i4>0</vt:i4>
      </vt:variant>
      <vt:variant>
        <vt:i4>5</vt:i4>
      </vt:variant>
      <vt:variant>
        <vt:lpwstr/>
      </vt:variant>
      <vt:variant>
        <vt:lpwstr>_Toc115089231</vt:lpwstr>
      </vt:variant>
      <vt:variant>
        <vt:i4>1835070</vt:i4>
      </vt:variant>
      <vt:variant>
        <vt:i4>218</vt:i4>
      </vt:variant>
      <vt:variant>
        <vt:i4>0</vt:i4>
      </vt:variant>
      <vt:variant>
        <vt:i4>5</vt:i4>
      </vt:variant>
      <vt:variant>
        <vt:lpwstr/>
      </vt:variant>
      <vt:variant>
        <vt:lpwstr>_Toc115089230</vt:lpwstr>
      </vt:variant>
      <vt:variant>
        <vt:i4>1900606</vt:i4>
      </vt:variant>
      <vt:variant>
        <vt:i4>212</vt:i4>
      </vt:variant>
      <vt:variant>
        <vt:i4>0</vt:i4>
      </vt:variant>
      <vt:variant>
        <vt:i4>5</vt:i4>
      </vt:variant>
      <vt:variant>
        <vt:lpwstr/>
      </vt:variant>
      <vt:variant>
        <vt:lpwstr>_Toc115089229</vt:lpwstr>
      </vt:variant>
      <vt:variant>
        <vt:i4>1900606</vt:i4>
      </vt:variant>
      <vt:variant>
        <vt:i4>206</vt:i4>
      </vt:variant>
      <vt:variant>
        <vt:i4>0</vt:i4>
      </vt:variant>
      <vt:variant>
        <vt:i4>5</vt:i4>
      </vt:variant>
      <vt:variant>
        <vt:lpwstr/>
      </vt:variant>
      <vt:variant>
        <vt:lpwstr>_Toc115089228</vt:lpwstr>
      </vt:variant>
      <vt:variant>
        <vt:i4>1900606</vt:i4>
      </vt:variant>
      <vt:variant>
        <vt:i4>200</vt:i4>
      </vt:variant>
      <vt:variant>
        <vt:i4>0</vt:i4>
      </vt:variant>
      <vt:variant>
        <vt:i4>5</vt:i4>
      </vt:variant>
      <vt:variant>
        <vt:lpwstr/>
      </vt:variant>
      <vt:variant>
        <vt:lpwstr>_Toc115089227</vt:lpwstr>
      </vt:variant>
      <vt:variant>
        <vt:i4>1900606</vt:i4>
      </vt:variant>
      <vt:variant>
        <vt:i4>194</vt:i4>
      </vt:variant>
      <vt:variant>
        <vt:i4>0</vt:i4>
      </vt:variant>
      <vt:variant>
        <vt:i4>5</vt:i4>
      </vt:variant>
      <vt:variant>
        <vt:lpwstr/>
      </vt:variant>
      <vt:variant>
        <vt:lpwstr>_Toc115089226</vt:lpwstr>
      </vt:variant>
      <vt:variant>
        <vt:i4>1900606</vt:i4>
      </vt:variant>
      <vt:variant>
        <vt:i4>188</vt:i4>
      </vt:variant>
      <vt:variant>
        <vt:i4>0</vt:i4>
      </vt:variant>
      <vt:variant>
        <vt:i4>5</vt:i4>
      </vt:variant>
      <vt:variant>
        <vt:lpwstr/>
      </vt:variant>
      <vt:variant>
        <vt:lpwstr>_Toc115089225</vt:lpwstr>
      </vt:variant>
      <vt:variant>
        <vt:i4>1900606</vt:i4>
      </vt:variant>
      <vt:variant>
        <vt:i4>182</vt:i4>
      </vt:variant>
      <vt:variant>
        <vt:i4>0</vt:i4>
      </vt:variant>
      <vt:variant>
        <vt:i4>5</vt:i4>
      </vt:variant>
      <vt:variant>
        <vt:lpwstr/>
      </vt:variant>
      <vt:variant>
        <vt:lpwstr>_Toc115089224</vt:lpwstr>
      </vt:variant>
      <vt:variant>
        <vt:i4>1900606</vt:i4>
      </vt:variant>
      <vt:variant>
        <vt:i4>176</vt:i4>
      </vt:variant>
      <vt:variant>
        <vt:i4>0</vt:i4>
      </vt:variant>
      <vt:variant>
        <vt:i4>5</vt:i4>
      </vt:variant>
      <vt:variant>
        <vt:lpwstr/>
      </vt:variant>
      <vt:variant>
        <vt:lpwstr>_Toc115089223</vt:lpwstr>
      </vt:variant>
      <vt:variant>
        <vt:i4>1900606</vt:i4>
      </vt:variant>
      <vt:variant>
        <vt:i4>170</vt:i4>
      </vt:variant>
      <vt:variant>
        <vt:i4>0</vt:i4>
      </vt:variant>
      <vt:variant>
        <vt:i4>5</vt:i4>
      </vt:variant>
      <vt:variant>
        <vt:lpwstr/>
      </vt:variant>
      <vt:variant>
        <vt:lpwstr>_Toc115089222</vt:lpwstr>
      </vt:variant>
      <vt:variant>
        <vt:i4>1900606</vt:i4>
      </vt:variant>
      <vt:variant>
        <vt:i4>164</vt:i4>
      </vt:variant>
      <vt:variant>
        <vt:i4>0</vt:i4>
      </vt:variant>
      <vt:variant>
        <vt:i4>5</vt:i4>
      </vt:variant>
      <vt:variant>
        <vt:lpwstr/>
      </vt:variant>
      <vt:variant>
        <vt:lpwstr>_Toc115089221</vt:lpwstr>
      </vt:variant>
      <vt:variant>
        <vt:i4>1900606</vt:i4>
      </vt:variant>
      <vt:variant>
        <vt:i4>158</vt:i4>
      </vt:variant>
      <vt:variant>
        <vt:i4>0</vt:i4>
      </vt:variant>
      <vt:variant>
        <vt:i4>5</vt:i4>
      </vt:variant>
      <vt:variant>
        <vt:lpwstr/>
      </vt:variant>
      <vt:variant>
        <vt:lpwstr>_Toc115089220</vt:lpwstr>
      </vt:variant>
      <vt:variant>
        <vt:i4>1966142</vt:i4>
      </vt:variant>
      <vt:variant>
        <vt:i4>152</vt:i4>
      </vt:variant>
      <vt:variant>
        <vt:i4>0</vt:i4>
      </vt:variant>
      <vt:variant>
        <vt:i4>5</vt:i4>
      </vt:variant>
      <vt:variant>
        <vt:lpwstr/>
      </vt:variant>
      <vt:variant>
        <vt:lpwstr>_Toc115089219</vt:lpwstr>
      </vt:variant>
      <vt:variant>
        <vt:i4>1966142</vt:i4>
      </vt:variant>
      <vt:variant>
        <vt:i4>146</vt:i4>
      </vt:variant>
      <vt:variant>
        <vt:i4>0</vt:i4>
      </vt:variant>
      <vt:variant>
        <vt:i4>5</vt:i4>
      </vt:variant>
      <vt:variant>
        <vt:lpwstr/>
      </vt:variant>
      <vt:variant>
        <vt:lpwstr>_Toc115089218</vt:lpwstr>
      </vt:variant>
      <vt:variant>
        <vt:i4>1966142</vt:i4>
      </vt:variant>
      <vt:variant>
        <vt:i4>140</vt:i4>
      </vt:variant>
      <vt:variant>
        <vt:i4>0</vt:i4>
      </vt:variant>
      <vt:variant>
        <vt:i4>5</vt:i4>
      </vt:variant>
      <vt:variant>
        <vt:lpwstr/>
      </vt:variant>
      <vt:variant>
        <vt:lpwstr>_Toc115089217</vt:lpwstr>
      </vt:variant>
      <vt:variant>
        <vt:i4>1966142</vt:i4>
      </vt:variant>
      <vt:variant>
        <vt:i4>134</vt:i4>
      </vt:variant>
      <vt:variant>
        <vt:i4>0</vt:i4>
      </vt:variant>
      <vt:variant>
        <vt:i4>5</vt:i4>
      </vt:variant>
      <vt:variant>
        <vt:lpwstr/>
      </vt:variant>
      <vt:variant>
        <vt:lpwstr>_Toc115089216</vt:lpwstr>
      </vt:variant>
      <vt:variant>
        <vt:i4>1966142</vt:i4>
      </vt:variant>
      <vt:variant>
        <vt:i4>128</vt:i4>
      </vt:variant>
      <vt:variant>
        <vt:i4>0</vt:i4>
      </vt:variant>
      <vt:variant>
        <vt:i4>5</vt:i4>
      </vt:variant>
      <vt:variant>
        <vt:lpwstr/>
      </vt:variant>
      <vt:variant>
        <vt:lpwstr>_Toc115089215</vt:lpwstr>
      </vt:variant>
      <vt:variant>
        <vt:i4>1966142</vt:i4>
      </vt:variant>
      <vt:variant>
        <vt:i4>122</vt:i4>
      </vt:variant>
      <vt:variant>
        <vt:i4>0</vt:i4>
      </vt:variant>
      <vt:variant>
        <vt:i4>5</vt:i4>
      </vt:variant>
      <vt:variant>
        <vt:lpwstr/>
      </vt:variant>
      <vt:variant>
        <vt:lpwstr>_Toc115089214</vt:lpwstr>
      </vt:variant>
      <vt:variant>
        <vt:i4>1966142</vt:i4>
      </vt:variant>
      <vt:variant>
        <vt:i4>116</vt:i4>
      </vt:variant>
      <vt:variant>
        <vt:i4>0</vt:i4>
      </vt:variant>
      <vt:variant>
        <vt:i4>5</vt:i4>
      </vt:variant>
      <vt:variant>
        <vt:lpwstr/>
      </vt:variant>
      <vt:variant>
        <vt:lpwstr>_Toc115089213</vt:lpwstr>
      </vt:variant>
      <vt:variant>
        <vt:i4>1966142</vt:i4>
      </vt:variant>
      <vt:variant>
        <vt:i4>110</vt:i4>
      </vt:variant>
      <vt:variant>
        <vt:i4>0</vt:i4>
      </vt:variant>
      <vt:variant>
        <vt:i4>5</vt:i4>
      </vt:variant>
      <vt:variant>
        <vt:lpwstr/>
      </vt:variant>
      <vt:variant>
        <vt:lpwstr>_Toc115089212</vt:lpwstr>
      </vt:variant>
      <vt:variant>
        <vt:i4>1966142</vt:i4>
      </vt:variant>
      <vt:variant>
        <vt:i4>104</vt:i4>
      </vt:variant>
      <vt:variant>
        <vt:i4>0</vt:i4>
      </vt:variant>
      <vt:variant>
        <vt:i4>5</vt:i4>
      </vt:variant>
      <vt:variant>
        <vt:lpwstr/>
      </vt:variant>
      <vt:variant>
        <vt:lpwstr>_Toc115089211</vt:lpwstr>
      </vt:variant>
      <vt:variant>
        <vt:i4>1966142</vt:i4>
      </vt:variant>
      <vt:variant>
        <vt:i4>98</vt:i4>
      </vt:variant>
      <vt:variant>
        <vt:i4>0</vt:i4>
      </vt:variant>
      <vt:variant>
        <vt:i4>5</vt:i4>
      </vt:variant>
      <vt:variant>
        <vt:lpwstr/>
      </vt:variant>
      <vt:variant>
        <vt:lpwstr>_Toc115089210</vt:lpwstr>
      </vt:variant>
      <vt:variant>
        <vt:i4>2031678</vt:i4>
      </vt:variant>
      <vt:variant>
        <vt:i4>92</vt:i4>
      </vt:variant>
      <vt:variant>
        <vt:i4>0</vt:i4>
      </vt:variant>
      <vt:variant>
        <vt:i4>5</vt:i4>
      </vt:variant>
      <vt:variant>
        <vt:lpwstr/>
      </vt:variant>
      <vt:variant>
        <vt:lpwstr>_Toc115089209</vt:lpwstr>
      </vt:variant>
      <vt:variant>
        <vt:i4>2031678</vt:i4>
      </vt:variant>
      <vt:variant>
        <vt:i4>86</vt:i4>
      </vt:variant>
      <vt:variant>
        <vt:i4>0</vt:i4>
      </vt:variant>
      <vt:variant>
        <vt:i4>5</vt:i4>
      </vt:variant>
      <vt:variant>
        <vt:lpwstr/>
      </vt:variant>
      <vt:variant>
        <vt:lpwstr>_Toc115089208</vt:lpwstr>
      </vt:variant>
      <vt:variant>
        <vt:i4>2031678</vt:i4>
      </vt:variant>
      <vt:variant>
        <vt:i4>80</vt:i4>
      </vt:variant>
      <vt:variant>
        <vt:i4>0</vt:i4>
      </vt:variant>
      <vt:variant>
        <vt:i4>5</vt:i4>
      </vt:variant>
      <vt:variant>
        <vt:lpwstr/>
      </vt:variant>
      <vt:variant>
        <vt:lpwstr>_Toc115089207</vt:lpwstr>
      </vt:variant>
      <vt:variant>
        <vt:i4>2031678</vt:i4>
      </vt:variant>
      <vt:variant>
        <vt:i4>74</vt:i4>
      </vt:variant>
      <vt:variant>
        <vt:i4>0</vt:i4>
      </vt:variant>
      <vt:variant>
        <vt:i4>5</vt:i4>
      </vt:variant>
      <vt:variant>
        <vt:lpwstr/>
      </vt:variant>
      <vt:variant>
        <vt:lpwstr>_Toc115089206</vt:lpwstr>
      </vt:variant>
      <vt:variant>
        <vt:i4>2031678</vt:i4>
      </vt:variant>
      <vt:variant>
        <vt:i4>68</vt:i4>
      </vt:variant>
      <vt:variant>
        <vt:i4>0</vt:i4>
      </vt:variant>
      <vt:variant>
        <vt:i4>5</vt:i4>
      </vt:variant>
      <vt:variant>
        <vt:lpwstr/>
      </vt:variant>
      <vt:variant>
        <vt:lpwstr>_Toc115089205</vt:lpwstr>
      </vt:variant>
      <vt:variant>
        <vt:i4>2031678</vt:i4>
      </vt:variant>
      <vt:variant>
        <vt:i4>62</vt:i4>
      </vt:variant>
      <vt:variant>
        <vt:i4>0</vt:i4>
      </vt:variant>
      <vt:variant>
        <vt:i4>5</vt:i4>
      </vt:variant>
      <vt:variant>
        <vt:lpwstr/>
      </vt:variant>
      <vt:variant>
        <vt:lpwstr>_Toc115089203</vt:lpwstr>
      </vt:variant>
      <vt:variant>
        <vt:i4>2031678</vt:i4>
      </vt:variant>
      <vt:variant>
        <vt:i4>56</vt:i4>
      </vt:variant>
      <vt:variant>
        <vt:i4>0</vt:i4>
      </vt:variant>
      <vt:variant>
        <vt:i4>5</vt:i4>
      </vt:variant>
      <vt:variant>
        <vt:lpwstr/>
      </vt:variant>
      <vt:variant>
        <vt:lpwstr>_Toc115089202</vt:lpwstr>
      </vt:variant>
      <vt:variant>
        <vt:i4>2031678</vt:i4>
      </vt:variant>
      <vt:variant>
        <vt:i4>50</vt:i4>
      </vt:variant>
      <vt:variant>
        <vt:i4>0</vt:i4>
      </vt:variant>
      <vt:variant>
        <vt:i4>5</vt:i4>
      </vt:variant>
      <vt:variant>
        <vt:lpwstr/>
      </vt:variant>
      <vt:variant>
        <vt:lpwstr>_Toc115089201</vt:lpwstr>
      </vt:variant>
      <vt:variant>
        <vt:i4>2031678</vt:i4>
      </vt:variant>
      <vt:variant>
        <vt:i4>44</vt:i4>
      </vt:variant>
      <vt:variant>
        <vt:i4>0</vt:i4>
      </vt:variant>
      <vt:variant>
        <vt:i4>5</vt:i4>
      </vt:variant>
      <vt:variant>
        <vt:lpwstr/>
      </vt:variant>
      <vt:variant>
        <vt:lpwstr>_Toc115089200</vt:lpwstr>
      </vt:variant>
      <vt:variant>
        <vt:i4>1441853</vt:i4>
      </vt:variant>
      <vt:variant>
        <vt:i4>38</vt:i4>
      </vt:variant>
      <vt:variant>
        <vt:i4>0</vt:i4>
      </vt:variant>
      <vt:variant>
        <vt:i4>5</vt:i4>
      </vt:variant>
      <vt:variant>
        <vt:lpwstr/>
      </vt:variant>
      <vt:variant>
        <vt:lpwstr>_Toc115089199</vt:lpwstr>
      </vt:variant>
      <vt:variant>
        <vt:i4>1441853</vt:i4>
      </vt:variant>
      <vt:variant>
        <vt:i4>32</vt:i4>
      </vt:variant>
      <vt:variant>
        <vt:i4>0</vt:i4>
      </vt:variant>
      <vt:variant>
        <vt:i4>5</vt:i4>
      </vt:variant>
      <vt:variant>
        <vt:lpwstr/>
      </vt:variant>
      <vt:variant>
        <vt:lpwstr>_Toc115089198</vt:lpwstr>
      </vt:variant>
      <vt:variant>
        <vt:i4>1441853</vt:i4>
      </vt:variant>
      <vt:variant>
        <vt:i4>26</vt:i4>
      </vt:variant>
      <vt:variant>
        <vt:i4>0</vt:i4>
      </vt:variant>
      <vt:variant>
        <vt:i4>5</vt:i4>
      </vt:variant>
      <vt:variant>
        <vt:lpwstr/>
      </vt:variant>
      <vt:variant>
        <vt:lpwstr>_Toc115089197</vt:lpwstr>
      </vt:variant>
      <vt:variant>
        <vt:i4>1441853</vt:i4>
      </vt:variant>
      <vt:variant>
        <vt:i4>20</vt:i4>
      </vt:variant>
      <vt:variant>
        <vt:i4>0</vt:i4>
      </vt:variant>
      <vt:variant>
        <vt:i4>5</vt:i4>
      </vt:variant>
      <vt:variant>
        <vt:lpwstr/>
      </vt:variant>
      <vt:variant>
        <vt:lpwstr>_Toc115089196</vt:lpwstr>
      </vt:variant>
      <vt:variant>
        <vt:i4>1441853</vt:i4>
      </vt:variant>
      <vt:variant>
        <vt:i4>14</vt:i4>
      </vt:variant>
      <vt:variant>
        <vt:i4>0</vt:i4>
      </vt:variant>
      <vt:variant>
        <vt:i4>5</vt:i4>
      </vt:variant>
      <vt:variant>
        <vt:lpwstr/>
      </vt:variant>
      <vt:variant>
        <vt:lpwstr>_Toc115089195</vt:lpwstr>
      </vt:variant>
      <vt:variant>
        <vt:i4>1441853</vt:i4>
      </vt:variant>
      <vt:variant>
        <vt:i4>8</vt:i4>
      </vt:variant>
      <vt:variant>
        <vt:i4>0</vt:i4>
      </vt:variant>
      <vt:variant>
        <vt:i4>5</vt:i4>
      </vt:variant>
      <vt:variant>
        <vt:lpwstr/>
      </vt:variant>
      <vt:variant>
        <vt:lpwstr>_Toc115089194</vt:lpwstr>
      </vt:variant>
      <vt:variant>
        <vt:i4>1441853</vt:i4>
      </vt:variant>
      <vt:variant>
        <vt:i4>2</vt:i4>
      </vt:variant>
      <vt:variant>
        <vt:i4>0</vt:i4>
      </vt:variant>
      <vt:variant>
        <vt:i4>5</vt:i4>
      </vt:variant>
      <vt:variant>
        <vt:lpwstr/>
      </vt:variant>
      <vt:variant>
        <vt:lpwstr>_Toc115089193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Kaleta</dc:creator>
  <cp:keywords/>
  <dc:description/>
  <cp:lastModifiedBy>Zieliński Paweł</cp:lastModifiedBy>
  <cp:revision>8</cp:revision>
  <cp:lastPrinted>2023-04-14T05:31:00Z</cp:lastPrinted>
  <dcterms:created xsi:type="dcterms:W3CDTF">2023-09-07T08:07:00Z</dcterms:created>
  <dcterms:modified xsi:type="dcterms:W3CDTF">2023-09-08T08:47:00Z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0x0101002B6A2B0DEB7F4D42BA598EDC06F06082</vt:lpwstr>
  </property>
</Properties>
</file>