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3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834"/>
      </w:tblGrid>
      <w:tr w:rsidR="00AA378C" w:rsidRPr="00D14F29" w14:paraId="7FC5B8D9" w14:textId="77777777" w:rsidTr="00F768E2">
        <w:trPr>
          <w:trHeight w:val="825"/>
        </w:trPr>
        <w:tc>
          <w:tcPr>
            <w:tcW w:w="9834" w:type="dxa"/>
            <w:shd w:val="clear" w:color="auto" w:fill="auto"/>
          </w:tcPr>
          <w:p w14:paraId="3F6A88B0" w14:textId="248113B7" w:rsidR="00A847E7" w:rsidRPr="00F768E2" w:rsidRDefault="00A847E7" w:rsidP="00FC25CC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120" w:line="276" w:lineRule="auto"/>
              <w:rPr>
                <w:bCs/>
                <w:color w:val="000000" w:themeColor="text1"/>
                <w:sz w:val="21"/>
                <w:szCs w:val="21"/>
              </w:rPr>
            </w:pPr>
            <w:r w:rsidRPr="00F768E2">
              <w:rPr>
                <w:bCs/>
                <w:color w:val="000000" w:themeColor="text1"/>
                <w:sz w:val="21"/>
                <w:szCs w:val="21"/>
              </w:rPr>
              <w:t>Opis przedmiotu zamówienia</w:t>
            </w:r>
          </w:p>
          <w:p w14:paraId="75B478F9" w14:textId="3A680A3E" w:rsidR="00E932D3" w:rsidRPr="00F768E2" w:rsidRDefault="00E932D3" w:rsidP="00FC25CC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before="120" w:after="120" w:line="276" w:lineRule="auto"/>
              <w:ind w:left="254" w:hanging="28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proofErr w:type="spellStart"/>
            <w:r w:rsidRPr="00F768E2">
              <w:rPr>
                <w:rFonts w:ascii="Arial" w:hAnsi="Arial" w:cs="Arial"/>
                <w:sz w:val="21"/>
                <w:szCs w:val="21"/>
              </w:rPr>
              <w:t>Postanowienia</w:t>
            </w:r>
            <w:proofErr w:type="spellEnd"/>
            <w:r w:rsidRPr="00F768E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8E2">
              <w:rPr>
                <w:rFonts w:ascii="Arial" w:hAnsi="Arial" w:cs="Arial"/>
                <w:sz w:val="21"/>
                <w:szCs w:val="21"/>
              </w:rPr>
              <w:t>ogólne</w:t>
            </w:r>
            <w:proofErr w:type="spellEnd"/>
          </w:p>
          <w:p w14:paraId="0788CAA0" w14:textId="7C42BCBA" w:rsidR="00F768E2" w:rsidRPr="00F768E2" w:rsidRDefault="007D07F0" w:rsidP="00FC25CC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F768E2">
              <w:rPr>
                <w:rFonts w:ascii="Arial" w:hAnsi="Arial" w:cs="Arial"/>
                <w:sz w:val="21"/>
                <w:szCs w:val="21"/>
                <w:lang w:val="pl-PL"/>
              </w:rPr>
              <w:t xml:space="preserve">Przedmiotem zamówienia jest </w:t>
            </w:r>
            <w:r w:rsidR="00856531" w:rsidRPr="00F768E2">
              <w:rPr>
                <w:rFonts w:ascii="Arial" w:hAnsi="Arial" w:cs="Arial"/>
                <w:sz w:val="21"/>
                <w:szCs w:val="21"/>
                <w:lang w:val="pl-PL"/>
              </w:rPr>
              <w:t>zadanie:</w:t>
            </w:r>
            <w:r w:rsidRPr="00F768E2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F768E2" w:rsidRPr="00F768E2">
              <w:rPr>
                <w:rFonts w:ascii="Arial" w:hAnsi="Arial" w:cs="Arial"/>
                <w:sz w:val="21"/>
                <w:szCs w:val="21"/>
                <w:lang w:val="pl-PL"/>
              </w:rPr>
              <w:t>Pełnienie funkcji Inspektora Nadzoru Inwestorskiego wielobranżowego branży drogowej, sanitarnej</w:t>
            </w:r>
            <w:r w:rsidR="008C66CE">
              <w:rPr>
                <w:rFonts w:ascii="Arial" w:hAnsi="Arial" w:cs="Arial"/>
                <w:sz w:val="21"/>
                <w:szCs w:val="21"/>
                <w:lang w:val="pl-PL"/>
              </w:rPr>
              <w:t xml:space="preserve">, elektrycznej i </w:t>
            </w:r>
            <w:r w:rsidR="00F768E2" w:rsidRPr="00F768E2">
              <w:rPr>
                <w:rFonts w:ascii="Arial" w:hAnsi="Arial" w:cs="Arial"/>
                <w:sz w:val="21"/>
                <w:szCs w:val="21"/>
                <w:lang w:val="pl-PL"/>
              </w:rPr>
              <w:t>teletechnicznej w ramach zadania pn. „ Budowa ulicy Paderewskiego wraz z budową dwóch ciągów pieszych, skrzyżowania z ulicą Romana Dmowskiego, a także przepustu, kanalizacji deszczowej oraz kanału technologicznego”.</w:t>
            </w:r>
          </w:p>
          <w:p w14:paraId="08705F79" w14:textId="25D2129A" w:rsidR="000822D5" w:rsidRPr="00F768E2" w:rsidRDefault="00915774" w:rsidP="00FC25CC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before="120" w:after="120" w:line="276" w:lineRule="auto"/>
              <w:ind w:left="254" w:hanging="25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F768E2">
              <w:rPr>
                <w:rFonts w:ascii="Arial" w:hAnsi="Arial" w:cs="Arial"/>
                <w:sz w:val="21"/>
                <w:szCs w:val="21"/>
                <w:lang w:val="pl-PL"/>
              </w:rPr>
              <w:t>Zakres usługi nadzoru inwestorskiego</w:t>
            </w:r>
          </w:p>
          <w:p w14:paraId="2337ECC3" w14:textId="78A0A890" w:rsidR="007E6715" w:rsidRPr="00D14F29" w:rsidRDefault="000822D5" w:rsidP="00FC25CC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Usługa Inspektora Nadzoru Inwestorskiego jest to usługa polegająca na pełnieniu obowiązków inspektora nadzoru inwestorskiego</w:t>
            </w:r>
            <w:r w:rsidR="00265990"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 wielobranżowego</w:t>
            </w: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 branży drogowej</w:t>
            </w:r>
            <w:r w:rsidR="001847F4" w:rsidRPr="00D14F29">
              <w:rPr>
                <w:rFonts w:ascii="Arial" w:hAnsi="Arial" w:cs="Arial"/>
                <w:sz w:val="21"/>
                <w:szCs w:val="21"/>
                <w:lang w:val="pl-PL"/>
              </w:rPr>
              <w:t>,</w:t>
            </w:r>
            <w:r w:rsidR="00265990"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 sanitarnej, </w:t>
            </w:r>
            <w:r w:rsidR="001847F4" w:rsidRPr="00D14F29">
              <w:rPr>
                <w:rFonts w:ascii="Arial" w:hAnsi="Arial" w:cs="Arial"/>
                <w:sz w:val="21"/>
                <w:szCs w:val="21"/>
                <w:lang w:val="pl-PL"/>
              </w:rPr>
              <w:t>elektrycznej i teletechnicznej</w:t>
            </w: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 zgodnie z zawartą umową oraz przepisami prawa obowiązującego w Polsce, w szczególności ustawy Prawo budowlane,</w:t>
            </w:r>
          </w:p>
          <w:p w14:paraId="512FA278" w14:textId="240BAC7D" w:rsidR="007E6715" w:rsidRPr="00D14F29" w:rsidRDefault="000822D5" w:rsidP="00FC25CC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Celem świadczenia usługi jest zapewnienie kontroli prawidłowości realizacji umowy na roboty budowlane z warunkami technicznymi i technologicznymi, dokumentacją projektową, przepisami i warunkami określonymi w tych pozwoleniach oraz uzgodnieniach branżowych oraz kontroli dotrzymania terminów realizacji robót budowlanych i zapewnienie należytej jakości prac i dostaw. </w:t>
            </w:r>
          </w:p>
          <w:p w14:paraId="470AE827" w14:textId="77777777" w:rsidR="007E6715" w:rsidRPr="00D14F29" w:rsidRDefault="00915774" w:rsidP="00FC25CC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Wykonawca wykonywał będzie obowiązki inspektora nadzoru inwestorskiego i koordynował czynności pozostałych inspektorów nadzoru inwestorskiego zgodnie z zawartą umową i przepisami prawa obowiązującego w Polsce, w szczególności ustawy Prawo budowlane oraz zarządzał zadaniem inwestycyjnym.</w:t>
            </w:r>
          </w:p>
          <w:p w14:paraId="47CBAEDA" w14:textId="5894298D" w:rsidR="00915774" w:rsidRPr="00D14F29" w:rsidRDefault="00915774" w:rsidP="00FC25CC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bCs/>
                <w:sz w:val="21"/>
                <w:szCs w:val="21"/>
                <w:lang w:val="pl-PL"/>
              </w:rPr>
              <w:t>Zakres obowiązków Inspektora Nadzoru został szczegółowo opisany w umowie.</w:t>
            </w:r>
          </w:p>
          <w:p w14:paraId="3627B8E9" w14:textId="5EAC1B37" w:rsidR="00915774" w:rsidRPr="00F768E2" w:rsidRDefault="00915774" w:rsidP="00FC25CC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before="120" w:after="120" w:line="276" w:lineRule="auto"/>
              <w:ind w:left="254" w:hanging="284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F768E2">
              <w:rPr>
                <w:rFonts w:ascii="Arial" w:hAnsi="Arial" w:cs="Arial"/>
                <w:bCs/>
                <w:sz w:val="21"/>
                <w:szCs w:val="21"/>
                <w:lang w:val="pl-PL"/>
              </w:rPr>
              <w:t>Zakres robót budowlanych nad</w:t>
            </w:r>
            <w:r w:rsidR="00265990" w:rsidRPr="00F768E2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Pr="00F768E2">
              <w:rPr>
                <w:rFonts w:ascii="Arial" w:hAnsi="Arial" w:cs="Arial"/>
                <w:bCs/>
                <w:sz w:val="21"/>
                <w:szCs w:val="21"/>
                <w:lang w:val="pl-PL"/>
              </w:rPr>
              <w:t>którymi pełniony będzie nadzór inwestorski:</w:t>
            </w:r>
          </w:p>
          <w:p w14:paraId="508D28A0" w14:textId="4023EA9D" w:rsidR="00915774" w:rsidRPr="00D14F29" w:rsidRDefault="00915774" w:rsidP="00FC25CC">
            <w:pPr>
              <w:spacing w:line="276" w:lineRule="auto"/>
              <w:ind w:left="25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Inwestycja będzie realizowana na działkach nr </w:t>
            </w:r>
            <w:r w:rsidR="008C66CE">
              <w:rPr>
                <w:rFonts w:ascii="Arial" w:hAnsi="Arial" w:cs="Arial"/>
                <w:sz w:val="21"/>
                <w:szCs w:val="21"/>
                <w:lang w:val="pl-PL"/>
              </w:rPr>
              <w:t>542/177, 542/179, 542/276, 576/7, 574/2</w:t>
            </w:r>
            <w:r w:rsidRPr="00D14F29">
              <w:rPr>
                <w:rFonts w:ascii="Arial" w:hAnsi="Arial" w:cs="Arial"/>
                <w:snapToGrid w:val="0"/>
                <w:sz w:val="21"/>
                <w:szCs w:val="21"/>
                <w:lang w:val="pl-PL"/>
              </w:rPr>
              <w:t>,</w:t>
            </w:r>
            <w:r w:rsidR="00365C0E" w:rsidRPr="00D14F29">
              <w:rPr>
                <w:rFonts w:ascii="Arial" w:hAnsi="Arial" w:cs="Arial"/>
                <w:snapToGrid w:val="0"/>
                <w:sz w:val="21"/>
                <w:szCs w:val="21"/>
                <w:lang w:val="pl-PL"/>
              </w:rPr>
              <w:t xml:space="preserve"> </w:t>
            </w:r>
            <w:r w:rsidRPr="00D14F29">
              <w:rPr>
                <w:rFonts w:ascii="Arial" w:hAnsi="Arial" w:cs="Arial"/>
                <w:snapToGrid w:val="0"/>
                <w:sz w:val="21"/>
                <w:szCs w:val="21"/>
                <w:lang w:val="pl-PL"/>
              </w:rPr>
              <w:t xml:space="preserve">obręb </w:t>
            </w:r>
            <w:r w:rsidR="008C66CE">
              <w:rPr>
                <w:rFonts w:ascii="Arial" w:hAnsi="Arial" w:cs="Arial"/>
                <w:sz w:val="21"/>
                <w:szCs w:val="21"/>
                <w:lang w:val="pl-PL"/>
              </w:rPr>
              <w:t>Siechnice AM-2</w:t>
            </w:r>
            <w:r w:rsidRPr="00D14F29">
              <w:rPr>
                <w:rFonts w:ascii="Arial" w:hAnsi="Arial" w:cs="Arial"/>
                <w:snapToGrid w:val="0"/>
                <w:sz w:val="21"/>
                <w:szCs w:val="21"/>
                <w:lang w:val="pl-PL"/>
              </w:rPr>
              <w:t>, jednostka ewidencyjna Siechnice.</w:t>
            </w:r>
          </w:p>
          <w:p w14:paraId="0CE58DAB" w14:textId="3A3D9BE1" w:rsidR="00915774" w:rsidRPr="00D14F29" w:rsidRDefault="00915774" w:rsidP="00FC25CC">
            <w:pPr>
              <w:pStyle w:val="Nagwek"/>
              <w:suppressAutoHyphens w:val="0"/>
              <w:snapToGrid w:val="0"/>
              <w:spacing w:before="120" w:after="120" w:line="276" w:lineRule="auto"/>
              <w:ind w:left="254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14F29">
              <w:rPr>
                <w:rFonts w:ascii="Arial" w:hAnsi="Arial" w:cs="Arial"/>
                <w:snapToGrid w:val="0"/>
                <w:sz w:val="21"/>
                <w:szCs w:val="21"/>
                <w:lang w:val="pl-PL"/>
              </w:rPr>
              <w:t xml:space="preserve">W ramach inwestycji planuje się wykonanie 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wszystkich robót budowlanych określonych w dokumentacji projektowej oraz </w:t>
            </w:r>
            <w:r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opisie przedmiotu zamówienia dla robót budowlanych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>,</w:t>
            </w:r>
            <w:r w:rsidR="00557FC5"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 a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 w szczególności</w:t>
            </w:r>
            <w:r w:rsidR="00557FC5"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>: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 </w:t>
            </w:r>
          </w:p>
          <w:p w14:paraId="6891D6FC" w14:textId="5E3381A1" w:rsidR="00557FC5" w:rsidRPr="00D14F29" w:rsidRDefault="008C66CE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jezdni o nawierzchni z kostki betonowej i szerokości 5,5m,</w:t>
            </w:r>
          </w:p>
          <w:p w14:paraId="65012B96" w14:textId="580CD7A1" w:rsidR="00557FC5" w:rsidRPr="00D14F29" w:rsidRDefault="008C66CE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jednostronnego chodnika z kostki betonowej o szerokości 1,6m,</w:t>
            </w:r>
          </w:p>
          <w:p w14:paraId="4DE37386" w14:textId="1A0D8C4D" w:rsidR="00557FC5" w:rsidRPr="00D14F29" w:rsidRDefault="008C66CE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Budowę jednostronnego ciągu pieszo-rowerowego o nawierzchni z kostki betonowej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pl-PL"/>
              </w:rPr>
              <w:t>bezfazowej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 o szerokości 3,0m,</w:t>
            </w:r>
          </w:p>
          <w:p w14:paraId="043683B0" w14:textId="6BFC49EF" w:rsidR="00557FC5" w:rsidRPr="00D14F29" w:rsidRDefault="008C66CE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kanalizacji deszczowej</w:t>
            </w:r>
          </w:p>
          <w:p w14:paraId="28E16AD4" w14:textId="6CF6A402" w:rsidR="00557FC5" w:rsidRDefault="008C66CE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oświetlenia ulicznego,</w:t>
            </w:r>
          </w:p>
          <w:p w14:paraId="4CFEDEFB" w14:textId="729E896A" w:rsidR="00C57060" w:rsidRDefault="00C57060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kanału teletechnicznego</w:t>
            </w:r>
          </w:p>
          <w:p w14:paraId="470A9C65" w14:textId="4476307D" w:rsidR="00C57060" w:rsidRPr="00D14F29" w:rsidRDefault="00C57060" w:rsidP="00FC25CC">
            <w:pPr>
              <w:pStyle w:val="Nagwek"/>
              <w:numPr>
                <w:ilvl w:val="0"/>
                <w:numId w:val="1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Budowę przepustu</w:t>
            </w:r>
          </w:p>
          <w:p w14:paraId="585E54DB" w14:textId="32D9E869" w:rsidR="00BC7D5F" w:rsidRPr="00D14F29" w:rsidRDefault="00915774" w:rsidP="00FC25CC">
            <w:pPr>
              <w:pStyle w:val="Nagwek"/>
              <w:suppressAutoHyphens w:val="0"/>
              <w:snapToGrid w:val="0"/>
              <w:spacing w:before="120" w:after="120" w:line="276" w:lineRule="auto"/>
              <w:ind w:left="254"/>
              <w:jc w:val="both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Roboty budowlane realizowane będą w oparciu o </w:t>
            </w:r>
            <w:r w:rsidR="000822D5"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dokumentacj</w:t>
            </w:r>
            <w:r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ę</w:t>
            </w:r>
            <w:r w:rsidR="00CE5381"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 xml:space="preserve"> projektową</w:t>
            </w:r>
            <w:r w:rsidR="000822D5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 xml:space="preserve"> opracowan</w:t>
            </w:r>
            <w:r w:rsidR="00CE5381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>ą</w:t>
            </w:r>
            <w:r w:rsidR="000822D5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 xml:space="preserve"> przez firmę</w:t>
            </w:r>
            <w:r w:rsidR="00BC7D5F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>:</w:t>
            </w:r>
          </w:p>
          <w:p w14:paraId="20EEA718" w14:textId="5A649DC8" w:rsidR="000822D5" w:rsidRPr="00D14F29" w:rsidRDefault="00C57060" w:rsidP="0019358C">
            <w:pPr>
              <w:pStyle w:val="Nagwek"/>
              <w:suppressAutoHyphens w:val="0"/>
              <w:snapToGrid w:val="0"/>
              <w:spacing w:before="120" w:after="120" w:line="276" w:lineRule="auto"/>
              <w:ind w:left="36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NOVA-PROJECT SP. Z O.O., ul. Parkowa 25/70B</w:t>
            </w:r>
            <w:r w:rsidR="000822D5"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51-616 </w:t>
            </w:r>
            <w:r w:rsidR="00557FC5" w:rsidRPr="00D14F29">
              <w:rPr>
                <w:rFonts w:ascii="Arial" w:hAnsi="Arial" w:cs="Arial"/>
                <w:sz w:val="21"/>
                <w:szCs w:val="21"/>
                <w:lang w:val="pl-PL"/>
              </w:rPr>
              <w:t>Wrocław</w:t>
            </w:r>
            <w:r w:rsidR="000822D5"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, na którą składają się:</w:t>
            </w:r>
          </w:p>
          <w:p w14:paraId="35629E52" w14:textId="4FAD8EE9" w:rsidR="00F969FD" w:rsidRDefault="00F969FD" w:rsidP="00FC25CC">
            <w:pPr>
              <w:pStyle w:val="Nagwek"/>
              <w:numPr>
                <w:ilvl w:val="0"/>
                <w:numId w:val="16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Projekt budowlany</w:t>
            </w:r>
          </w:p>
          <w:p w14:paraId="374A7BD6" w14:textId="4265AFA7" w:rsidR="00B453DB" w:rsidRDefault="00B453DB" w:rsidP="00FC25CC">
            <w:pPr>
              <w:pStyle w:val="Nagwek"/>
              <w:numPr>
                <w:ilvl w:val="0"/>
                <w:numId w:val="16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Projekt wykonawczy</w:t>
            </w:r>
          </w:p>
          <w:p w14:paraId="5B577478" w14:textId="1641FCE1" w:rsidR="00B453DB" w:rsidRDefault="00B453DB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branży drogowej,</w:t>
            </w:r>
          </w:p>
          <w:p w14:paraId="15DF5170" w14:textId="0BE089BE" w:rsidR="00B453DB" w:rsidRDefault="00B453DB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kanalizacji deszczowej,</w:t>
            </w:r>
          </w:p>
          <w:p w14:paraId="63C01C2C" w14:textId="4F8C39E3" w:rsidR="00B453DB" w:rsidRDefault="00B453DB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kanału technologicznego</w:t>
            </w:r>
          </w:p>
          <w:p w14:paraId="7534E6FE" w14:textId="70ED41FE" w:rsidR="00B453DB" w:rsidRDefault="00B453DB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lastRenderedPageBreak/>
              <w:t>- oświetlenia</w:t>
            </w:r>
          </w:p>
          <w:p w14:paraId="62AFFA4F" w14:textId="4D387E2C" w:rsidR="00B453DB" w:rsidRPr="00D14F29" w:rsidRDefault="00B453DB" w:rsidP="00B453DB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STWIORB</w:t>
            </w:r>
          </w:p>
          <w:p w14:paraId="6965CA72" w14:textId="13D751C2" w:rsidR="00F969FD" w:rsidRPr="00D14F29" w:rsidRDefault="00F969FD" w:rsidP="00FC25CC">
            <w:pPr>
              <w:pStyle w:val="Nagwek"/>
              <w:numPr>
                <w:ilvl w:val="0"/>
                <w:numId w:val="16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Opinie, uzgodnienia i decyzje, w tym:</w:t>
            </w:r>
          </w:p>
          <w:p w14:paraId="31BDEDE9" w14:textId="77777777" w:rsidR="00C57060" w:rsidRDefault="00C57060" w:rsidP="00FC25CC">
            <w:pPr>
              <w:pStyle w:val="Akapitzlist"/>
              <w:spacing w:line="276" w:lineRule="auto"/>
              <w:ind w:left="1080"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KOGENERACJA S.A. – warunki zabezpieczenia sieci ciepłowniczej</w:t>
            </w:r>
          </w:p>
          <w:p w14:paraId="5E5CC0A2" w14:textId="77777777" w:rsidR="00C57060" w:rsidRDefault="00C57060" w:rsidP="00FC25CC">
            <w:pPr>
              <w:pStyle w:val="Akapitzlist"/>
              <w:spacing w:line="276" w:lineRule="auto"/>
              <w:ind w:left="1080"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TAURON DYSTRYBUCJA – warunki zabezpieczenia sieci elektroenergetycznej</w:t>
            </w:r>
          </w:p>
          <w:p w14:paraId="27570183" w14:textId="77777777" w:rsidR="00C57060" w:rsidRDefault="00C57060" w:rsidP="00FC25CC">
            <w:pPr>
              <w:pStyle w:val="Akapitzlist"/>
              <w:spacing w:line="276" w:lineRule="auto"/>
              <w:ind w:left="1080"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opinia Zakładu Gospodarki Komunalnej Sp. z o.o.</w:t>
            </w:r>
          </w:p>
          <w:p w14:paraId="4FE1BF54" w14:textId="77777777" w:rsidR="00C57060" w:rsidRDefault="00C57060" w:rsidP="00FC25CC">
            <w:pPr>
              <w:pStyle w:val="Akapitzlist"/>
              <w:spacing w:line="276" w:lineRule="auto"/>
              <w:ind w:left="1080"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Dolnośląski Wojewódzki Konserwator Zabytków we Wrocławiu – decyzja nr 2558/2018 – pozwolenie na prowadzenie badań archeologicznych</w:t>
            </w:r>
          </w:p>
          <w:p w14:paraId="2275D0F6" w14:textId="77777777" w:rsidR="00C57060" w:rsidRDefault="00C57060" w:rsidP="00FC25CC">
            <w:pPr>
              <w:pStyle w:val="Akapitzlist"/>
              <w:spacing w:line="276" w:lineRule="auto"/>
              <w:ind w:left="1080"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Zakład Gospodarki Komunalnej Sp. z o.o. – warunki techniczne </w:t>
            </w:r>
            <w:proofErr w:type="spellStart"/>
            <w:r>
              <w:rPr>
                <w:sz w:val="21"/>
                <w:szCs w:val="21"/>
              </w:rPr>
              <w:t>wod-kan</w:t>
            </w:r>
            <w:proofErr w:type="spellEnd"/>
          </w:p>
          <w:p w14:paraId="1CDE1FDF" w14:textId="680BA50B" w:rsidR="00C57060" w:rsidRDefault="00C57060" w:rsidP="00FC25CC">
            <w:pPr>
              <w:pStyle w:val="Akapitzlist"/>
              <w:spacing w:line="276" w:lineRule="auto"/>
              <w:ind w:left="1080"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Dyrektor Zarządu Zlewni we Wrocławiu Państwowego Gospodarstwa Wodnego Wody Polskie - decyzja – pozwolenie wodnoprawne</w:t>
            </w:r>
          </w:p>
          <w:p w14:paraId="107971D3" w14:textId="4EEFFEB7" w:rsidR="00C57060" w:rsidRDefault="00C57060" w:rsidP="00FC25CC">
            <w:pPr>
              <w:pStyle w:val="Akapitzlist"/>
              <w:spacing w:line="276" w:lineRule="auto"/>
              <w:ind w:left="1080"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Dyrektor Zarządu Zlewni we Wrocławiu Państwowego Gospodarstwa Wodnego Wody Polskie - przedłużenie ważności – pozwolenie wodnoprawne</w:t>
            </w:r>
          </w:p>
          <w:p w14:paraId="749B4517" w14:textId="0E280FA8" w:rsidR="00C57060" w:rsidRDefault="00C57060" w:rsidP="00FC25CC">
            <w:pPr>
              <w:pStyle w:val="Akapitzlist"/>
              <w:spacing w:line="276" w:lineRule="auto"/>
              <w:ind w:left="1080"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Starosta Powiatu Wrocławskiego – odpis protokołu z narady koordynacyjnej</w:t>
            </w:r>
          </w:p>
          <w:p w14:paraId="7AD2EC94" w14:textId="630D2501" w:rsidR="00AD1044" w:rsidRPr="00F768E2" w:rsidRDefault="00D14F29" w:rsidP="00FC25CC">
            <w:pPr>
              <w:pStyle w:val="Nagwek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 w:hanging="254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F768E2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Dostępność</w:t>
            </w:r>
            <w:r w:rsidR="00AD1044" w:rsidRPr="00F768E2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:</w:t>
            </w:r>
          </w:p>
          <w:p w14:paraId="5F4F77BA" w14:textId="663C5A71" w:rsidR="00D14F29" w:rsidRPr="00D14F29" w:rsidRDefault="00D14F29" w:rsidP="00FC25CC">
            <w:pPr>
              <w:pStyle w:val="Nagwek"/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Wykonawca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zobowiązany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do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zapewnienia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architektonicznej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cyfrowej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oraz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informacyjno-komunikacyjnej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uwzględnieniem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minimalnych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wymagań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których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mowa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w art. 6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ustawy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19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lipca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2019 r.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zapewnianiu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Zapewnienie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następuje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ile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to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możliwe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uwzględnieniem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uniwersalnego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projektowania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oraz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adekwatne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zakresu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zadania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27AD30F" w14:textId="1991CA33" w:rsidR="00D14F29" w:rsidRPr="00F768E2" w:rsidRDefault="00D14F29" w:rsidP="00FC25CC">
            <w:pPr>
              <w:pStyle w:val="Nagwek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 w:hanging="254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F768E2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Załączniki:</w:t>
            </w:r>
          </w:p>
          <w:p w14:paraId="273D376E" w14:textId="77777777" w:rsidR="0019358C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Dokumentacja projektowa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 xml:space="preserve"> wymieniona w pkt.3.</w:t>
            </w:r>
          </w:p>
          <w:p w14:paraId="72843F6A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Zarządzenie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Nr 123/2015 z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dnia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02.12.2015 r.</w:t>
            </w:r>
          </w:p>
          <w:p w14:paraId="5681B826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odbioru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zanikających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ulegających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zakryciu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49826059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świadectwa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wykonania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29B7084E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karty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zatwierdzenia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materiałowego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technologii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wykonania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urządzeń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6DC6673C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częściowego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odbioru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budowlano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montażowych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lub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elementów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6F734CE6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konieczności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udzielenie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roboty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dodatkowe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55A072C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konieczności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udzielenie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roboty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zamienne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zaniechane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59D1E0F3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harmonogramu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rzeczowo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finansowego</w:t>
            </w:r>
            <w:proofErr w:type="spellEnd"/>
          </w:p>
          <w:p w14:paraId="63AFAC6E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Procedura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Dokumentacja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powykonawcza</w:t>
            </w:r>
            <w:proofErr w:type="spellEnd"/>
          </w:p>
          <w:p w14:paraId="6576F637" w14:textId="77777777" w:rsidR="0019358C" w:rsidRPr="003F1985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wykazu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osób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które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będą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uczestniczyć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w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wykonywaniu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20C34F4B" w14:textId="1FD0784B" w:rsidR="0019358C" w:rsidRPr="00D14F29" w:rsidRDefault="0019358C" w:rsidP="0019358C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upoważnienia</w:t>
            </w:r>
            <w:proofErr w:type="spellEnd"/>
          </w:p>
        </w:tc>
      </w:tr>
    </w:tbl>
    <w:p w14:paraId="5F515D68" w14:textId="77777777" w:rsidR="00AA378C" w:rsidRPr="00D14F29" w:rsidRDefault="00AA378C" w:rsidP="00FC25CC">
      <w:pPr>
        <w:tabs>
          <w:tab w:val="center" w:leader="dot" w:pos="4536"/>
          <w:tab w:val="right" w:leader="dot" w:pos="9072"/>
        </w:tabs>
        <w:spacing w:after="120" w:line="276" w:lineRule="auto"/>
        <w:ind w:right="-1021"/>
        <w:rPr>
          <w:rFonts w:ascii="Arial" w:hAnsi="Arial" w:cs="Arial"/>
          <w:color w:val="FF0000"/>
          <w:sz w:val="21"/>
          <w:szCs w:val="21"/>
          <w:lang w:val="pl-PL"/>
        </w:rPr>
      </w:pPr>
    </w:p>
    <w:sectPr w:rsidR="00AA378C" w:rsidRPr="00D14F29" w:rsidSect="00CC02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26" w:bottom="107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C3F5" w14:textId="77777777" w:rsidR="006D31EB" w:rsidRDefault="006D31EB">
      <w:r>
        <w:separator/>
      </w:r>
    </w:p>
  </w:endnote>
  <w:endnote w:type="continuationSeparator" w:id="0">
    <w:p w14:paraId="56E8D419" w14:textId="77777777" w:rsidR="006D31EB" w:rsidRDefault="006D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B443" w14:textId="77777777" w:rsidR="0035113A" w:rsidRDefault="00387306">
    <w:pPr>
      <w:pStyle w:val="Stopka"/>
      <w:jc w:val="right"/>
      <w:rPr>
        <w:sz w:val="20"/>
      </w:rPr>
    </w:pPr>
    <w:r>
      <w:rPr>
        <w:noProof/>
      </w:rPr>
      <w:fldChar w:fldCharType="begin"/>
    </w:r>
    <w:r w:rsidR="001A5602">
      <w:rPr>
        <w:noProof/>
      </w:rPr>
      <w:instrText xml:space="preserve"> PAGE </w:instrText>
    </w:r>
    <w:r>
      <w:rPr>
        <w:noProof/>
      </w:rPr>
      <w:fldChar w:fldCharType="separate"/>
    </w:r>
    <w:r w:rsidR="00B90EE9">
      <w:rPr>
        <w:noProof/>
      </w:rPr>
      <w:t>2</w:t>
    </w:r>
    <w:r>
      <w:rPr>
        <w:noProof/>
      </w:rPr>
      <w:fldChar w:fldCharType="end"/>
    </w:r>
  </w:p>
  <w:p w14:paraId="0AF03227" w14:textId="77777777" w:rsidR="0035113A" w:rsidRDefault="0035113A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9B1C" w14:textId="77777777" w:rsidR="0035113A" w:rsidRDefault="00387306">
    <w:pPr>
      <w:pStyle w:val="Stopka"/>
      <w:jc w:val="right"/>
      <w:rPr>
        <w:sz w:val="20"/>
      </w:rPr>
    </w:pPr>
    <w:r>
      <w:rPr>
        <w:noProof/>
      </w:rPr>
      <w:fldChar w:fldCharType="begin"/>
    </w:r>
    <w:r w:rsidR="001A5602">
      <w:rPr>
        <w:noProof/>
      </w:rPr>
      <w:instrText xml:space="preserve"> PAGE </w:instrText>
    </w:r>
    <w:r>
      <w:rPr>
        <w:noProof/>
      </w:rPr>
      <w:fldChar w:fldCharType="separate"/>
    </w:r>
    <w:r w:rsidR="00B90EE9">
      <w:rPr>
        <w:noProof/>
      </w:rPr>
      <w:t>1</w:t>
    </w:r>
    <w:r>
      <w:rPr>
        <w:noProof/>
      </w:rPr>
      <w:fldChar w:fldCharType="end"/>
    </w:r>
  </w:p>
  <w:p w14:paraId="2D845432" w14:textId="77777777" w:rsidR="0035113A" w:rsidRDefault="0035113A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0499" w14:textId="77777777" w:rsidR="006D31EB" w:rsidRDefault="006D31EB">
      <w:r>
        <w:separator/>
      </w:r>
    </w:p>
  </w:footnote>
  <w:footnote w:type="continuationSeparator" w:id="0">
    <w:p w14:paraId="6E998381" w14:textId="77777777" w:rsidR="006D31EB" w:rsidRDefault="006D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6F70" w14:textId="44ECD48B" w:rsidR="00F768E2" w:rsidRDefault="00F768E2" w:rsidP="00F768E2">
    <w:pPr>
      <w:pStyle w:val="Nagwek"/>
      <w:rPr>
        <w:rFonts w:ascii="Arial" w:hAnsi="Arial" w:cs="Arial"/>
        <w:sz w:val="21"/>
        <w:szCs w:val="21"/>
        <w:lang w:val="pl-PL"/>
      </w:rPr>
    </w:pPr>
    <w:r w:rsidRPr="003C464D">
      <w:rPr>
        <w:rFonts w:ascii="Arial" w:hAnsi="Arial" w:cs="Arial"/>
        <w:b/>
        <w:bCs/>
        <w:sz w:val="20"/>
        <w:szCs w:val="20"/>
        <w:lang w:val="pl-PL"/>
      </w:rPr>
      <w:t>Załącznik nr 1</w:t>
    </w:r>
    <w:r>
      <w:rPr>
        <w:rFonts w:ascii="Arial" w:hAnsi="Arial" w:cs="Arial"/>
        <w:b/>
        <w:bCs/>
        <w:sz w:val="20"/>
        <w:szCs w:val="20"/>
        <w:lang w:val="pl-PL"/>
      </w:rPr>
      <w:t xml:space="preserve"> - </w:t>
    </w:r>
    <w:r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>
      <w:rPr>
        <w:rFonts w:ascii="Arial" w:hAnsi="Arial" w:cs="Arial"/>
        <w:b/>
        <w:sz w:val="18"/>
        <w:szCs w:val="18"/>
        <w:lang w:val="pl-PL"/>
      </w:rPr>
      <w:t>Pełnienie funkcji Inspektora Nadzoru Inwestorskiego wielobranżowego branży drogowej, sanitarnej</w:t>
    </w:r>
    <w:r w:rsidR="005C43B1">
      <w:rPr>
        <w:rFonts w:ascii="Arial" w:hAnsi="Arial" w:cs="Arial"/>
        <w:b/>
        <w:sz w:val="18"/>
        <w:szCs w:val="18"/>
        <w:lang w:val="pl-PL"/>
      </w:rPr>
      <w:t>, elektrycznej</w:t>
    </w:r>
    <w:r>
      <w:rPr>
        <w:rFonts w:ascii="Arial" w:hAnsi="Arial" w:cs="Arial"/>
        <w:b/>
        <w:sz w:val="18"/>
        <w:szCs w:val="18"/>
        <w:lang w:val="pl-PL"/>
      </w:rPr>
      <w:t xml:space="preserve"> i teletechnicznej w ramach zadania pn. „ Budowa ulicy Paderewskiego wraz z budową dwóch ciągów pieszych, skrzyżowania z ulicą Romana Dmowskiego, a także przepustu, kanalizacji deszczowej oraz kanału technologicznego”.</w:t>
    </w:r>
  </w:p>
  <w:p w14:paraId="518E1298" w14:textId="77777777" w:rsidR="0035113A" w:rsidRDefault="0035113A">
    <w:pPr>
      <w:pStyle w:val="Nagwek"/>
      <w:pBdr>
        <w:bottom w:val="single" w:sz="8" w:space="4" w:color="000000"/>
      </w:pBdr>
      <w:spacing w:after="120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9322" w14:textId="77777777" w:rsidR="0035113A" w:rsidRDefault="0035113A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  <w:lang w:val="pl-PL"/>
      </w:rPr>
      <w:tab/>
    </w:r>
  </w:p>
  <w:p w14:paraId="2BFB07B0" w14:textId="57C4630B" w:rsidR="00F768E2" w:rsidRDefault="00716D8E" w:rsidP="00F768E2">
    <w:pPr>
      <w:pStyle w:val="Nagwek"/>
      <w:rPr>
        <w:rFonts w:ascii="Arial" w:hAnsi="Arial" w:cs="Arial"/>
        <w:sz w:val="21"/>
        <w:szCs w:val="21"/>
        <w:lang w:val="pl-PL"/>
      </w:rPr>
    </w:pPr>
    <w:r w:rsidRPr="003C464D">
      <w:rPr>
        <w:rFonts w:ascii="Arial" w:hAnsi="Arial" w:cs="Arial"/>
        <w:b/>
        <w:bCs/>
        <w:sz w:val="20"/>
        <w:szCs w:val="20"/>
        <w:lang w:val="pl-PL"/>
      </w:rPr>
      <w:t>Załącznik nr 1</w:t>
    </w:r>
    <w:r w:rsidR="00F768E2">
      <w:rPr>
        <w:rFonts w:ascii="Arial" w:hAnsi="Arial" w:cs="Arial"/>
        <w:b/>
        <w:bCs/>
        <w:sz w:val="20"/>
        <w:szCs w:val="20"/>
        <w:lang w:val="pl-PL"/>
      </w:rPr>
      <w:t xml:space="preserve"> - </w:t>
    </w:r>
    <w:r w:rsidR="00F768E2"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 w:rsidR="00F768E2">
      <w:rPr>
        <w:rFonts w:ascii="Arial" w:hAnsi="Arial" w:cs="Arial"/>
        <w:sz w:val="18"/>
        <w:szCs w:val="18"/>
        <w:lang w:val="pl-PL"/>
      </w:rPr>
      <w:t xml:space="preserve"> – </w:t>
    </w:r>
    <w:r w:rsidR="00F768E2">
      <w:rPr>
        <w:rFonts w:ascii="Arial" w:hAnsi="Arial" w:cs="Arial"/>
        <w:b/>
        <w:sz w:val="18"/>
        <w:szCs w:val="18"/>
        <w:lang w:val="pl-PL"/>
      </w:rPr>
      <w:t>Pełnienie funkcji Inspektora Nadzoru Inwestorskiego wielobranżowego branży drogowej, sanitarnej</w:t>
    </w:r>
    <w:r w:rsidR="005C43B1">
      <w:rPr>
        <w:rFonts w:ascii="Arial" w:hAnsi="Arial" w:cs="Arial"/>
        <w:b/>
        <w:sz w:val="18"/>
        <w:szCs w:val="18"/>
        <w:lang w:val="pl-PL"/>
      </w:rPr>
      <w:t>, elektrycznej</w:t>
    </w:r>
    <w:r w:rsidR="00F768E2">
      <w:rPr>
        <w:rFonts w:ascii="Arial" w:hAnsi="Arial" w:cs="Arial"/>
        <w:b/>
        <w:sz w:val="18"/>
        <w:szCs w:val="18"/>
        <w:lang w:val="pl-PL"/>
      </w:rPr>
      <w:t xml:space="preserve"> i teletechnicznej w ramach zadania pn. „ Budowa ulicy Paderewskiego wraz z budową dwóch ciągów pieszych, skrzyżowania z ulicą Romana Dmowskiego, a także przepustu, kanalizacji deszczowej oraz kanału technologicznego”.</w:t>
    </w:r>
  </w:p>
  <w:p w14:paraId="218878E3" w14:textId="5862C5AD" w:rsidR="00716D8E" w:rsidRPr="003C464D" w:rsidRDefault="00716D8E" w:rsidP="00F768E2">
    <w:pPr>
      <w:pStyle w:val="Nagwek"/>
      <w:pBdr>
        <w:bottom w:val="single" w:sz="8" w:space="4" w:color="000000"/>
      </w:pBdr>
      <w:spacing w:after="120"/>
      <w:rPr>
        <w:rFonts w:ascii="Arial" w:hAnsi="Arial" w:cs="Arial"/>
        <w:b/>
        <w:bCs/>
        <w:sz w:val="20"/>
        <w:szCs w:val="20"/>
        <w:lang w:val="pl-PL"/>
      </w:rPr>
    </w:pPr>
  </w:p>
  <w:p w14:paraId="0B9267EC" w14:textId="77777777" w:rsidR="0035113A" w:rsidRPr="006D786B" w:rsidRDefault="0035113A" w:rsidP="00716D8E">
    <w:pPr>
      <w:rPr>
        <w:rFonts w:ascii="Cambria" w:hAnsi="Cambria" w:cs="DejaVu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E52"/>
    <w:multiLevelType w:val="hybridMultilevel"/>
    <w:tmpl w:val="DF14AF80"/>
    <w:lvl w:ilvl="0" w:tplc="111CC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26DA"/>
    <w:multiLevelType w:val="hybridMultilevel"/>
    <w:tmpl w:val="82CA1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D0AD4"/>
    <w:multiLevelType w:val="multilevel"/>
    <w:tmpl w:val="49B87790"/>
    <w:styleLink w:val="WWNum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9647E2"/>
    <w:multiLevelType w:val="hybridMultilevel"/>
    <w:tmpl w:val="EB22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381B"/>
    <w:multiLevelType w:val="hybridMultilevel"/>
    <w:tmpl w:val="43A0BDDA"/>
    <w:lvl w:ilvl="0" w:tplc="C4C2DB50">
      <w:start w:val="1"/>
      <w:numFmt w:val="lowerLetter"/>
      <w:lvlText w:val="%1)"/>
      <w:lvlJc w:val="left"/>
      <w:pPr>
        <w:ind w:left="1077" w:hanging="360"/>
      </w:pPr>
      <w:rPr>
        <w:rFonts w:ascii="Arial" w:hAnsi="Arial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6B056CB"/>
    <w:multiLevelType w:val="hybridMultilevel"/>
    <w:tmpl w:val="9DE27DB6"/>
    <w:lvl w:ilvl="0" w:tplc="3446D9D4">
      <w:start w:val="1"/>
      <w:numFmt w:val="decimal"/>
      <w:lvlText w:val="%1)"/>
      <w:lvlJc w:val="left"/>
      <w:pPr>
        <w:ind w:left="7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27843617"/>
    <w:multiLevelType w:val="hybridMultilevel"/>
    <w:tmpl w:val="9C4A5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6F2B"/>
    <w:multiLevelType w:val="hybridMultilevel"/>
    <w:tmpl w:val="2AE86AE2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81B2F94"/>
    <w:multiLevelType w:val="multilevel"/>
    <w:tmpl w:val="3DF693B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AAF1785"/>
    <w:multiLevelType w:val="hybridMultilevel"/>
    <w:tmpl w:val="E8803212"/>
    <w:lvl w:ilvl="0" w:tplc="0415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0" w15:restartNumberingAfterBreak="0">
    <w:nsid w:val="3BCD658E"/>
    <w:multiLevelType w:val="hybridMultilevel"/>
    <w:tmpl w:val="997259E4"/>
    <w:lvl w:ilvl="0" w:tplc="0B78776A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 w15:restartNumberingAfterBreak="0">
    <w:nsid w:val="580A3665"/>
    <w:multiLevelType w:val="hybridMultilevel"/>
    <w:tmpl w:val="1A465C7C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2F8005E"/>
    <w:multiLevelType w:val="hybridMultilevel"/>
    <w:tmpl w:val="8856CDF8"/>
    <w:lvl w:ilvl="0" w:tplc="9094FF7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 w15:restartNumberingAfterBreak="0">
    <w:nsid w:val="64347D76"/>
    <w:multiLevelType w:val="hybridMultilevel"/>
    <w:tmpl w:val="3CD662E2"/>
    <w:lvl w:ilvl="0" w:tplc="55787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C709A"/>
    <w:multiLevelType w:val="hybridMultilevel"/>
    <w:tmpl w:val="91CA8A7E"/>
    <w:lvl w:ilvl="0" w:tplc="80360A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63D02"/>
    <w:multiLevelType w:val="hybridMultilevel"/>
    <w:tmpl w:val="234C9F92"/>
    <w:lvl w:ilvl="0" w:tplc="17EC0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454869">
    <w:abstractNumId w:val="4"/>
  </w:num>
  <w:num w:numId="2" w16cid:durableId="2086301307">
    <w:abstractNumId w:val="2"/>
  </w:num>
  <w:num w:numId="3" w16cid:durableId="696390778">
    <w:abstractNumId w:val="16"/>
  </w:num>
  <w:num w:numId="4" w16cid:durableId="894312098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5" w16cid:durableId="981733850">
    <w:abstractNumId w:val="1"/>
  </w:num>
  <w:num w:numId="6" w16cid:durableId="167060309">
    <w:abstractNumId w:val="6"/>
  </w:num>
  <w:num w:numId="7" w16cid:durableId="961228772">
    <w:abstractNumId w:val="8"/>
  </w:num>
  <w:num w:numId="8" w16cid:durableId="1146508281">
    <w:abstractNumId w:val="7"/>
  </w:num>
  <w:num w:numId="9" w16cid:durableId="1705521936">
    <w:abstractNumId w:val="3"/>
  </w:num>
  <w:num w:numId="10" w16cid:durableId="1331903712">
    <w:abstractNumId w:val="5"/>
  </w:num>
  <w:num w:numId="11" w16cid:durableId="1625846044">
    <w:abstractNumId w:val="10"/>
  </w:num>
  <w:num w:numId="12" w16cid:durableId="1054619813">
    <w:abstractNumId w:val="11"/>
  </w:num>
  <w:num w:numId="13" w16cid:durableId="2036346033">
    <w:abstractNumId w:val="9"/>
  </w:num>
  <w:num w:numId="14" w16cid:durableId="1584797064">
    <w:abstractNumId w:val="14"/>
  </w:num>
  <w:num w:numId="15" w16cid:durableId="1235749035">
    <w:abstractNumId w:val="13"/>
  </w:num>
  <w:num w:numId="16" w16cid:durableId="1708481071">
    <w:abstractNumId w:val="0"/>
  </w:num>
  <w:num w:numId="17" w16cid:durableId="1051075319">
    <w:abstractNumId w:val="17"/>
  </w:num>
  <w:num w:numId="18" w16cid:durableId="4282788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85"/>
    <w:rsid w:val="00000F36"/>
    <w:rsid w:val="0000135F"/>
    <w:rsid w:val="00011BA0"/>
    <w:rsid w:val="000142E5"/>
    <w:rsid w:val="00014757"/>
    <w:rsid w:val="0002397F"/>
    <w:rsid w:val="000250F8"/>
    <w:rsid w:val="00030C07"/>
    <w:rsid w:val="00030E34"/>
    <w:rsid w:val="00033721"/>
    <w:rsid w:val="00034AAE"/>
    <w:rsid w:val="0003686A"/>
    <w:rsid w:val="000371D4"/>
    <w:rsid w:val="00044539"/>
    <w:rsid w:val="0004480D"/>
    <w:rsid w:val="000452EE"/>
    <w:rsid w:val="00056AF9"/>
    <w:rsid w:val="00057920"/>
    <w:rsid w:val="0006120C"/>
    <w:rsid w:val="00064171"/>
    <w:rsid w:val="00064873"/>
    <w:rsid w:val="00064E24"/>
    <w:rsid w:val="00064E6F"/>
    <w:rsid w:val="000710CD"/>
    <w:rsid w:val="00074B80"/>
    <w:rsid w:val="000762F9"/>
    <w:rsid w:val="000822D5"/>
    <w:rsid w:val="00082EE7"/>
    <w:rsid w:val="00084485"/>
    <w:rsid w:val="00092CFD"/>
    <w:rsid w:val="000A1CD9"/>
    <w:rsid w:val="000B1379"/>
    <w:rsid w:val="000B16D2"/>
    <w:rsid w:val="000B50E4"/>
    <w:rsid w:val="000C14A4"/>
    <w:rsid w:val="000C280E"/>
    <w:rsid w:val="000C3F75"/>
    <w:rsid w:val="000C410C"/>
    <w:rsid w:val="000D16F0"/>
    <w:rsid w:val="000D3303"/>
    <w:rsid w:val="000D553C"/>
    <w:rsid w:val="000D67B5"/>
    <w:rsid w:val="000E0C34"/>
    <w:rsid w:val="000E13FC"/>
    <w:rsid w:val="000E35FF"/>
    <w:rsid w:val="000E5426"/>
    <w:rsid w:val="000E6469"/>
    <w:rsid w:val="000E6E2F"/>
    <w:rsid w:val="000F2879"/>
    <w:rsid w:val="000F50AF"/>
    <w:rsid w:val="000F7FE3"/>
    <w:rsid w:val="001032DD"/>
    <w:rsid w:val="0010540E"/>
    <w:rsid w:val="001059E2"/>
    <w:rsid w:val="0011131C"/>
    <w:rsid w:val="0011134A"/>
    <w:rsid w:val="0011208A"/>
    <w:rsid w:val="00132903"/>
    <w:rsid w:val="00134868"/>
    <w:rsid w:val="00134E0C"/>
    <w:rsid w:val="00137400"/>
    <w:rsid w:val="00140CB9"/>
    <w:rsid w:val="00143FB1"/>
    <w:rsid w:val="00147617"/>
    <w:rsid w:val="00153750"/>
    <w:rsid w:val="00153ECB"/>
    <w:rsid w:val="00156CCA"/>
    <w:rsid w:val="00160A51"/>
    <w:rsid w:val="00161C97"/>
    <w:rsid w:val="00165E38"/>
    <w:rsid w:val="00167B1A"/>
    <w:rsid w:val="0017051A"/>
    <w:rsid w:val="00175002"/>
    <w:rsid w:val="001759B3"/>
    <w:rsid w:val="00176413"/>
    <w:rsid w:val="00181231"/>
    <w:rsid w:val="0018281D"/>
    <w:rsid w:val="001847F4"/>
    <w:rsid w:val="0019358C"/>
    <w:rsid w:val="00196A04"/>
    <w:rsid w:val="00196A66"/>
    <w:rsid w:val="001A250C"/>
    <w:rsid w:val="001A5602"/>
    <w:rsid w:val="001B3918"/>
    <w:rsid w:val="001B3E30"/>
    <w:rsid w:val="001B6CC9"/>
    <w:rsid w:val="001C23BA"/>
    <w:rsid w:val="001C3DE1"/>
    <w:rsid w:val="001C57A5"/>
    <w:rsid w:val="001D0105"/>
    <w:rsid w:val="001D0C53"/>
    <w:rsid w:val="001D23F1"/>
    <w:rsid w:val="001D48BE"/>
    <w:rsid w:val="001D772D"/>
    <w:rsid w:val="001E0CC9"/>
    <w:rsid w:val="001E28C9"/>
    <w:rsid w:val="001E3A10"/>
    <w:rsid w:val="001E3EBB"/>
    <w:rsid w:val="001E6D58"/>
    <w:rsid w:val="001F0F78"/>
    <w:rsid w:val="001F5542"/>
    <w:rsid w:val="00204C50"/>
    <w:rsid w:val="00205005"/>
    <w:rsid w:val="0021086F"/>
    <w:rsid w:val="0021340B"/>
    <w:rsid w:val="0022787F"/>
    <w:rsid w:val="00234D29"/>
    <w:rsid w:val="00240ED3"/>
    <w:rsid w:val="00244E77"/>
    <w:rsid w:val="00256327"/>
    <w:rsid w:val="00256412"/>
    <w:rsid w:val="00260566"/>
    <w:rsid w:val="00265990"/>
    <w:rsid w:val="0027311D"/>
    <w:rsid w:val="0027540D"/>
    <w:rsid w:val="00276902"/>
    <w:rsid w:val="00280746"/>
    <w:rsid w:val="002860BE"/>
    <w:rsid w:val="00296227"/>
    <w:rsid w:val="00297F6B"/>
    <w:rsid w:val="002A6D47"/>
    <w:rsid w:val="002A7F6B"/>
    <w:rsid w:val="002B00F7"/>
    <w:rsid w:val="002B4D61"/>
    <w:rsid w:val="002B67D4"/>
    <w:rsid w:val="002B7B44"/>
    <w:rsid w:val="002C3043"/>
    <w:rsid w:val="002C640E"/>
    <w:rsid w:val="002F013D"/>
    <w:rsid w:val="002F49DA"/>
    <w:rsid w:val="003011DA"/>
    <w:rsid w:val="003038A5"/>
    <w:rsid w:val="00312AD0"/>
    <w:rsid w:val="00321F18"/>
    <w:rsid w:val="00324A8A"/>
    <w:rsid w:val="00332031"/>
    <w:rsid w:val="0033412C"/>
    <w:rsid w:val="00334D9C"/>
    <w:rsid w:val="003439D3"/>
    <w:rsid w:val="00345039"/>
    <w:rsid w:val="003476FF"/>
    <w:rsid w:val="00347D9E"/>
    <w:rsid w:val="0035113A"/>
    <w:rsid w:val="0035410E"/>
    <w:rsid w:val="00354FAC"/>
    <w:rsid w:val="00361612"/>
    <w:rsid w:val="00361C48"/>
    <w:rsid w:val="003650E4"/>
    <w:rsid w:val="00365C0E"/>
    <w:rsid w:val="00366509"/>
    <w:rsid w:val="0037446C"/>
    <w:rsid w:val="00374E28"/>
    <w:rsid w:val="00377F37"/>
    <w:rsid w:val="00387306"/>
    <w:rsid w:val="0038781C"/>
    <w:rsid w:val="00387CAE"/>
    <w:rsid w:val="003924A5"/>
    <w:rsid w:val="00392C8A"/>
    <w:rsid w:val="003A6ECC"/>
    <w:rsid w:val="003B40C4"/>
    <w:rsid w:val="003B52E4"/>
    <w:rsid w:val="003B569A"/>
    <w:rsid w:val="003C09B4"/>
    <w:rsid w:val="003C0DBD"/>
    <w:rsid w:val="003C4A8F"/>
    <w:rsid w:val="003C4FCC"/>
    <w:rsid w:val="003C7041"/>
    <w:rsid w:val="003D5022"/>
    <w:rsid w:val="003F0BE7"/>
    <w:rsid w:val="003F5D29"/>
    <w:rsid w:val="003F7964"/>
    <w:rsid w:val="00400900"/>
    <w:rsid w:val="004024D3"/>
    <w:rsid w:val="00404896"/>
    <w:rsid w:val="004069CA"/>
    <w:rsid w:val="0041240D"/>
    <w:rsid w:val="00413A08"/>
    <w:rsid w:val="00414602"/>
    <w:rsid w:val="00414AB9"/>
    <w:rsid w:val="00420A61"/>
    <w:rsid w:val="004226C9"/>
    <w:rsid w:val="0042370B"/>
    <w:rsid w:val="0043047A"/>
    <w:rsid w:val="00431535"/>
    <w:rsid w:val="004337BB"/>
    <w:rsid w:val="004339E0"/>
    <w:rsid w:val="004340CE"/>
    <w:rsid w:val="00435569"/>
    <w:rsid w:val="004467C4"/>
    <w:rsid w:val="00450353"/>
    <w:rsid w:val="00453624"/>
    <w:rsid w:val="004551F6"/>
    <w:rsid w:val="00462486"/>
    <w:rsid w:val="00473F35"/>
    <w:rsid w:val="00474287"/>
    <w:rsid w:val="00476850"/>
    <w:rsid w:val="00483970"/>
    <w:rsid w:val="00487CB5"/>
    <w:rsid w:val="004909AD"/>
    <w:rsid w:val="00492152"/>
    <w:rsid w:val="00495C2E"/>
    <w:rsid w:val="004A31A5"/>
    <w:rsid w:val="004A51C1"/>
    <w:rsid w:val="004A549A"/>
    <w:rsid w:val="004B4CF1"/>
    <w:rsid w:val="004C1E46"/>
    <w:rsid w:val="004D26AE"/>
    <w:rsid w:val="004E0162"/>
    <w:rsid w:val="004E52FC"/>
    <w:rsid w:val="004F1445"/>
    <w:rsid w:val="004F3BBF"/>
    <w:rsid w:val="004F5222"/>
    <w:rsid w:val="004F79DE"/>
    <w:rsid w:val="00502218"/>
    <w:rsid w:val="00517BC1"/>
    <w:rsid w:val="00520C4E"/>
    <w:rsid w:val="00524708"/>
    <w:rsid w:val="00526678"/>
    <w:rsid w:val="00527549"/>
    <w:rsid w:val="00534C8B"/>
    <w:rsid w:val="005371C5"/>
    <w:rsid w:val="00541CD5"/>
    <w:rsid w:val="005423F5"/>
    <w:rsid w:val="00543F76"/>
    <w:rsid w:val="00544069"/>
    <w:rsid w:val="00553C9D"/>
    <w:rsid w:val="0055439D"/>
    <w:rsid w:val="005567DB"/>
    <w:rsid w:val="00557FC5"/>
    <w:rsid w:val="00562D86"/>
    <w:rsid w:val="0057405F"/>
    <w:rsid w:val="00581363"/>
    <w:rsid w:val="00581E8E"/>
    <w:rsid w:val="00586BE5"/>
    <w:rsid w:val="00587D99"/>
    <w:rsid w:val="005A5216"/>
    <w:rsid w:val="005B0954"/>
    <w:rsid w:val="005B2949"/>
    <w:rsid w:val="005B7F29"/>
    <w:rsid w:val="005C1D52"/>
    <w:rsid w:val="005C25FB"/>
    <w:rsid w:val="005C43B1"/>
    <w:rsid w:val="005C5354"/>
    <w:rsid w:val="005D0C67"/>
    <w:rsid w:val="005D1903"/>
    <w:rsid w:val="005D2209"/>
    <w:rsid w:val="005D2585"/>
    <w:rsid w:val="005D39E8"/>
    <w:rsid w:val="005D7814"/>
    <w:rsid w:val="005E675E"/>
    <w:rsid w:val="005F0631"/>
    <w:rsid w:val="005F1CEE"/>
    <w:rsid w:val="005F5EE5"/>
    <w:rsid w:val="006070EC"/>
    <w:rsid w:val="00613F92"/>
    <w:rsid w:val="0061566A"/>
    <w:rsid w:val="0061659B"/>
    <w:rsid w:val="006221E3"/>
    <w:rsid w:val="00624F9E"/>
    <w:rsid w:val="006274F4"/>
    <w:rsid w:val="00632B93"/>
    <w:rsid w:val="006352E8"/>
    <w:rsid w:val="0064023D"/>
    <w:rsid w:val="00640E24"/>
    <w:rsid w:val="00641462"/>
    <w:rsid w:val="0065198E"/>
    <w:rsid w:val="00653948"/>
    <w:rsid w:val="006573A2"/>
    <w:rsid w:val="0066098C"/>
    <w:rsid w:val="00660FC9"/>
    <w:rsid w:val="00661C79"/>
    <w:rsid w:val="0066485D"/>
    <w:rsid w:val="006658D7"/>
    <w:rsid w:val="00666D3C"/>
    <w:rsid w:val="00667F2F"/>
    <w:rsid w:val="006753BC"/>
    <w:rsid w:val="00683643"/>
    <w:rsid w:val="00687CFE"/>
    <w:rsid w:val="00691BD1"/>
    <w:rsid w:val="00691EA3"/>
    <w:rsid w:val="006A1B28"/>
    <w:rsid w:val="006A37F9"/>
    <w:rsid w:val="006A69D1"/>
    <w:rsid w:val="006A7378"/>
    <w:rsid w:val="006B02B5"/>
    <w:rsid w:val="006B0638"/>
    <w:rsid w:val="006B306A"/>
    <w:rsid w:val="006C10D7"/>
    <w:rsid w:val="006C15BD"/>
    <w:rsid w:val="006C1B68"/>
    <w:rsid w:val="006C2301"/>
    <w:rsid w:val="006C7270"/>
    <w:rsid w:val="006D013F"/>
    <w:rsid w:val="006D2DE7"/>
    <w:rsid w:val="006D31EB"/>
    <w:rsid w:val="006D37D7"/>
    <w:rsid w:val="006D55CF"/>
    <w:rsid w:val="006D63AD"/>
    <w:rsid w:val="006D6F4D"/>
    <w:rsid w:val="006D786B"/>
    <w:rsid w:val="006E28ED"/>
    <w:rsid w:val="006E3BE0"/>
    <w:rsid w:val="006E59FA"/>
    <w:rsid w:val="006E66CA"/>
    <w:rsid w:val="006E6AB7"/>
    <w:rsid w:val="006F55D3"/>
    <w:rsid w:val="006F6591"/>
    <w:rsid w:val="00702CCB"/>
    <w:rsid w:val="00714295"/>
    <w:rsid w:val="007167C0"/>
    <w:rsid w:val="00716D8E"/>
    <w:rsid w:val="00717F93"/>
    <w:rsid w:val="00722321"/>
    <w:rsid w:val="007274C7"/>
    <w:rsid w:val="00727ACA"/>
    <w:rsid w:val="007345DE"/>
    <w:rsid w:val="00737DAE"/>
    <w:rsid w:val="007403F4"/>
    <w:rsid w:val="00741A52"/>
    <w:rsid w:val="00744360"/>
    <w:rsid w:val="00751E7B"/>
    <w:rsid w:val="00754428"/>
    <w:rsid w:val="00760B59"/>
    <w:rsid w:val="0076479F"/>
    <w:rsid w:val="007668FC"/>
    <w:rsid w:val="00770706"/>
    <w:rsid w:val="00773A9A"/>
    <w:rsid w:val="00773CED"/>
    <w:rsid w:val="00776040"/>
    <w:rsid w:val="00781D63"/>
    <w:rsid w:val="007863CE"/>
    <w:rsid w:val="00794057"/>
    <w:rsid w:val="00794613"/>
    <w:rsid w:val="007948C7"/>
    <w:rsid w:val="007958D5"/>
    <w:rsid w:val="007965B8"/>
    <w:rsid w:val="007A1A30"/>
    <w:rsid w:val="007A3D80"/>
    <w:rsid w:val="007A4CA4"/>
    <w:rsid w:val="007A740E"/>
    <w:rsid w:val="007B1B97"/>
    <w:rsid w:val="007B5D7D"/>
    <w:rsid w:val="007C1274"/>
    <w:rsid w:val="007D07F0"/>
    <w:rsid w:val="007D28FB"/>
    <w:rsid w:val="007E17E4"/>
    <w:rsid w:val="007E5484"/>
    <w:rsid w:val="007E6715"/>
    <w:rsid w:val="007F2790"/>
    <w:rsid w:val="007F67B5"/>
    <w:rsid w:val="00802B0B"/>
    <w:rsid w:val="00806EB9"/>
    <w:rsid w:val="0081165F"/>
    <w:rsid w:val="008148D3"/>
    <w:rsid w:val="008162F7"/>
    <w:rsid w:val="008261E9"/>
    <w:rsid w:val="00827C52"/>
    <w:rsid w:val="00833322"/>
    <w:rsid w:val="00833625"/>
    <w:rsid w:val="00833656"/>
    <w:rsid w:val="00835AF5"/>
    <w:rsid w:val="008414AE"/>
    <w:rsid w:val="00841578"/>
    <w:rsid w:val="00842542"/>
    <w:rsid w:val="00846965"/>
    <w:rsid w:val="00846E28"/>
    <w:rsid w:val="00852BB6"/>
    <w:rsid w:val="00854821"/>
    <w:rsid w:val="0085487E"/>
    <w:rsid w:val="008551F9"/>
    <w:rsid w:val="00856531"/>
    <w:rsid w:val="00860A3B"/>
    <w:rsid w:val="008626C6"/>
    <w:rsid w:val="00862A1C"/>
    <w:rsid w:val="00862CFB"/>
    <w:rsid w:val="00862F9C"/>
    <w:rsid w:val="00870ABB"/>
    <w:rsid w:val="0087119C"/>
    <w:rsid w:val="00872E7D"/>
    <w:rsid w:val="00873174"/>
    <w:rsid w:val="00873B36"/>
    <w:rsid w:val="00875BA0"/>
    <w:rsid w:val="008805BC"/>
    <w:rsid w:val="008851A9"/>
    <w:rsid w:val="00887E69"/>
    <w:rsid w:val="0089081D"/>
    <w:rsid w:val="00891DBD"/>
    <w:rsid w:val="008933FA"/>
    <w:rsid w:val="008A3039"/>
    <w:rsid w:val="008A642A"/>
    <w:rsid w:val="008A7388"/>
    <w:rsid w:val="008B5634"/>
    <w:rsid w:val="008C1A4C"/>
    <w:rsid w:val="008C66CE"/>
    <w:rsid w:val="008D0390"/>
    <w:rsid w:val="008E0FA4"/>
    <w:rsid w:val="008E49C4"/>
    <w:rsid w:val="008E5063"/>
    <w:rsid w:val="008E5725"/>
    <w:rsid w:val="008F11AE"/>
    <w:rsid w:val="008F4253"/>
    <w:rsid w:val="009000A1"/>
    <w:rsid w:val="00900331"/>
    <w:rsid w:val="009023DE"/>
    <w:rsid w:val="00903018"/>
    <w:rsid w:val="00903186"/>
    <w:rsid w:val="00904151"/>
    <w:rsid w:val="00907A21"/>
    <w:rsid w:val="00912727"/>
    <w:rsid w:val="00915774"/>
    <w:rsid w:val="0091764B"/>
    <w:rsid w:val="00920312"/>
    <w:rsid w:val="00923B3C"/>
    <w:rsid w:val="009300B7"/>
    <w:rsid w:val="00935A81"/>
    <w:rsid w:val="0094115B"/>
    <w:rsid w:val="009426E2"/>
    <w:rsid w:val="009439E3"/>
    <w:rsid w:val="00944012"/>
    <w:rsid w:val="00952E2E"/>
    <w:rsid w:val="00952FA3"/>
    <w:rsid w:val="0095314E"/>
    <w:rsid w:val="00953BEA"/>
    <w:rsid w:val="00953E96"/>
    <w:rsid w:val="009561DF"/>
    <w:rsid w:val="00960F81"/>
    <w:rsid w:val="00961802"/>
    <w:rsid w:val="009711F3"/>
    <w:rsid w:val="00974BA6"/>
    <w:rsid w:val="009832A6"/>
    <w:rsid w:val="00983318"/>
    <w:rsid w:val="00983C55"/>
    <w:rsid w:val="00986732"/>
    <w:rsid w:val="00990C30"/>
    <w:rsid w:val="009A41D3"/>
    <w:rsid w:val="009B3156"/>
    <w:rsid w:val="009B331C"/>
    <w:rsid w:val="009B5607"/>
    <w:rsid w:val="009C4D52"/>
    <w:rsid w:val="009D1C09"/>
    <w:rsid w:val="009D2FB5"/>
    <w:rsid w:val="009D312A"/>
    <w:rsid w:val="009D4B97"/>
    <w:rsid w:val="009D4BFF"/>
    <w:rsid w:val="009D61B7"/>
    <w:rsid w:val="009E2285"/>
    <w:rsid w:val="009E29C9"/>
    <w:rsid w:val="009E402F"/>
    <w:rsid w:val="009E5C39"/>
    <w:rsid w:val="009E66F5"/>
    <w:rsid w:val="009E7FA3"/>
    <w:rsid w:val="009F2F7A"/>
    <w:rsid w:val="009F37DF"/>
    <w:rsid w:val="00A014EB"/>
    <w:rsid w:val="00A067A2"/>
    <w:rsid w:val="00A117E2"/>
    <w:rsid w:val="00A14076"/>
    <w:rsid w:val="00A15FC9"/>
    <w:rsid w:val="00A2744A"/>
    <w:rsid w:val="00A31DB7"/>
    <w:rsid w:val="00A35F0C"/>
    <w:rsid w:val="00A40F4D"/>
    <w:rsid w:val="00A514D2"/>
    <w:rsid w:val="00A5186E"/>
    <w:rsid w:val="00A543FC"/>
    <w:rsid w:val="00A55909"/>
    <w:rsid w:val="00A63F6F"/>
    <w:rsid w:val="00A65F0C"/>
    <w:rsid w:val="00A70CD0"/>
    <w:rsid w:val="00A847E7"/>
    <w:rsid w:val="00A92CB0"/>
    <w:rsid w:val="00A93DF1"/>
    <w:rsid w:val="00AA0AB7"/>
    <w:rsid w:val="00AA378C"/>
    <w:rsid w:val="00AA3DC0"/>
    <w:rsid w:val="00AA3E2C"/>
    <w:rsid w:val="00AA3EA5"/>
    <w:rsid w:val="00AA6615"/>
    <w:rsid w:val="00AB069F"/>
    <w:rsid w:val="00AB1339"/>
    <w:rsid w:val="00AB2721"/>
    <w:rsid w:val="00AB4CFD"/>
    <w:rsid w:val="00AC7D40"/>
    <w:rsid w:val="00AD1044"/>
    <w:rsid w:val="00AD204A"/>
    <w:rsid w:val="00AD4523"/>
    <w:rsid w:val="00AD5311"/>
    <w:rsid w:val="00AD679B"/>
    <w:rsid w:val="00AD7C37"/>
    <w:rsid w:val="00AE1F5B"/>
    <w:rsid w:val="00AE615B"/>
    <w:rsid w:val="00AF1A83"/>
    <w:rsid w:val="00AF2981"/>
    <w:rsid w:val="00AF5F3D"/>
    <w:rsid w:val="00AF7380"/>
    <w:rsid w:val="00AF7A54"/>
    <w:rsid w:val="00AF7A8F"/>
    <w:rsid w:val="00B00B3F"/>
    <w:rsid w:val="00B01911"/>
    <w:rsid w:val="00B02EEA"/>
    <w:rsid w:val="00B110A9"/>
    <w:rsid w:val="00B12C47"/>
    <w:rsid w:val="00B13099"/>
    <w:rsid w:val="00B139D9"/>
    <w:rsid w:val="00B14A32"/>
    <w:rsid w:val="00B21F57"/>
    <w:rsid w:val="00B22285"/>
    <w:rsid w:val="00B22C55"/>
    <w:rsid w:val="00B31D63"/>
    <w:rsid w:val="00B3424E"/>
    <w:rsid w:val="00B4046A"/>
    <w:rsid w:val="00B42C6E"/>
    <w:rsid w:val="00B44EE4"/>
    <w:rsid w:val="00B453DB"/>
    <w:rsid w:val="00B54073"/>
    <w:rsid w:val="00B55449"/>
    <w:rsid w:val="00B56461"/>
    <w:rsid w:val="00B56992"/>
    <w:rsid w:val="00B60D67"/>
    <w:rsid w:val="00B62A71"/>
    <w:rsid w:val="00B66686"/>
    <w:rsid w:val="00B7160B"/>
    <w:rsid w:val="00B71777"/>
    <w:rsid w:val="00B73005"/>
    <w:rsid w:val="00B74118"/>
    <w:rsid w:val="00B76F24"/>
    <w:rsid w:val="00B80A42"/>
    <w:rsid w:val="00B857C8"/>
    <w:rsid w:val="00B87BE3"/>
    <w:rsid w:val="00B90EE9"/>
    <w:rsid w:val="00B954A9"/>
    <w:rsid w:val="00B95B09"/>
    <w:rsid w:val="00BA0E0B"/>
    <w:rsid w:val="00BA12AB"/>
    <w:rsid w:val="00BA5B29"/>
    <w:rsid w:val="00BB46B8"/>
    <w:rsid w:val="00BC014D"/>
    <w:rsid w:val="00BC1B5B"/>
    <w:rsid w:val="00BC5058"/>
    <w:rsid w:val="00BC6179"/>
    <w:rsid w:val="00BC7D5F"/>
    <w:rsid w:val="00BD1E3D"/>
    <w:rsid w:val="00BD49E1"/>
    <w:rsid w:val="00BD4A73"/>
    <w:rsid w:val="00BD4C75"/>
    <w:rsid w:val="00BD6E66"/>
    <w:rsid w:val="00BE6065"/>
    <w:rsid w:val="00BE7232"/>
    <w:rsid w:val="00BF296C"/>
    <w:rsid w:val="00C000AF"/>
    <w:rsid w:val="00C047D1"/>
    <w:rsid w:val="00C05F0B"/>
    <w:rsid w:val="00C06105"/>
    <w:rsid w:val="00C063E5"/>
    <w:rsid w:val="00C064E1"/>
    <w:rsid w:val="00C06D00"/>
    <w:rsid w:val="00C13494"/>
    <w:rsid w:val="00C20374"/>
    <w:rsid w:val="00C212F9"/>
    <w:rsid w:val="00C22DE4"/>
    <w:rsid w:val="00C27236"/>
    <w:rsid w:val="00C322B9"/>
    <w:rsid w:val="00C33754"/>
    <w:rsid w:val="00C378EE"/>
    <w:rsid w:val="00C42C02"/>
    <w:rsid w:val="00C46FC0"/>
    <w:rsid w:val="00C56C85"/>
    <w:rsid w:val="00C57060"/>
    <w:rsid w:val="00C60816"/>
    <w:rsid w:val="00C632C2"/>
    <w:rsid w:val="00C6349E"/>
    <w:rsid w:val="00C6570D"/>
    <w:rsid w:val="00C6642C"/>
    <w:rsid w:val="00C73041"/>
    <w:rsid w:val="00C740E3"/>
    <w:rsid w:val="00C751D9"/>
    <w:rsid w:val="00C81339"/>
    <w:rsid w:val="00C82DFD"/>
    <w:rsid w:val="00C87F94"/>
    <w:rsid w:val="00C92290"/>
    <w:rsid w:val="00C942EB"/>
    <w:rsid w:val="00CA0E8F"/>
    <w:rsid w:val="00CA23B8"/>
    <w:rsid w:val="00CA5E79"/>
    <w:rsid w:val="00CB47DA"/>
    <w:rsid w:val="00CB69E4"/>
    <w:rsid w:val="00CB6C04"/>
    <w:rsid w:val="00CB7C46"/>
    <w:rsid w:val="00CB7F50"/>
    <w:rsid w:val="00CC024B"/>
    <w:rsid w:val="00CC0902"/>
    <w:rsid w:val="00CC409D"/>
    <w:rsid w:val="00CC4605"/>
    <w:rsid w:val="00CC4872"/>
    <w:rsid w:val="00CC4F28"/>
    <w:rsid w:val="00CD1EE2"/>
    <w:rsid w:val="00CD27BF"/>
    <w:rsid w:val="00CD4820"/>
    <w:rsid w:val="00CD4916"/>
    <w:rsid w:val="00CE3701"/>
    <w:rsid w:val="00CE5258"/>
    <w:rsid w:val="00CE5381"/>
    <w:rsid w:val="00CE54A5"/>
    <w:rsid w:val="00CE70E4"/>
    <w:rsid w:val="00D00E26"/>
    <w:rsid w:val="00D016DF"/>
    <w:rsid w:val="00D041D7"/>
    <w:rsid w:val="00D04409"/>
    <w:rsid w:val="00D07640"/>
    <w:rsid w:val="00D132CC"/>
    <w:rsid w:val="00D14F29"/>
    <w:rsid w:val="00D21EE0"/>
    <w:rsid w:val="00D30555"/>
    <w:rsid w:val="00D30585"/>
    <w:rsid w:val="00D357A6"/>
    <w:rsid w:val="00D369FA"/>
    <w:rsid w:val="00D40738"/>
    <w:rsid w:val="00D42522"/>
    <w:rsid w:val="00D47FB0"/>
    <w:rsid w:val="00D5004D"/>
    <w:rsid w:val="00D524D4"/>
    <w:rsid w:val="00D57190"/>
    <w:rsid w:val="00D6685F"/>
    <w:rsid w:val="00D668F4"/>
    <w:rsid w:val="00D6761A"/>
    <w:rsid w:val="00D679C7"/>
    <w:rsid w:val="00D809D9"/>
    <w:rsid w:val="00D82045"/>
    <w:rsid w:val="00D82AF9"/>
    <w:rsid w:val="00D85C59"/>
    <w:rsid w:val="00D91927"/>
    <w:rsid w:val="00D92BBF"/>
    <w:rsid w:val="00DA2FF7"/>
    <w:rsid w:val="00DA3E37"/>
    <w:rsid w:val="00DB241A"/>
    <w:rsid w:val="00DB3B66"/>
    <w:rsid w:val="00DB40E4"/>
    <w:rsid w:val="00DB41FC"/>
    <w:rsid w:val="00DB7736"/>
    <w:rsid w:val="00DC21E8"/>
    <w:rsid w:val="00DE2F54"/>
    <w:rsid w:val="00DE431F"/>
    <w:rsid w:val="00DE575C"/>
    <w:rsid w:val="00E00DF9"/>
    <w:rsid w:val="00E02052"/>
    <w:rsid w:val="00E0242B"/>
    <w:rsid w:val="00E02C28"/>
    <w:rsid w:val="00E03245"/>
    <w:rsid w:val="00E03C1E"/>
    <w:rsid w:val="00E07515"/>
    <w:rsid w:val="00E12B20"/>
    <w:rsid w:val="00E200DA"/>
    <w:rsid w:val="00E21DBF"/>
    <w:rsid w:val="00E231CF"/>
    <w:rsid w:val="00E2400E"/>
    <w:rsid w:val="00E3708F"/>
    <w:rsid w:val="00E47A10"/>
    <w:rsid w:val="00E50132"/>
    <w:rsid w:val="00E50E36"/>
    <w:rsid w:val="00E54186"/>
    <w:rsid w:val="00E60512"/>
    <w:rsid w:val="00E61E8E"/>
    <w:rsid w:val="00E62C97"/>
    <w:rsid w:val="00E66B61"/>
    <w:rsid w:val="00E704AE"/>
    <w:rsid w:val="00E71C62"/>
    <w:rsid w:val="00E77271"/>
    <w:rsid w:val="00E83D79"/>
    <w:rsid w:val="00E85188"/>
    <w:rsid w:val="00E86E99"/>
    <w:rsid w:val="00E87236"/>
    <w:rsid w:val="00E931AC"/>
    <w:rsid w:val="00E932D3"/>
    <w:rsid w:val="00E93473"/>
    <w:rsid w:val="00E94D2E"/>
    <w:rsid w:val="00EA2830"/>
    <w:rsid w:val="00EA3A9C"/>
    <w:rsid w:val="00EA549B"/>
    <w:rsid w:val="00EB4709"/>
    <w:rsid w:val="00EB680A"/>
    <w:rsid w:val="00EC164B"/>
    <w:rsid w:val="00EC1E9D"/>
    <w:rsid w:val="00EC535D"/>
    <w:rsid w:val="00EC5EAE"/>
    <w:rsid w:val="00EC62C5"/>
    <w:rsid w:val="00ED4B66"/>
    <w:rsid w:val="00EE45B2"/>
    <w:rsid w:val="00EF17A6"/>
    <w:rsid w:val="00EF389F"/>
    <w:rsid w:val="00EF393C"/>
    <w:rsid w:val="00EF5D07"/>
    <w:rsid w:val="00F01160"/>
    <w:rsid w:val="00F04091"/>
    <w:rsid w:val="00F14433"/>
    <w:rsid w:val="00F16746"/>
    <w:rsid w:val="00F17DC3"/>
    <w:rsid w:val="00F20D04"/>
    <w:rsid w:val="00F3214F"/>
    <w:rsid w:val="00F3719A"/>
    <w:rsid w:val="00F3782A"/>
    <w:rsid w:val="00F41414"/>
    <w:rsid w:val="00F44096"/>
    <w:rsid w:val="00F468D2"/>
    <w:rsid w:val="00F46FDF"/>
    <w:rsid w:val="00F52812"/>
    <w:rsid w:val="00F56AB1"/>
    <w:rsid w:val="00F602E5"/>
    <w:rsid w:val="00F636EB"/>
    <w:rsid w:val="00F670E4"/>
    <w:rsid w:val="00F7274A"/>
    <w:rsid w:val="00F72841"/>
    <w:rsid w:val="00F7370E"/>
    <w:rsid w:val="00F74021"/>
    <w:rsid w:val="00F75633"/>
    <w:rsid w:val="00F768E2"/>
    <w:rsid w:val="00F804D0"/>
    <w:rsid w:val="00F81C4B"/>
    <w:rsid w:val="00F81C4C"/>
    <w:rsid w:val="00F81F40"/>
    <w:rsid w:val="00F859BB"/>
    <w:rsid w:val="00F8661F"/>
    <w:rsid w:val="00F95A25"/>
    <w:rsid w:val="00F96876"/>
    <w:rsid w:val="00F969FD"/>
    <w:rsid w:val="00F97266"/>
    <w:rsid w:val="00FA01A4"/>
    <w:rsid w:val="00FA09C8"/>
    <w:rsid w:val="00FB7259"/>
    <w:rsid w:val="00FC0555"/>
    <w:rsid w:val="00FC25CC"/>
    <w:rsid w:val="00FD2BD3"/>
    <w:rsid w:val="00FD4433"/>
    <w:rsid w:val="00FD59A5"/>
    <w:rsid w:val="00FE00E4"/>
    <w:rsid w:val="00FE1F8D"/>
    <w:rsid w:val="00FE5307"/>
    <w:rsid w:val="00FE6BC3"/>
    <w:rsid w:val="00FE6FA8"/>
    <w:rsid w:val="00FF0AF0"/>
    <w:rsid w:val="00FF32AF"/>
    <w:rsid w:val="00FF32C2"/>
    <w:rsid w:val="00FF448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8B44291"/>
  <w15:docId w15:val="{92F2EE91-0CA7-4996-905B-9F8923BB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uiPriority w:val="99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  <w:lang w:val="pl-P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  <w:lang w:val="pl-PL"/>
    </w:rPr>
  </w:style>
  <w:style w:type="paragraph" w:styleId="NormalnyWeb">
    <w:name w:val="Normal (Web)"/>
    <w:basedOn w:val="Normalny"/>
    <w:uiPriority w:val="99"/>
    <w:rsid w:val="00CC024B"/>
    <w:pPr>
      <w:spacing w:before="100" w:after="100"/>
    </w:pPr>
    <w:rPr>
      <w:rFonts w:eastAsia="Calibri"/>
      <w:lang w:val="pl-PL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Akapit z listą BS,List Paragraph,RR PGE Akapit z listą,Styl 1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rsid w:val="0041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RR PGE Akapit z listą Znak,Styl 1 Znak"/>
    <w:link w:val="Akapitzlist"/>
    <w:uiPriority w:val="34"/>
    <w:qFormat/>
    <w:rsid w:val="00F81C4B"/>
    <w:rPr>
      <w:rFonts w:ascii="Arial" w:hAnsi="Arial" w:cs="Arial"/>
      <w:sz w:val="24"/>
      <w:szCs w:val="24"/>
    </w:rPr>
  </w:style>
  <w:style w:type="numbering" w:customStyle="1" w:styleId="WWNum9">
    <w:name w:val="WWNum9"/>
    <w:rsid w:val="00E932D3"/>
    <w:pPr>
      <w:numPr>
        <w:numId w:val="2"/>
      </w:numPr>
    </w:pPr>
  </w:style>
  <w:style w:type="paragraph" w:customStyle="1" w:styleId="Standard">
    <w:name w:val="Standard"/>
    <w:rsid w:val="007D07F0"/>
    <w:pPr>
      <w:suppressAutoHyphens/>
      <w:autoSpaceDN w:val="0"/>
      <w:textAlignment w:val="baseline"/>
    </w:pPr>
    <w:rPr>
      <w:kern w:val="3"/>
    </w:rPr>
  </w:style>
  <w:style w:type="numbering" w:customStyle="1" w:styleId="WWNum5">
    <w:name w:val="WWNum5"/>
    <w:basedOn w:val="Bezlisty"/>
    <w:rsid w:val="0091577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657A-F0E9-4418-86A2-CC050EF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pbrzuzek</dc:creator>
  <cp:lastModifiedBy>Kamila Pyzio</cp:lastModifiedBy>
  <cp:revision>14</cp:revision>
  <cp:lastPrinted>2023-01-02T11:10:00Z</cp:lastPrinted>
  <dcterms:created xsi:type="dcterms:W3CDTF">2023-01-20T12:07:00Z</dcterms:created>
  <dcterms:modified xsi:type="dcterms:W3CDTF">2023-07-25T08:45:00Z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