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0490" w:type="dxa"/>
        <w:tblInd w:w="-459" w:type="dxa"/>
        <w:tblLayout w:type="fixed"/>
        <w:tblLook w:val="0000"/>
      </w:tblPr>
      <w:tblGrid>
        <w:gridCol w:w="10490"/>
      </w:tblGrid>
      <w:tr w:rsidR="004E46ED" w:rsidRPr="0057411C">
        <w:trPr>
          <w:trHeight w:val="1684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:rsidR="004E46ED" w:rsidRPr="00DD7E7B" w:rsidRDefault="003A572B">
            <w:pPr>
              <w:pStyle w:val="Nagwek5"/>
              <w:rPr>
                <w:b/>
                <w:color w:val="0033CC"/>
              </w:rPr>
            </w:pPr>
            <w:r>
              <w:rPr>
                <w:b/>
                <w:noProof/>
                <w:color w:val="0033CC"/>
                <w:lang w:eastAsia="pl-P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2" type="#_x0000_t75" style="position:absolute;left:0;text-align:left;margin-left:-4.95pt;margin-top:0;width:74.8pt;height:98.65pt;z-index:251658240">
                  <v:imagedata r:id="rId8" o:title="LOGO MM PROJ-BUD-Model"/>
                  <w10:wrap type="square"/>
                </v:shape>
              </w:pict>
            </w:r>
            <w:r w:rsidR="00974EE7" w:rsidRPr="00DD7E7B">
              <w:rPr>
                <w:b/>
                <w:color w:val="0033CC"/>
              </w:rPr>
              <w:t>MM PROJ-BUD MARCIN MŁODZIANKIEWICZ</w:t>
            </w:r>
          </w:p>
          <w:p w:rsidR="00974EE7" w:rsidRDefault="00974EE7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>Projekty budowlane, pozwolenia na budowę, nadzory, kosztorysy, wykonawstwo</w:t>
            </w:r>
          </w:p>
          <w:p w:rsidR="004E46ED" w:rsidRDefault="001170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87-100 Toruń,</w:t>
            </w:r>
          </w:p>
          <w:p w:rsidR="004E46ED" w:rsidRDefault="001170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ul. </w:t>
            </w:r>
            <w:r w:rsidR="006E6042">
              <w:rPr>
                <w:b/>
                <w:sz w:val="20"/>
                <w:szCs w:val="20"/>
              </w:rPr>
              <w:t>gen. Józefa Hallera 65a/3</w:t>
            </w:r>
          </w:p>
          <w:p w:rsidR="00E9318B" w:rsidRDefault="00117043" w:rsidP="00E9318B">
            <w:pPr>
              <w:jc w:val="center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tel. 603-311-254</w:t>
            </w:r>
          </w:p>
          <w:p w:rsidR="004E46ED" w:rsidRPr="00E9318B" w:rsidRDefault="00974EE7" w:rsidP="00E9318B">
            <w:pPr>
              <w:jc w:val="center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NIP: 956-195-22-92, REGON 365974794</w:t>
            </w:r>
            <w:r w:rsidR="00E9318B">
              <w:rPr>
                <w:b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E9318B" w:rsidRPr="00E9318B">
              <w:rPr>
                <w:b/>
                <w:sz w:val="20"/>
                <w:szCs w:val="20"/>
                <w:lang w:val="de-DE"/>
              </w:rPr>
              <w:t>Numer</w:t>
            </w:r>
            <w:proofErr w:type="spellEnd"/>
            <w:r w:rsidR="00E9318B" w:rsidRPr="00E9318B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="00E9318B" w:rsidRPr="00E9318B">
              <w:rPr>
                <w:b/>
                <w:sz w:val="20"/>
                <w:szCs w:val="20"/>
                <w:lang w:val="de-DE"/>
              </w:rPr>
              <w:t>rachunku</w:t>
            </w:r>
            <w:proofErr w:type="spellEnd"/>
            <w:r w:rsidR="00E9318B" w:rsidRPr="00E9318B">
              <w:rPr>
                <w:b/>
                <w:sz w:val="20"/>
                <w:szCs w:val="20"/>
                <w:lang w:val="de-DE"/>
              </w:rPr>
              <w:t>: 09 1020 5558 0000 8702 3173 9689</w:t>
            </w:r>
          </w:p>
          <w:p w:rsidR="004E46ED" w:rsidRDefault="003A572B" w:rsidP="00974EE7">
            <w:pPr>
              <w:jc w:val="center"/>
              <w:rPr>
                <w:sz w:val="16"/>
                <w:szCs w:val="16"/>
                <w:lang w:val="de-DE"/>
              </w:rPr>
            </w:pPr>
            <w:hyperlink r:id="rId9" w:history="1">
              <w:r w:rsidR="00974EE7" w:rsidRPr="0046191A">
                <w:rPr>
                  <w:rStyle w:val="Hipercze"/>
                  <w:b/>
                  <w:bCs/>
                  <w:szCs w:val="16"/>
                  <w:lang w:val="de-DE"/>
                </w:rPr>
                <w:t>www.mmproj-bud.pl</w:t>
              </w:r>
            </w:hyperlink>
            <w:r w:rsidR="00117043">
              <w:rPr>
                <w:sz w:val="16"/>
                <w:szCs w:val="16"/>
                <w:lang w:val="de-DE"/>
              </w:rPr>
              <w:t xml:space="preserve">E-mail: </w:t>
            </w:r>
            <w:hyperlink r:id="rId10" w:history="1">
              <w:r w:rsidR="00974EE7" w:rsidRPr="0046191A">
                <w:rPr>
                  <w:rStyle w:val="Hipercze"/>
                  <w:b/>
                  <w:bCs/>
                  <w:lang w:val="de-DE"/>
                </w:rPr>
                <w:t>mlodzian1@poczta.onet.pl</w:t>
              </w:r>
            </w:hyperlink>
          </w:p>
        </w:tc>
      </w:tr>
    </w:tbl>
    <w:p w:rsidR="004E46ED" w:rsidRPr="00190517" w:rsidRDefault="004E46ED">
      <w:pPr>
        <w:autoSpaceDE w:val="0"/>
        <w:rPr>
          <w:rFonts w:cs="Arial"/>
          <w:b/>
          <w:bCs/>
          <w:caps/>
          <w:sz w:val="16"/>
          <w:szCs w:val="16"/>
          <w:lang w:val="de-DE"/>
        </w:rPr>
      </w:pPr>
    </w:p>
    <w:p w:rsidR="00E45828" w:rsidRDefault="00E45828">
      <w:pPr>
        <w:autoSpaceDE w:val="0"/>
        <w:rPr>
          <w:rFonts w:cs="Arial"/>
          <w:b/>
          <w:bCs/>
          <w:caps/>
          <w:sz w:val="16"/>
          <w:szCs w:val="16"/>
          <w:lang w:val="de-DE"/>
        </w:rPr>
      </w:pPr>
    </w:p>
    <w:p w:rsidR="000603E9" w:rsidRDefault="000603E9">
      <w:pPr>
        <w:autoSpaceDE w:val="0"/>
        <w:rPr>
          <w:rFonts w:cs="Arial"/>
          <w:b/>
          <w:bCs/>
          <w:caps/>
          <w:sz w:val="16"/>
          <w:szCs w:val="16"/>
          <w:lang w:val="de-DE"/>
        </w:rPr>
      </w:pPr>
    </w:p>
    <w:p w:rsidR="000603E9" w:rsidRPr="00190517" w:rsidRDefault="000603E9">
      <w:pPr>
        <w:autoSpaceDE w:val="0"/>
        <w:rPr>
          <w:rFonts w:cs="Arial"/>
          <w:b/>
          <w:bCs/>
          <w:caps/>
          <w:sz w:val="16"/>
          <w:szCs w:val="16"/>
          <w:lang w:val="de-DE"/>
        </w:rPr>
      </w:pPr>
    </w:p>
    <w:p w:rsidR="00182C82" w:rsidRDefault="00182C82" w:rsidP="00D47595">
      <w:pPr>
        <w:pStyle w:val="Nagwek5"/>
        <w:rPr>
          <w:b/>
          <w:color w:val="0033CC"/>
          <w:sz w:val="36"/>
          <w:szCs w:val="36"/>
        </w:rPr>
      </w:pPr>
    </w:p>
    <w:p w:rsidR="002E40D8" w:rsidRDefault="00D47595" w:rsidP="00D47595">
      <w:pPr>
        <w:pStyle w:val="Nagwek5"/>
        <w:rPr>
          <w:b/>
          <w:color w:val="0033CC"/>
          <w:sz w:val="36"/>
          <w:szCs w:val="36"/>
        </w:rPr>
      </w:pPr>
      <w:r w:rsidRPr="00D47595">
        <w:rPr>
          <w:b/>
          <w:color w:val="0033CC"/>
          <w:sz w:val="36"/>
          <w:szCs w:val="36"/>
        </w:rPr>
        <w:t xml:space="preserve">OPIS TECHNICZNY DO </w:t>
      </w:r>
      <w:r w:rsidR="00BF5EE1">
        <w:rPr>
          <w:b/>
          <w:color w:val="0033CC"/>
          <w:sz w:val="36"/>
          <w:szCs w:val="36"/>
        </w:rPr>
        <w:t xml:space="preserve">PROJEKTU </w:t>
      </w:r>
    </w:p>
    <w:p w:rsidR="007F6495" w:rsidRPr="00D47595" w:rsidRDefault="00832F86" w:rsidP="00D47595">
      <w:pPr>
        <w:pStyle w:val="Nagwek5"/>
        <w:rPr>
          <w:b/>
          <w:color w:val="0033CC"/>
          <w:sz w:val="36"/>
          <w:szCs w:val="36"/>
        </w:rPr>
      </w:pPr>
      <w:r>
        <w:rPr>
          <w:b/>
          <w:color w:val="0033CC"/>
          <w:sz w:val="36"/>
          <w:szCs w:val="36"/>
        </w:rPr>
        <w:t>WYKONAWCZEGO</w:t>
      </w:r>
    </w:p>
    <w:p w:rsidR="000603E9" w:rsidRPr="000603E9" w:rsidRDefault="00AB082C" w:rsidP="007F6495">
      <w:pPr>
        <w:rPr>
          <w:sz w:val="16"/>
          <w:szCs w:val="16"/>
        </w:rPr>
      </w:pPr>
      <w:r>
        <w:rPr>
          <w:sz w:val="16"/>
          <w:szCs w:val="16"/>
        </w:rPr>
        <w:t xml:space="preserve">    </w:t>
      </w:r>
    </w:p>
    <w:p w:rsidR="000603E9" w:rsidRDefault="000603E9" w:rsidP="007F6495">
      <w:pPr>
        <w:rPr>
          <w:sz w:val="18"/>
        </w:rPr>
      </w:pPr>
    </w:p>
    <w:p w:rsidR="00182C82" w:rsidRPr="000D4927" w:rsidRDefault="00182C82" w:rsidP="007F6495">
      <w:pPr>
        <w:rPr>
          <w:sz w:val="18"/>
        </w:rPr>
      </w:pPr>
    </w:p>
    <w:p w:rsidR="003C3B7D" w:rsidRPr="00007837" w:rsidRDefault="003C3B7D" w:rsidP="00007837">
      <w:pPr>
        <w:pStyle w:val="Tekstpodstawowy"/>
        <w:numPr>
          <w:ilvl w:val="0"/>
          <w:numId w:val="2"/>
        </w:numPr>
        <w:suppressAutoHyphens w:val="0"/>
        <w:spacing w:after="0" w:line="360" w:lineRule="auto"/>
        <w:jc w:val="both"/>
        <w:rPr>
          <w:b/>
          <w:highlight w:val="yellow"/>
        </w:rPr>
      </w:pPr>
      <w:r>
        <w:rPr>
          <w:b/>
          <w:highlight w:val="yellow"/>
        </w:rPr>
        <w:t>PODSTAWA OPRACOWANIA</w:t>
      </w:r>
      <w:r w:rsidR="00007837">
        <w:rPr>
          <w:lang w:eastAsia="pl-PL"/>
        </w:rPr>
        <w:t xml:space="preserve"> </w:t>
      </w:r>
    </w:p>
    <w:p w:rsidR="00007837" w:rsidRPr="00007837" w:rsidRDefault="00007837" w:rsidP="00007837">
      <w:pPr>
        <w:pStyle w:val="Tekstpodstawowy"/>
        <w:numPr>
          <w:ilvl w:val="1"/>
          <w:numId w:val="14"/>
        </w:numPr>
        <w:suppressAutoHyphens w:val="0"/>
        <w:spacing w:after="0" w:line="360" w:lineRule="auto"/>
        <w:jc w:val="both"/>
        <w:rPr>
          <w:color w:val="000000" w:themeColor="text1"/>
        </w:rPr>
      </w:pPr>
      <w:r w:rsidRPr="00D47595">
        <w:t xml:space="preserve">Zlecenie Inwestora: </w:t>
      </w:r>
      <w:r w:rsidR="00CA1F24">
        <w:t>Powiat Nowosolski, ul. Moniuszki 3, 67-100 Nowa Sól</w:t>
      </w:r>
      <w:r w:rsidR="00C139F6">
        <w:rPr>
          <w:color w:val="000000" w:themeColor="text1"/>
        </w:rPr>
        <w:t>.</w:t>
      </w:r>
    </w:p>
    <w:p w:rsidR="00007837" w:rsidRPr="003C3B7D" w:rsidRDefault="00007837" w:rsidP="00007837">
      <w:pPr>
        <w:pStyle w:val="Akapitzlist"/>
        <w:numPr>
          <w:ilvl w:val="1"/>
          <w:numId w:val="14"/>
        </w:numPr>
        <w:spacing w:line="360" w:lineRule="auto"/>
        <w:jc w:val="both"/>
        <w:rPr>
          <w:lang w:eastAsia="pl-PL"/>
        </w:rPr>
      </w:pPr>
      <w:r w:rsidRPr="003C3B7D">
        <w:rPr>
          <w:lang w:eastAsia="pl-PL"/>
        </w:rPr>
        <w:t>Obowiązujące przepisy i normy.</w:t>
      </w:r>
    </w:p>
    <w:p w:rsidR="003C3B7D" w:rsidRPr="003C3B7D" w:rsidRDefault="003C3B7D" w:rsidP="004E0385">
      <w:pPr>
        <w:pStyle w:val="Akapitzlist"/>
        <w:numPr>
          <w:ilvl w:val="1"/>
          <w:numId w:val="14"/>
        </w:numPr>
        <w:spacing w:line="360" w:lineRule="auto"/>
        <w:jc w:val="both"/>
        <w:rPr>
          <w:lang w:eastAsia="pl-PL"/>
        </w:rPr>
      </w:pPr>
      <w:r w:rsidRPr="003C3B7D">
        <w:rPr>
          <w:lang w:eastAsia="pl-PL"/>
        </w:rPr>
        <w:t>Rozporządzenie Ministra Infrastruktury z dnia 12 kwietnia 2002r. w sprawie</w:t>
      </w:r>
      <w:r>
        <w:rPr>
          <w:lang w:eastAsia="pl-PL"/>
        </w:rPr>
        <w:t xml:space="preserve"> </w:t>
      </w:r>
      <w:r w:rsidRPr="003C3B7D">
        <w:rPr>
          <w:lang w:eastAsia="pl-PL"/>
        </w:rPr>
        <w:t>warunków technicznych jakim powinny odpowiadać budynki i ich usytuowanie</w:t>
      </w:r>
      <w:r>
        <w:rPr>
          <w:lang w:eastAsia="pl-PL"/>
        </w:rPr>
        <w:t xml:space="preserve"> </w:t>
      </w:r>
      <w:r w:rsidRPr="003C3B7D">
        <w:rPr>
          <w:lang w:eastAsia="pl-PL"/>
        </w:rPr>
        <w:t>/Dz. U. nr 75 z 2002r.poz. 690 z późniejszymi zmianami i uzupełnieniami/.</w:t>
      </w:r>
    </w:p>
    <w:p w:rsidR="002E40D8" w:rsidRDefault="003C3B7D" w:rsidP="00E01E5E">
      <w:pPr>
        <w:pStyle w:val="Akapitzlist"/>
        <w:numPr>
          <w:ilvl w:val="1"/>
          <w:numId w:val="14"/>
        </w:numPr>
        <w:spacing w:line="360" w:lineRule="auto"/>
        <w:jc w:val="both"/>
        <w:rPr>
          <w:lang w:eastAsia="pl-PL"/>
        </w:rPr>
      </w:pPr>
      <w:r w:rsidRPr="003C3B7D">
        <w:rPr>
          <w:lang w:eastAsia="pl-PL"/>
        </w:rPr>
        <w:t>Wizja lokalna, inwentaryzacja stanu istniejącego.</w:t>
      </w:r>
    </w:p>
    <w:p w:rsidR="003C3B7D" w:rsidRPr="00B17199" w:rsidRDefault="003C3B7D" w:rsidP="003C3B7D">
      <w:pPr>
        <w:pStyle w:val="Akapitzlist"/>
        <w:spacing w:line="360" w:lineRule="auto"/>
        <w:ind w:left="1354"/>
        <w:rPr>
          <w:sz w:val="12"/>
        </w:rPr>
      </w:pPr>
    </w:p>
    <w:p w:rsidR="00C90DFA" w:rsidRPr="00C90DFA" w:rsidRDefault="003C3B7D" w:rsidP="00C90DFA">
      <w:pPr>
        <w:pStyle w:val="Tekstpodstawowy"/>
        <w:numPr>
          <w:ilvl w:val="0"/>
          <w:numId w:val="2"/>
        </w:numPr>
        <w:suppressAutoHyphens w:val="0"/>
        <w:spacing w:after="0" w:line="360" w:lineRule="auto"/>
        <w:jc w:val="both"/>
        <w:rPr>
          <w:b/>
          <w:highlight w:val="yellow"/>
        </w:rPr>
      </w:pPr>
      <w:r>
        <w:rPr>
          <w:b/>
          <w:highlight w:val="yellow"/>
        </w:rPr>
        <w:t>CEL I ZAKRES OPRACOWANIA</w:t>
      </w:r>
    </w:p>
    <w:p w:rsidR="00CA1F24" w:rsidRDefault="00CA1F24" w:rsidP="00CA1F24">
      <w:pPr>
        <w:pStyle w:val="Tekstpodstawowy"/>
        <w:suppressAutoHyphens w:val="0"/>
        <w:spacing w:after="0" w:line="360" w:lineRule="auto"/>
        <w:ind w:left="709"/>
        <w:jc w:val="both"/>
      </w:pPr>
      <w:r>
        <w:t>Przedmiotem opracowania jest przebudowa</w:t>
      </w:r>
      <w:r w:rsidR="00C079EC">
        <w:t xml:space="preserve"> i modernizacja</w:t>
      </w:r>
      <w:r>
        <w:t xml:space="preserve"> skrzydła C istniejącego budynku Zespołu Szkół Ponadgimnazjalnych nr 4 przy ul. Wojska Polskiego 106 w Nowej Soli</w:t>
      </w:r>
      <w:r w:rsidR="00C079EC">
        <w:t xml:space="preserve"> znajdującego się na działce o numerze ewidencyjnym 1121/7 w obrębie 0002 Nowa Sól</w:t>
      </w:r>
      <w:r>
        <w:t xml:space="preserve">. </w:t>
      </w:r>
      <w:r w:rsidR="00C079EC">
        <w:t>Celem opracowania jest wykonanie dokumentacji projektowej i uzyskanie na jej podstawie decyzji o pozwoleniu na przebudowę segmentu C. Dokumentacja obejmuje opis techniczny, rysunki przebudowy oraz inwentaryzację.</w:t>
      </w:r>
    </w:p>
    <w:p w:rsidR="007418CE" w:rsidRPr="00B17199" w:rsidRDefault="007418CE" w:rsidP="007418CE">
      <w:pPr>
        <w:pStyle w:val="Tekstpodstawowy"/>
        <w:suppressAutoHyphens w:val="0"/>
        <w:spacing w:after="0" w:line="360" w:lineRule="auto"/>
        <w:ind w:left="2136"/>
        <w:jc w:val="both"/>
        <w:rPr>
          <w:sz w:val="10"/>
        </w:rPr>
      </w:pPr>
    </w:p>
    <w:p w:rsidR="003B072A" w:rsidRDefault="00BF5C04" w:rsidP="003B072A">
      <w:pPr>
        <w:pStyle w:val="Tekstpodstawowy"/>
        <w:numPr>
          <w:ilvl w:val="0"/>
          <w:numId w:val="2"/>
        </w:numPr>
        <w:suppressAutoHyphens w:val="0"/>
        <w:spacing w:after="0" w:line="360" w:lineRule="auto"/>
        <w:jc w:val="both"/>
        <w:rPr>
          <w:b/>
          <w:highlight w:val="yellow"/>
        </w:rPr>
      </w:pPr>
      <w:r>
        <w:rPr>
          <w:b/>
          <w:highlight w:val="yellow"/>
        </w:rPr>
        <w:t>RODZAJ I KATEGORIA OBIEKTU BUDOWLANEGO</w:t>
      </w:r>
    </w:p>
    <w:p w:rsidR="00BF5C04" w:rsidRDefault="00E22111" w:rsidP="00B17199">
      <w:pPr>
        <w:pStyle w:val="Tekstpodstawowy"/>
        <w:suppressAutoHyphens w:val="0"/>
        <w:spacing w:after="0" w:line="360" w:lineRule="auto"/>
        <w:ind w:left="720"/>
        <w:jc w:val="both"/>
      </w:pPr>
      <w:r>
        <w:t>B</w:t>
      </w:r>
      <w:r w:rsidR="00BF5C04">
        <w:t>udyn</w:t>
      </w:r>
      <w:r w:rsidR="00C139F6">
        <w:t>ku</w:t>
      </w:r>
      <w:r>
        <w:t xml:space="preserve"> objęty opracowaniem</w:t>
      </w:r>
      <w:r w:rsidR="00C139F6">
        <w:t xml:space="preserve"> </w:t>
      </w:r>
      <w:r>
        <w:t xml:space="preserve">to </w:t>
      </w:r>
      <w:r w:rsidR="00CA1F24">
        <w:t>Zespół Szkół Ponadgimnazjalnych</w:t>
      </w:r>
      <w:r>
        <w:t>, kategoria obiektu IX</w:t>
      </w:r>
      <w:r w:rsidR="009454AA" w:rsidRPr="009454AA">
        <w:t xml:space="preserve"> </w:t>
      </w:r>
      <w:r w:rsidR="009454AA">
        <w:t xml:space="preserve"> - budynek nauki i oświaty.</w:t>
      </w:r>
    </w:p>
    <w:p w:rsidR="00B17199" w:rsidRPr="00B17199" w:rsidRDefault="00B17199" w:rsidP="00B17199">
      <w:pPr>
        <w:pStyle w:val="Tekstpodstawowy"/>
        <w:suppressAutoHyphens w:val="0"/>
        <w:spacing w:after="0" w:line="360" w:lineRule="auto"/>
        <w:ind w:left="720"/>
        <w:jc w:val="both"/>
        <w:rPr>
          <w:sz w:val="8"/>
        </w:rPr>
      </w:pPr>
    </w:p>
    <w:p w:rsidR="00BF5C04" w:rsidRDefault="00080D24" w:rsidP="003B072A">
      <w:pPr>
        <w:pStyle w:val="Tekstpodstawowy"/>
        <w:numPr>
          <w:ilvl w:val="0"/>
          <w:numId w:val="2"/>
        </w:numPr>
        <w:suppressAutoHyphens w:val="0"/>
        <w:spacing w:after="0" w:line="360" w:lineRule="auto"/>
        <w:jc w:val="both"/>
        <w:rPr>
          <w:b/>
          <w:highlight w:val="yellow"/>
        </w:rPr>
      </w:pPr>
      <w:r>
        <w:rPr>
          <w:b/>
          <w:highlight w:val="yellow"/>
        </w:rPr>
        <w:t>ZAMIERZONY SPOSÓB UŻYTKOWANIA ORAZ PROGRAM UŻYTKOWY</w:t>
      </w:r>
    </w:p>
    <w:p w:rsidR="00B17199" w:rsidRDefault="00080D24" w:rsidP="00182C82">
      <w:pPr>
        <w:pStyle w:val="Tekstpodstawowy"/>
        <w:suppressAutoHyphens w:val="0"/>
        <w:spacing w:after="0" w:line="360" w:lineRule="auto"/>
        <w:ind w:left="720"/>
        <w:jc w:val="both"/>
      </w:pPr>
      <w:r>
        <w:t>Przedsięwzięcie polega na przebudowie</w:t>
      </w:r>
      <w:r w:rsidR="00D05092">
        <w:t xml:space="preserve"> </w:t>
      </w:r>
      <w:r w:rsidR="00CA1F24">
        <w:t xml:space="preserve">i </w:t>
      </w:r>
      <w:r w:rsidR="00C079EC">
        <w:t>modernizacji</w:t>
      </w:r>
      <w:r w:rsidR="00CA1F24">
        <w:t xml:space="preserve"> skrzydła C istniejącego budynku Zespołu Szkół Ponadgimnazjalnych </w:t>
      </w:r>
      <w:r w:rsidR="00B17199">
        <w:t xml:space="preserve">nr 4 w Nowej Soli. Segment C objęty opracowaniem o powierzchni użytkowej wynoszącej 1209 m2, to budynek trzykondygnacyjny w którym znajdują się sale lekcyjne i węzły sanitarne. </w:t>
      </w:r>
      <w:r w:rsidR="00E22111">
        <w:t xml:space="preserve">Obiekt </w:t>
      </w:r>
      <w:r w:rsidR="00B17199">
        <w:t>użytkowany jest</w:t>
      </w:r>
      <w:r w:rsidR="00106044">
        <w:t xml:space="preserve"> jako budynek z zakresu szkolnictwa i nauki</w:t>
      </w:r>
      <w:r w:rsidR="009454AA">
        <w:t xml:space="preserve">. Nie przewiduje się zmiany sposobu użytkowania budynku. </w:t>
      </w:r>
    </w:p>
    <w:p w:rsidR="00182C82" w:rsidRPr="00182C82" w:rsidRDefault="00182C82" w:rsidP="00182C82">
      <w:pPr>
        <w:pStyle w:val="Tekstpodstawowy"/>
        <w:suppressAutoHyphens w:val="0"/>
        <w:spacing w:after="0" w:line="360" w:lineRule="auto"/>
        <w:jc w:val="both"/>
      </w:pPr>
    </w:p>
    <w:p w:rsidR="003B072A" w:rsidRDefault="004074D1" w:rsidP="003B072A">
      <w:pPr>
        <w:pStyle w:val="Tekstpodstawowy"/>
        <w:numPr>
          <w:ilvl w:val="0"/>
          <w:numId w:val="2"/>
        </w:numPr>
        <w:suppressAutoHyphens w:val="0"/>
        <w:spacing w:after="0" w:line="360" w:lineRule="auto"/>
        <w:jc w:val="both"/>
        <w:rPr>
          <w:b/>
          <w:highlight w:val="yellow"/>
        </w:rPr>
      </w:pPr>
      <w:r>
        <w:rPr>
          <w:b/>
          <w:highlight w:val="yellow"/>
        </w:rPr>
        <w:t>UKŁAD PRZESTRZENNY ORAZ FORMA ARCHITEKTONICZNA OBIEKTU BUDOWLANEGO</w:t>
      </w:r>
    </w:p>
    <w:p w:rsidR="004074D1" w:rsidRPr="004074D1" w:rsidRDefault="004074D1" w:rsidP="004074D1">
      <w:pPr>
        <w:pStyle w:val="Tekstpodstawowy"/>
        <w:suppressAutoHyphens w:val="0"/>
        <w:spacing w:after="0" w:line="360" w:lineRule="auto"/>
        <w:ind w:left="720"/>
        <w:jc w:val="both"/>
      </w:pPr>
      <w:r w:rsidRPr="004074D1">
        <w:t xml:space="preserve">Forma architektoniczna </w:t>
      </w:r>
      <w:r>
        <w:t>budynku nie ulegnie zmianie.</w:t>
      </w:r>
      <w:r w:rsidR="00106044">
        <w:t xml:space="preserve"> </w:t>
      </w:r>
      <w:r w:rsidR="000845E0">
        <w:t>Wymienione i poszerzone zostaną tylko drzwi zewnętrzne</w:t>
      </w:r>
      <w:r w:rsidR="00106044">
        <w:t>.</w:t>
      </w:r>
      <w:r>
        <w:t xml:space="preserve"> Aktualnie </w:t>
      </w:r>
      <w:r w:rsidR="00106044">
        <w:t xml:space="preserve">budynek </w:t>
      </w:r>
      <w:r>
        <w:t>jest dostosowan</w:t>
      </w:r>
      <w:r w:rsidR="000845E0">
        <w:t>y</w:t>
      </w:r>
      <w:r>
        <w:t xml:space="preserve"> do krajobrazu i otaczającej zabudowy spełniając wymagania miejscowego planu zagospodarowania przestrzennego, dla obszaru położonego </w:t>
      </w:r>
      <w:r w:rsidR="007549C2">
        <w:t xml:space="preserve">w </w:t>
      </w:r>
      <w:r w:rsidR="000845E0">
        <w:t xml:space="preserve">Nowej Soli </w:t>
      </w:r>
      <w:r w:rsidR="00A249DA">
        <w:t>– Uchwała nr XXXI/</w:t>
      </w:r>
      <w:r w:rsidR="000845E0">
        <w:t>168</w:t>
      </w:r>
      <w:r w:rsidR="00A249DA">
        <w:t>/0</w:t>
      </w:r>
      <w:r w:rsidR="000845E0">
        <w:t>8</w:t>
      </w:r>
      <w:r w:rsidR="00A249DA">
        <w:t xml:space="preserve"> Rady Miejskiej w </w:t>
      </w:r>
      <w:r w:rsidR="000845E0">
        <w:t>Nowej Soli</w:t>
      </w:r>
      <w:r>
        <w:t>.</w:t>
      </w:r>
    </w:p>
    <w:p w:rsidR="00053610" w:rsidRPr="000845E0" w:rsidRDefault="00053610" w:rsidP="000845E0">
      <w:pPr>
        <w:pStyle w:val="Tekstpodstawowy"/>
        <w:suppressAutoHyphens w:val="0"/>
        <w:spacing w:after="0" w:line="360" w:lineRule="auto"/>
        <w:jc w:val="both"/>
        <w:rPr>
          <w:b/>
          <w:sz w:val="10"/>
          <w:highlight w:val="yellow"/>
        </w:rPr>
      </w:pPr>
    </w:p>
    <w:p w:rsidR="00053610" w:rsidRPr="00053610" w:rsidRDefault="00053610" w:rsidP="00053610">
      <w:pPr>
        <w:pStyle w:val="Tekstpodstawowy"/>
        <w:numPr>
          <w:ilvl w:val="0"/>
          <w:numId w:val="2"/>
        </w:numPr>
        <w:suppressAutoHyphens w:val="0"/>
        <w:spacing w:after="0" w:line="360" w:lineRule="auto"/>
        <w:jc w:val="both"/>
        <w:rPr>
          <w:b/>
          <w:highlight w:val="yellow"/>
        </w:rPr>
      </w:pPr>
      <w:r>
        <w:rPr>
          <w:b/>
          <w:highlight w:val="yellow"/>
        </w:rPr>
        <w:t>CHARAKTRYSYCZNE PARAMETRY OBIEKTU BUDOWLANEGO</w:t>
      </w:r>
    </w:p>
    <w:p w:rsidR="00A03C60" w:rsidRPr="00A03C60" w:rsidRDefault="00A03C60" w:rsidP="00A03C60">
      <w:pPr>
        <w:pStyle w:val="Akapitzlist"/>
        <w:numPr>
          <w:ilvl w:val="0"/>
          <w:numId w:val="12"/>
        </w:numPr>
        <w:suppressAutoHyphens w:val="0"/>
        <w:spacing w:line="360" w:lineRule="auto"/>
        <w:contextualSpacing w:val="0"/>
        <w:jc w:val="both"/>
        <w:rPr>
          <w:vanish/>
        </w:rPr>
      </w:pPr>
    </w:p>
    <w:p w:rsidR="00A03C60" w:rsidRPr="00A03C60" w:rsidRDefault="00A03C60" w:rsidP="00A03C60">
      <w:pPr>
        <w:pStyle w:val="Akapitzlist"/>
        <w:numPr>
          <w:ilvl w:val="0"/>
          <w:numId w:val="12"/>
        </w:numPr>
        <w:suppressAutoHyphens w:val="0"/>
        <w:spacing w:line="360" w:lineRule="auto"/>
        <w:contextualSpacing w:val="0"/>
        <w:jc w:val="both"/>
        <w:rPr>
          <w:vanish/>
        </w:rPr>
      </w:pPr>
    </w:p>
    <w:p w:rsidR="00A03C60" w:rsidRPr="00A03C60" w:rsidRDefault="00A03C60" w:rsidP="00A03C60">
      <w:pPr>
        <w:pStyle w:val="Akapitzlist"/>
        <w:numPr>
          <w:ilvl w:val="0"/>
          <w:numId w:val="12"/>
        </w:numPr>
        <w:suppressAutoHyphens w:val="0"/>
        <w:spacing w:line="360" w:lineRule="auto"/>
        <w:contextualSpacing w:val="0"/>
        <w:jc w:val="both"/>
        <w:rPr>
          <w:vanish/>
        </w:rPr>
      </w:pPr>
    </w:p>
    <w:p w:rsidR="00A03C60" w:rsidRPr="00A03C60" w:rsidRDefault="00A03C60" w:rsidP="00A03C60">
      <w:pPr>
        <w:pStyle w:val="Akapitzlist"/>
        <w:numPr>
          <w:ilvl w:val="0"/>
          <w:numId w:val="12"/>
        </w:numPr>
        <w:suppressAutoHyphens w:val="0"/>
        <w:spacing w:line="360" w:lineRule="auto"/>
        <w:contextualSpacing w:val="0"/>
        <w:jc w:val="both"/>
        <w:rPr>
          <w:vanish/>
        </w:rPr>
      </w:pPr>
    </w:p>
    <w:p w:rsidR="00A03C60" w:rsidRPr="00A03C60" w:rsidRDefault="00A03C60" w:rsidP="00A03C60">
      <w:pPr>
        <w:pStyle w:val="Akapitzlist"/>
        <w:numPr>
          <w:ilvl w:val="0"/>
          <w:numId w:val="12"/>
        </w:numPr>
        <w:suppressAutoHyphens w:val="0"/>
        <w:spacing w:line="360" w:lineRule="auto"/>
        <w:contextualSpacing w:val="0"/>
        <w:jc w:val="both"/>
        <w:rPr>
          <w:vanish/>
        </w:rPr>
      </w:pPr>
    </w:p>
    <w:p w:rsidR="00A03C60" w:rsidRPr="00A03C60" w:rsidRDefault="00A03C60" w:rsidP="00A03C60">
      <w:pPr>
        <w:pStyle w:val="Akapitzlist"/>
        <w:numPr>
          <w:ilvl w:val="0"/>
          <w:numId w:val="12"/>
        </w:numPr>
        <w:suppressAutoHyphens w:val="0"/>
        <w:spacing w:line="360" w:lineRule="auto"/>
        <w:contextualSpacing w:val="0"/>
        <w:jc w:val="both"/>
        <w:rPr>
          <w:vanish/>
        </w:rPr>
      </w:pPr>
    </w:p>
    <w:p w:rsidR="00BD733E" w:rsidRPr="00BD733E" w:rsidRDefault="00EC4C30" w:rsidP="00A03C60">
      <w:pPr>
        <w:pStyle w:val="Tekstpodstawowy"/>
        <w:numPr>
          <w:ilvl w:val="1"/>
          <w:numId w:val="12"/>
        </w:numPr>
        <w:suppressAutoHyphens w:val="0"/>
        <w:spacing w:after="0" w:line="360" w:lineRule="auto"/>
        <w:jc w:val="both"/>
        <w:rPr>
          <w:b/>
        </w:rPr>
      </w:pPr>
      <w:r>
        <w:t xml:space="preserve"> </w:t>
      </w:r>
      <w:r w:rsidR="00A03C60">
        <w:rPr>
          <w:b/>
        </w:rPr>
        <w:t>P</w:t>
      </w:r>
      <w:r w:rsidRPr="00DA40ED">
        <w:rPr>
          <w:b/>
        </w:rPr>
        <w:t>owierzchni</w:t>
      </w:r>
      <w:r w:rsidR="00A03C60">
        <w:rPr>
          <w:b/>
        </w:rPr>
        <w:t>a</w:t>
      </w:r>
      <w:r w:rsidR="00BD733E">
        <w:rPr>
          <w:b/>
        </w:rPr>
        <w:t xml:space="preserve"> budynku głównego na działce </w:t>
      </w:r>
      <w:r w:rsidR="00A01D12">
        <w:rPr>
          <w:b/>
        </w:rPr>
        <w:t>1121/7</w:t>
      </w:r>
    </w:p>
    <w:p w:rsidR="00EC4C30" w:rsidRDefault="00EC4C30" w:rsidP="00EC4C30">
      <w:pPr>
        <w:pStyle w:val="Tekstpodstawowy"/>
        <w:suppressAutoHyphens w:val="0"/>
        <w:spacing w:after="0" w:line="360" w:lineRule="auto"/>
        <w:ind w:left="720"/>
        <w:jc w:val="both"/>
        <w:rPr>
          <w:rStyle w:val="Pogrubienie"/>
          <w:u w:val="single"/>
        </w:rPr>
      </w:pPr>
      <w:r w:rsidRPr="00190517">
        <w:rPr>
          <w:u w:val="single"/>
        </w:rPr>
        <w:t>powierzchnia zabudowy</w:t>
      </w:r>
      <w:r w:rsidRPr="00190517">
        <w:rPr>
          <w:u w:val="single"/>
        </w:rPr>
        <w:tab/>
      </w:r>
      <w:r w:rsidRPr="00190517">
        <w:rPr>
          <w:u w:val="single"/>
        </w:rPr>
        <w:tab/>
      </w:r>
      <w:r w:rsidRPr="00190517">
        <w:rPr>
          <w:u w:val="single"/>
        </w:rPr>
        <w:tab/>
      </w:r>
      <w:r w:rsidRPr="00190517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190517">
        <w:rPr>
          <w:rStyle w:val="Pogrubienie"/>
          <w:u w:val="single"/>
        </w:rPr>
        <w:t xml:space="preserve">- </w:t>
      </w:r>
      <w:r w:rsidR="000845E0">
        <w:rPr>
          <w:rStyle w:val="Pogrubienie"/>
          <w:u w:val="single"/>
        </w:rPr>
        <w:t xml:space="preserve">3.268,6 </w:t>
      </w:r>
      <w:r w:rsidRPr="00190517">
        <w:rPr>
          <w:rStyle w:val="Pogrubienie"/>
          <w:u w:val="single"/>
        </w:rPr>
        <w:t xml:space="preserve"> m</w:t>
      </w:r>
      <w:r w:rsidRPr="00190517">
        <w:rPr>
          <w:rStyle w:val="Pogrubienie"/>
          <w:u w:val="single"/>
          <w:vertAlign w:val="superscript"/>
        </w:rPr>
        <w:t>2</w:t>
      </w:r>
      <w:r>
        <w:rPr>
          <w:rStyle w:val="Pogrubienie"/>
          <w:u w:val="single"/>
        </w:rPr>
        <w:t xml:space="preserve"> </w:t>
      </w:r>
    </w:p>
    <w:p w:rsidR="00A03C60" w:rsidRPr="000D4927" w:rsidRDefault="00A03C60" w:rsidP="00EC4C30">
      <w:pPr>
        <w:pStyle w:val="Tekstpodstawowy"/>
        <w:suppressAutoHyphens w:val="0"/>
        <w:spacing w:after="0" w:line="360" w:lineRule="auto"/>
        <w:ind w:left="720"/>
        <w:jc w:val="both"/>
        <w:rPr>
          <w:rStyle w:val="Pogrubienie"/>
          <w:b w:val="0"/>
          <w:bCs w:val="0"/>
          <w:sz w:val="18"/>
          <w:u w:val="single"/>
        </w:rPr>
      </w:pPr>
    </w:p>
    <w:p w:rsidR="00A03C60" w:rsidRPr="00A03C60" w:rsidRDefault="00A03C60" w:rsidP="00A03C60">
      <w:pPr>
        <w:pStyle w:val="Tekstpodstawowy"/>
        <w:numPr>
          <w:ilvl w:val="1"/>
          <w:numId w:val="12"/>
        </w:numPr>
        <w:suppressAutoHyphens w:val="0"/>
        <w:spacing w:after="0" w:line="360" w:lineRule="auto"/>
        <w:jc w:val="both"/>
        <w:rPr>
          <w:b/>
        </w:rPr>
      </w:pPr>
      <w:r w:rsidRPr="00DA40ED">
        <w:rPr>
          <w:b/>
        </w:rPr>
        <w:t>Zestawienie powierzchni</w:t>
      </w:r>
      <w:r>
        <w:rPr>
          <w:b/>
        </w:rPr>
        <w:t xml:space="preserve"> części budynku - </w:t>
      </w:r>
      <w:r w:rsidRPr="00A01D12">
        <w:rPr>
          <w:b/>
          <w:u w:val="single"/>
        </w:rPr>
        <w:t>zakres inwestycji</w:t>
      </w:r>
      <w:r>
        <w:rPr>
          <w:b/>
        </w:rPr>
        <w:t xml:space="preserve"> </w:t>
      </w:r>
    </w:p>
    <w:p w:rsidR="00A03C60" w:rsidRPr="00190517" w:rsidRDefault="00A03C60" w:rsidP="00A03C60">
      <w:pPr>
        <w:pStyle w:val="Tekstpodstawowy"/>
        <w:suppressAutoHyphens w:val="0"/>
        <w:spacing w:after="0" w:line="360" w:lineRule="auto"/>
        <w:ind w:left="720"/>
        <w:jc w:val="both"/>
        <w:rPr>
          <w:rStyle w:val="Pogrubienie"/>
          <w:b w:val="0"/>
          <w:bCs w:val="0"/>
          <w:u w:val="single"/>
        </w:rPr>
      </w:pPr>
      <w:r w:rsidRPr="00190517">
        <w:rPr>
          <w:u w:val="single"/>
        </w:rPr>
        <w:t>powierzchnia zabudowy</w:t>
      </w:r>
      <w:r w:rsidRPr="00190517">
        <w:rPr>
          <w:u w:val="single"/>
        </w:rPr>
        <w:tab/>
      </w:r>
      <w:r w:rsidRPr="00190517">
        <w:rPr>
          <w:u w:val="single"/>
        </w:rPr>
        <w:tab/>
      </w:r>
      <w:r w:rsidRPr="00190517">
        <w:rPr>
          <w:u w:val="single"/>
        </w:rPr>
        <w:tab/>
      </w:r>
      <w:r w:rsidRPr="00190517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190517">
        <w:rPr>
          <w:rStyle w:val="Pogrubienie"/>
          <w:u w:val="single"/>
        </w:rPr>
        <w:t xml:space="preserve">- </w:t>
      </w:r>
      <w:r w:rsidR="000845E0">
        <w:rPr>
          <w:rStyle w:val="Pogrubienie"/>
          <w:u w:val="single"/>
        </w:rPr>
        <w:t>45</w:t>
      </w:r>
      <w:r w:rsidR="004D362A">
        <w:rPr>
          <w:rStyle w:val="Pogrubienie"/>
          <w:u w:val="single"/>
        </w:rPr>
        <w:t>4,8</w:t>
      </w:r>
      <w:r w:rsidRPr="00190517">
        <w:rPr>
          <w:rStyle w:val="Pogrubienie"/>
          <w:u w:val="single"/>
        </w:rPr>
        <w:t xml:space="preserve"> m</w:t>
      </w:r>
      <w:r w:rsidRPr="00190517">
        <w:rPr>
          <w:rStyle w:val="Pogrubienie"/>
          <w:u w:val="single"/>
          <w:vertAlign w:val="superscript"/>
        </w:rPr>
        <w:t>2</w:t>
      </w:r>
      <w:r>
        <w:rPr>
          <w:rStyle w:val="Pogrubienie"/>
          <w:u w:val="single"/>
        </w:rPr>
        <w:t xml:space="preserve"> </w:t>
      </w:r>
    </w:p>
    <w:p w:rsidR="00A03C60" w:rsidRPr="00555B08" w:rsidRDefault="00A03C60" w:rsidP="00A03C60">
      <w:pPr>
        <w:pStyle w:val="Tekstpodstawowy"/>
        <w:numPr>
          <w:ilvl w:val="1"/>
          <w:numId w:val="7"/>
        </w:numPr>
        <w:suppressAutoHyphens w:val="0"/>
        <w:spacing w:after="0" w:line="360" w:lineRule="auto"/>
        <w:ind w:left="1440"/>
        <w:jc w:val="both"/>
        <w:rPr>
          <w:rStyle w:val="Pogrubienie"/>
          <w:b w:val="0"/>
          <w:bCs w:val="0"/>
          <w:u w:val="single"/>
        </w:rPr>
      </w:pPr>
      <w:r w:rsidRPr="00555B08">
        <w:rPr>
          <w:u w:val="single"/>
        </w:rPr>
        <w:t>powierzchnia całkowita</w:t>
      </w:r>
      <w:r w:rsidRPr="00555B08">
        <w:rPr>
          <w:u w:val="single"/>
        </w:rPr>
        <w:tab/>
      </w:r>
      <w:r w:rsidRPr="00555B08">
        <w:rPr>
          <w:u w:val="single"/>
        </w:rPr>
        <w:tab/>
      </w:r>
      <w:r w:rsidRPr="00555B08">
        <w:rPr>
          <w:u w:val="single"/>
        </w:rPr>
        <w:tab/>
      </w:r>
      <w:r w:rsidRPr="00555B08">
        <w:rPr>
          <w:u w:val="single"/>
        </w:rPr>
        <w:tab/>
      </w:r>
      <w:r w:rsidRPr="00555B08">
        <w:rPr>
          <w:u w:val="single"/>
        </w:rPr>
        <w:tab/>
      </w:r>
      <w:r w:rsidRPr="00555B08">
        <w:rPr>
          <w:rStyle w:val="Pogrubienie"/>
          <w:u w:val="single"/>
        </w:rPr>
        <w:t xml:space="preserve">- </w:t>
      </w:r>
      <w:r w:rsidR="000845E0">
        <w:rPr>
          <w:rStyle w:val="Pogrubienie"/>
          <w:u w:val="single"/>
        </w:rPr>
        <w:t>1.377,6</w:t>
      </w:r>
      <w:r w:rsidRPr="00555B08">
        <w:rPr>
          <w:rStyle w:val="Pogrubienie"/>
          <w:u w:val="single"/>
        </w:rPr>
        <w:t xml:space="preserve"> m</w:t>
      </w:r>
      <w:r w:rsidRPr="00555B08">
        <w:rPr>
          <w:rStyle w:val="Pogrubienie"/>
          <w:u w:val="single"/>
          <w:vertAlign w:val="superscript"/>
        </w:rPr>
        <w:t>2</w:t>
      </w:r>
    </w:p>
    <w:p w:rsidR="00A03C60" w:rsidRPr="00555B08" w:rsidRDefault="00A03C60" w:rsidP="00A03C60">
      <w:pPr>
        <w:pStyle w:val="Tekstpodstawowy"/>
        <w:numPr>
          <w:ilvl w:val="1"/>
          <w:numId w:val="7"/>
        </w:numPr>
        <w:suppressAutoHyphens w:val="0"/>
        <w:spacing w:after="0" w:line="360" w:lineRule="auto"/>
        <w:ind w:left="1440"/>
        <w:jc w:val="both"/>
        <w:rPr>
          <w:u w:val="single"/>
        </w:rPr>
      </w:pPr>
      <w:r w:rsidRPr="00555B08">
        <w:rPr>
          <w:u w:val="single"/>
        </w:rPr>
        <w:t xml:space="preserve">powierzchnia użytkowa </w:t>
      </w:r>
      <w:r w:rsidRPr="00555B08">
        <w:rPr>
          <w:u w:val="single"/>
        </w:rPr>
        <w:tab/>
      </w:r>
      <w:r w:rsidRPr="00555B08">
        <w:rPr>
          <w:u w:val="single"/>
        </w:rPr>
        <w:tab/>
        <w:t xml:space="preserve"> </w:t>
      </w:r>
      <w:r w:rsidRPr="00555B08">
        <w:rPr>
          <w:u w:val="single"/>
        </w:rPr>
        <w:tab/>
      </w:r>
      <w:r w:rsidRPr="00555B08">
        <w:rPr>
          <w:u w:val="single"/>
        </w:rPr>
        <w:tab/>
        <w:t xml:space="preserve">            </w:t>
      </w:r>
      <w:r w:rsidRPr="00555B08">
        <w:rPr>
          <w:b/>
          <w:u w:val="single"/>
        </w:rPr>
        <w:t>-</w:t>
      </w:r>
      <w:r w:rsidRPr="00555B08">
        <w:rPr>
          <w:u w:val="single"/>
        </w:rPr>
        <w:t xml:space="preserve"> </w:t>
      </w:r>
      <w:r w:rsidR="000845E0">
        <w:rPr>
          <w:rStyle w:val="Pogrubienie"/>
          <w:u w:val="single"/>
        </w:rPr>
        <w:t>1.209,0</w:t>
      </w:r>
      <w:r w:rsidRPr="00555B08">
        <w:rPr>
          <w:rStyle w:val="Pogrubienie"/>
          <w:u w:val="single"/>
        </w:rPr>
        <w:t xml:space="preserve"> </w:t>
      </w:r>
      <w:r w:rsidRPr="00555B08">
        <w:rPr>
          <w:b/>
          <w:u w:val="single"/>
        </w:rPr>
        <w:t>m</w:t>
      </w:r>
      <w:r w:rsidRPr="00555B08">
        <w:rPr>
          <w:b/>
          <w:u w:val="single"/>
          <w:vertAlign w:val="superscript"/>
        </w:rPr>
        <w:t>2</w:t>
      </w:r>
      <w:r w:rsidRPr="00555B08">
        <w:tab/>
      </w:r>
    </w:p>
    <w:p w:rsidR="00A03C60" w:rsidRPr="00053610" w:rsidRDefault="00A03C60" w:rsidP="00A03C60">
      <w:pPr>
        <w:pStyle w:val="Tekstpodstawowy"/>
        <w:numPr>
          <w:ilvl w:val="1"/>
          <w:numId w:val="7"/>
        </w:numPr>
        <w:suppressAutoHyphens w:val="0"/>
        <w:spacing w:after="0" w:line="360" w:lineRule="auto"/>
        <w:ind w:left="1440"/>
        <w:jc w:val="both"/>
        <w:rPr>
          <w:u w:val="single"/>
        </w:rPr>
      </w:pPr>
      <w:r w:rsidRPr="00053610">
        <w:rPr>
          <w:u w:val="single"/>
        </w:rPr>
        <w:t xml:space="preserve">kubatura </w:t>
      </w:r>
      <w:r w:rsidRPr="00053610">
        <w:rPr>
          <w:u w:val="single"/>
        </w:rPr>
        <w:tab/>
      </w:r>
      <w:r w:rsidRPr="00053610">
        <w:rPr>
          <w:u w:val="single"/>
        </w:rPr>
        <w:tab/>
      </w:r>
      <w:r w:rsidRPr="00053610">
        <w:rPr>
          <w:u w:val="single"/>
        </w:rPr>
        <w:tab/>
      </w:r>
      <w:r w:rsidRPr="00053610">
        <w:rPr>
          <w:u w:val="single"/>
        </w:rPr>
        <w:tab/>
      </w:r>
      <w:r w:rsidRPr="00053610">
        <w:rPr>
          <w:u w:val="single"/>
        </w:rPr>
        <w:tab/>
      </w:r>
      <w:r w:rsidRPr="00053610">
        <w:rPr>
          <w:u w:val="single"/>
        </w:rPr>
        <w:tab/>
      </w:r>
      <w:r w:rsidRPr="00053610">
        <w:rPr>
          <w:b/>
          <w:bCs/>
          <w:u w:val="single"/>
        </w:rPr>
        <w:t xml:space="preserve">- </w:t>
      </w:r>
      <w:r w:rsidR="00784CC5">
        <w:rPr>
          <w:rStyle w:val="Pogrubienie"/>
          <w:u w:val="single"/>
        </w:rPr>
        <w:t>3.816,22</w:t>
      </w:r>
      <w:r w:rsidRPr="00053610">
        <w:rPr>
          <w:b/>
          <w:bCs/>
          <w:u w:val="single"/>
        </w:rPr>
        <w:t xml:space="preserve"> m</w:t>
      </w:r>
      <w:r w:rsidRPr="00053610">
        <w:rPr>
          <w:b/>
          <w:bCs/>
          <w:u w:val="single"/>
          <w:vertAlign w:val="superscript"/>
        </w:rPr>
        <w:t>3</w:t>
      </w:r>
    </w:p>
    <w:p w:rsidR="00A03C60" w:rsidRPr="00920EA0" w:rsidRDefault="00A03C60" w:rsidP="00A03C60">
      <w:pPr>
        <w:pStyle w:val="Tekstpodstawowy"/>
        <w:numPr>
          <w:ilvl w:val="1"/>
          <w:numId w:val="7"/>
        </w:numPr>
        <w:suppressAutoHyphens w:val="0"/>
        <w:spacing w:after="0" w:line="360" w:lineRule="auto"/>
        <w:ind w:left="1440"/>
        <w:jc w:val="both"/>
        <w:rPr>
          <w:u w:val="single"/>
        </w:rPr>
      </w:pPr>
      <w:r w:rsidRPr="00190517">
        <w:rPr>
          <w:u w:val="single"/>
        </w:rPr>
        <w:t xml:space="preserve">liczba kondygnacji  </w:t>
      </w:r>
      <w:r w:rsidRPr="00190517">
        <w:rPr>
          <w:u w:val="single"/>
        </w:rPr>
        <w:tab/>
        <w:t xml:space="preserve">/       wysokość  </w:t>
      </w:r>
      <w:r w:rsidR="004B6811">
        <w:rPr>
          <w:u w:val="single"/>
        </w:rPr>
        <w:t>_</w:t>
      </w:r>
      <w:r w:rsidRPr="00190517">
        <w:rPr>
          <w:u w:val="single"/>
        </w:rPr>
        <w:tab/>
      </w:r>
      <w:r w:rsidRPr="00190517">
        <w:rPr>
          <w:u w:val="single"/>
        </w:rPr>
        <w:tab/>
      </w:r>
      <w:r w:rsidRPr="00190517">
        <w:rPr>
          <w:b/>
          <w:bCs/>
          <w:u w:val="single"/>
        </w:rPr>
        <w:t xml:space="preserve">- </w:t>
      </w:r>
      <w:r w:rsidR="00784CC5">
        <w:rPr>
          <w:b/>
          <w:bCs/>
          <w:u w:val="single"/>
        </w:rPr>
        <w:t>3</w:t>
      </w:r>
      <w:r w:rsidR="004B6811">
        <w:rPr>
          <w:b/>
          <w:bCs/>
          <w:u w:val="single"/>
        </w:rPr>
        <w:t xml:space="preserve">  / </w:t>
      </w:r>
      <w:r w:rsidRPr="005D3C26">
        <w:rPr>
          <w:b/>
          <w:bCs/>
          <w:u w:val="single"/>
        </w:rPr>
        <w:t xml:space="preserve"> </w:t>
      </w:r>
      <w:r w:rsidR="00784CC5">
        <w:rPr>
          <w:b/>
          <w:bCs/>
          <w:u w:val="single"/>
        </w:rPr>
        <w:t>11,50</w:t>
      </w:r>
      <w:r w:rsidR="00432FFD">
        <w:rPr>
          <w:b/>
          <w:bCs/>
          <w:u w:val="single"/>
        </w:rPr>
        <w:t xml:space="preserve"> </w:t>
      </w:r>
      <w:r w:rsidRPr="005D3C26">
        <w:rPr>
          <w:b/>
          <w:bCs/>
          <w:u w:val="single"/>
        </w:rPr>
        <w:t>m</w:t>
      </w:r>
    </w:p>
    <w:p w:rsidR="00A03C60" w:rsidRPr="00AA328D" w:rsidRDefault="00A03C60" w:rsidP="00A03C60">
      <w:pPr>
        <w:pStyle w:val="Tekstpodstawowy"/>
        <w:numPr>
          <w:ilvl w:val="1"/>
          <w:numId w:val="7"/>
        </w:numPr>
        <w:suppressAutoHyphens w:val="0"/>
        <w:spacing w:after="0" w:line="360" w:lineRule="auto"/>
        <w:ind w:left="1440"/>
        <w:jc w:val="both"/>
        <w:rPr>
          <w:lang w:val="en-US"/>
        </w:rPr>
      </w:pPr>
      <w:r w:rsidRPr="00190517">
        <w:rPr>
          <w:lang w:val="en-US"/>
        </w:rPr>
        <w:t>P.P.P. =</w:t>
      </w:r>
      <w:r>
        <w:rPr>
          <w:lang w:val="en-US"/>
        </w:rPr>
        <w:t xml:space="preserve"> </w:t>
      </w:r>
      <w:r w:rsidR="00784CC5">
        <w:rPr>
          <w:b/>
          <w:bCs/>
          <w:lang w:val="en-US"/>
        </w:rPr>
        <w:t>68,035</w:t>
      </w:r>
      <w:r w:rsidRPr="005D3C26">
        <w:rPr>
          <w:b/>
          <w:bCs/>
          <w:lang w:val="en-US"/>
        </w:rPr>
        <w:t xml:space="preserve"> = ±0,00</w:t>
      </w:r>
      <w:r w:rsidRPr="005528D1">
        <w:rPr>
          <w:bCs/>
          <w:iCs/>
        </w:rPr>
        <w:t xml:space="preserve"> </w:t>
      </w:r>
    </w:p>
    <w:p w:rsidR="00A249DA" w:rsidRPr="000D4927" w:rsidRDefault="00A249DA" w:rsidP="00106044">
      <w:pPr>
        <w:pStyle w:val="Tekstpodstawowy"/>
        <w:suppressAutoHyphens w:val="0"/>
        <w:spacing w:after="0" w:line="360" w:lineRule="auto"/>
        <w:jc w:val="both"/>
        <w:rPr>
          <w:sz w:val="18"/>
          <w:lang w:val="en-US"/>
        </w:rPr>
      </w:pPr>
    </w:p>
    <w:p w:rsidR="002E51D1" w:rsidRDefault="008362BF" w:rsidP="002E51D1">
      <w:pPr>
        <w:pStyle w:val="Tekstpodstawowy"/>
        <w:numPr>
          <w:ilvl w:val="1"/>
          <w:numId w:val="12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 xml:space="preserve"> Wyposażenie budynku w instalacje</w:t>
      </w:r>
    </w:p>
    <w:p w:rsidR="008362BF" w:rsidRPr="00190517" w:rsidRDefault="008362BF" w:rsidP="008362BF">
      <w:pPr>
        <w:pStyle w:val="Tekstpodstawowy"/>
        <w:numPr>
          <w:ilvl w:val="3"/>
          <w:numId w:val="21"/>
        </w:numPr>
        <w:suppressAutoHyphens w:val="0"/>
        <w:spacing w:after="0" w:line="360" w:lineRule="auto"/>
        <w:jc w:val="both"/>
      </w:pPr>
      <w:r w:rsidRPr="00190517">
        <w:t xml:space="preserve">instalacja </w:t>
      </w:r>
      <w:r w:rsidR="005D3C26">
        <w:t>wodociągowa</w:t>
      </w:r>
      <w:r w:rsidRPr="00190517">
        <w:t>: (</w:t>
      </w:r>
      <w:r w:rsidRPr="005528D1">
        <w:t xml:space="preserve">z sieci miejskiej </w:t>
      </w:r>
      <w:r w:rsidRPr="00190517">
        <w:t xml:space="preserve">/ </w:t>
      </w:r>
      <w:r w:rsidRPr="005528D1">
        <w:rPr>
          <w:strike/>
        </w:rPr>
        <w:t>własna</w:t>
      </w:r>
      <w:r w:rsidRPr="00190517">
        <w:t>).</w:t>
      </w:r>
    </w:p>
    <w:p w:rsidR="008362BF" w:rsidRPr="00190517" w:rsidRDefault="008362BF" w:rsidP="008362BF">
      <w:pPr>
        <w:pStyle w:val="Tekstpodstawowy"/>
        <w:numPr>
          <w:ilvl w:val="3"/>
          <w:numId w:val="21"/>
        </w:numPr>
        <w:suppressAutoHyphens w:val="0"/>
        <w:spacing w:after="0" w:line="360" w:lineRule="auto"/>
        <w:jc w:val="both"/>
      </w:pPr>
      <w:r w:rsidRPr="00190517">
        <w:t>instalacja kanalizacyjna: (</w:t>
      </w:r>
      <w:r w:rsidRPr="005528D1">
        <w:t>do sieci miejskiej</w:t>
      </w:r>
      <w:r w:rsidRPr="00190517">
        <w:t xml:space="preserve"> </w:t>
      </w:r>
      <w:r w:rsidRPr="005528D1">
        <w:t xml:space="preserve">/ </w:t>
      </w:r>
      <w:r w:rsidRPr="005528D1">
        <w:rPr>
          <w:strike/>
        </w:rPr>
        <w:t>własna</w:t>
      </w:r>
      <w:r w:rsidRPr="005528D1">
        <w:t>).</w:t>
      </w:r>
    </w:p>
    <w:p w:rsidR="008362BF" w:rsidRPr="00190517" w:rsidRDefault="008362BF" w:rsidP="008362BF">
      <w:pPr>
        <w:pStyle w:val="Tekstpodstawowy"/>
        <w:numPr>
          <w:ilvl w:val="3"/>
          <w:numId w:val="21"/>
        </w:numPr>
        <w:suppressAutoHyphens w:val="0"/>
        <w:spacing w:after="0" w:line="360" w:lineRule="auto"/>
        <w:jc w:val="both"/>
      </w:pPr>
      <w:r w:rsidRPr="00190517">
        <w:t xml:space="preserve">instalacja </w:t>
      </w:r>
      <w:r w:rsidR="000D4927">
        <w:t>gazowa</w:t>
      </w:r>
      <w:r>
        <w:t>.</w:t>
      </w:r>
      <w:r w:rsidRPr="00190517">
        <w:t>: (</w:t>
      </w:r>
      <w:r w:rsidRPr="00F149EA">
        <w:t>z sieci miejskiej</w:t>
      </w:r>
      <w:r w:rsidRPr="00190517">
        <w:t xml:space="preserve"> / </w:t>
      </w:r>
      <w:r w:rsidRPr="00190517">
        <w:rPr>
          <w:strike/>
        </w:rPr>
        <w:t>własna</w:t>
      </w:r>
      <w:r w:rsidRPr="00190517">
        <w:t>).</w:t>
      </w:r>
    </w:p>
    <w:p w:rsidR="00BD733E" w:rsidRDefault="008362BF" w:rsidP="008362BF">
      <w:pPr>
        <w:pStyle w:val="Tekstpodstawowy"/>
        <w:numPr>
          <w:ilvl w:val="3"/>
          <w:numId w:val="21"/>
        </w:numPr>
        <w:suppressAutoHyphens w:val="0"/>
        <w:spacing w:after="0" w:line="360" w:lineRule="auto"/>
        <w:jc w:val="both"/>
      </w:pPr>
      <w:r w:rsidRPr="00190517">
        <w:t>instalacja elektryczna: (</w:t>
      </w:r>
      <w:r>
        <w:t>z sieci miejskiej</w:t>
      </w:r>
      <w:r w:rsidRPr="00190517">
        <w:t xml:space="preserve"> / </w:t>
      </w:r>
      <w:r>
        <w:rPr>
          <w:strike/>
        </w:rPr>
        <w:t>własna</w:t>
      </w:r>
      <w:r w:rsidRPr="00190517">
        <w:t>).</w:t>
      </w:r>
    </w:p>
    <w:p w:rsidR="005D3C26" w:rsidRPr="00A01D12" w:rsidRDefault="005D3C26" w:rsidP="004E742E">
      <w:pPr>
        <w:pStyle w:val="Tekstpodstawowy"/>
        <w:suppressAutoHyphens w:val="0"/>
        <w:spacing w:after="0" w:line="360" w:lineRule="auto"/>
        <w:jc w:val="both"/>
        <w:rPr>
          <w:sz w:val="10"/>
        </w:rPr>
      </w:pPr>
    </w:p>
    <w:p w:rsidR="00D85122" w:rsidRDefault="00D85122" w:rsidP="00D85122">
      <w:pPr>
        <w:pStyle w:val="Tekstpodstawowy"/>
        <w:numPr>
          <w:ilvl w:val="1"/>
          <w:numId w:val="12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 xml:space="preserve"> Program użytkowy</w:t>
      </w:r>
      <w:r w:rsidR="0050519E">
        <w:rPr>
          <w:b/>
        </w:rPr>
        <w:t xml:space="preserve"> – zakres inwestycji</w:t>
      </w:r>
    </w:p>
    <w:p w:rsidR="000603E9" w:rsidRDefault="000603E9" w:rsidP="000603E9">
      <w:pPr>
        <w:pStyle w:val="Tekstpodstawowy"/>
        <w:suppressAutoHyphens w:val="0"/>
        <w:spacing w:after="0" w:line="360" w:lineRule="auto"/>
        <w:ind w:left="792"/>
        <w:jc w:val="both"/>
        <w:rPr>
          <w:b/>
        </w:rPr>
      </w:pPr>
    </w:p>
    <w:p w:rsidR="00AA328D" w:rsidRDefault="00AA328D" w:rsidP="00AA328D">
      <w:pPr>
        <w:pStyle w:val="Tekstpodstawowy"/>
        <w:suppressAutoHyphens w:val="0"/>
        <w:spacing w:after="0"/>
        <w:ind w:left="360"/>
        <w:jc w:val="center"/>
        <w:rPr>
          <w:b/>
          <w:spacing w:val="20"/>
        </w:rPr>
      </w:pPr>
      <w:r>
        <w:tab/>
      </w:r>
      <w:r>
        <w:rPr>
          <w:b/>
          <w:spacing w:val="20"/>
        </w:rPr>
        <w:t>SPIS POMIESZCZEŃ</w:t>
      </w:r>
      <w:r w:rsidR="000D4927">
        <w:rPr>
          <w:b/>
          <w:spacing w:val="20"/>
        </w:rPr>
        <w:t xml:space="preserve"> </w:t>
      </w:r>
      <w:r w:rsidR="0050519E">
        <w:rPr>
          <w:b/>
          <w:spacing w:val="20"/>
        </w:rPr>
        <w:t>– ZAKRES INWESTYCJI</w:t>
      </w:r>
    </w:p>
    <w:p w:rsidR="00AA328D" w:rsidRDefault="00AA328D" w:rsidP="00AA328D">
      <w:pPr>
        <w:pStyle w:val="Tekstpodstawowy"/>
        <w:suppressAutoHyphens w:val="0"/>
        <w:spacing w:after="0"/>
        <w:ind w:left="360"/>
        <w:rPr>
          <w:b/>
          <w:spacing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6"/>
        <w:gridCol w:w="2716"/>
        <w:gridCol w:w="1724"/>
        <w:gridCol w:w="1581"/>
        <w:gridCol w:w="2328"/>
      </w:tblGrid>
      <w:tr w:rsidR="000D4927" w:rsidTr="00A01D12">
        <w:trPr>
          <w:jc w:val="center"/>
        </w:trPr>
        <w:tc>
          <w:tcPr>
            <w:tcW w:w="7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0D4927" w:rsidRPr="0085767C" w:rsidRDefault="000D4927" w:rsidP="00E329C6">
            <w:pPr>
              <w:pStyle w:val="Tekstpodstawowy"/>
              <w:ind w:left="-11" w:right="-120"/>
              <w:jc w:val="center"/>
              <w:rPr>
                <w:b/>
                <w:spacing w:val="20"/>
              </w:rPr>
            </w:pPr>
            <w:r w:rsidRPr="0085767C">
              <w:rPr>
                <w:b/>
                <w:spacing w:val="20"/>
              </w:rPr>
              <w:t>Nr</w:t>
            </w:r>
          </w:p>
        </w:tc>
        <w:tc>
          <w:tcPr>
            <w:tcW w:w="271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ind w:left="-11" w:right="-120"/>
              <w:jc w:val="center"/>
              <w:rPr>
                <w:b/>
                <w:spacing w:val="20"/>
              </w:rPr>
            </w:pPr>
            <w:r w:rsidRPr="0085767C">
              <w:rPr>
                <w:b/>
                <w:spacing w:val="20"/>
              </w:rPr>
              <w:t xml:space="preserve">Pomieszczenie </w:t>
            </w:r>
          </w:p>
        </w:tc>
        <w:tc>
          <w:tcPr>
            <w:tcW w:w="1724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ind w:left="-96" w:right="-62"/>
              <w:jc w:val="center"/>
              <w:rPr>
                <w:b/>
                <w:spacing w:val="20"/>
              </w:rPr>
            </w:pPr>
            <w:r w:rsidRPr="0085767C">
              <w:rPr>
                <w:b/>
                <w:spacing w:val="20"/>
              </w:rPr>
              <w:t>Powierzchnia użytkowa [m</w:t>
            </w:r>
            <w:r w:rsidRPr="0085767C">
              <w:rPr>
                <w:b/>
                <w:spacing w:val="20"/>
                <w:vertAlign w:val="superscript"/>
              </w:rPr>
              <w:t>2</w:t>
            </w:r>
            <w:r w:rsidRPr="0085767C">
              <w:rPr>
                <w:b/>
                <w:spacing w:val="20"/>
              </w:rPr>
              <w:t>]</w:t>
            </w:r>
          </w:p>
        </w:tc>
        <w:tc>
          <w:tcPr>
            <w:tcW w:w="1581" w:type="dxa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0D4927" w:rsidRPr="00410822" w:rsidRDefault="000D4927" w:rsidP="00E329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Kubatura netto [m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]</w:t>
            </w:r>
          </w:p>
        </w:tc>
        <w:tc>
          <w:tcPr>
            <w:tcW w:w="2328" w:type="dxa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:rsidR="000D4927" w:rsidRPr="0050099C" w:rsidRDefault="000D4927" w:rsidP="00E329C6">
            <w:pPr>
              <w:jc w:val="center"/>
              <w:rPr>
                <w:b/>
              </w:rPr>
            </w:pPr>
            <w:r w:rsidRPr="0050099C">
              <w:rPr>
                <w:b/>
              </w:rPr>
              <w:t>Posadzka</w:t>
            </w:r>
          </w:p>
        </w:tc>
      </w:tr>
      <w:tr w:rsidR="000D4927" w:rsidTr="00E329C6">
        <w:trPr>
          <w:trHeight w:hRule="exact" w:val="454"/>
          <w:jc w:val="center"/>
        </w:trPr>
        <w:tc>
          <w:tcPr>
            <w:tcW w:w="9095" w:type="dxa"/>
            <w:gridSpan w:val="5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PARTER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</w:t>
            </w:r>
          </w:p>
        </w:tc>
        <w:tc>
          <w:tcPr>
            <w:tcW w:w="27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Język niemiecki</w:t>
            </w:r>
          </w:p>
        </w:tc>
        <w:tc>
          <w:tcPr>
            <w:tcW w:w="1724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51,17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162,21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2</w:t>
            </w:r>
          </w:p>
        </w:tc>
        <w:tc>
          <w:tcPr>
            <w:tcW w:w="27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Doradca zawodowy</w:t>
            </w:r>
          </w:p>
        </w:tc>
        <w:tc>
          <w:tcPr>
            <w:tcW w:w="1724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49,89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157,65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3</w:t>
            </w:r>
          </w:p>
        </w:tc>
        <w:tc>
          <w:tcPr>
            <w:tcW w:w="2716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Geografia</w:t>
            </w:r>
          </w:p>
        </w:tc>
        <w:tc>
          <w:tcPr>
            <w:tcW w:w="1724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50,47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159,49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4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Historia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51,17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161,70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lastRenderedPageBreak/>
              <w:t>5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Zaplecze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13,04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41,21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6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Klatka schodowa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17,75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56,09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lastriko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7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Korytarz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119,07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327,69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płytki lastriko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8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Toaleta damska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7,92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24,79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9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Przedsionek damski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5,94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18,60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10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WC personelu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1,64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5,13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11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Magazynek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1,93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6,05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12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Przedsionek męski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6,97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22,02</w:t>
            </w:r>
          </w:p>
        </w:tc>
        <w:tc>
          <w:tcPr>
            <w:tcW w:w="232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13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Toaleta męska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8,01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25,07</w:t>
            </w:r>
          </w:p>
        </w:tc>
        <w:tc>
          <w:tcPr>
            <w:tcW w:w="232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14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 xml:space="preserve">Pomieszczenie </w:t>
            </w:r>
            <w:proofErr w:type="spellStart"/>
            <w:r>
              <w:rPr>
                <w:spacing w:val="20"/>
              </w:rPr>
              <w:t>socjal</w:t>
            </w:r>
            <w:proofErr w:type="spellEnd"/>
            <w:r>
              <w:rPr>
                <w:spacing w:val="20"/>
              </w:rPr>
              <w:t>.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17,45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55,14</w:t>
            </w:r>
          </w:p>
        </w:tc>
        <w:tc>
          <w:tcPr>
            <w:tcW w:w="232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E329C6">
        <w:trPr>
          <w:trHeight w:hRule="exact" w:val="454"/>
          <w:jc w:val="center"/>
        </w:trPr>
        <w:tc>
          <w:tcPr>
            <w:tcW w:w="9095" w:type="dxa"/>
            <w:gridSpan w:val="5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I PIĘTRO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</w:t>
            </w:r>
          </w:p>
        </w:tc>
        <w:tc>
          <w:tcPr>
            <w:tcW w:w="27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Język angielski</w:t>
            </w:r>
          </w:p>
        </w:tc>
        <w:tc>
          <w:tcPr>
            <w:tcW w:w="1724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33,06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105,13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2</w:t>
            </w:r>
          </w:p>
        </w:tc>
        <w:tc>
          <w:tcPr>
            <w:tcW w:w="27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Język polski</w:t>
            </w:r>
          </w:p>
        </w:tc>
        <w:tc>
          <w:tcPr>
            <w:tcW w:w="1724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51,17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162,21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3</w:t>
            </w:r>
          </w:p>
        </w:tc>
        <w:tc>
          <w:tcPr>
            <w:tcW w:w="2716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Język angielski</w:t>
            </w:r>
          </w:p>
        </w:tc>
        <w:tc>
          <w:tcPr>
            <w:tcW w:w="1724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49,89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157,65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4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Język angielski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50,47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159,49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5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Język francuski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51,17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161,70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6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Zaplecze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13,04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41,21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7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Klatka schodowa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17,75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56,09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lastriko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8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Korytarz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104,27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326,37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płytki lastriko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9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Toaleta damska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7,92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54,79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10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Przedsionek damski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5,94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18,60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11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WC personelu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1,64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5,13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12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Magazynek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1,93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6,05</w:t>
            </w:r>
          </w:p>
        </w:tc>
        <w:tc>
          <w:tcPr>
            <w:tcW w:w="232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13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Przedsionek męski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6,97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22,02</w:t>
            </w:r>
          </w:p>
        </w:tc>
        <w:tc>
          <w:tcPr>
            <w:tcW w:w="232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14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Toaleta męska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8,01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25,07</w:t>
            </w:r>
          </w:p>
        </w:tc>
        <w:tc>
          <w:tcPr>
            <w:tcW w:w="232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E329C6">
        <w:trPr>
          <w:trHeight w:hRule="exact" w:val="454"/>
          <w:jc w:val="center"/>
        </w:trPr>
        <w:tc>
          <w:tcPr>
            <w:tcW w:w="9095" w:type="dxa"/>
            <w:gridSpan w:val="5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II PIĘTRO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</w:t>
            </w:r>
          </w:p>
        </w:tc>
        <w:tc>
          <w:tcPr>
            <w:tcW w:w="27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Język angielski</w:t>
            </w:r>
          </w:p>
        </w:tc>
        <w:tc>
          <w:tcPr>
            <w:tcW w:w="1724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51,17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162,21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2</w:t>
            </w:r>
          </w:p>
        </w:tc>
        <w:tc>
          <w:tcPr>
            <w:tcW w:w="2716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Religia</w:t>
            </w:r>
          </w:p>
        </w:tc>
        <w:tc>
          <w:tcPr>
            <w:tcW w:w="1724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49,89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157,65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3</w:t>
            </w:r>
          </w:p>
        </w:tc>
        <w:tc>
          <w:tcPr>
            <w:tcW w:w="2716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Język angielski</w:t>
            </w:r>
          </w:p>
        </w:tc>
        <w:tc>
          <w:tcPr>
            <w:tcW w:w="1724" w:type="dxa"/>
            <w:tcBorders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50,47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159,49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panele podłogowe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4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Język angielski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51,17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161,70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wykładzina PCV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5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Klatka schodowa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17,75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56,09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lastriko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lastRenderedPageBreak/>
              <w:t>6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Korytarz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135,12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422,93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Płytki lastriko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7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Toaleta damska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7,92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24,79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8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Przedsionek damski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5,94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18,60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9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WC personelu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1,64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5,13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10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Magazynek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1,93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6,05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11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Przedsionek męski</w:t>
            </w:r>
          </w:p>
        </w:tc>
        <w:tc>
          <w:tcPr>
            <w:tcW w:w="172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D4927" w:rsidRDefault="000D4927" w:rsidP="00E329C6">
            <w:pPr>
              <w:contextualSpacing/>
              <w:jc w:val="center"/>
            </w:pPr>
            <w:r>
              <w:t>6,97</w:t>
            </w:r>
          </w:p>
        </w:tc>
        <w:tc>
          <w:tcPr>
            <w:tcW w:w="1581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22,02</w:t>
            </w:r>
          </w:p>
        </w:tc>
        <w:tc>
          <w:tcPr>
            <w:tcW w:w="2328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12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Toaleta męska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8,01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25,07</w:t>
            </w:r>
          </w:p>
        </w:tc>
        <w:tc>
          <w:tcPr>
            <w:tcW w:w="232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hRule="exact" w:val="454"/>
          <w:jc w:val="center"/>
        </w:trPr>
        <w:tc>
          <w:tcPr>
            <w:tcW w:w="74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13</w:t>
            </w:r>
          </w:p>
        </w:tc>
        <w:tc>
          <w:tcPr>
            <w:tcW w:w="2716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0D4927" w:rsidRPr="0085767C" w:rsidRDefault="000D4927" w:rsidP="00E329C6">
            <w:pPr>
              <w:pStyle w:val="Tekstpodstawowy"/>
              <w:spacing w:after="0" w:line="276" w:lineRule="auto"/>
              <w:jc w:val="center"/>
              <w:rPr>
                <w:spacing w:val="20"/>
              </w:rPr>
            </w:pPr>
            <w:r>
              <w:rPr>
                <w:spacing w:val="20"/>
              </w:rPr>
              <w:t>Zaplecze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D4927" w:rsidRPr="00D80178" w:rsidRDefault="000D4927" w:rsidP="00E329C6">
            <w:pPr>
              <w:contextualSpacing/>
              <w:jc w:val="center"/>
            </w:pPr>
            <w:r>
              <w:t>17,45</w:t>
            </w:r>
          </w:p>
        </w:tc>
        <w:tc>
          <w:tcPr>
            <w:tcW w:w="158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spacing w:line="276" w:lineRule="auto"/>
              <w:jc w:val="center"/>
            </w:pPr>
            <w:r>
              <w:t>55,14</w:t>
            </w:r>
          </w:p>
        </w:tc>
        <w:tc>
          <w:tcPr>
            <w:tcW w:w="232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Default="000D4927" w:rsidP="00E329C6">
            <w:pPr>
              <w:jc w:val="center"/>
            </w:pPr>
            <w:r>
              <w:t>gres</w:t>
            </w:r>
          </w:p>
        </w:tc>
      </w:tr>
      <w:tr w:rsidR="000D4927" w:rsidTr="00A01D12">
        <w:trPr>
          <w:trHeight w:val="438"/>
          <w:jc w:val="center"/>
        </w:trPr>
        <w:tc>
          <w:tcPr>
            <w:tcW w:w="7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4927" w:rsidRPr="0085767C" w:rsidRDefault="000D4927" w:rsidP="00E329C6">
            <w:pPr>
              <w:pStyle w:val="Tekstpodstawowy"/>
              <w:spacing w:line="276" w:lineRule="auto"/>
              <w:jc w:val="center"/>
              <w:rPr>
                <w:b/>
                <w:spacing w:val="20"/>
              </w:rPr>
            </w:pPr>
          </w:p>
        </w:tc>
        <w:tc>
          <w:tcPr>
            <w:tcW w:w="271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D4927" w:rsidRPr="00025859" w:rsidRDefault="000D4927" w:rsidP="00E329C6">
            <w:pPr>
              <w:jc w:val="center"/>
              <w:rPr>
                <w:b/>
              </w:rPr>
            </w:pPr>
            <w:r w:rsidRPr="00025859">
              <w:rPr>
                <w:b/>
              </w:rPr>
              <w:t>RAZEM</w:t>
            </w:r>
          </w:p>
        </w:tc>
        <w:tc>
          <w:tcPr>
            <w:tcW w:w="17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D4927" w:rsidRPr="00025859" w:rsidRDefault="000D4927" w:rsidP="00E329C6">
            <w:pPr>
              <w:jc w:val="center"/>
              <w:rPr>
                <w:b/>
              </w:rPr>
            </w:pPr>
            <w:r>
              <w:rPr>
                <w:b/>
              </w:rPr>
              <w:t>1209,08</w:t>
            </w:r>
          </w:p>
        </w:tc>
        <w:tc>
          <w:tcPr>
            <w:tcW w:w="15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4927" w:rsidRPr="00025859" w:rsidRDefault="000D4927" w:rsidP="00E329C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3816,22</w:t>
            </w:r>
          </w:p>
        </w:tc>
        <w:tc>
          <w:tcPr>
            <w:tcW w:w="23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D4927" w:rsidRDefault="000D4927" w:rsidP="00E329C6">
            <w:pPr>
              <w:spacing w:line="276" w:lineRule="auto"/>
            </w:pPr>
          </w:p>
        </w:tc>
      </w:tr>
    </w:tbl>
    <w:p w:rsidR="00BE5EA7" w:rsidRPr="000D4927" w:rsidRDefault="00BE5EA7" w:rsidP="00AA328D">
      <w:pPr>
        <w:pStyle w:val="Tekstpodstawowy"/>
        <w:tabs>
          <w:tab w:val="left" w:pos="1215"/>
        </w:tabs>
        <w:suppressAutoHyphens w:val="0"/>
        <w:spacing w:after="0" w:line="360" w:lineRule="auto"/>
        <w:jc w:val="both"/>
        <w:rPr>
          <w:sz w:val="18"/>
        </w:rPr>
      </w:pPr>
    </w:p>
    <w:p w:rsidR="00EC4C30" w:rsidRPr="00C67FE9" w:rsidRDefault="00ED584A" w:rsidP="003B072A">
      <w:pPr>
        <w:pStyle w:val="Tekstpodstawowy"/>
        <w:numPr>
          <w:ilvl w:val="0"/>
          <w:numId w:val="2"/>
        </w:numPr>
        <w:suppressAutoHyphens w:val="0"/>
        <w:spacing w:after="0" w:line="360" w:lineRule="auto"/>
        <w:jc w:val="both"/>
        <w:rPr>
          <w:b/>
        </w:rPr>
      </w:pPr>
      <w:r>
        <w:rPr>
          <w:b/>
          <w:highlight w:val="yellow"/>
        </w:rPr>
        <w:t>DOSTĘP DO OBIEKTU OSÓB NIEPEŁNOSPRAWNYCH</w:t>
      </w:r>
      <w:r w:rsidR="00C67FE9">
        <w:rPr>
          <w:b/>
          <w:highlight w:val="yellow"/>
        </w:rPr>
        <w:t xml:space="preserve"> </w:t>
      </w:r>
    </w:p>
    <w:p w:rsidR="00406A1D" w:rsidRPr="00877E15" w:rsidRDefault="00C21A8D" w:rsidP="004C7ABC">
      <w:pPr>
        <w:pStyle w:val="Tekstpodstawowy"/>
        <w:suppressAutoHyphens w:val="0"/>
        <w:spacing w:after="0" w:line="360" w:lineRule="auto"/>
        <w:ind w:left="792"/>
        <w:jc w:val="both"/>
      </w:pPr>
      <w:r w:rsidRPr="00877E15">
        <w:t>Istniejąca pochylnia</w:t>
      </w:r>
      <w:r w:rsidR="00406A1D" w:rsidRPr="00877E15">
        <w:t xml:space="preserve"> dla osób niepełnosprawnych znajduje się przy segmencie E budynku szkoły</w:t>
      </w:r>
      <w:r w:rsidRPr="00877E15">
        <w:t xml:space="preserve"> (poza niniejszym opracowaniem)</w:t>
      </w:r>
      <w:r w:rsidR="00406A1D" w:rsidRPr="00877E15">
        <w:t xml:space="preserve">. </w:t>
      </w:r>
      <w:r w:rsidR="004C7ABC" w:rsidRPr="00877E15">
        <w:t>Do o</w:t>
      </w:r>
      <w:r w:rsidRPr="00877E15">
        <w:t>bjętego niniejszym opracowaniem</w:t>
      </w:r>
      <w:r w:rsidR="004C7ABC" w:rsidRPr="00877E15">
        <w:t xml:space="preserve"> segmentu C, można się dostać z segmentu E parterowym łącznikiem bez przeszkód w postaci progów, schodów itp. </w:t>
      </w:r>
    </w:p>
    <w:p w:rsidR="00877E15" w:rsidRDefault="00877E15" w:rsidP="00377AD6">
      <w:pPr>
        <w:pStyle w:val="Tekstpodstawowy"/>
        <w:suppressAutoHyphens w:val="0"/>
        <w:spacing w:after="0" w:line="360" w:lineRule="auto"/>
        <w:ind w:left="792"/>
        <w:jc w:val="center"/>
        <w:rPr>
          <w:color w:val="FF0000"/>
        </w:rPr>
      </w:pPr>
      <w:r>
        <w:rPr>
          <w:noProof/>
          <w:color w:val="FF0000"/>
          <w:lang w:eastAsia="pl-PL"/>
        </w:rPr>
        <w:drawing>
          <wp:inline distT="0" distB="0" distL="0" distR="0">
            <wp:extent cx="5320117" cy="5199321"/>
            <wp:effectExtent l="19050" t="0" r="0" b="0"/>
            <wp:docPr id="1" name="Obraz 15" descr="C:\Users\User\AppData\Local\Microsoft\Windows\INetCache\Content.Word\Podjazd dla niepełnosprawny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AppData\Local\Microsoft\Windows\INetCache\Content.Word\Podjazd dla niepełnosprawnych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051" cy="5206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ABC" w:rsidRPr="00877E15" w:rsidRDefault="004C7ABC" w:rsidP="004C7ABC">
      <w:pPr>
        <w:pStyle w:val="Tekstpodstawowy"/>
        <w:suppressAutoHyphens w:val="0"/>
        <w:spacing w:after="0" w:line="360" w:lineRule="auto"/>
        <w:ind w:left="792"/>
        <w:jc w:val="both"/>
      </w:pPr>
      <w:r w:rsidRPr="00877E15">
        <w:lastRenderedPageBreak/>
        <w:t xml:space="preserve">Toaleta dla </w:t>
      </w:r>
      <w:r w:rsidR="00C21A8D" w:rsidRPr="00877E15">
        <w:t xml:space="preserve">osób </w:t>
      </w:r>
      <w:r w:rsidRPr="00877E15">
        <w:t>niepełnospr</w:t>
      </w:r>
      <w:r w:rsidR="00C21A8D" w:rsidRPr="00877E15">
        <w:t>awnych znajduje się w skrzydle B (poza niniejszym opracowaniem).</w:t>
      </w:r>
    </w:p>
    <w:p w:rsidR="00C21A8D" w:rsidRDefault="00877E15" w:rsidP="004C7ABC">
      <w:pPr>
        <w:pStyle w:val="Tekstpodstawowy"/>
        <w:suppressAutoHyphens w:val="0"/>
        <w:spacing w:after="0" w:line="360" w:lineRule="auto"/>
        <w:ind w:left="792"/>
        <w:jc w:val="both"/>
        <w:rPr>
          <w:color w:val="FF0000"/>
        </w:rPr>
      </w:pPr>
      <w:r>
        <w:rPr>
          <w:noProof/>
          <w:color w:val="FF0000"/>
          <w:lang w:eastAsia="pl-PL"/>
        </w:rPr>
        <w:drawing>
          <wp:inline distT="0" distB="0" distL="0" distR="0">
            <wp:extent cx="4699635" cy="3338830"/>
            <wp:effectExtent l="19050" t="0" r="5715" b="0"/>
            <wp:docPr id="16" name="Obraz 16" descr="C:\Users\User\AppData\Local\Microsoft\Windows\INetCache\Content.Word\Toalety dla niepełnosprawny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User\AppData\Local\Microsoft\Windows\INetCache\Content.Word\Toalety dla niepełnosprawnych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635" cy="333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746" w:rsidRPr="00877E15" w:rsidRDefault="008362BF" w:rsidP="00877E15">
      <w:pPr>
        <w:pStyle w:val="Tekstpodstawowy"/>
        <w:suppressAutoHyphens w:val="0"/>
        <w:spacing w:after="0" w:line="360" w:lineRule="auto"/>
        <w:ind w:left="851"/>
        <w:jc w:val="both"/>
      </w:pPr>
      <w:r w:rsidRPr="00877E15">
        <w:t>Drzwi wejściowe do budynku, toalet i poszczególnych pomieszczeń posiadają szerokość min</w:t>
      </w:r>
      <w:r w:rsidR="00D85122" w:rsidRPr="00877E15">
        <w:t>imalną</w:t>
      </w:r>
      <w:r w:rsidRPr="00877E15">
        <w:t xml:space="preserve"> </w:t>
      </w:r>
      <w:r w:rsidR="00D85122" w:rsidRPr="00877E15">
        <w:t>w</w:t>
      </w:r>
      <w:r w:rsidR="005336C3" w:rsidRPr="00877E15">
        <w:t xml:space="preserve"> świetle przejścia 0,9 m. Drzwi wejściowe </w:t>
      </w:r>
      <w:r w:rsidR="00877E15" w:rsidRPr="00877E15">
        <w:t xml:space="preserve">przy pochylni, </w:t>
      </w:r>
      <w:r w:rsidR="005336C3" w:rsidRPr="00877E15">
        <w:t>wyposażone zostaną w</w:t>
      </w:r>
      <w:r w:rsidR="00940405" w:rsidRPr="00877E15">
        <w:t xml:space="preserve"> próg o wysokości </w:t>
      </w:r>
      <w:r w:rsidR="002F3BE0" w:rsidRPr="00877E15">
        <w:t>1</w:t>
      </w:r>
      <w:r w:rsidR="00940405" w:rsidRPr="00877E15">
        <w:t xml:space="preserve"> cm</w:t>
      </w:r>
      <w:r w:rsidR="005336C3" w:rsidRPr="00877E15">
        <w:t xml:space="preserve"> – taka wysokość jest dostosowana do korzystania przez osoby poruszające się na wózku inwalidzkim</w:t>
      </w:r>
      <w:r w:rsidR="00940405" w:rsidRPr="00877E15">
        <w:t>.</w:t>
      </w:r>
      <w:r w:rsidR="005336C3" w:rsidRPr="00877E15">
        <w:t xml:space="preserve"> Pomiędzy drzwiami wewn</w:t>
      </w:r>
      <w:r w:rsidR="00157C8E" w:rsidRPr="00877E15">
        <w:t xml:space="preserve">ętrznymi projektuje się listwy </w:t>
      </w:r>
      <w:r w:rsidR="005336C3" w:rsidRPr="00877E15">
        <w:t>podprogowe, które mają mały spadek i niwelują małe różnice poziomów.</w:t>
      </w:r>
      <w:r w:rsidR="00D85122" w:rsidRPr="00877E15">
        <w:t xml:space="preserve"> </w:t>
      </w:r>
    </w:p>
    <w:p w:rsidR="005336C3" w:rsidRPr="00377AD6" w:rsidRDefault="005336C3" w:rsidP="005336C3">
      <w:pPr>
        <w:rPr>
          <w:sz w:val="14"/>
        </w:rPr>
      </w:pPr>
    </w:p>
    <w:p w:rsidR="00D85122" w:rsidRPr="003C29D3" w:rsidRDefault="00D85122" w:rsidP="00D85122">
      <w:pPr>
        <w:pStyle w:val="Tekstpodstawowy"/>
        <w:numPr>
          <w:ilvl w:val="0"/>
          <w:numId w:val="2"/>
        </w:numPr>
        <w:suppressAutoHyphens w:val="0"/>
        <w:spacing w:after="0" w:line="360" w:lineRule="auto"/>
        <w:jc w:val="both"/>
        <w:rPr>
          <w:b/>
          <w:highlight w:val="yellow"/>
        </w:rPr>
      </w:pPr>
      <w:r w:rsidRPr="00755993">
        <w:rPr>
          <w:b/>
          <w:highlight w:val="yellow"/>
        </w:rPr>
        <w:t>WARUNKI OCHRONY PRZECIWPOŻAROWEJ</w:t>
      </w:r>
    </w:p>
    <w:p w:rsidR="00124F19" w:rsidRPr="003C29D3" w:rsidRDefault="00124F19" w:rsidP="00124F19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b/>
        </w:rPr>
      </w:pPr>
      <w:bookmarkStart w:id="0" w:name="_Toc454527824"/>
      <w:r w:rsidRPr="003C29D3">
        <w:rPr>
          <w:rFonts w:cs="Arial"/>
          <w:b/>
        </w:rPr>
        <w:t>Przedmiot opracowania</w:t>
      </w:r>
      <w:bookmarkEnd w:id="0"/>
      <w:r w:rsidRPr="003C29D3">
        <w:rPr>
          <w:rFonts w:cs="Arial"/>
          <w:b/>
        </w:rPr>
        <w:t>;</w:t>
      </w:r>
    </w:p>
    <w:p w:rsidR="00B16915" w:rsidRDefault="00124F19" w:rsidP="00124F19">
      <w:pPr>
        <w:pStyle w:val="Tekstpodstawowy"/>
        <w:spacing w:line="360" w:lineRule="auto"/>
        <w:ind w:left="1416"/>
        <w:jc w:val="both"/>
        <w:rPr>
          <w:rFonts w:cs="Arial"/>
        </w:rPr>
      </w:pPr>
      <w:r w:rsidRPr="003C29D3">
        <w:rPr>
          <w:rFonts w:cs="Arial"/>
        </w:rPr>
        <w:t>Opracowanie obejmuje</w:t>
      </w:r>
      <w:r>
        <w:rPr>
          <w:rFonts w:cs="Arial"/>
        </w:rPr>
        <w:t xml:space="preserve"> przebudowę </w:t>
      </w:r>
      <w:r w:rsidR="00B16915">
        <w:rPr>
          <w:rFonts w:cs="Arial"/>
        </w:rPr>
        <w:t xml:space="preserve">i remont segmentu C Zespołu Szkół Ponadgimnazjalnych nr 4 w Nowej Soli. </w:t>
      </w:r>
    </w:p>
    <w:p w:rsidR="00124F19" w:rsidRDefault="00124F19" w:rsidP="00124F19">
      <w:pPr>
        <w:pStyle w:val="Akapitzlist"/>
        <w:numPr>
          <w:ilvl w:val="1"/>
          <w:numId w:val="2"/>
        </w:numPr>
        <w:suppressAutoHyphens w:val="0"/>
        <w:spacing w:after="160" w:line="360" w:lineRule="auto"/>
        <w:rPr>
          <w:rFonts w:cs="Arial"/>
          <w:b/>
        </w:rPr>
      </w:pPr>
      <w:r w:rsidRPr="003C29D3">
        <w:rPr>
          <w:rFonts w:cs="Arial"/>
          <w:b/>
        </w:rPr>
        <w:t>Charakterystyka obiektu;</w:t>
      </w:r>
    </w:p>
    <w:p w:rsidR="00565C3D" w:rsidRDefault="00124F19" w:rsidP="006A60AE">
      <w:pPr>
        <w:pStyle w:val="Akapitzlist"/>
        <w:suppressAutoHyphens w:val="0"/>
        <w:spacing w:after="160" w:line="360" w:lineRule="auto"/>
        <w:ind w:left="1354"/>
        <w:jc w:val="both"/>
        <w:rPr>
          <w:rFonts w:cs="Arial"/>
        </w:rPr>
      </w:pPr>
      <w:r w:rsidRPr="001845D0">
        <w:rPr>
          <w:rFonts w:cs="Arial"/>
        </w:rPr>
        <w:t>Przedmiotem opracowania jest</w:t>
      </w:r>
      <w:r>
        <w:rPr>
          <w:rFonts w:cs="Arial"/>
        </w:rPr>
        <w:t xml:space="preserve"> </w:t>
      </w:r>
      <w:r w:rsidR="00B16915">
        <w:rPr>
          <w:rFonts w:cs="Arial"/>
        </w:rPr>
        <w:t xml:space="preserve">przebudowa i remont Segmentu C Zespołu Szkół Ponadgimnazjalnych nr 4 w Nowej Soli. Powierzchnia użytkowa </w:t>
      </w:r>
      <w:r w:rsidR="006A60AE">
        <w:rPr>
          <w:rFonts w:cs="Arial"/>
        </w:rPr>
        <w:t>części budynku objętego opracowaniem wynosi 1209,08 m2. Budynek wykonany w technologii tradycyjnej, układ konstrukcyjny słupowo ryglowy, z żelbetowymi stropami. Budynek posiada następujące instalacje techniczne: elektryczną, wodno – kanalizacyjną, centralnego ogrzewania.</w:t>
      </w:r>
    </w:p>
    <w:p w:rsidR="006A60AE" w:rsidRPr="006A60AE" w:rsidRDefault="006A60AE" w:rsidP="006A60AE">
      <w:pPr>
        <w:pStyle w:val="Akapitzlist"/>
        <w:suppressAutoHyphens w:val="0"/>
        <w:spacing w:after="160" w:line="360" w:lineRule="auto"/>
        <w:ind w:left="1354"/>
        <w:jc w:val="both"/>
        <w:rPr>
          <w:rFonts w:cs="Arial"/>
          <w:sz w:val="14"/>
        </w:rPr>
      </w:pPr>
    </w:p>
    <w:p w:rsidR="00124F19" w:rsidRPr="003C29D3" w:rsidRDefault="00124F19" w:rsidP="00124F19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b/>
        </w:rPr>
      </w:pPr>
      <w:r w:rsidRPr="003C29D3">
        <w:rPr>
          <w:rFonts w:cs="Arial"/>
          <w:b/>
        </w:rPr>
        <w:t>Powierzchnia, wysokość i liczba kondygnacji</w:t>
      </w:r>
      <w:r>
        <w:rPr>
          <w:rFonts w:cs="Arial"/>
          <w:b/>
        </w:rPr>
        <w:t xml:space="preserve"> łącznie dla </w:t>
      </w:r>
      <w:r w:rsidR="00C97A13">
        <w:rPr>
          <w:rFonts w:cs="Arial"/>
          <w:b/>
        </w:rPr>
        <w:t>segmentu C</w:t>
      </w:r>
      <w:r w:rsidRPr="003C29D3">
        <w:rPr>
          <w:rFonts w:cs="Arial"/>
          <w:b/>
        </w:rPr>
        <w:t>;</w:t>
      </w:r>
    </w:p>
    <w:p w:rsidR="00124F19" w:rsidRPr="003C29D3" w:rsidRDefault="00124F19" w:rsidP="00124F19">
      <w:pPr>
        <w:pStyle w:val="Akapitzlist"/>
        <w:numPr>
          <w:ilvl w:val="0"/>
          <w:numId w:val="8"/>
        </w:numPr>
        <w:suppressAutoHyphens w:val="0"/>
        <w:spacing w:line="360" w:lineRule="auto"/>
        <w:ind w:left="1773" w:hanging="357"/>
        <w:jc w:val="both"/>
        <w:rPr>
          <w:rFonts w:cs="Arial"/>
          <w:color w:val="000000"/>
        </w:rPr>
      </w:pPr>
      <w:r w:rsidRPr="003C29D3">
        <w:rPr>
          <w:rFonts w:cs="Arial"/>
          <w:color w:val="000000"/>
        </w:rPr>
        <w:t xml:space="preserve">powierzchnia zabudowy  </w:t>
      </w:r>
      <w:r w:rsidRPr="003C29D3">
        <w:rPr>
          <w:rFonts w:cs="Arial"/>
          <w:bCs/>
          <w:color w:val="000000"/>
        </w:rPr>
        <w:t>–</w:t>
      </w:r>
      <w:r w:rsidRPr="003C29D3">
        <w:rPr>
          <w:rFonts w:cs="Arial"/>
          <w:bCs/>
          <w:color w:val="FF0000"/>
        </w:rPr>
        <w:t xml:space="preserve"> </w:t>
      </w:r>
      <w:r w:rsidR="00C97A13">
        <w:rPr>
          <w:rFonts w:cs="Arial"/>
          <w:bCs/>
        </w:rPr>
        <w:t>454,8</w:t>
      </w:r>
      <w:r w:rsidRPr="003C29D3">
        <w:rPr>
          <w:rFonts w:cs="Arial"/>
          <w:bCs/>
        </w:rPr>
        <w:t xml:space="preserve"> </w:t>
      </w:r>
      <w:r w:rsidRPr="003C29D3">
        <w:rPr>
          <w:rFonts w:cs="Arial"/>
          <w:bCs/>
          <w:color w:val="000000"/>
        </w:rPr>
        <w:t>m</w:t>
      </w:r>
      <w:r w:rsidRPr="003C29D3">
        <w:rPr>
          <w:rFonts w:cs="Arial"/>
          <w:bCs/>
          <w:color w:val="000000"/>
          <w:vertAlign w:val="superscript"/>
        </w:rPr>
        <w:t>2</w:t>
      </w:r>
      <w:r w:rsidRPr="003C29D3">
        <w:rPr>
          <w:rFonts w:cs="Arial"/>
          <w:color w:val="000000"/>
        </w:rPr>
        <w:t xml:space="preserve">,                </w:t>
      </w:r>
    </w:p>
    <w:p w:rsidR="00124F19" w:rsidRPr="003C29D3" w:rsidRDefault="00124F19" w:rsidP="00124F19">
      <w:pPr>
        <w:numPr>
          <w:ilvl w:val="0"/>
          <w:numId w:val="8"/>
        </w:numPr>
        <w:spacing w:line="360" w:lineRule="auto"/>
        <w:ind w:left="1776"/>
        <w:jc w:val="both"/>
        <w:rPr>
          <w:rFonts w:cs="Arial"/>
          <w:bCs/>
          <w:color w:val="000000"/>
        </w:rPr>
      </w:pPr>
      <w:r w:rsidRPr="003C29D3">
        <w:rPr>
          <w:rFonts w:cs="Arial"/>
          <w:color w:val="000000"/>
        </w:rPr>
        <w:t xml:space="preserve">kubatura </w:t>
      </w:r>
      <w:r w:rsidRPr="003C29D3">
        <w:rPr>
          <w:rFonts w:cs="Arial"/>
          <w:bCs/>
          <w:color w:val="000000"/>
        </w:rPr>
        <w:t>–</w:t>
      </w:r>
      <w:r w:rsidRPr="003C29D3">
        <w:rPr>
          <w:rFonts w:cs="Arial"/>
          <w:color w:val="000000"/>
        </w:rPr>
        <w:t xml:space="preserve"> </w:t>
      </w:r>
      <w:r w:rsidR="00C97A13">
        <w:rPr>
          <w:rFonts w:cs="Arial"/>
          <w:color w:val="000000"/>
        </w:rPr>
        <w:t>3.816,22</w:t>
      </w:r>
      <w:r w:rsidRPr="003C29D3">
        <w:rPr>
          <w:rFonts w:cs="Arial"/>
          <w:color w:val="000000"/>
        </w:rPr>
        <w:t xml:space="preserve"> </w:t>
      </w:r>
      <w:r w:rsidRPr="003C29D3">
        <w:rPr>
          <w:rFonts w:cs="Arial"/>
        </w:rPr>
        <w:t>m</w:t>
      </w:r>
      <w:r w:rsidRPr="003C29D3">
        <w:rPr>
          <w:rFonts w:cs="Arial"/>
          <w:vertAlign w:val="superscript"/>
        </w:rPr>
        <w:t>3</w:t>
      </w:r>
      <w:r w:rsidRPr="003C29D3">
        <w:rPr>
          <w:rFonts w:cs="Arial"/>
          <w:bCs/>
          <w:color w:val="000000"/>
        </w:rPr>
        <w:t>,</w:t>
      </w:r>
    </w:p>
    <w:p w:rsidR="00124F19" w:rsidRPr="003C29D3" w:rsidRDefault="00124F19" w:rsidP="00124F19">
      <w:pPr>
        <w:numPr>
          <w:ilvl w:val="0"/>
          <w:numId w:val="8"/>
        </w:numPr>
        <w:spacing w:line="360" w:lineRule="auto"/>
        <w:ind w:left="1776"/>
        <w:jc w:val="both"/>
        <w:rPr>
          <w:rFonts w:cs="Arial"/>
          <w:bCs/>
          <w:color w:val="000000"/>
        </w:rPr>
      </w:pPr>
      <w:r w:rsidRPr="003C29D3">
        <w:rPr>
          <w:rFonts w:cs="Arial"/>
          <w:bCs/>
          <w:color w:val="000000"/>
        </w:rPr>
        <w:t xml:space="preserve">wysokość </w:t>
      </w:r>
      <w:proofErr w:type="spellStart"/>
      <w:r w:rsidRPr="003C29D3">
        <w:rPr>
          <w:rFonts w:cs="Arial"/>
          <w:bCs/>
          <w:color w:val="000000"/>
        </w:rPr>
        <w:t>max</w:t>
      </w:r>
      <w:proofErr w:type="spellEnd"/>
      <w:r w:rsidRPr="003C29D3">
        <w:rPr>
          <w:rFonts w:cs="Arial"/>
          <w:bCs/>
          <w:color w:val="000000"/>
        </w:rPr>
        <w:t xml:space="preserve">. – </w:t>
      </w:r>
      <w:r>
        <w:rPr>
          <w:rFonts w:cs="Arial"/>
          <w:bCs/>
          <w:color w:val="000000"/>
        </w:rPr>
        <w:t>11,</w:t>
      </w:r>
      <w:r w:rsidR="004D362A">
        <w:rPr>
          <w:rFonts w:cs="Arial"/>
          <w:bCs/>
          <w:color w:val="000000"/>
        </w:rPr>
        <w:t>50</w:t>
      </w:r>
      <w:r w:rsidRPr="003C29D3">
        <w:rPr>
          <w:rFonts w:cs="Arial"/>
          <w:bCs/>
          <w:color w:val="000000"/>
        </w:rPr>
        <w:t xml:space="preserve"> m</w:t>
      </w:r>
      <w:r>
        <w:rPr>
          <w:rFonts w:cs="Arial"/>
          <w:bCs/>
          <w:color w:val="000000"/>
        </w:rPr>
        <w:t>,</w:t>
      </w:r>
    </w:p>
    <w:p w:rsidR="00124F19" w:rsidRPr="003C29D3" w:rsidRDefault="00124F19" w:rsidP="00124F19">
      <w:pPr>
        <w:numPr>
          <w:ilvl w:val="0"/>
          <w:numId w:val="8"/>
        </w:numPr>
        <w:spacing w:line="360" w:lineRule="auto"/>
        <w:ind w:left="1776"/>
        <w:jc w:val="both"/>
        <w:rPr>
          <w:rFonts w:cs="Arial"/>
          <w:b/>
          <w:bCs/>
          <w:color w:val="000000"/>
        </w:rPr>
      </w:pPr>
      <w:r w:rsidRPr="003C29D3">
        <w:rPr>
          <w:rFonts w:cs="Arial"/>
          <w:bCs/>
          <w:color w:val="000000"/>
        </w:rPr>
        <w:lastRenderedPageBreak/>
        <w:t xml:space="preserve">liczba kondygnacji – </w:t>
      </w:r>
      <w:r>
        <w:rPr>
          <w:rFonts w:cs="Arial"/>
          <w:bCs/>
          <w:color w:val="000000"/>
        </w:rPr>
        <w:t xml:space="preserve">trzy </w:t>
      </w:r>
      <w:r w:rsidRPr="003C29D3">
        <w:rPr>
          <w:rFonts w:cs="Arial"/>
          <w:bCs/>
          <w:color w:val="000000"/>
        </w:rPr>
        <w:t>kondygnacj</w:t>
      </w:r>
      <w:r>
        <w:rPr>
          <w:rFonts w:cs="Arial"/>
          <w:bCs/>
          <w:color w:val="000000"/>
        </w:rPr>
        <w:t>e nadziemne</w:t>
      </w:r>
      <w:r w:rsidR="00C97A13">
        <w:rPr>
          <w:rFonts w:cs="Arial"/>
          <w:b/>
          <w:bCs/>
          <w:color w:val="000000"/>
        </w:rPr>
        <w:t>.</w:t>
      </w:r>
    </w:p>
    <w:p w:rsidR="00124F19" w:rsidRPr="003C29D3" w:rsidRDefault="00124F19" w:rsidP="00124F19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before="80" w:after="80" w:line="360" w:lineRule="auto"/>
        <w:jc w:val="both"/>
        <w:rPr>
          <w:rFonts w:cs="Arial"/>
          <w:b/>
        </w:rPr>
      </w:pPr>
      <w:r w:rsidRPr="003C29D3">
        <w:rPr>
          <w:rFonts w:cs="Arial"/>
          <w:b/>
        </w:rPr>
        <w:t xml:space="preserve">Charakterystyka zagrożenia pożarowego, w tym </w:t>
      </w:r>
      <w:r>
        <w:rPr>
          <w:rFonts w:cs="Arial"/>
          <w:b/>
        </w:rPr>
        <w:t xml:space="preserve">parametry pożarowe materiałów </w:t>
      </w:r>
      <w:r w:rsidRPr="003C29D3">
        <w:rPr>
          <w:rFonts w:cs="Arial"/>
          <w:b/>
        </w:rPr>
        <w:t>niebezpiecznych pożarowo, zagrożenia wynikające z procesów technologicznych oraz w zależności od potrzeb charakterystykę pożarów przyjętych do celów projektowych;</w:t>
      </w:r>
    </w:p>
    <w:p w:rsidR="00124F19" w:rsidRPr="003C29D3" w:rsidRDefault="00124F19" w:rsidP="00124F19">
      <w:pPr>
        <w:pStyle w:val="Akapitzlist"/>
        <w:autoSpaceDE w:val="0"/>
        <w:autoSpaceDN w:val="0"/>
        <w:adjustRightInd w:val="0"/>
        <w:spacing w:before="80" w:after="80" w:line="360" w:lineRule="auto"/>
        <w:ind w:left="1416"/>
        <w:jc w:val="both"/>
        <w:rPr>
          <w:rFonts w:cs="Arial"/>
        </w:rPr>
      </w:pPr>
      <w:r w:rsidRPr="003C29D3">
        <w:rPr>
          <w:rFonts w:cs="Arial"/>
        </w:rPr>
        <w:t>W obiekcie nie ma urządzeń materiałów pożarowo – niebezpiecznych. Zagrożenie pożarowe może stwarzać nieprawidłowa eksploatacja urządzeń i instalacji elektrycznych. Ewentualny pożar będzie obejmował swoim zasięgiem palne materiały stanowiące wyposażenie pomieszczeń użytkowych. Na terenie budynku obowiązuje całkowity zakaz palenia tytoniu i używania ognia otwartego</w:t>
      </w:r>
    </w:p>
    <w:p w:rsidR="00124F19" w:rsidRPr="003C29D3" w:rsidRDefault="00124F19" w:rsidP="00124F19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before="120" w:after="120" w:line="360" w:lineRule="auto"/>
        <w:jc w:val="both"/>
        <w:rPr>
          <w:rFonts w:cs="Arial"/>
          <w:b/>
        </w:rPr>
      </w:pPr>
      <w:r w:rsidRPr="003C29D3">
        <w:rPr>
          <w:rFonts w:cs="Arial"/>
          <w:b/>
        </w:rPr>
        <w:t>Kategoria zagrożenia ludzi oraz przewidywana liczba osób na każdej kondygnacji i w pomieszczeniach, których drzwi ewakuacyjne powinny otwierać się na zewnątrz pomieszczeń;</w:t>
      </w:r>
    </w:p>
    <w:p w:rsidR="00124F19" w:rsidRPr="003C29D3" w:rsidRDefault="00124F19" w:rsidP="00124F19">
      <w:pPr>
        <w:pStyle w:val="Akapitzlist"/>
        <w:autoSpaceDE w:val="0"/>
        <w:autoSpaceDN w:val="0"/>
        <w:adjustRightInd w:val="0"/>
        <w:spacing w:before="120" w:after="120" w:line="360" w:lineRule="auto"/>
        <w:ind w:left="1416"/>
        <w:jc w:val="both"/>
        <w:rPr>
          <w:rFonts w:cs="Arial"/>
        </w:rPr>
      </w:pPr>
      <w:r w:rsidRPr="003C29D3">
        <w:rPr>
          <w:rFonts w:cs="Arial"/>
        </w:rPr>
        <w:t xml:space="preserve">Dla </w:t>
      </w:r>
      <w:r>
        <w:rPr>
          <w:rFonts w:cs="Arial"/>
        </w:rPr>
        <w:t xml:space="preserve">całego obiektu, w tym również dla </w:t>
      </w:r>
      <w:r w:rsidR="004B6811">
        <w:rPr>
          <w:rFonts w:cs="Arial"/>
        </w:rPr>
        <w:t>skrzydła będącego</w:t>
      </w:r>
      <w:r>
        <w:rPr>
          <w:rFonts w:cs="Arial"/>
        </w:rPr>
        <w:t xml:space="preserve"> przedmiotem opracowania, wyznacza się kategorię III zagrożenia ludzi</w:t>
      </w:r>
      <w:r w:rsidRPr="003C29D3">
        <w:rPr>
          <w:rFonts w:cs="Arial"/>
        </w:rPr>
        <w:t xml:space="preserve">. </w:t>
      </w:r>
      <w:r w:rsidR="004B6811">
        <w:rPr>
          <w:rFonts w:cs="Arial"/>
        </w:rPr>
        <w:t>W skrzydle C nie ma pomieszczeń do przebywania więcej niż 50 osób</w:t>
      </w:r>
    </w:p>
    <w:p w:rsidR="00124F19" w:rsidRPr="003C29D3" w:rsidRDefault="00124F19" w:rsidP="00124F19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b/>
        </w:rPr>
      </w:pPr>
      <w:r w:rsidRPr="003C29D3">
        <w:rPr>
          <w:rFonts w:cs="Arial"/>
          <w:b/>
        </w:rPr>
        <w:t>Przewidywana gęstości obciążenia ogniowego;</w:t>
      </w:r>
    </w:p>
    <w:p w:rsidR="00124F19" w:rsidRPr="003C29D3" w:rsidRDefault="00C93C38" w:rsidP="00124F19">
      <w:pPr>
        <w:pStyle w:val="Akapitzlist"/>
        <w:autoSpaceDE w:val="0"/>
        <w:autoSpaceDN w:val="0"/>
        <w:adjustRightInd w:val="0"/>
        <w:spacing w:line="360" w:lineRule="auto"/>
        <w:ind w:left="1416"/>
        <w:jc w:val="both"/>
        <w:rPr>
          <w:rFonts w:cs="Arial"/>
        </w:rPr>
      </w:pPr>
      <w:r>
        <w:rPr>
          <w:rFonts w:cs="Arial"/>
        </w:rPr>
        <w:t>Nie dotyczy budynków w kategorii zagrożenia ludzi ZL III.</w:t>
      </w:r>
    </w:p>
    <w:p w:rsidR="00124F19" w:rsidRPr="003C29D3" w:rsidRDefault="00124F19" w:rsidP="00124F19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b/>
        </w:rPr>
      </w:pPr>
      <w:r w:rsidRPr="003C29D3">
        <w:rPr>
          <w:rFonts w:cs="Arial"/>
          <w:b/>
        </w:rPr>
        <w:t>Ocena zagrożenia wybuchem pomieszczeń oraz przestrzeni zewnętrznych;</w:t>
      </w:r>
    </w:p>
    <w:p w:rsidR="00124F19" w:rsidRPr="003C29D3" w:rsidRDefault="00124F19" w:rsidP="00124F19">
      <w:pPr>
        <w:pStyle w:val="Akapitzlist"/>
        <w:autoSpaceDE w:val="0"/>
        <w:autoSpaceDN w:val="0"/>
        <w:adjustRightInd w:val="0"/>
        <w:spacing w:line="360" w:lineRule="auto"/>
        <w:ind w:firstLine="696"/>
        <w:jc w:val="both"/>
        <w:rPr>
          <w:rFonts w:cs="Arial"/>
        </w:rPr>
      </w:pPr>
      <w:r w:rsidRPr="003C29D3">
        <w:rPr>
          <w:rFonts w:cs="Arial"/>
        </w:rPr>
        <w:t>W budynku nie będą występowały pomieszcze</w:t>
      </w:r>
      <w:r>
        <w:rPr>
          <w:rFonts w:cs="Arial"/>
        </w:rPr>
        <w:t>nia</w:t>
      </w:r>
      <w:r w:rsidRPr="003C29D3">
        <w:rPr>
          <w:rFonts w:cs="Arial"/>
        </w:rPr>
        <w:t xml:space="preserve"> zagrożon</w:t>
      </w:r>
      <w:r>
        <w:rPr>
          <w:rFonts w:cs="Arial"/>
        </w:rPr>
        <w:t>e</w:t>
      </w:r>
      <w:r w:rsidRPr="003C29D3">
        <w:rPr>
          <w:rFonts w:cs="Arial"/>
        </w:rPr>
        <w:t xml:space="preserve"> wybuchem</w:t>
      </w:r>
      <w:r>
        <w:rPr>
          <w:rFonts w:cs="Arial"/>
        </w:rPr>
        <w:t>.</w:t>
      </w:r>
    </w:p>
    <w:p w:rsidR="00124F19" w:rsidRPr="003C29D3" w:rsidRDefault="00124F19" w:rsidP="00124F19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b/>
        </w:rPr>
      </w:pPr>
      <w:r w:rsidRPr="003C29D3">
        <w:rPr>
          <w:rFonts w:cs="Arial"/>
          <w:b/>
        </w:rPr>
        <w:t>Klasa odporności pożarowej oraz klasa odporności ogniowej i stopień rozprzestrzeniania ognia elementów budowlanych;</w:t>
      </w:r>
    </w:p>
    <w:p w:rsidR="00565C3D" w:rsidRDefault="00124F19" w:rsidP="00377AD6">
      <w:pPr>
        <w:spacing w:line="360" w:lineRule="auto"/>
        <w:ind w:left="646" w:right="20" w:firstLine="708"/>
        <w:jc w:val="both"/>
        <w:rPr>
          <w:rFonts w:cs="Arial"/>
        </w:rPr>
      </w:pPr>
      <w:r>
        <w:rPr>
          <w:rFonts w:cs="Arial"/>
        </w:rPr>
        <w:t>D</w:t>
      </w:r>
      <w:r w:rsidRPr="004857EE">
        <w:rPr>
          <w:rFonts w:cs="Arial"/>
        </w:rPr>
        <w:t xml:space="preserve">la </w:t>
      </w:r>
      <w:r>
        <w:rPr>
          <w:rFonts w:cs="Arial"/>
        </w:rPr>
        <w:t xml:space="preserve">istniejącego </w:t>
      </w:r>
      <w:r w:rsidRPr="004857EE">
        <w:rPr>
          <w:rFonts w:cs="Arial"/>
        </w:rPr>
        <w:t xml:space="preserve"> obiektu przyjmuje się klasę </w:t>
      </w:r>
      <w:r>
        <w:rPr>
          <w:rFonts w:cs="Arial"/>
          <w:b/>
        </w:rPr>
        <w:t xml:space="preserve">C </w:t>
      </w:r>
      <w:r>
        <w:rPr>
          <w:rFonts w:cs="Arial"/>
        </w:rPr>
        <w:t>odporności pożarowej</w:t>
      </w:r>
      <w:r w:rsidRPr="004857EE">
        <w:rPr>
          <w:rFonts w:cs="Arial"/>
        </w:rPr>
        <w:t>.</w:t>
      </w:r>
    </w:p>
    <w:p w:rsidR="00565C3D" w:rsidRPr="00377AD6" w:rsidRDefault="00565C3D" w:rsidP="00124F19">
      <w:pPr>
        <w:spacing w:line="360" w:lineRule="auto"/>
        <w:ind w:left="646" w:right="20" w:firstLine="708"/>
        <w:jc w:val="both"/>
        <w:rPr>
          <w:rFonts w:cs="Arial"/>
          <w:sz w:val="14"/>
        </w:rPr>
      </w:pPr>
    </w:p>
    <w:tbl>
      <w:tblPr>
        <w:tblW w:w="8483" w:type="dxa"/>
        <w:tblInd w:w="1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7"/>
        <w:gridCol w:w="1213"/>
        <w:gridCol w:w="1354"/>
        <w:gridCol w:w="887"/>
        <w:gridCol w:w="1243"/>
        <w:gridCol w:w="1450"/>
        <w:gridCol w:w="1049"/>
      </w:tblGrid>
      <w:tr w:rsidR="00124F19" w:rsidRPr="00F16EC3" w:rsidTr="00124F19">
        <w:trPr>
          <w:trHeight w:val="521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19" w:rsidRPr="00F16EC3" w:rsidRDefault="00124F19" w:rsidP="00124F19">
            <w:pPr>
              <w:spacing w:line="360" w:lineRule="auto"/>
              <w:rPr>
                <w:rFonts w:cs="Arial"/>
                <w:bCs/>
              </w:rPr>
            </w:pPr>
          </w:p>
          <w:p w:rsidR="00124F19" w:rsidRPr="00F16EC3" w:rsidRDefault="00124F19" w:rsidP="00124F19">
            <w:pPr>
              <w:spacing w:line="360" w:lineRule="auto"/>
              <w:rPr>
                <w:rFonts w:cs="Arial"/>
                <w:bCs/>
              </w:rPr>
            </w:pPr>
            <w:r w:rsidRPr="00F16EC3">
              <w:rPr>
                <w:rFonts w:cs="Arial"/>
                <w:bCs/>
              </w:rPr>
              <w:t>Klasa odporności pożarowej</w:t>
            </w:r>
          </w:p>
        </w:tc>
        <w:tc>
          <w:tcPr>
            <w:tcW w:w="7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19" w:rsidRPr="00F16EC3" w:rsidRDefault="00124F19" w:rsidP="00124F19">
            <w:pPr>
              <w:spacing w:line="360" w:lineRule="auto"/>
              <w:rPr>
                <w:rFonts w:cs="Arial"/>
              </w:rPr>
            </w:pPr>
            <w:r w:rsidRPr="00F16EC3">
              <w:rPr>
                <w:rFonts w:cs="Arial"/>
                <w:bCs/>
              </w:rPr>
              <w:t xml:space="preserve">Klasa odporności ogniowej elementów budynku kondygnacji </w:t>
            </w:r>
            <w:r w:rsidRPr="00F16EC3">
              <w:rPr>
                <w:rFonts w:cs="Arial"/>
                <w:bCs/>
                <w:u w:val="single"/>
              </w:rPr>
              <w:t>nadziemnych</w:t>
            </w:r>
          </w:p>
        </w:tc>
      </w:tr>
      <w:tr w:rsidR="00124F19" w:rsidRPr="00F16EC3" w:rsidTr="00124F19">
        <w:trPr>
          <w:trHeight w:val="1254"/>
        </w:trPr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F19" w:rsidRPr="00F16EC3" w:rsidRDefault="00124F19" w:rsidP="00124F19">
            <w:pPr>
              <w:spacing w:line="360" w:lineRule="auto"/>
              <w:rPr>
                <w:rFonts w:cs="Arial"/>
                <w:bCs/>
                <w:lang w:eastAsia="zh-CN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19" w:rsidRPr="00F16EC3" w:rsidRDefault="00124F19" w:rsidP="00124F19">
            <w:pPr>
              <w:spacing w:line="360" w:lineRule="auto"/>
              <w:rPr>
                <w:rFonts w:cs="Arial"/>
              </w:rPr>
            </w:pPr>
            <w:r w:rsidRPr="00F16EC3">
              <w:rPr>
                <w:rFonts w:cs="Arial"/>
              </w:rPr>
              <w:t>Główna konstrukcja nośna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19" w:rsidRPr="00F16EC3" w:rsidRDefault="00124F19" w:rsidP="00124F19">
            <w:pPr>
              <w:spacing w:line="360" w:lineRule="auto"/>
              <w:rPr>
                <w:rFonts w:cs="Arial"/>
              </w:rPr>
            </w:pPr>
            <w:r w:rsidRPr="00F16EC3">
              <w:rPr>
                <w:rFonts w:cs="Arial"/>
              </w:rPr>
              <w:t>Konstrukcja dachu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19" w:rsidRPr="00F16EC3" w:rsidRDefault="00124F19" w:rsidP="00124F19">
            <w:pPr>
              <w:spacing w:line="360" w:lineRule="auto"/>
              <w:rPr>
                <w:rFonts w:cs="Arial"/>
              </w:rPr>
            </w:pPr>
          </w:p>
          <w:p w:rsidR="00124F19" w:rsidRPr="00F16EC3" w:rsidRDefault="00124F19" w:rsidP="00124F19">
            <w:pPr>
              <w:spacing w:line="360" w:lineRule="auto"/>
              <w:rPr>
                <w:rFonts w:cs="Arial"/>
                <w:vertAlign w:val="superscript"/>
              </w:rPr>
            </w:pPr>
            <w:r w:rsidRPr="00F16EC3">
              <w:rPr>
                <w:rFonts w:cs="Arial"/>
              </w:rPr>
              <w:t>Strop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19" w:rsidRPr="00F16EC3" w:rsidRDefault="00124F19" w:rsidP="00124F19">
            <w:pPr>
              <w:spacing w:line="360" w:lineRule="auto"/>
              <w:rPr>
                <w:rFonts w:cs="Arial"/>
                <w:vertAlign w:val="superscript"/>
              </w:rPr>
            </w:pPr>
            <w:r w:rsidRPr="00F16EC3">
              <w:rPr>
                <w:rFonts w:cs="Arial"/>
              </w:rPr>
              <w:t xml:space="preserve">Ściana zewnętrzna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19" w:rsidRPr="00F16EC3" w:rsidRDefault="00124F19" w:rsidP="00124F19">
            <w:pPr>
              <w:spacing w:line="360" w:lineRule="auto"/>
              <w:rPr>
                <w:rFonts w:cs="Arial"/>
                <w:vertAlign w:val="superscript"/>
              </w:rPr>
            </w:pPr>
            <w:r w:rsidRPr="00F16EC3">
              <w:rPr>
                <w:rFonts w:cs="Arial"/>
              </w:rPr>
              <w:t>Ściana wewnętrzna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F19" w:rsidRPr="00F16EC3" w:rsidRDefault="00124F19" w:rsidP="00124F19">
            <w:pPr>
              <w:spacing w:line="360" w:lineRule="auto"/>
              <w:rPr>
                <w:rFonts w:cs="Arial"/>
                <w:vertAlign w:val="superscript"/>
              </w:rPr>
            </w:pPr>
            <w:r w:rsidRPr="00F16EC3">
              <w:rPr>
                <w:rFonts w:cs="Arial"/>
              </w:rPr>
              <w:t>Przekrycie dachu</w:t>
            </w:r>
          </w:p>
        </w:tc>
      </w:tr>
      <w:tr w:rsidR="00124F19" w:rsidRPr="00F16EC3" w:rsidTr="00124F19">
        <w:trPr>
          <w:trHeight w:val="584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19" w:rsidRPr="00F16EC3" w:rsidRDefault="00124F19" w:rsidP="00124F19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C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19" w:rsidRPr="00F16EC3" w:rsidRDefault="00124F19" w:rsidP="00124F19">
            <w:pPr>
              <w:spacing w:line="360" w:lineRule="auto"/>
              <w:rPr>
                <w:rFonts w:cs="Arial"/>
              </w:rPr>
            </w:pPr>
            <w:r w:rsidRPr="00F16EC3">
              <w:rPr>
                <w:rFonts w:cs="Arial"/>
              </w:rPr>
              <w:t>R</w:t>
            </w:r>
            <w:r>
              <w:rPr>
                <w:rFonts w:cs="Arial"/>
              </w:rPr>
              <w:t>60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19" w:rsidRPr="00F16EC3" w:rsidRDefault="00124F19" w:rsidP="00124F19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R15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19" w:rsidRPr="00F16EC3" w:rsidRDefault="00124F19" w:rsidP="00124F19">
            <w:pPr>
              <w:spacing w:line="360" w:lineRule="auto"/>
              <w:rPr>
                <w:rFonts w:cs="Arial"/>
              </w:rPr>
            </w:pPr>
            <w:r w:rsidRPr="00F16EC3">
              <w:rPr>
                <w:rFonts w:cs="Arial"/>
              </w:rPr>
              <w:t xml:space="preserve">REI </w:t>
            </w:r>
            <w:r>
              <w:rPr>
                <w:rFonts w:cs="Arial"/>
              </w:rPr>
              <w:t>6</w:t>
            </w:r>
            <w:r w:rsidRPr="00F16EC3">
              <w:rPr>
                <w:rFonts w:cs="Arial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19" w:rsidRPr="00F16EC3" w:rsidRDefault="00124F19" w:rsidP="00124F19">
            <w:pPr>
              <w:spacing w:line="360" w:lineRule="auto"/>
              <w:rPr>
                <w:color w:val="2D2E2F"/>
                <w:shd w:val="clear" w:color="auto" w:fill="FFFFFF"/>
              </w:rPr>
            </w:pPr>
            <w:r w:rsidRPr="00F16EC3">
              <w:rPr>
                <w:color w:val="2D2E2F"/>
                <w:shd w:val="clear" w:color="auto" w:fill="FFFFFF"/>
              </w:rPr>
              <w:t xml:space="preserve">EI </w:t>
            </w:r>
            <w:r>
              <w:rPr>
                <w:color w:val="2D2E2F"/>
                <w:shd w:val="clear" w:color="auto" w:fill="FFFFFF"/>
              </w:rPr>
              <w:t>3</w:t>
            </w:r>
            <w:r w:rsidRPr="00F16EC3">
              <w:rPr>
                <w:color w:val="2D2E2F"/>
                <w:shd w:val="clear" w:color="auto" w:fill="FFFFFF"/>
              </w:rPr>
              <w:t>0 </w:t>
            </w:r>
          </w:p>
          <w:p w:rsidR="00124F19" w:rsidRPr="00F16EC3" w:rsidRDefault="00124F19" w:rsidP="00124F19">
            <w:pPr>
              <w:spacing w:line="360" w:lineRule="auto"/>
              <w:rPr>
                <w:rFonts w:cs="Arial"/>
              </w:rPr>
            </w:pPr>
            <w:r w:rsidRPr="00F16EC3">
              <w:rPr>
                <w:bCs/>
                <w:color w:val="2D2E2F"/>
                <w:shd w:val="clear" w:color="auto" w:fill="FFFFFF"/>
              </w:rPr>
              <w:t>(</w:t>
            </w:r>
            <w:proofErr w:type="spellStart"/>
            <w:r w:rsidRPr="00F16EC3">
              <w:rPr>
                <w:bCs/>
                <w:color w:val="2D2E2F"/>
                <w:shd w:val="clear" w:color="auto" w:fill="FFFFFF"/>
              </w:rPr>
              <w:t>o↔i</w:t>
            </w:r>
            <w:proofErr w:type="spellEnd"/>
            <w:r w:rsidRPr="00F16EC3">
              <w:rPr>
                <w:bCs/>
                <w:color w:val="2D2E2F"/>
                <w:shd w:val="clear" w:color="auto" w:fill="FFFFFF"/>
              </w:rPr>
              <w:t>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19" w:rsidRPr="00FC297B" w:rsidRDefault="00124F19" w:rsidP="00124F19">
            <w:pPr>
              <w:spacing w:line="360" w:lineRule="auto"/>
              <w:rPr>
                <w:rFonts w:cs="Arial"/>
              </w:rPr>
            </w:pPr>
            <w:r w:rsidRPr="00FC297B">
              <w:rPr>
                <w:rFonts w:cs="Arial"/>
              </w:rPr>
              <w:t>EI</w:t>
            </w:r>
            <w:r>
              <w:rPr>
                <w:rFonts w:cs="Arial"/>
              </w:rPr>
              <w:t>15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F19" w:rsidRPr="00F16EC3" w:rsidRDefault="00124F19" w:rsidP="00124F19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RE15</w:t>
            </w:r>
          </w:p>
        </w:tc>
      </w:tr>
    </w:tbl>
    <w:p w:rsidR="00124F19" w:rsidRDefault="00124F19" w:rsidP="00124F19">
      <w:pPr>
        <w:numPr>
          <w:ilvl w:val="0"/>
          <w:numId w:val="28"/>
        </w:numPr>
        <w:spacing w:line="320" w:lineRule="atLeast"/>
        <w:ind w:left="2069" w:right="23" w:hanging="357"/>
        <w:jc w:val="both"/>
        <w:rPr>
          <w:rFonts w:cs="Arial"/>
        </w:rPr>
      </w:pPr>
      <w:r>
        <w:rPr>
          <w:rFonts w:cs="Arial"/>
        </w:rPr>
        <w:t>fundamenty: bezpośrednie w postaci ław fundamentowych żelbetowych</w:t>
      </w:r>
      <w:r w:rsidR="00A96B17">
        <w:rPr>
          <w:rFonts w:cs="Arial"/>
        </w:rPr>
        <w:t xml:space="preserve"> – odporność ogniowa REI 120</w:t>
      </w:r>
    </w:p>
    <w:p w:rsidR="00124F19" w:rsidRDefault="00124F19" w:rsidP="00124F19">
      <w:pPr>
        <w:numPr>
          <w:ilvl w:val="0"/>
          <w:numId w:val="28"/>
        </w:numPr>
        <w:spacing w:line="320" w:lineRule="atLeast"/>
        <w:ind w:left="2069" w:right="23" w:hanging="357"/>
        <w:jc w:val="both"/>
        <w:rPr>
          <w:rFonts w:cs="Arial"/>
        </w:rPr>
      </w:pPr>
      <w:r>
        <w:rPr>
          <w:rFonts w:cs="Arial"/>
        </w:rPr>
        <w:t>ściany zewnętrzne:</w:t>
      </w:r>
      <w:r w:rsidR="000E37DB">
        <w:rPr>
          <w:rFonts w:cs="Arial"/>
        </w:rPr>
        <w:t xml:space="preserve"> z pustaków ceramicznych </w:t>
      </w:r>
      <w:r w:rsidR="009E5086">
        <w:rPr>
          <w:rFonts w:cs="Arial"/>
        </w:rPr>
        <w:t>kratowych</w:t>
      </w:r>
      <w:r w:rsidR="000E37DB">
        <w:rPr>
          <w:rFonts w:cs="Arial"/>
        </w:rPr>
        <w:t xml:space="preserve"> o gr.45 cm</w:t>
      </w:r>
      <w:r w:rsidR="00A96B17">
        <w:rPr>
          <w:rFonts w:cs="Arial"/>
        </w:rPr>
        <w:t xml:space="preserve"> – odporność ogniowa REI 120</w:t>
      </w:r>
    </w:p>
    <w:p w:rsidR="00124F19" w:rsidRDefault="00124F19" w:rsidP="00124F19">
      <w:pPr>
        <w:numPr>
          <w:ilvl w:val="0"/>
          <w:numId w:val="28"/>
        </w:numPr>
        <w:spacing w:line="320" w:lineRule="atLeast"/>
        <w:ind w:left="2069" w:right="23" w:hanging="357"/>
        <w:jc w:val="both"/>
        <w:rPr>
          <w:rFonts w:cs="Arial"/>
        </w:rPr>
      </w:pPr>
      <w:r>
        <w:rPr>
          <w:rFonts w:cs="Arial"/>
        </w:rPr>
        <w:t>ściany konstrukcyjne:</w:t>
      </w:r>
      <w:r w:rsidR="000E37DB">
        <w:rPr>
          <w:rFonts w:cs="Arial"/>
        </w:rPr>
        <w:t xml:space="preserve"> z pustaków ceramicznych </w:t>
      </w:r>
      <w:r w:rsidR="009E5086">
        <w:rPr>
          <w:rFonts w:cs="Arial"/>
        </w:rPr>
        <w:t>kratowych</w:t>
      </w:r>
      <w:r w:rsidR="000E37DB">
        <w:rPr>
          <w:rFonts w:cs="Arial"/>
        </w:rPr>
        <w:t xml:space="preserve"> o gr.</w:t>
      </w:r>
      <w:r w:rsidR="009E5086">
        <w:rPr>
          <w:rFonts w:cs="Arial"/>
        </w:rPr>
        <w:t>26</w:t>
      </w:r>
      <w:r w:rsidR="000E37DB">
        <w:rPr>
          <w:rFonts w:cs="Arial"/>
        </w:rPr>
        <w:t xml:space="preserve"> cm</w:t>
      </w:r>
      <w:r w:rsidR="00A96B17">
        <w:rPr>
          <w:rFonts w:cs="Arial"/>
        </w:rPr>
        <w:t xml:space="preserve"> – odporność ogniowa REI 120</w:t>
      </w:r>
    </w:p>
    <w:p w:rsidR="00124F19" w:rsidRDefault="00124F19" w:rsidP="00124F19">
      <w:pPr>
        <w:numPr>
          <w:ilvl w:val="0"/>
          <w:numId w:val="28"/>
        </w:numPr>
        <w:spacing w:line="320" w:lineRule="atLeast"/>
        <w:ind w:left="2069" w:right="23" w:hanging="357"/>
        <w:jc w:val="both"/>
        <w:rPr>
          <w:rFonts w:cs="Arial"/>
        </w:rPr>
      </w:pPr>
      <w:r>
        <w:rPr>
          <w:rFonts w:cs="Arial"/>
        </w:rPr>
        <w:t>stropy:</w:t>
      </w:r>
      <w:r w:rsidR="000E37DB">
        <w:rPr>
          <w:rFonts w:cs="Arial"/>
        </w:rPr>
        <w:t xml:space="preserve"> strop żelbetowy monolityczny o gr. 25 cm</w:t>
      </w:r>
      <w:r w:rsidR="00A96B17">
        <w:rPr>
          <w:rFonts w:cs="Arial"/>
        </w:rPr>
        <w:t xml:space="preserve"> – odporność ogniowa REI 60</w:t>
      </w:r>
    </w:p>
    <w:p w:rsidR="00124F19" w:rsidRDefault="00124F19" w:rsidP="00124F19">
      <w:pPr>
        <w:numPr>
          <w:ilvl w:val="0"/>
          <w:numId w:val="28"/>
        </w:numPr>
        <w:spacing w:line="320" w:lineRule="atLeast"/>
        <w:ind w:left="2069" w:right="23" w:hanging="357"/>
        <w:jc w:val="both"/>
        <w:rPr>
          <w:rFonts w:cs="Arial"/>
        </w:rPr>
      </w:pPr>
      <w:r>
        <w:rPr>
          <w:rFonts w:cs="Arial"/>
        </w:rPr>
        <w:lastRenderedPageBreak/>
        <w:t>dach (konstrukcja dachu):</w:t>
      </w:r>
      <w:r w:rsidR="000E37DB">
        <w:rPr>
          <w:rFonts w:cs="Arial"/>
        </w:rPr>
        <w:t xml:space="preserve"> stropodach żelbetowy monolityczny o gr. 2</w:t>
      </w:r>
      <w:r w:rsidR="009E5086">
        <w:rPr>
          <w:rFonts w:cs="Arial"/>
        </w:rPr>
        <w:t>4</w:t>
      </w:r>
      <w:r w:rsidR="000E37DB">
        <w:rPr>
          <w:rFonts w:cs="Arial"/>
        </w:rPr>
        <w:t xml:space="preserve"> cm</w:t>
      </w:r>
      <w:r w:rsidR="00A96B17">
        <w:rPr>
          <w:rFonts w:cs="Arial"/>
        </w:rPr>
        <w:t xml:space="preserve"> – odporność ogniowa REI 60</w:t>
      </w:r>
    </w:p>
    <w:p w:rsidR="00124F19" w:rsidRPr="004857EE" w:rsidRDefault="00124F19" w:rsidP="00124F19">
      <w:pPr>
        <w:spacing w:before="120" w:line="360" w:lineRule="auto"/>
        <w:ind w:left="1354" w:right="23"/>
        <w:jc w:val="both"/>
        <w:rPr>
          <w:rFonts w:cs="Arial"/>
        </w:rPr>
      </w:pPr>
      <w:r>
        <w:rPr>
          <w:rFonts w:cs="Arial"/>
        </w:rPr>
        <w:t>Należy zapewnić by</w:t>
      </w:r>
      <w:r w:rsidRPr="004857EE">
        <w:rPr>
          <w:rFonts w:cs="Arial"/>
        </w:rPr>
        <w:t xml:space="preserve"> wszystkie elementy</w:t>
      </w:r>
      <w:r>
        <w:rPr>
          <w:rFonts w:cs="Arial"/>
        </w:rPr>
        <w:t xml:space="preserve"> konstrukcyjne</w:t>
      </w:r>
      <w:r w:rsidRPr="004857EE">
        <w:rPr>
          <w:rFonts w:cs="Arial"/>
        </w:rPr>
        <w:t xml:space="preserve"> budynku </w:t>
      </w:r>
      <w:r>
        <w:rPr>
          <w:rFonts w:cs="Arial"/>
        </w:rPr>
        <w:t>były</w:t>
      </w:r>
      <w:r w:rsidRPr="004857EE">
        <w:rPr>
          <w:rFonts w:cs="Arial"/>
        </w:rPr>
        <w:t xml:space="preserve"> nierozprzestrzeniające ognia.</w:t>
      </w:r>
      <w:r>
        <w:rPr>
          <w:rFonts w:cs="Arial"/>
        </w:rPr>
        <w:t xml:space="preserve"> </w:t>
      </w:r>
      <w:r w:rsidRPr="004857EE">
        <w:rPr>
          <w:rFonts w:cs="Arial"/>
        </w:rPr>
        <w:t>Do wykończenia wnętrz stosować tylko materiały z aktualnymi atestami potwierdzającymi wymagany stopień palności tj. niepalność, niezapalność lub trudno zapalność.</w:t>
      </w:r>
    </w:p>
    <w:p w:rsidR="00124F19" w:rsidRPr="00C67FE9" w:rsidRDefault="00124F19" w:rsidP="00124F19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b/>
          <w:color w:val="FF0000"/>
        </w:rPr>
      </w:pPr>
      <w:r w:rsidRPr="003C29D3">
        <w:rPr>
          <w:rFonts w:cs="Arial"/>
          <w:b/>
        </w:rPr>
        <w:t>Podział na strefy pożarowe oraz strefy dymowe</w:t>
      </w:r>
      <w:r w:rsidR="000B064B">
        <w:rPr>
          <w:rFonts w:cs="Arial"/>
          <w:b/>
        </w:rPr>
        <w:t>.</w:t>
      </w:r>
    </w:p>
    <w:p w:rsidR="00124F19" w:rsidRPr="000B064B" w:rsidRDefault="00124F19" w:rsidP="00124F19">
      <w:pPr>
        <w:pStyle w:val="Akapitzlist"/>
        <w:autoSpaceDE w:val="0"/>
        <w:autoSpaceDN w:val="0"/>
        <w:adjustRightInd w:val="0"/>
        <w:spacing w:line="360" w:lineRule="auto"/>
        <w:ind w:left="1416"/>
        <w:jc w:val="both"/>
        <w:rPr>
          <w:rFonts w:cs="Arial"/>
        </w:rPr>
      </w:pPr>
      <w:r w:rsidRPr="004B7611">
        <w:rPr>
          <w:rFonts w:cs="Arial"/>
        </w:rPr>
        <w:t xml:space="preserve">Obecnie istniejący obiekt znajduję </w:t>
      </w:r>
      <w:r w:rsidR="00B62540">
        <w:rPr>
          <w:rFonts w:cs="Arial"/>
        </w:rPr>
        <w:t>się w jednej strefie pożarowej</w:t>
      </w:r>
      <w:r w:rsidRPr="000B064B">
        <w:rPr>
          <w:rFonts w:cs="Arial"/>
        </w:rPr>
        <w:t>.</w:t>
      </w:r>
    </w:p>
    <w:p w:rsidR="00124F19" w:rsidRPr="003C29D3" w:rsidRDefault="00124F19" w:rsidP="00124F19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b/>
        </w:rPr>
      </w:pPr>
      <w:r w:rsidRPr="003C29D3">
        <w:rPr>
          <w:rFonts w:cs="Arial"/>
          <w:b/>
        </w:rPr>
        <w:t>Usytuowanie z uwagi na bezpieczeństwo pożarowe, w tym o odległości od obiektów sąsiadujących;</w:t>
      </w:r>
    </w:p>
    <w:p w:rsidR="00124F19" w:rsidRDefault="00124F19" w:rsidP="00124F19">
      <w:pPr>
        <w:pStyle w:val="Tekstpodstawowy"/>
        <w:spacing w:line="360" w:lineRule="auto"/>
        <w:ind w:left="1416"/>
        <w:jc w:val="both"/>
        <w:rPr>
          <w:rFonts w:cs="Arial"/>
        </w:rPr>
      </w:pPr>
      <w:r w:rsidRPr="003C29D3">
        <w:rPr>
          <w:rFonts w:cs="Arial"/>
        </w:rPr>
        <w:t xml:space="preserve">Od </w:t>
      </w:r>
      <w:r>
        <w:rPr>
          <w:rFonts w:cs="Arial"/>
        </w:rPr>
        <w:t xml:space="preserve">strony </w:t>
      </w:r>
      <w:r w:rsidR="00530665">
        <w:rPr>
          <w:rFonts w:cs="Arial"/>
        </w:rPr>
        <w:t>południowej</w:t>
      </w:r>
      <w:r>
        <w:rPr>
          <w:rFonts w:cs="Arial"/>
        </w:rPr>
        <w:t xml:space="preserve"> </w:t>
      </w:r>
      <w:r w:rsidR="00B62540">
        <w:rPr>
          <w:rFonts w:cs="Arial"/>
        </w:rPr>
        <w:t xml:space="preserve">skrzydło przylega do </w:t>
      </w:r>
      <w:r w:rsidR="000918C2">
        <w:rPr>
          <w:rFonts w:cs="Arial"/>
        </w:rPr>
        <w:t>parterowego łącznika, który stanowi komunikację dla wszystkich pięciu skrzydeł budynku szkoły</w:t>
      </w:r>
      <w:r w:rsidR="00A437CB">
        <w:rPr>
          <w:rFonts w:cs="Arial"/>
        </w:rPr>
        <w:t>.</w:t>
      </w:r>
      <w:r>
        <w:rPr>
          <w:rFonts w:cs="Arial"/>
        </w:rPr>
        <w:t xml:space="preserve"> </w:t>
      </w:r>
      <w:r w:rsidR="00B62540">
        <w:rPr>
          <w:rFonts w:cs="Arial"/>
        </w:rPr>
        <w:t xml:space="preserve">Od strony wschodniej w odległości </w:t>
      </w:r>
      <w:r w:rsidR="000918C2">
        <w:rPr>
          <w:rFonts w:cs="Arial"/>
        </w:rPr>
        <w:t>23,58 m znajduje się Segment D. Od strony zachodniej w odległości 15,35 m znajduje się Segment E.</w:t>
      </w:r>
    </w:p>
    <w:p w:rsidR="000918C2" w:rsidRPr="003C29D3" w:rsidRDefault="000918C2" w:rsidP="00124F19">
      <w:pPr>
        <w:pStyle w:val="Tekstpodstawowy"/>
        <w:spacing w:line="360" w:lineRule="auto"/>
        <w:ind w:left="1416"/>
        <w:jc w:val="both"/>
        <w:rPr>
          <w:rFonts w:cs="Arial"/>
        </w:rPr>
      </w:pPr>
      <w:r>
        <w:rPr>
          <w:rFonts w:cs="Arial"/>
        </w:rPr>
        <w:t>Od strony północnej brak jest zabudowań na działce, budynek znajduje się 23,00 m od granicy.</w:t>
      </w:r>
    </w:p>
    <w:p w:rsidR="00124F19" w:rsidRPr="003C29D3" w:rsidRDefault="00124F19" w:rsidP="00124F19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b/>
        </w:rPr>
      </w:pPr>
      <w:r w:rsidRPr="003C29D3">
        <w:rPr>
          <w:rFonts w:cs="Arial"/>
          <w:b/>
        </w:rPr>
        <w:t>Warunki i strategia ewakuacji ludzi lub ich uratowania w inny sposób;</w:t>
      </w:r>
    </w:p>
    <w:p w:rsidR="000918C2" w:rsidRDefault="00124F19" w:rsidP="000918C2">
      <w:pPr>
        <w:pStyle w:val="Tekstpodstawowy"/>
        <w:spacing w:line="360" w:lineRule="auto"/>
        <w:ind w:left="1416"/>
        <w:jc w:val="both"/>
        <w:rPr>
          <w:rFonts w:cs="Arial"/>
        </w:rPr>
      </w:pPr>
      <w:r>
        <w:rPr>
          <w:rFonts w:cs="Arial"/>
        </w:rPr>
        <w:t>Ewakuacja</w:t>
      </w:r>
      <w:r w:rsidR="000918C2">
        <w:rPr>
          <w:rFonts w:cs="Arial"/>
        </w:rPr>
        <w:t xml:space="preserve"> z 1 i 2 piętra następuje korytarzem z sal lekcyjnych do klatki schodowej znajdująca się w narożniku budynku. Z parter</w:t>
      </w:r>
      <w:r w:rsidR="00C17801">
        <w:rPr>
          <w:rFonts w:cs="Arial"/>
        </w:rPr>
        <w:t>u</w:t>
      </w:r>
      <w:r w:rsidR="000918C2">
        <w:rPr>
          <w:rFonts w:cs="Arial"/>
        </w:rPr>
        <w:t xml:space="preserve"> ewakuacja przebiega w dw</w:t>
      </w:r>
      <w:r w:rsidR="00C17801">
        <w:rPr>
          <w:rFonts w:cs="Arial"/>
        </w:rPr>
        <w:t>óch</w:t>
      </w:r>
      <w:r w:rsidR="000918C2">
        <w:rPr>
          <w:rFonts w:cs="Arial"/>
        </w:rPr>
        <w:t xml:space="preserve"> kierunkach – na zewnątrz drzwiami przy klatce schodowej </w:t>
      </w:r>
      <w:r w:rsidR="00C17801">
        <w:rPr>
          <w:rFonts w:cs="Arial"/>
        </w:rPr>
        <w:t>i</w:t>
      </w:r>
      <w:r w:rsidR="000918C2">
        <w:rPr>
          <w:rFonts w:cs="Arial"/>
        </w:rPr>
        <w:t xml:space="preserve"> w</w:t>
      </w:r>
      <w:r w:rsidR="00C17801">
        <w:rPr>
          <w:rFonts w:cs="Arial"/>
        </w:rPr>
        <w:t>y</w:t>
      </w:r>
      <w:r w:rsidR="000918C2">
        <w:rPr>
          <w:rFonts w:cs="Arial"/>
        </w:rPr>
        <w:t xml:space="preserve">jściem do łącznika po przeciwnej stronie budynku. Szerokość drzwi przejściowych </w:t>
      </w:r>
      <w:r w:rsidR="006E6042">
        <w:rPr>
          <w:rFonts w:cs="Arial"/>
        </w:rPr>
        <w:t xml:space="preserve">na zewnątrz wynosić będzie 140 cm, natomiast drzwi przejściowe do łącznika będą mieć szerokość 120 </w:t>
      </w:r>
      <w:proofErr w:type="spellStart"/>
      <w:r w:rsidR="006E6042">
        <w:rPr>
          <w:rFonts w:cs="Arial"/>
        </w:rPr>
        <w:t>cm</w:t>
      </w:r>
      <w:proofErr w:type="spellEnd"/>
      <w:r w:rsidR="006E6042">
        <w:rPr>
          <w:rFonts w:cs="Arial"/>
        </w:rPr>
        <w:t>. Wysokość drzwi 200 cm, prób nie więcej niż 2 cm</w:t>
      </w:r>
    </w:p>
    <w:p w:rsidR="00124F19" w:rsidRPr="002403CA" w:rsidRDefault="00124F19" w:rsidP="00124F19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ind w:left="1428"/>
        <w:jc w:val="both"/>
        <w:rPr>
          <w:rFonts w:cs="Arial"/>
          <w:b/>
        </w:rPr>
      </w:pPr>
      <w:r w:rsidRPr="003C29D3">
        <w:rPr>
          <w:rFonts w:cs="Arial"/>
          <w:b/>
        </w:rPr>
        <w:t>Sposób zabezpieczenia przeciwpożarowego instalacji użytkowych, a w szczególności wentylacyjnej, ogrzewczej, gazowej, elektrycznej, teletechnicznej i piorunochronnej;</w:t>
      </w:r>
    </w:p>
    <w:p w:rsidR="00124F19" w:rsidRDefault="00124F19" w:rsidP="00124F19">
      <w:pPr>
        <w:pStyle w:val="Tekstpodstawowy32"/>
        <w:numPr>
          <w:ilvl w:val="2"/>
          <w:numId w:val="2"/>
        </w:numPr>
        <w:tabs>
          <w:tab w:val="left" w:pos="1080"/>
          <w:tab w:val="left" w:pos="1260"/>
        </w:tabs>
        <w:spacing w:line="360" w:lineRule="auto"/>
        <w:jc w:val="both"/>
        <w:rPr>
          <w:rFonts w:ascii="Arial Narrow" w:hAnsi="Arial Narrow" w:cs="Arial"/>
          <w:i/>
          <w:sz w:val="24"/>
          <w:szCs w:val="24"/>
          <w:lang w:val="pl-PL"/>
        </w:rPr>
      </w:pPr>
      <w:r>
        <w:rPr>
          <w:rFonts w:ascii="Arial Narrow" w:hAnsi="Arial Narrow" w:cs="Arial"/>
          <w:i/>
          <w:sz w:val="24"/>
          <w:szCs w:val="24"/>
          <w:lang w:val="pl-PL"/>
        </w:rPr>
        <w:t>Ochrona odgromowa;</w:t>
      </w:r>
    </w:p>
    <w:p w:rsidR="00124F19" w:rsidRPr="00D82F82" w:rsidRDefault="00C17801" w:rsidP="00124F19">
      <w:pPr>
        <w:pStyle w:val="Tekstpodstawowy32"/>
        <w:tabs>
          <w:tab w:val="left" w:pos="1080"/>
          <w:tab w:val="left" w:pos="1260"/>
        </w:tabs>
        <w:spacing w:line="360" w:lineRule="auto"/>
        <w:ind w:left="1702"/>
        <w:jc w:val="both"/>
        <w:rPr>
          <w:rFonts w:ascii="Arial Narrow" w:hAnsi="Arial Narrow" w:cs="Arial"/>
          <w:iCs/>
          <w:sz w:val="24"/>
          <w:szCs w:val="24"/>
          <w:lang w:val="pl-PL"/>
        </w:rPr>
      </w:pPr>
      <w:r>
        <w:rPr>
          <w:rFonts w:ascii="Arial Narrow" w:hAnsi="Arial Narrow" w:cs="Arial"/>
          <w:iCs/>
          <w:sz w:val="24"/>
          <w:szCs w:val="24"/>
          <w:lang w:val="pl-PL"/>
        </w:rPr>
        <w:t>Budynek posiada istniejącą instalację odgromową.</w:t>
      </w:r>
    </w:p>
    <w:p w:rsidR="00124F19" w:rsidRDefault="00124F19" w:rsidP="00124F19">
      <w:pPr>
        <w:pStyle w:val="Tekstpodstawowy32"/>
        <w:numPr>
          <w:ilvl w:val="2"/>
          <w:numId w:val="2"/>
        </w:numPr>
        <w:tabs>
          <w:tab w:val="left" w:pos="1080"/>
          <w:tab w:val="left" w:pos="1260"/>
        </w:tabs>
        <w:spacing w:line="360" w:lineRule="auto"/>
        <w:jc w:val="both"/>
        <w:rPr>
          <w:rFonts w:ascii="Arial Narrow" w:hAnsi="Arial Narrow" w:cs="Arial"/>
          <w:i/>
          <w:sz w:val="24"/>
          <w:szCs w:val="24"/>
          <w:lang w:val="pl-PL"/>
        </w:rPr>
      </w:pPr>
      <w:r w:rsidRPr="003C29D3">
        <w:rPr>
          <w:rFonts w:ascii="Arial Narrow" w:hAnsi="Arial Narrow" w:cs="Arial"/>
          <w:i/>
          <w:sz w:val="24"/>
          <w:szCs w:val="24"/>
          <w:lang w:val="pl-PL"/>
        </w:rPr>
        <w:t>Instalacja ogrzewcza;</w:t>
      </w:r>
    </w:p>
    <w:p w:rsidR="00124F19" w:rsidRDefault="00124F19" w:rsidP="00124F19">
      <w:pPr>
        <w:pStyle w:val="Tekstpodstawowy32"/>
        <w:tabs>
          <w:tab w:val="left" w:pos="1080"/>
          <w:tab w:val="left" w:pos="1260"/>
        </w:tabs>
        <w:spacing w:line="360" w:lineRule="auto"/>
        <w:ind w:left="1701"/>
        <w:jc w:val="both"/>
        <w:rPr>
          <w:rFonts w:ascii="Arial Narrow" w:eastAsiaTheme="minorHAnsi" w:hAnsi="Arial Narrow" w:cs="Arial"/>
          <w:sz w:val="24"/>
          <w:szCs w:val="24"/>
          <w:lang w:val="pl-PL" w:eastAsia="en-US"/>
        </w:rPr>
      </w:pPr>
      <w:r>
        <w:rPr>
          <w:rFonts w:ascii="Arial Narrow" w:hAnsi="Arial Narrow" w:cs="Arial"/>
          <w:iCs/>
          <w:sz w:val="24"/>
          <w:szCs w:val="24"/>
          <w:lang w:val="pl-PL"/>
        </w:rPr>
        <w:t>Wodna, zasilana spoza strefy.</w:t>
      </w:r>
      <w:r w:rsidRPr="00D82F82">
        <w:rPr>
          <w:rFonts w:ascii="Arial Narrow" w:eastAsiaTheme="minorHAnsi" w:hAnsi="Arial Narrow" w:cs="Arial"/>
          <w:sz w:val="24"/>
          <w:szCs w:val="24"/>
          <w:lang w:val="pl-PL" w:eastAsia="en-US"/>
        </w:rPr>
        <w:t xml:space="preserve"> </w:t>
      </w:r>
      <w:r w:rsidRPr="00EE7CC4">
        <w:rPr>
          <w:rFonts w:ascii="Arial Narrow" w:eastAsiaTheme="minorHAnsi" w:hAnsi="Arial Narrow" w:cs="Arial"/>
          <w:sz w:val="24"/>
          <w:szCs w:val="24"/>
          <w:lang w:val="pl-PL" w:eastAsia="en-US"/>
        </w:rPr>
        <w:t xml:space="preserve">Budynek ogrzewany </w:t>
      </w:r>
      <w:r>
        <w:rPr>
          <w:rFonts w:ascii="Arial Narrow" w:eastAsiaTheme="minorHAnsi" w:hAnsi="Arial Narrow" w:cs="Arial"/>
          <w:sz w:val="24"/>
          <w:szCs w:val="24"/>
          <w:lang w:val="pl-PL" w:eastAsia="en-US"/>
        </w:rPr>
        <w:t xml:space="preserve">jest z </w:t>
      </w:r>
      <w:r w:rsidR="00C17801">
        <w:rPr>
          <w:rFonts w:ascii="Arial Narrow" w:eastAsiaTheme="minorHAnsi" w:hAnsi="Arial Narrow" w:cs="Arial"/>
          <w:sz w:val="24"/>
          <w:szCs w:val="24"/>
          <w:lang w:val="pl-PL" w:eastAsia="en-US"/>
        </w:rPr>
        <w:t>kotłowni z kotłem gazowym, znajdującym się w innym skrzydle budynku szkoły</w:t>
      </w:r>
      <w:r>
        <w:rPr>
          <w:rFonts w:ascii="Arial Narrow" w:eastAsiaTheme="minorHAnsi" w:hAnsi="Arial Narrow" w:cs="Arial"/>
          <w:sz w:val="24"/>
          <w:szCs w:val="24"/>
          <w:lang w:val="pl-PL" w:eastAsia="en-US"/>
        </w:rPr>
        <w:t xml:space="preserve">. </w:t>
      </w:r>
    </w:p>
    <w:p w:rsidR="00124F19" w:rsidRDefault="00124F19" w:rsidP="00124F19">
      <w:pPr>
        <w:pStyle w:val="Tekstpodstawowy32"/>
        <w:numPr>
          <w:ilvl w:val="2"/>
          <w:numId w:val="2"/>
        </w:numPr>
        <w:tabs>
          <w:tab w:val="left" w:pos="1080"/>
          <w:tab w:val="left" w:pos="1708"/>
        </w:tabs>
        <w:spacing w:line="360" w:lineRule="auto"/>
        <w:jc w:val="both"/>
        <w:rPr>
          <w:rFonts w:ascii="Arial Narrow" w:hAnsi="Arial Narrow" w:cs="Arial"/>
          <w:i/>
          <w:sz w:val="24"/>
          <w:szCs w:val="24"/>
          <w:lang w:val="pl-PL"/>
        </w:rPr>
      </w:pPr>
      <w:r>
        <w:rPr>
          <w:rFonts w:ascii="Arial Narrow" w:hAnsi="Arial Narrow" w:cs="Arial"/>
          <w:i/>
          <w:sz w:val="24"/>
          <w:szCs w:val="24"/>
          <w:lang w:val="pl-PL"/>
        </w:rPr>
        <w:t>Instalacja elektroenergetyczna;</w:t>
      </w:r>
    </w:p>
    <w:p w:rsidR="00124F19" w:rsidRPr="004D2EB0" w:rsidRDefault="00124F19" w:rsidP="00124F19">
      <w:pPr>
        <w:pStyle w:val="Tekstpodstawowy32"/>
        <w:tabs>
          <w:tab w:val="left" w:pos="1080"/>
          <w:tab w:val="left" w:pos="1260"/>
        </w:tabs>
        <w:spacing w:line="360" w:lineRule="auto"/>
        <w:ind w:left="720"/>
        <w:jc w:val="both"/>
        <w:rPr>
          <w:rFonts w:ascii="Arial Narrow" w:hAnsi="Arial Narrow" w:cs="Arial"/>
          <w:iCs/>
          <w:sz w:val="24"/>
          <w:szCs w:val="24"/>
          <w:lang w:val="pl-PL"/>
        </w:rPr>
      </w:pPr>
      <w:r>
        <w:rPr>
          <w:rFonts w:ascii="Arial Narrow" w:hAnsi="Arial Narrow" w:cs="Arial"/>
          <w:iCs/>
          <w:sz w:val="24"/>
          <w:szCs w:val="24"/>
          <w:lang w:val="pl-PL"/>
        </w:rPr>
        <w:tab/>
      </w:r>
      <w:r>
        <w:rPr>
          <w:rFonts w:ascii="Arial Narrow" w:hAnsi="Arial Narrow" w:cs="Arial"/>
          <w:iCs/>
          <w:sz w:val="24"/>
          <w:szCs w:val="24"/>
          <w:lang w:val="pl-PL"/>
        </w:rPr>
        <w:tab/>
      </w:r>
      <w:r>
        <w:rPr>
          <w:rFonts w:ascii="Arial Narrow" w:hAnsi="Arial Narrow" w:cs="Arial"/>
          <w:iCs/>
          <w:sz w:val="24"/>
          <w:szCs w:val="24"/>
          <w:lang w:val="pl-PL"/>
        </w:rPr>
        <w:tab/>
        <w:t xml:space="preserve">     Przedmiotow</w:t>
      </w:r>
      <w:r w:rsidR="00C17801">
        <w:rPr>
          <w:rFonts w:ascii="Arial Narrow" w:hAnsi="Arial Narrow" w:cs="Arial"/>
          <w:iCs/>
          <w:sz w:val="24"/>
          <w:szCs w:val="24"/>
          <w:lang w:val="pl-PL"/>
        </w:rPr>
        <w:t>y</w:t>
      </w:r>
      <w:r>
        <w:rPr>
          <w:rFonts w:ascii="Arial Narrow" w:hAnsi="Arial Narrow" w:cs="Arial"/>
          <w:iCs/>
          <w:sz w:val="24"/>
          <w:szCs w:val="24"/>
          <w:lang w:val="pl-PL"/>
        </w:rPr>
        <w:t xml:space="preserve"> </w:t>
      </w:r>
      <w:r w:rsidR="00C17801">
        <w:rPr>
          <w:rFonts w:ascii="Arial Narrow" w:hAnsi="Arial Narrow" w:cs="Arial"/>
          <w:iCs/>
          <w:sz w:val="24"/>
          <w:szCs w:val="24"/>
          <w:lang w:val="pl-PL"/>
        </w:rPr>
        <w:t>segment C</w:t>
      </w:r>
      <w:r>
        <w:rPr>
          <w:rFonts w:ascii="Arial Narrow" w:hAnsi="Arial Narrow" w:cs="Arial"/>
          <w:iCs/>
          <w:sz w:val="24"/>
          <w:szCs w:val="24"/>
          <w:lang w:val="pl-PL"/>
        </w:rPr>
        <w:t xml:space="preserve"> podłączon</w:t>
      </w:r>
      <w:r w:rsidR="00C17801">
        <w:rPr>
          <w:rFonts w:ascii="Arial Narrow" w:hAnsi="Arial Narrow" w:cs="Arial"/>
          <w:iCs/>
          <w:sz w:val="24"/>
          <w:szCs w:val="24"/>
          <w:lang w:val="pl-PL"/>
        </w:rPr>
        <w:t>y</w:t>
      </w:r>
      <w:r>
        <w:rPr>
          <w:rFonts w:ascii="Arial Narrow" w:hAnsi="Arial Narrow" w:cs="Arial"/>
          <w:iCs/>
          <w:sz w:val="24"/>
          <w:szCs w:val="24"/>
          <w:lang w:val="pl-PL"/>
        </w:rPr>
        <w:t xml:space="preserve"> jest do instalacji całego obiektu.</w:t>
      </w:r>
    </w:p>
    <w:p w:rsidR="00565C3D" w:rsidRPr="00377AD6" w:rsidRDefault="00124F19" w:rsidP="00377AD6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b/>
        </w:rPr>
      </w:pPr>
      <w:r w:rsidRPr="003C29D3">
        <w:rPr>
          <w:rFonts w:cs="Arial"/>
          <w:b/>
        </w:rPr>
        <w:t>Dobór urządzeń przeciwpożarowych i innych urządzeń służących bezpieczeństwu pożarowemu, dostosowanym do wymagań wynikających z przepisów dotyczących ochrony przeciwpożarowej i przyjętych scenariuszy pożarowych, z podstawową charakterystyką tych urządzeń;</w:t>
      </w:r>
    </w:p>
    <w:p w:rsidR="00124F19" w:rsidRDefault="00124F19" w:rsidP="00124F19">
      <w:pPr>
        <w:pStyle w:val="Akapitzlist"/>
        <w:numPr>
          <w:ilvl w:val="2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i/>
        </w:rPr>
      </w:pPr>
      <w:r w:rsidRPr="003C29D3">
        <w:rPr>
          <w:rFonts w:cs="Arial"/>
          <w:i/>
        </w:rPr>
        <w:t>Przeciwpożarowa instalacja wodociągowa;</w:t>
      </w:r>
    </w:p>
    <w:p w:rsidR="00124F19" w:rsidRPr="008B413C" w:rsidRDefault="000B064B" w:rsidP="00124F19">
      <w:pPr>
        <w:pStyle w:val="Akapitzlist"/>
        <w:suppressAutoHyphens w:val="0"/>
        <w:autoSpaceDE w:val="0"/>
        <w:autoSpaceDN w:val="0"/>
        <w:adjustRightInd w:val="0"/>
        <w:spacing w:line="360" w:lineRule="auto"/>
        <w:ind w:left="1702"/>
        <w:jc w:val="both"/>
        <w:rPr>
          <w:rFonts w:cs="Arial"/>
          <w:iCs/>
        </w:rPr>
      </w:pPr>
      <w:r>
        <w:rPr>
          <w:rFonts w:cs="Arial"/>
          <w:iCs/>
        </w:rPr>
        <w:lastRenderedPageBreak/>
        <w:t xml:space="preserve">Istniejąca </w:t>
      </w:r>
      <w:r w:rsidR="00241BAF">
        <w:rPr>
          <w:rFonts w:cs="Arial"/>
          <w:iCs/>
        </w:rPr>
        <w:t xml:space="preserve">instalacja hydrantowa </w:t>
      </w:r>
      <w:r w:rsidR="006E6042">
        <w:rPr>
          <w:rFonts w:cs="Arial"/>
          <w:iCs/>
        </w:rPr>
        <w:t>25</w:t>
      </w:r>
      <w:r w:rsidR="00241BAF">
        <w:rPr>
          <w:rFonts w:cs="Arial"/>
          <w:iCs/>
        </w:rPr>
        <w:t xml:space="preserve"> mm</w:t>
      </w:r>
      <w:r w:rsidR="006E6042">
        <w:rPr>
          <w:rFonts w:cs="Arial"/>
          <w:iCs/>
        </w:rPr>
        <w:t xml:space="preserve"> z wężem pustym</w:t>
      </w:r>
      <w:r w:rsidR="00124DF5">
        <w:rPr>
          <w:rFonts w:cs="Arial"/>
          <w:iCs/>
        </w:rPr>
        <w:t>, projektowana jest wymiana skrzynek hydrantowych wraz z wkuciem ich w ścianę. Umiejscowienie hydrantów zostało zaznaczone na rzutach kondygnacji.</w:t>
      </w:r>
    </w:p>
    <w:p w:rsidR="00124F19" w:rsidRDefault="00124F19" w:rsidP="00124F19">
      <w:pPr>
        <w:pStyle w:val="Akapitzlist"/>
        <w:numPr>
          <w:ilvl w:val="2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i/>
        </w:rPr>
      </w:pPr>
      <w:r>
        <w:rPr>
          <w:rFonts w:cs="Arial"/>
          <w:i/>
        </w:rPr>
        <w:t>Awaryjne oświetlenie ewakuacyjne;</w:t>
      </w:r>
    </w:p>
    <w:p w:rsidR="00124F19" w:rsidRPr="008B413C" w:rsidRDefault="00124DF5" w:rsidP="00124F19">
      <w:pPr>
        <w:pStyle w:val="Akapitzlist"/>
        <w:suppressAutoHyphens w:val="0"/>
        <w:autoSpaceDE w:val="0"/>
        <w:autoSpaceDN w:val="0"/>
        <w:adjustRightInd w:val="0"/>
        <w:spacing w:line="360" w:lineRule="auto"/>
        <w:ind w:left="1702"/>
        <w:jc w:val="both"/>
        <w:rPr>
          <w:rFonts w:cs="Arial"/>
          <w:iCs/>
        </w:rPr>
      </w:pPr>
      <w:r>
        <w:rPr>
          <w:rFonts w:cs="Arial"/>
          <w:iCs/>
        </w:rPr>
        <w:t>Projektowane jest na korytarzach, holach i</w:t>
      </w:r>
      <w:r w:rsidR="00B741DB">
        <w:rPr>
          <w:rFonts w:cs="Arial"/>
          <w:iCs/>
        </w:rPr>
        <w:t xml:space="preserve"> na</w:t>
      </w:r>
      <w:r>
        <w:rPr>
          <w:rFonts w:cs="Arial"/>
          <w:iCs/>
        </w:rPr>
        <w:t xml:space="preserve"> klatce schodowej.</w:t>
      </w:r>
    </w:p>
    <w:p w:rsidR="00124F19" w:rsidRDefault="00124F19" w:rsidP="00124F19">
      <w:pPr>
        <w:pStyle w:val="Akapitzlist"/>
        <w:numPr>
          <w:ilvl w:val="2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i/>
        </w:rPr>
      </w:pPr>
      <w:r>
        <w:rPr>
          <w:rFonts w:cs="Arial"/>
          <w:i/>
        </w:rPr>
        <w:t>System alarmu pożarowego;</w:t>
      </w:r>
    </w:p>
    <w:p w:rsidR="00124F19" w:rsidRPr="00B5054E" w:rsidRDefault="00B5054E" w:rsidP="00124F19">
      <w:pPr>
        <w:pStyle w:val="Akapitzlist"/>
        <w:suppressAutoHyphens w:val="0"/>
        <w:autoSpaceDE w:val="0"/>
        <w:autoSpaceDN w:val="0"/>
        <w:adjustRightInd w:val="0"/>
        <w:spacing w:line="360" w:lineRule="auto"/>
        <w:ind w:left="1702"/>
        <w:jc w:val="both"/>
        <w:rPr>
          <w:rFonts w:cs="Arial"/>
          <w:iCs/>
        </w:rPr>
      </w:pPr>
      <w:r w:rsidRPr="00B5054E">
        <w:rPr>
          <w:rFonts w:cs="Arial"/>
          <w:iCs/>
        </w:rPr>
        <w:t>Brak w części podlegającej przebudowie.</w:t>
      </w:r>
    </w:p>
    <w:p w:rsidR="00124F19" w:rsidRDefault="00124F19" w:rsidP="00124F19">
      <w:pPr>
        <w:pStyle w:val="Akapitzlist"/>
        <w:numPr>
          <w:ilvl w:val="2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i/>
        </w:rPr>
      </w:pPr>
      <w:r>
        <w:rPr>
          <w:rFonts w:cs="Arial"/>
          <w:i/>
        </w:rPr>
        <w:t>Przeciwpożarowy wyłącznik prądu;</w:t>
      </w:r>
    </w:p>
    <w:p w:rsidR="00124F19" w:rsidRPr="00B5054E" w:rsidRDefault="00B741DB" w:rsidP="00124F19">
      <w:pPr>
        <w:pStyle w:val="Akapitzlist"/>
        <w:suppressAutoHyphens w:val="0"/>
        <w:autoSpaceDE w:val="0"/>
        <w:autoSpaceDN w:val="0"/>
        <w:adjustRightInd w:val="0"/>
        <w:spacing w:line="360" w:lineRule="auto"/>
        <w:ind w:left="1702"/>
        <w:jc w:val="both"/>
        <w:rPr>
          <w:rFonts w:cs="Arial"/>
          <w:iCs/>
        </w:rPr>
      </w:pPr>
      <w:r w:rsidRPr="00B5054E">
        <w:rPr>
          <w:rFonts w:cs="Arial"/>
          <w:iCs/>
        </w:rPr>
        <w:t xml:space="preserve">Jest istniejący wyłącznik w </w:t>
      </w:r>
      <w:r w:rsidR="00B5054E" w:rsidRPr="00B5054E">
        <w:rPr>
          <w:rFonts w:cs="Arial"/>
          <w:iCs/>
        </w:rPr>
        <w:t>łączniku przy wyjściu głównym.</w:t>
      </w:r>
    </w:p>
    <w:p w:rsidR="00124F19" w:rsidRDefault="00124F19" w:rsidP="00124F19">
      <w:pPr>
        <w:pStyle w:val="Akapitzlist"/>
        <w:numPr>
          <w:ilvl w:val="1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b/>
          <w:bCs/>
          <w:i/>
        </w:rPr>
      </w:pPr>
      <w:r w:rsidRPr="003A75DE">
        <w:rPr>
          <w:rFonts w:cs="Arial"/>
          <w:b/>
          <w:bCs/>
          <w:i/>
        </w:rPr>
        <w:t>Przygotowaniu obiektu budowlanego i terenu do prowadzenia działań ratowniczo-gaśniczych, a w szczególności informacje o drogach pożarowych, zaopatrzeniu w wodę do zewnętrznego gaszenia pożaru oraz o sprzęcie służącym do tych działań.</w:t>
      </w:r>
    </w:p>
    <w:p w:rsidR="00124F19" w:rsidRPr="00DF4AF8" w:rsidRDefault="00B741DB" w:rsidP="00BF4955">
      <w:pPr>
        <w:pStyle w:val="Akapitzlist"/>
        <w:suppressAutoHyphens w:val="0"/>
        <w:autoSpaceDE w:val="0"/>
        <w:autoSpaceDN w:val="0"/>
        <w:adjustRightInd w:val="0"/>
        <w:spacing w:line="360" w:lineRule="auto"/>
        <w:ind w:left="1354"/>
        <w:jc w:val="both"/>
        <w:rPr>
          <w:rFonts w:cs="Arial"/>
          <w:iCs/>
        </w:rPr>
      </w:pPr>
      <w:r>
        <w:rPr>
          <w:rFonts w:cs="Arial"/>
          <w:iCs/>
        </w:rPr>
        <w:t xml:space="preserve">Dla części budynku objętej opracowaniem droga pożarowa po </w:t>
      </w:r>
      <w:r w:rsidR="00BF4955">
        <w:rPr>
          <w:rFonts w:cs="Arial"/>
          <w:iCs/>
        </w:rPr>
        <w:t xml:space="preserve">utwardzonych </w:t>
      </w:r>
      <w:r>
        <w:rPr>
          <w:rFonts w:cs="Arial"/>
          <w:iCs/>
        </w:rPr>
        <w:t>drogach</w:t>
      </w:r>
      <w:r w:rsidR="00BF4955">
        <w:rPr>
          <w:rFonts w:cs="Arial"/>
          <w:iCs/>
        </w:rPr>
        <w:t xml:space="preserve"> wewnętrznych działki</w:t>
      </w:r>
      <w:r w:rsidR="00C17801">
        <w:rPr>
          <w:rFonts w:cs="Arial"/>
          <w:iCs/>
        </w:rPr>
        <w:t xml:space="preserve"> (zgodnie z załączoną mapą)</w:t>
      </w:r>
      <w:r w:rsidR="00BF4955">
        <w:rPr>
          <w:rFonts w:cs="Arial"/>
          <w:iCs/>
        </w:rPr>
        <w:t xml:space="preserve">. </w:t>
      </w:r>
      <w:r w:rsidR="00124F19">
        <w:rPr>
          <w:rFonts w:cs="Arial"/>
          <w:iCs/>
        </w:rPr>
        <w:t xml:space="preserve">Wymagana ilość wody do zewnętrznego gaszenia pożaru zapewniona jest z </w:t>
      </w:r>
      <w:r w:rsidR="00C17801">
        <w:rPr>
          <w:rFonts w:cs="Arial"/>
          <w:iCs/>
        </w:rPr>
        <w:t>dwóch</w:t>
      </w:r>
      <w:r w:rsidR="00124F19">
        <w:rPr>
          <w:rFonts w:cs="Arial"/>
          <w:iCs/>
        </w:rPr>
        <w:t xml:space="preserve"> hydrantów </w:t>
      </w:r>
      <w:r w:rsidR="00124F19" w:rsidRPr="00CB47E4">
        <w:rPr>
          <w:rFonts w:cs="Arial"/>
          <w:iCs/>
          <w:color w:val="000000" w:themeColor="text1"/>
        </w:rPr>
        <w:t>usytuowan</w:t>
      </w:r>
      <w:r w:rsidR="00C17801">
        <w:rPr>
          <w:rFonts w:cs="Arial"/>
          <w:iCs/>
          <w:color w:val="000000" w:themeColor="text1"/>
        </w:rPr>
        <w:t>ych</w:t>
      </w:r>
      <w:r w:rsidR="00124F19" w:rsidRPr="00CB47E4">
        <w:rPr>
          <w:rFonts w:cs="Arial"/>
          <w:iCs/>
          <w:color w:val="000000" w:themeColor="text1"/>
        </w:rPr>
        <w:t xml:space="preserve"> w odległości </w:t>
      </w:r>
      <w:r w:rsidR="00C17801">
        <w:rPr>
          <w:rFonts w:cs="Arial"/>
          <w:iCs/>
          <w:color w:val="000000" w:themeColor="text1"/>
        </w:rPr>
        <w:t xml:space="preserve">19 i 55 </w:t>
      </w:r>
      <w:r w:rsidR="00124F19" w:rsidRPr="00CB47E4">
        <w:rPr>
          <w:rFonts w:cs="Arial"/>
          <w:iCs/>
          <w:color w:val="000000" w:themeColor="text1"/>
        </w:rPr>
        <w:t>m od budynku.</w:t>
      </w:r>
    </w:p>
    <w:p w:rsidR="00027D70" w:rsidRPr="00377AD6" w:rsidRDefault="00027D70" w:rsidP="00DA40ED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cs="Arial"/>
          <w:sz w:val="8"/>
          <w:lang w:eastAsia="pl-PL"/>
        </w:rPr>
      </w:pPr>
    </w:p>
    <w:p w:rsidR="00406A1D" w:rsidRPr="00377AD6" w:rsidRDefault="003C1EE1" w:rsidP="00406A1D">
      <w:pPr>
        <w:pStyle w:val="Tekstpodstawowy"/>
        <w:numPr>
          <w:ilvl w:val="0"/>
          <w:numId w:val="9"/>
        </w:numPr>
        <w:suppressAutoHyphens w:val="0"/>
        <w:spacing w:after="0" w:line="360" w:lineRule="auto"/>
        <w:jc w:val="both"/>
        <w:rPr>
          <w:b/>
        </w:rPr>
      </w:pPr>
      <w:r w:rsidRPr="005E7C7A">
        <w:rPr>
          <w:b/>
        </w:rPr>
        <w:t xml:space="preserve">SYTUOWANIE POMIESZCZEŃ HIGIENICZNO </w:t>
      </w:r>
      <w:r w:rsidR="00406A1D" w:rsidRPr="005E7C7A">
        <w:rPr>
          <w:b/>
        </w:rPr>
        <w:t>–</w:t>
      </w:r>
      <w:r w:rsidRPr="005E7C7A">
        <w:rPr>
          <w:b/>
        </w:rPr>
        <w:t xml:space="preserve"> SANITARNYCH</w:t>
      </w:r>
    </w:p>
    <w:p w:rsidR="00877E15" w:rsidRPr="00245BB9" w:rsidRDefault="00F33F52" w:rsidP="001B13E6">
      <w:pPr>
        <w:spacing w:line="360" w:lineRule="auto"/>
        <w:ind w:left="792"/>
        <w:jc w:val="both"/>
      </w:pPr>
      <w:r w:rsidRPr="00245BB9">
        <w:t xml:space="preserve">W </w:t>
      </w:r>
      <w:r w:rsidR="009E697D" w:rsidRPr="00245BB9">
        <w:t xml:space="preserve">przebudowywanej części projektuje się toaletę męską z jedną misą ustępową, </w:t>
      </w:r>
      <w:r w:rsidR="00877E15" w:rsidRPr="00245BB9">
        <w:t xml:space="preserve">2 </w:t>
      </w:r>
      <w:r w:rsidR="009E697D" w:rsidRPr="00245BB9">
        <w:t>pisuar</w:t>
      </w:r>
      <w:r w:rsidR="00877E15" w:rsidRPr="00245BB9">
        <w:t>ami</w:t>
      </w:r>
      <w:r w:rsidR="009E697D" w:rsidRPr="00245BB9">
        <w:t xml:space="preserve"> i </w:t>
      </w:r>
      <w:r w:rsidR="00877E15" w:rsidRPr="00245BB9">
        <w:t>2 umywalkami</w:t>
      </w:r>
      <w:r w:rsidR="009E697D" w:rsidRPr="00245BB9">
        <w:t xml:space="preserve"> oraz toaletę</w:t>
      </w:r>
      <w:r w:rsidRPr="00245BB9">
        <w:t xml:space="preserve"> </w:t>
      </w:r>
      <w:r w:rsidR="009E697D" w:rsidRPr="00245BB9">
        <w:t xml:space="preserve">damską </w:t>
      </w:r>
      <w:r w:rsidRPr="00245BB9">
        <w:t xml:space="preserve">z </w:t>
      </w:r>
      <w:r w:rsidR="00877E15" w:rsidRPr="00245BB9">
        <w:t>trzema misami</w:t>
      </w:r>
      <w:r w:rsidRPr="00245BB9">
        <w:t xml:space="preserve"> ustępow</w:t>
      </w:r>
      <w:r w:rsidR="00877E15" w:rsidRPr="00245BB9">
        <w:t>ymi</w:t>
      </w:r>
      <w:r w:rsidR="009E697D" w:rsidRPr="00245BB9">
        <w:t xml:space="preserve"> i</w:t>
      </w:r>
      <w:r w:rsidRPr="00245BB9">
        <w:t xml:space="preserve"> </w:t>
      </w:r>
      <w:r w:rsidR="00877E15" w:rsidRPr="00245BB9">
        <w:t>2 umywalkami</w:t>
      </w:r>
      <w:r w:rsidRPr="00245BB9">
        <w:t>. Ściany w pomieszczeniach higieniczno - sanitarnych (łazienki damskie i męskie) powinny mieć do wysokości co najmniej 2 m powierzchnie zmywalne z nienasiąkliwego materiału i odporne na działanie wilg</w:t>
      </w:r>
      <w:r w:rsidR="00AB2A1C" w:rsidRPr="00245BB9">
        <w:t>oci oraz środków do dezynfekcji</w:t>
      </w:r>
      <w:r w:rsidRPr="00245BB9">
        <w:t>.</w:t>
      </w:r>
      <w:r w:rsidR="001B13E6" w:rsidRPr="00245BB9">
        <w:t xml:space="preserve"> </w:t>
      </w:r>
      <w:r w:rsidRPr="00245BB9">
        <w:t xml:space="preserve">Wszystkie pomieszczenia </w:t>
      </w:r>
      <w:r w:rsidR="00877E15" w:rsidRPr="00245BB9">
        <w:t>dydaktyczne jak i sanitarne</w:t>
      </w:r>
      <w:r w:rsidRPr="00245BB9">
        <w:t xml:space="preserve"> wyposażone są w </w:t>
      </w:r>
      <w:r w:rsidR="00877E15" w:rsidRPr="00245BB9">
        <w:t xml:space="preserve">istniejący </w:t>
      </w:r>
      <w:r w:rsidRPr="00245BB9">
        <w:t xml:space="preserve">system wentylacji grawitacyjnej. </w:t>
      </w:r>
    </w:p>
    <w:p w:rsidR="005C4C3E" w:rsidRPr="00AD2450" w:rsidRDefault="00ED75A8" w:rsidP="001B13E6">
      <w:pPr>
        <w:spacing w:line="360" w:lineRule="auto"/>
        <w:ind w:left="792"/>
        <w:jc w:val="both"/>
      </w:pPr>
      <w:r w:rsidRPr="00AD2450">
        <w:t xml:space="preserve">W </w:t>
      </w:r>
      <w:r w:rsidR="00C500C1" w:rsidRPr="00AD2450">
        <w:t>salach dydaktycznych</w:t>
      </w:r>
      <w:r w:rsidRPr="00AD2450">
        <w:t xml:space="preserve"> przewiduje się pobyt maksymalnie </w:t>
      </w:r>
      <w:r w:rsidR="00C500C1" w:rsidRPr="00AD2450">
        <w:t>33</w:t>
      </w:r>
      <w:r w:rsidRPr="00AD2450">
        <w:t xml:space="preserve"> osób. </w:t>
      </w:r>
      <w:r w:rsidR="00C500C1" w:rsidRPr="00AD2450">
        <w:t>Zaplecza przy salach dydaktycznych nie służą do stałego przebywania ludzi, gromadzone w nich są materiały niezbędne do nauki, w zależności od prowadzonego przedmiotu (np. mapy i inne pomoce naukowe)</w:t>
      </w:r>
      <w:r w:rsidR="005C4C3E" w:rsidRPr="00AD2450">
        <w:t>:</w:t>
      </w:r>
    </w:p>
    <w:p w:rsidR="00C500C1" w:rsidRPr="00AD2450" w:rsidRDefault="005C4C3E" w:rsidP="005E7C7A">
      <w:pPr>
        <w:pStyle w:val="Tekstpodstawowy"/>
        <w:suppressAutoHyphens w:val="0"/>
        <w:spacing w:after="0" w:line="360" w:lineRule="auto"/>
        <w:ind w:left="858"/>
        <w:jc w:val="both"/>
      </w:pPr>
      <m:oMath>
        <m:r>
          <w:rPr>
            <w:rFonts w:ascii="Cambria Math"/>
          </w:rPr>
          <m:t>20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</w:rPr>
              <m:t>h</m:t>
            </m:r>
          </m:den>
        </m:f>
        <m:r>
          <w:rPr>
            <w:rFonts w:ascii="Cambria Math" w:hAnsi="Cambria Math"/>
          </w:rPr>
          <m:t>×</m:t>
        </m:r>
        <m:r>
          <w:rPr>
            <w:rFonts w:ascii="Cambria Math"/>
          </w:rPr>
          <m:t>33=660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h</m:t>
            </m:r>
          </m:den>
        </m:f>
      </m:oMath>
      <w:r w:rsidR="00ED75A8" w:rsidRPr="00AD2450">
        <w:t xml:space="preserve">  - </w:t>
      </w:r>
      <w:r w:rsidR="00AD3A91" w:rsidRPr="00AD2450">
        <w:t>sala dydaktyczna</w:t>
      </w:r>
    </w:p>
    <w:p w:rsidR="003B62DF" w:rsidRPr="00AD2450" w:rsidRDefault="003B62DF" w:rsidP="003B62DF">
      <w:pPr>
        <w:pStyle w:val="Tekstpodstawowy"/>
        <w:suppressAutoHyphens w:val="0"/>
        <w:spacing w:after="0" w:line="360" w:lineRule="auto"/>
        <w:ind w:left="858"/>
        <w:jc w:val="both"/>
      </w:pPr>
      <m:oMath>
        <m:r>
          <w:rPr>
            <w:rFonts w:ascii="Cambria Math"/>
          </w:rPr>
          <m:t>50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</w:rPr>
              <m:t>h</m:t>
            </m:r>
          </m:den>
        </m:f>
        <m:r>
          <w:rPr>
            <w:rFonts w:ascii="Cambria Math" w:hAnsi="Cambria Math"/>
          </w:rPr>
          <m:t>×</m:t>
        </m:r>
        <m:r>
          <w:rPr>
            <w:rFonts w:ascii="Cambria Math"/>
          </w:rPr>
          <m:t>3=150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h</m:t>
            </m:r>
          </m:den>
        </m:f>
      </m:oMath>
      <w:r w:rsidRPr="00AD2450">
        <w:t xml:space="preserve">  - toaleta damska</w:t>
      </w:r>
    </w:p>
    <w:p w:rsidR="003B62DF" w:rsidRPr="00AD2450" w:rsidRDefault="003B62DF" w:rsidP="00377AD6">
      <w:pPr>
        <w:pStyle w:val="Tekstpodstawowy"/>
        <w:suppressAutoHyphens w:val="0"/>
        <w:spacing w:after="0" w:line="360" w:lineRule="auto"/>
        <w:ind w:left="858"/>
        <w:jc w:val="both"/>
      </w:pPr>
      <m:oMath>
        <m:r>
          <w:rPr>
            <w:rFonts w:ascii="Cambria Math"/>
          </w:rPr>
          <m:t>50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</w:rPr>
              <m:t>h</m:t>
            </m:r>
          </m:den>
        </m:f>
        <m:r>
          <w:rPr>
            <w:rFonts w:ascii="Cambria Math" w:hAnsi="Cambria Math"/>
          </w:rPr>
          <m:t>×</m:t>
        </m:r>
        <m:r>
          <w:rPr>
            <w:rFonts w:ascii="Cambria Math"/>
          </w:rPr>
          <m:t>1+25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</w:rPr>
              <m:t>h</m:t>
            </m:r>
          </m:den>
        </m:f>
        <m:r>
          <w:rPr>
            <w:rFonts w:ascii="Cambria Math"/>
          </w:rPr>
          <m:t>x2=100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h</m:t>
            </m:r>
          </m:den>
        </m:f>
      </m:oMath>
      <w:r w:rsidRPr="00AD2450">
        <w:t xml:space="preserve">  - toaleta męska</w:t>
      </w:r>
    </w:p>
    <w:p w:rsidR="003C0DC4" w:rsidRDefault="00DD72CF" w:rsidP="005E7C7A">
      <w:pPr>
        <w:spacing w:line="360" w:lineRule="auto"/>
        <w:ind w:left="792"/>
        <w:jc w:val="both"/>
      </w:pPr>
      <w:r w:rsidRPr="00AD2450">
        <w:t xml:space="preserve">Nawiew świeżego powietrza </w:t>
      </w:r>
      <w:r w:rsidR="00C503EF" w:rsidRPr="00AD2450">
        <w:t>do</w:t>
      </w:r>
      <w:r w:rsidR="005B0213" w:rsidRPr="00AD2450">
        <w:t xml:space="preserve"> ws</w:t>
      </w:r>
      <w:r w:rsidR="00C500C1" w:rsidRPr="00AD2450">
        <w:t>zystkich</w:t>
      </w:r>
      <w:r w:rsidR="00C503EF" w:rsidRPr="00AD2450">
        <w:t xml:space="preserve"> pomieszcze</w:t>
      </w:r>
      <w:r w:rsidR="00C500C1" w:rsidRPr="00AD2450">
        <w:t xml:space="preserve">ń za pomocą nawiewników higrosterowalnych w oknach wspomaganych </w:t>
      </w:r>
      <w:r w:rsidR="006821B5" w:rsidRPr="00AD2450">
        <w:t>nawietrzak</w:t>
      </w:r>
      <w:r w:rsidR="00C500C1" w:rsidRPr="00AD2450">
        <w:t>ami</w:t>
      </w:r>
      <w:r w:rsidR="005C4C3E" w:rsidRPr="00AD2450">
        <w:t xml:space="preserve"> ścienny</w:t>
      </w:r>
      <w:r w:rsidR="00C500C1" w:rsidRPr="00AD2450">
        <w:t>mi</w:t>
      </w:r>
      <w:r w:rsidR="006821B5" w:rsidRPr="00AD2450">
        <w:t xml:space="preserve"> </w:t>
      </w:r>
      <w:r w:rsidR="00AD2450" w:rsidRPr="00AD2450">
        <w:t xml:space="preserve"> </w:t>
      </w:r>
      <w:r w:rsidR="006821B5" w:rsidRPr="00AD2450">
        <w:t>z grzałką elektryczną</w:t>
      </w:r>
      <w:r w:rsidR="00565C3D" w:rsidRPr="00AD2450">
        <w:t xml:space="preserve">. </w:t>
      </w:r>
    </w:p>
    <w:p w:rsidR="005C4C3E" w:rsidRPr="00AD2450" w:rsidRDefault="00C500C1" w:rsidP="00182C82">
      <w:pPr>
        <w:spacing w:line="360" w:lineRule="auto"/>
        <w:ind w:left="851"/>
        <w:jc w:val="both"/>
      </w:pPr>
      <w:r w:rsidRPr="00AD2450">
        <w:t>Wywiew powietrza z wszystkich pomieszczeń za pomocą istniejących kanałów wentylacji grawitacyjnej wspomaganej mechaniczne – turbo wentami na szczycie kominów.</w:t>
      </w:r>
    </w:p>
    <w:p w:rsidR="005E7C7A" w:rsidRPr="00AD2450" w:rsidRDefault="005B0213" w:rsidP="005E7C7A">
      <w:pPr>
        <w:spacing w:line="360" w:lineRule="auto"/>
        <w:ind w:left="792"/>
        <w:jc w:val="both"/>
      </w:pPr>
      <w:r w:rsidRPr="00AD2450">
        <w:lastRenderedPageBreak/>
        <w:t>Ilości zgodne z poniższą tabelą:</w:t>
      </w:r>
    </w:p>
    <w:tbl>
      <w:tblPr>
        <w:tblW w:w="10798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1985"/>
        <w:gridCol w:w="1276"/>
        <w:gridCol w:w="992"/>
        <w:gridCol w:w="1418"/>
        <w:gridCol w:w="992"/>
        <w:gridCol w:w="992"/>
        <w:gridCol w:w="1134"/>
        <w:gridCol w:w="1300"/>
      </w:tblGrid>
      <w:tr w:rsidR="00AD2450" w:rsidRPr="00AD2450" w:rsidTr="00AD2450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B4C7DC" w:fill="B4C7DC"/>
            <w:vAlign w:val="center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Nr </w:t>
            </w:r>
            <w:proofErr w:type="spellStart"/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pom</w:t>
            </w:r>
            <w:proofErr w:type="spellEnd"/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4C7DC" w:fill="B4C7DC"/>
            <w:vAlign w:val="center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Nazwa </w:t>
            </w:r>
            <w:proofErr w:type="spellStart"/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pom</w:t>
            </w:r>
            <w:proofErr w:type="spellEnd"/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4C7DC" w:fill="B4C7DC"/>
            <w:vAlign w:val="center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Powierzchnia </w:t>
            </w:r>
            <w:proofErr w:type="spellStart"/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pom</w:t>
            </w:r>
            <w:proofErr w:type="spellEnd"/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. [m2]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4C7DC" w:fill="B4C7DC"/>
            <w:vAlign w:val="center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Wysokość [m]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4C7DC" w:fill="B4C7DC"/>
            <w:vAlign w:val="center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 xml:space="preserve">Kubatura </w:t>
            </w:r>
            <w:proofErr w:type="spellStart"/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pom</w:t>
            </w:r>
            <w:proofErr w:type="spellEnd"/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. [m3]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4C7DC" w:fill="B4C7DC"/>
            <w:vAlign w:val="center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Nawiew [m3/h]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4C7DC" w:fill="B4C7DC"/>
            <w:vAlign w:val="center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Wywiew [m3/h]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4C7DC" w:fill="B4C7DC"/>
            <w:vAlign w:val="center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Krotność nawiew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B4C7DC" w:fill="B4C7DC"/>
            <w:vAlign w:val="center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pl-PL"/>
              </w:rPr>
              <w:t>Krotność wywiew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Parter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0.01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j. niemiecki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51,17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160,16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3,7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0.02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doradca zaw.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156,53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3,8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0.03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geografia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50,47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157,97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3,8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0.04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historia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51,17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160,16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3,7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0.05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zaplecze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13,04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40,82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0.07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korytarz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119,07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372,69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0.08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toaleta damska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24,79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0.09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przedsionek damski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18,59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magazynek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0.11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toaleta nauczycieli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0.12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przedsionek męski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25,67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0.13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toaleta męska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18,34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pom</w:t>
            </w:r>
            <w:proofErr w:type="spellEnd"/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. </w:t>
            </w:r>
            <w:proofErr w:type="spellStart"/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Socialne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17,45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I Piętro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j. angielski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33,06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103,48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j. polski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51,17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160,16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3,7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j. angielski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156,53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3,8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j. polski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50,47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157,97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3,8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j. francuski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51,17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160,16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3,7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zaplecze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13,04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40,82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korytarz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104,24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326,27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toaleta damska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24,79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6,1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przedsionek damski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18,59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2,0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toaleta nauczycieli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5,2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magazynek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1,9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przedsionek męski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25,67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2,0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toaleta męska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18,34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4,1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II Piętro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j. angielski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51,17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160,16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3,7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religia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156,53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3,8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j. angielski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50,47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157,97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3,8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j. angielski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51,17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160,16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3,7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korytarz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135,12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422,93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toaleta damska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24,79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6,1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przedsionek damski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18,59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2,0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magazynek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2,0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magazynek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2,1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przedsionek męski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25,67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2,0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toaleta męska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18,34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4,1</w:t>
            </w:r>
          </w:p>
        </w:tc>
      </w:tr>
      <w:tr w:rsidR="00AD2450" w:rsidRPr="00AD2450" w:rsidTr="00AD2450">
        <w:trPr>
          <w:trHeight w:val="2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2.13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zaplecze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17,45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54,62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2D050" w:fill="92D05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transfer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000" w:fill="FFC000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2450" w:rsidRPr="00AD2450" w:rsidRDefault="00AD2450" w:rsidP="00AD2450">
            <w:pPr>
              <w:suppressAutoHyphens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D245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1,0</w:t>
            </w:r>
          </w:p>
        </w:tc>
      </w:tr>
    </w:tbl>
    <w:p w:rsidR="005E7C7A" w:rsidRPr="00182C82" w:rsidRDefault="005E7C7A" w:rsidP="00377AD6">
      <w:pPr>
        <w:spacing w:line="360" w:lineRule="auto"/>
        <w:jc w:val="both"/>
        <w:rPr>
          <w:color w:val="FF0000"/>
          <w:sz w:val="4"/>
        </w:rPr>
      </w:pPr>
    </w:p>
    <w:p w:rsidR="00182C82" w:rsidRDefault="00182C82" w:rsidP="004E742E">
      <w:pPr>
        <w:pStyle w:val="Tekstpodstawowy"/>
        <w:suppressAutoHyphens w:val="0"/>
        <w:spacing w:after="0" w:line="360" w:lineRule="auto"/>
        <w:ind w:left="858"/>
        <w:jc w:val="both"/>
      </w:pPr>
    </w:p>
    <w:p w:rsidR="004F390E" w:rsidRPr="00073033" w:rsidRDefault="004F390E" w:rsidP="004E742E">
      <w:pPr>
        <w:pStyle w:val="Tekstpodstawowy"/>
        <w:suppressAutoHyphens w:val="0"/>
        <w:spacing w:after="0" w:line="360" w:lineRule="auto"/>
        <w:ind w:left="858"/>
        <w:jc w:val="both"/>
      </w:pPr>
      <w:r w:rsidRPr="00073033">
        <w:lastRenderedPageBreak/>
        <w:t>Wytyczne co do ilości sanitariatów wynikających z przepisów:</w:t>
      </w:r>
    </w:p>
    <w:p w:rsidR="004F390E" w:rsidRPr="00073033" w:rsidRDefault="004F390E" w:rsidP="004E742E">
      <w:pPr>
        <w:pStyle w:val="Tekstpodstawowy"/>
        <w:suppressAutoHyphens w:val="0"/>
        <w:spacing w:after="0" w:line="360" w:lineRule="auto"/>
        <w:ind w:left="858"/>
        <w:jc w:val="both"/>
      </w:pPr>
      <w:r w:rsidRPr="00073033">
        <w:t>- 1 umywalka na 20 uczniów</w:t>
      </w:r>
    </w:p>
    <w:p w:rsidR="004F390E" w:rsidRPr="00073033" w:rsidRDefault="004F390E" w:rsidP="004E742E">
      <w:pPr>
        <w:pStyle w:val="Tekstpodstawowy"/>
        <w:suppressAutoHyphens w:val="0"/>
        <w:spacing w:after="0" w:line="360" w:lineRule="auto"/>
        <w:ind w:left="858"/>
        <w:jc w:val="both"/>
      </w:pPr>
      <w:r w:rsidRPr="00073033">
        <w:t>- 1 pisuar na 30 chłopców</w:t>
      </w:r>
    </w:p>
    <w:p w:rsidR="004F390E" w:rsidRPr="00073033" w:rsidRDefault="004F390E" w:rsidP="004E742E">
      <w:pPr>
        <w:pStyle w:val="Tekstpodstawowy"/>
        <w:suppressAutoHyphens w:val="0"/>
        <w:spacing w:after="0" w:line="360" w:lineRule="auto"/>
        <w:ind w:left="858"/>
        <w:jc w:val="both"/>
      </w:pPr>
      <w:r w:rsidRPr="00073033">
        <w:t>- 1 miska ustępowa na 30 chłopców</w:t>
      </w:r>
    </w:p>
    <w:p w:rsidR="004F390E" w:rsidRPr="00073033" w:rsidRDefault="004F390E" w:rsidP="004F390E">
      <w:pPr>
        <w:pStyle w:val="Tekstpodstawowy"/>
        <w:suppressAutoHyphens w:val="0"/>
        <w:spacing w:after="0" w:line="360" w:lineRule="auto"/>
        <w:ind w:left="858"/>
        <w:jc w:val="both"/>
      </w:pPr>
      <w:r w:rsidRPr="00073033">
        <w:t>- 1 miska ustępowa na 20 dziewcząt.</w:t>
      </w:r>
    </w:p>
    <w:p w:rsidR="00FE3CC9" w:rsidRPr="00073033" w:rsidRDefault="00FE3CC9" w:rsidP="004E742E">
      <w:pPr>
        <w:pStyle w:val="Tekstpodstawowy"/>
        <w:suppressAutoHyphens w:val="0"/>
        <w:spacing w:after="0" w:line="360" w:lineRule="auto"/>
        <w:ind w:left="858"/>
        <w:jc w:val="both"/>
      </w:pPr>
      <w:r w:rsidRPr="00073033">
        <w:t>Ilość uczniów w szkole</w:t>
      </w:r>
      <w:r w:rsidR="004F390E" w:rsidRPr="00073033">
        <w:t>:</w:t>
      </w:r>
      <w:r w:rsidRPr="00073033">
        <w:t xml:space="preserve"> 507 osób – 290 dziewcząt i 217 chłopców.</w:t>
      </w:r>
    </w:p>
    <w:p w:rsidR="00FE3CC9" w:rsidRPr="00073033" w:rsidRDefault="00FE3CC9" w:rsidP="004E742E">
      <w:pPr>
        <w:pStyle w:val="Tekstpodstawowy"/>
        <w:suppressAutoHyphens w:val="0"/>
        <w:spacing w:after="0" w:line="360" w:lineRule="auto"/>
        <w:ind w:left="858"/>
        <w:jc w:val="both"/>
      </w:pPr>
      <w:r w:rsidRPr="00073033">
        <w:t xml:space="preserve">Wymagana ilość misek ustępowych – 15 misek ustępowych dla dziewcząt, </w:t>
      </w:r>
      <w:r w:rsidR="004F390E" w:rsidRPr="00073033">
        <w:t>8 misek ustępowych i pisuarów dla chłopców.</w:t>
      </w:r>
    </w:p>
    <w:p w:rsidR="004F390E" w:rsidRPr="00073033" w:rsidRDefault="004F390E" w:rsidP="004E742E">
      <w:pPr>
        <w:pStyle w:val="Tekstpodstawowy"/>
        <w:suppressAutoHyphens w:val="0"/>
        <w:spacing w:after="0" w:line="360" w:lineRule="auto"/>
        <w:ind w:left="858"/>
        <w:jc w:val="both"/>
      </w:pPr>
      <w:r w:rsidRPr="00073033">
        <w:t>Wymagana ilość umywalek – 15 umywalek dla dziewcząt i 11 umywalek dla chłopców.</w:t>
      </w:r>
    </w:p>
    <w:p w:rsidR="004F390E" w:rsidRPr="00073033" w:rsidRDefault="004F390E" w:rsidP="004E742E">
      <w:pPr>
        <w:pStyle w:val="Tekstpodstawowy"/>
        <w:suppressAutoHyphens w:val="0"/>
        <w:spacing w:after="0" w:line="360" w:lineRule="auto"/>
        <w:ind w:left="858"/>
        <w:jc w:val="both"/>
      </w:pPr>
      <w:r w:rsidRPr="00073033">
        <w:t>W całym budynku jest 8 węzłów sanitarnych.</w:t>
      </w:r>
    </w:p>
    <w:p w:rsidR="004F390E" w:rsidRPr="00073033" w:rsidRDefault="004F390E" w:rsidP="004E742E">
      <w:pPr>
        <w:pStyle w:val="Tekstpodstawowy"/>
        <w:suppressAutoHyphens w:val="0"/>
        <w:spacing w:after="0" w:line="360" w:lineRule="auto"/>
        <w:ind w:left="858"/>
        <w:jc w:val="both"/>
      </w:pPr>
      <w:r w:rsidRPr="00073033">
        <w:t xml:space="preserve">Znajduje się w nich – 20 misek ustępowych dla dziewcząt, 8 misek ustępowych dla chłopców i 14 pisuarów oraz </w:t>
      </w:r>
      <w:r w:rsidR="00073033" w:rsidRPr="00073033">
        <w:t>21 umywalek w toaletach damskich i 23 umywalki w toaletach męskich.</w:t>
      </w:r>
    </w:p>
    <w:p w:rsidR="00073033" w:rsidRPr="00073033" w:rsidRDefault="00073033" w:rsidP="004E742E">
      <w:pPr>
        <w:pStyle w:val="Tekstpodstawowy"/>
        <w:suppressAutoHyphens w:val="0"/>
        <w:spacing w:after="0" w:line="360" w:lineRule="auto"/>
        <w:ind w:left="858"/>
        <w:jc w:val="both"/>
      </w:pPr>
      <w:r w:rsidRPr="00073033">
        <w:t>Porównując z wytycznymi ilość toalet dla uczniów obydwu płci jest wystarczająca.</w:t>
      </w:r>
    </w:p>
    <w:p w:rsidR="00073033" w:rsidRPr="00073033" w:rsidRDefault="009068A6" w:rsidP="004E742E">
      <w:pPr>
        <w:pStyle w:val="Tekstpodstawowy"/>
        <w:suppressAutoHyphens w:val="0"/>
        <w:spacing w:after="0" w:line="360" w:lineRule="auto"/>
        <w:ind w:left="858"/>
        <w:jc w:val="both"/>
      </w:pPr>
      <w:r>
        <w:t xml:space="preserve">W segmencie C na trzech kondygnacjach może pracować w jednym czasie max 15 pracowników szkoły. Na każdej z 3 kondygnacji znajduje się 1 zamykana toaleta dla pracowników. </w:t>
      </w:r>
    </w:p>
    <w:p w:rsidR="00C17801" w:rsidRPr="00FB1752" w:rsidRDefault="00C17801" w:rsidP="0090396B">
      <w:pPr>
        <w:spacing w:line="360" w:lineRule="auto"/>
        <w:jc w:val="both"/>
        <w:rPr>
          <w:color w:val="FF0000"/>
          <w:sz w:val="12"/>
        </w:rPr>
      </w:pPr>
    </w:p>
    <w:p w:rsidR="003C1EE1" w:rsidRPr="004E2DD2" w:rsidRDefault="003C1EE1" w:rsidP="004E2DD2">
      <w:pPr>
        <w:pStyle w:val="Tekstpodstawowy"/>
        <w:numPr>
          <w:ilvl w:val="0"/>
          <w:numId w:val="9"/>
        </w:numPr>
        <w:suppressAutoHyphens w:val="0"/>
        <w:spacing w:after="0" w:line="360" w:lineRule="auto"/>
        <w:jc w:val="both"/>
        <w:rPr>
          <w:b/>
          <w:highlight w:val="yellow"/>
        </w:rPr>
      </w:pPr>
      <w:r>
        <w:rPr>
          <w:b/>
          <w:highlight w:val="yellow"/>
        </w:rPr>
        <w:t>ZAKRES PROJEKTOWANYCH PRAC</w:t>
      </w:r>
    </w:p>
    <w:p w:rsidR="00D414B4" w:rsidRPr="00D414B4" w:rsidRDefault="00D414B4" w:rsidP="00D414B4">
      <w:pPr>
        <w:pStyle w:val="Akapitzlist"/>
        <w:numPr>
          <w:ilvl w:val="0"/>
          <w:numId w:val="12"/>
        </w:numPr>
        <w:suppressAutoHyphens w:val="0"/>
        <w:spacing w:line="360" w:lineRule="auto"/>
        <w:contextualSpacing w:val="0"/>
        <w:jc w:val="both"/>
        <w:rPr>
          <w:b/>
          <w:vanish/>
        </w:rPr>
      </w:pPr>
    </w:p>
    <w:p w:rsidR="00D414B4" w:rsidRPr="00D414B4" w:rsidRDefault="00D414B4" w:rsidP="00D414B4">
      <w:pPr>
        <w:pStyle w:val="Akapitzlist"/>
        <w:numPr>
          <w:ilvl w:val="0"/>
          <w:numId w:val="12"/>
        </w:numPr>
        <w:suppressAutoHyphens w:val="0"/>
        <w:spacing w:line="360" w:lineRule="auto"/>
        <w:contextualSpacing w:val="0"/>
        <w:jc w:val="both"/>
        <w:rPr>
          <w:b/>
          <w:vanish/>
        </w:rPr>
      </w:pPr>
    </w:p>
    <w:p w:rsidR="00C67FE9" w:rsidRPr="004B4A79" w:rsidRDefault="00C67FE9" w:rsidP="004B4A79">
      <w:pPr>
        <w:pStyle w:val="Tekstpodstawowy"/>
        <w:numPr>
          <w:ilvl w:val="1"/>
          <w:numId w:val="22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 xml:space="preserve">Remont </w:t>
      </w:r>
      <w:r w:rsidR="00E329C6">
        <w:rPr>
          <w:b/>
        </w:rPr>
        <w:t xml:space="preserve">ścian </w:t>
      </w:r>
      <w:r w:rsidR="00BF0F8C">
        <w:rPr>
          <w:b/>
        </w:rPr>
        <w:t xml:space="preserve">i sufitów </w:t>
      </w:r>
      <w:r w:rsidR="00E329C6">
        <w:rPr>
          <w:b/>
        </w:rPr>
        <w:t>we wszystkich pomieszczeniach</w:t>
      </w:r>
      <w:r>
        <w:rPr>
          <w:b/>
        </w:rPr>
        <w:t xml:space="preserve"> </w:t>
      </w:r>
      <w:r w:rsidR="00BF0F8C">
        <w:rPr>
          <w:b/>
        </w:rPr>
        <w:t>dydaktycznych, korytarzach, holach i na klatce schodowej</w:t>
      </w:r>
      <w:r>
        <w:rPr>
          <w:b/>
        </w:rPr>
        <w:t>;</w:t>
      </w:r>
    </w:p>
    <w:p w:rsidR="00CE570E" w:rsidRDefault="00C67FE9" w:rsidP="0036010D">
      <w:pPr>
        <w:pStyle w:val="Tekstpodstawowy"/>
        <w:numPr>
          <w:ilvl w:val="1"/>
          <w:numId w:val="22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>Poszerzenie otworów drzwiowych i wymiana drzwi wewnętrznych,</w:t>
      </w:r>
    </w:p>
    <w:p w:rsidR="004E2DD2" w:rsidRDefault="00C67FE9" w:rsidP="0036010D">
      <w:pPr>
        <w:pStyle w:val="Tekstpodstawowy"/>
        <w:numPr>
          <w:ilvl w:val="1"/>
          <w:numId w:val="22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>Poszerzenie otworu i wymiana drzwi zewnętrznych,</w:t>
      </w:r>
    </w:p>
    <w:p w:rsidR="004E2DD2" w:rsidRDefault="004E2DD2" w:rsidP="0036010D">
      <w:pPr>
        <w:pStyle w:val="Tekstpodstawowy"/>
        <w:numPr>
          <w:ilvl w:val="1"/>
          <w:numId w:val="22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>Zamurowanie otworów po drzwiach przeznaczonych do demont</w:t>
      </w:r>
      <w:r w:rsidR="0036010D">
        <w:rPr>
          <w:b/>
        </w:rPr>
        <w:t>ażu</w:t>
      </w:r>
      <w:r w:rsidR="00C67FE9">
        <w:rPr>
          <w:b/>
        </w:rPr>
        <w:t>,</w:t>
      </w:r>
    </w:p>
    <w:p w:rsidR="004B4A79" w:rsidRDefault="004B4A79" w:rsidP="0036010D">
      <w:pPr>
        <w:pStyle w:val="Tekstpodstawowy"/>
        <w:numPr>
          <w:ilvl w:val="1"/>
          <w:numId w:val="22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>Wymiana podłóg we wszystkich pomieszczeniach segmentu C wraz z warstwami podbudowy,</w:t>
      </w:r>
    </w:p>
    <w:p w:rsidR="00C67FE9" w:rsidRDefault="004B4A79" w:rsidP="0036010D">
      <w:pPr>
        <w:pStyle w:val="Tekstpodstawowy"/>
        <w:numPr>
          <w:ilvl w:val="1"/>
          <w:numId w:val="22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>Wymiana płytek ściennych i podłogowych w łazienkach,</w:t>
      </w:r>
    </w:p>
    <w:p w:rsidR="004B4A79" w:rsidRDefault="00BE2040" w:rsidP="0036010D">
      <w:pPr>
        <w:pStyle w:val="Tekstpodstawowy"/>
        <w:numPr>
          <w:ilvl w:val="1"/>
          <w:numId w:val="22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>W</w:t>
      </w:r>
      <w:r w:rsidR="004B4A79">
        <w:rPr>
          <w:b/>
        </w:rPr>
        <w:t xml:space="preserve">ymiana </w:t>
      </w:r>
      <w:r w:rsidR="00A01D12">
        <w:rPr>
          <w:b/>
        </w:rPr>
        <w:t>wyposażenia sanitarnego</w:t>
      </w:r>
      <w:r w:rsidR="004B4A79">
        <w:rPr>
          <w:b/>
        </w:rPr>
        <w:t xml:space="preserve"> w łazienkach</w:t>
      </w:r>
      <w:r w:rsidR="00A01D12">
        <w:rPr>
          <w:b/>
        </w:rPr>
        <w:t xml:space="preserve"> </w:t>
      </w:r>
      <w:r w:rsidR="00117539">
        <w:rPr>
          <w:b/>
        </w:rPr>
        <w:t>i przegród z płyt HPL</w:t>
      </w:r>
      <w:r w:rsidR="004B4A79">
        <w:rPr>
          <w:b/>
        </w:rPr>
        <w:t>,</w:t>
      </w:r>
    </w:p>
    <w:p w:rsidR="004B4A79" w:rsidRDefault="00BE2040" w:rsidP="0036010D">
      <w:pPr>
        <w:pStyle w:val="Tekstpodstawowy"/>
        <w:numPr>
          <w:ilvl w:val="1"/>
          <w:numId w:val="22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>L</w:t>
      </w:r>
      <w:r w:rsidR="004B4A79">
        <w:rPr>
          <w:b/>
        </w:rPr>
        <w:t xml:space="preserve">ikwidacja umywalek w </w:t>
      </w:r>
      <w:r w:rsidR="00A431FF">
        <w:rPr>
          <w:b/>
        </w:rPr>
        <w:t>salach dydaktycznych</w:t>
      </w:r>
      <w:r w:rsidR="004B4A79">
        <w:rPr>
          <w:b/>
        </w:rPr>
        <w:t>,</w:t>
      </w:r>
    </w:p>
    <w:p w:rsidR="004B4A79" w:rsidRDefault="00BE2040" w:rsidP="0036010D">
      <w:pPr>
        <w:pStyle w:val="Tekstpodstawowy"/>
        <w:numPr>
          <w:ilvl w:val="1"/>
          <w:numId w:val="22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>W</w:t>
      </w:r>
      <w:r w:rsidR="004B4A79">
        <w:rPr>
          <w:b/>
        </w:rPr>
        <w:t>ykonanie sufitów podwieszanych w holach i korytarzach,</w:t>
      </w:r>
    </w:p>
    <w:p w:rsidR="00FB1752" w:rsidRDefault="00FB1752" w:rsidP="00182C82">
      <w:pPr>
        <w:pStyle w:val="Tekstpodstawowy"/>
        <w:numPr>
          <w:ilvl w:val="1"/>
          <w:numId w:val="22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>Wymiana balustrad na klatce schodowej.</w:t>
      </w:r>
    </w:p>
    <w:p w:rsidR="00182C82" w:rsidRDefault="00182C82" w:rsidP="00182C82">
      <w:pPr>
        <w:pStyle w:val="Tekstpodstawowy"/>
        <w:suppressAutoHyphens w:val="0"/>
        <w:spacing w:after="0" w:line="360" w:lineRule="auto"/>
        <w:ind w:left="792"/>
        <w:jc w:val="both"/>
        <w:rPr>
          <w:b/>
          <w:sz w:val="4"/>
        </w:rPr>
      </w:pPr>
    </w:p>
    <w:p w:rsidR="00182C82" w:rsidRPr="00182C82" w:rsidRDefault="00182C82" w:rsidP="00182C82">
      <w:pPr>
        <w:pStyle w:val="Tekstpodstawowy"/>
        <w:suppressAutoHyphens w:val="0"/>
        <w:spacing w:after="0" w:line="360" w:lineRule="auto"/>
        <w:ind w:left="792"/>
        <w:jc w:val="both"/>
        <w:rPr>
          <w:b/>
          <w:sz w:val="4"/>
        </w:rPr>
      </w:pPr>
    </w:p>
    <w:p w:rsidR="00A03C60" w:rsidRPr="00A03C60" w:rsidRDefault="00A03C60" w:rsidP="00A03C60">
      <w:pPr>
        <w:pStyle w:val="Akapitzlist"/>
        <w:numPr>
          <w:ilvl w:val="0"/>
          <w:numId w:val="12"/>
        </w:numPr>
        <w:suppressAutoHyphens w:val="0"/>
        <w:spacing w:line="360" w:lineRule="auto"/>
        <w:contextualSpacing w:val="0"/>
        <w:jc w:val="both"/>
        <w:rPr>
          <w:b/>
          <w:vanish/>
        </w:rPr>
      </w:pPr>
    </w:p>
    <w:p w:rsidR="00A03C60" w:rsidRPr="00A03C60" w:rsidRDefault="00A03C60" w:rsidP="00A03C60">
      <w:pPr>
        <w:pStyle w:val="Akapitzlist"/>
        <w:numPr>
          <w:ilvl w:val="0"/>
          <w:numId w:val="12"/>
        </w:numPr>
        <w:suppressAutoHyphens w:val="0"/>
        <w:spacing w:line="360" w:lineRule="auto"/>
        <w:contextualSpacing w:val="0"/>
        <w:jc w:val="both"/>
        <w:rPr>
          <w:b/>
          <w:vanish/>
        </w:rPr>
      </w:pPr>
    </w:p>
    <w:p w:rsidR="005E7F5E" w:rsidRDefault="0092204B" w:rsidP="003A07B6">
      <w:pPr>
        <w:pStyle w:val="Tekstpodstawowy"/>
        <w:numPr>
          <w:ilvl w:val="1"/>
          <w:numId w:val="12"/>
        </w:numPr>
        <w:suppressAutoHyphens w:val="0"/>
        <w:spacing w:after="0" w:line="360" w:lineRule="auto"/>
        <w:ind w:left="1276" w:hanging="488"/>
        <w:jc w:val="both"/>
        <w:rPr>
          <w:b/>
        </w:rPr>
      </w:pPr>
      <w:r>
        <w:rPr>
          <w:b/>
        </w:rPr>
        <w:t xml:space="preserve">Remont </w:t>
      </w:r>
      <w:r w:rsidR="00E329C6">
        <w:rPr>
          <w:b/>
        </w:rPr>
        <w:t xml:space="preserve">ścian </w:t>
      </w:r>
      <w:r w:rsidR="00EE37BB">
        <w:rPr>
          <w:b/>
        </w:rPr>
        <w:t xml:space="preserve">i sufitów </w:t>
      </w:r>
      <w:r w:rsidR="00E329C6">
        <w:rPr>
          <w:b/>
        </w:rPr>
        <w:t>we wszystkich pomieszczeniach</w:t>
      </w:r>
      <w:r>
        <w:rPr>
          <w:b/>
        </w:rPr>
        <w:t xml:space="preserve"> </w:t>
      </w:r>
      <w:r w:rsidR="003A07B6">
        <w:rPr>
          <w:b/>
        </w:rPr>
        <w:t>dydaktycznych, korytarzach, holach i na klatce schodowej.</w:t>
      </w:r>
    </w:p>
    <w:p w:rsidR="003A07B6" w:rsidRDefault="00E329C6" w:rsidP="007F12BD">
      <w:pPr>
        <w:pStyle w:val="Tekstpodstawowy"/>
        <w:suppressAutoHyphens w:val="0"/>
        <w:spacing w:after="0" w:line="360" w:lineRule="auto"/>
        <w:ind w:left="1418"/>
        <w:jc w:val="both"/>
      </w:pPr>
      <w:r>
        <w:t>Projekt przewiduje remont wszystkich pomieszczeń w segmencie C – demontaż wszelkiego rodzaju okładzin, zabudów. We wszystkich pomieszczeniach nowe wyprawy szpachlarskie na ścianach i sufitach wraz z malowaniem i wykonaniem lakierowanej lamperii w salach lekcyjnych</w:t>
      </w:r>
      <w:r w:rsidR="00BE2040">
        <w:t xml:space="preserve"> do wysokości ok. 1,2 m. Użycie materiałów ekologicznych, bez rozpuszczalników (np. Eko </w:t>
      </w:r>
      <w:r w:rsidR="00BE2040">
        <w:lastRenderedPageBreak/>
        <w:t>lamperia</w:t>
      </w:r>
      <w:r w:rsidR="005418AC">
        <w:t xml:space="preserve"> </w:t>
      </w:r>
      <w:proofErr w:type="spellStart"/>
      <w:r w:rsidR="005418AC">
        <w:t>Malfarb</w:t>
      </w:r>
      <w:proofErr w:type="spellEnd"/>
      <w:r w:rsidR="005418AC">
        <w:t xml:space="preserve"> lub równoważne</w:t>
      </w:r>
      <w:r w:rsidR="00BE2040">
        <w:t>)</w:t>
      </w:r>
      <w:r>
        <w:t xml:space="preserve">. Na korytarzach, holach i klatce schodowej na ścianach </w:t>
      </w:r>
      <w:r w:rsidR="00117539">
        <w:t xml:space="preserve">projektowany jest </w:t>
      </w:r>
      <w:r w:rsidR="002228D5">
        <w:t>tynk dekoracyjny: gęstość objętościowa: 1,6 g/cm</w:t>
      </w:r>
      <w:r w:rsidR="002228D5">
        <w:rPr>
          <w:vertAlign w:val="superscript"/>
        </w:rPr>
        <w:t>2</w:t>
      </w:r>
      <w:r w:rsidR="002228D5">
        <w:t xml:space="preserve">, opór dyfuzyjny &lt;2 (m), odporność na uderzenia &gt; 3J, odporność międzywarstwowa &gt;0,1 </w:t>
      </w:r>
      <w:proofErr w:type="spellStart"/>
      <w:r w:rsidR="002228D5">
        <w:t>MPa</w:t>
      </w:r>
      <w:proofErr w:type="spellEnd"/>
      <w:r w:rsidR="002228D5">
        <w:t xml:space="preserve"> </w:t>
      </w:r>
      <w:r>
        <w:t xml:space="preserve">(np. weber. pas modelin C firmy Saint-Gobein lub równoważny). </w:t>
      </w:r>
    </w:p>
    <w:p w:rsidR="00E329C6" w:rsidRDefault="00E329C6" w:rsidP="00BE2040">
      <w:pPr>
        <w:pStyle w:val="Tekstpodstawowy"/>
        <w:suppressAutoHyphens w:val="0"/>
        <w:spacing w:after="0" w:line="360" w:lineRule="auto"/>
        <w:ind w:left="1418"/>
        <w:jc w:val="both"/>
      </w:pPr>
      <w:r>
        <w:t>Sufity podwieszane w korytarzach, na holach i na klatce schodowej na wysokości 3,0 m</w:t>
      </w:r>
      <w:r w:rsidR="00024AF3">
        <w:t xml:space="preserve"> (np. </w:t>
      </w:r>
      <w:proofErr w:type="spellStart"/>
      <w:r w:rsidR="00024AF3">
        <w:t>Rigips</w:t>
      </w:r>
      <w:proofErr w:type="spellEnd"/>
      <w:r w:rsidR="00024AF3">
        <w:t xml:space="preserve"> </w:t>
      </w:r>
      <w:proofErr w:type="spellStart"/>
      <w:r w:rsidR="00024AF3">
        <w:t>Casoprano</w:t>
      </w:r>
      <w:proofErr w:type="spellEnd"/>
      <w:r w:rsidR="00024AF3">
        <w:t xml:space="preserve"> </w:t>
      </w:r>
      <w:proofErr w:type="spellStart"/>
      <w:r w:rsidR="00024AF3">
        <w:t>Casorock</w:t>
      </w:r>
      <w:proofErr w:type="spellEnd"/>
      <w:r w:rsidR="00024AF3">
        <w:t xml:space="preserve"> 60x60 lub równoważne)</w:t>
      </w:r>
      <w:r>
        <w:t>, w salach lekcyjnych, na zapleczach sufity szpachlowane i malowane</w:t>
      </w:r>
      <w:r w:rsidR="00024AF3">
        <w:t xml:space="preserve"> na kolor biały</w:t>
      </w:r>
      <w:r>
        <w:t xml:space="preserve">. </w:t>
      </w:r>
    </w:p>
    <w:p w:rsidR="008D33F3" w:rsidRDefault="008D33F3" w:rsidP="008D33F3">
      <w:pPr>
        <w:pStyle w:val="Tekstpodstawowy"/>
        <w:suppressAutoHyphens w:val="0"/>
        <w:spacing w:after="0" w:line="360" w:lineRule="auto"/>
        <w:ind w:left="1418"/>
        <w:jc w:val="both"/>
      </w:pPr>
      <w:r>
        <w:t xml:space="preserve">Sufity w salach lekcyjnych i na zapleczach sufity szpachlowane i malowane na kolor biały. </w:t>
      </w:r>
    </w:p>
    <w:p w:rsidR="00BE2040" w:rsidRDefault="00BE2040" w:rsidP="00BE2040">
      <w:pPr>
        <w:pStyle w:val="Tekstpodstawowy"/>
        <w:suppressAutoHyphens w:val="0"/>
        <w:spacing w:after="0" w:line="360" w:lineRule="auto"/>
        <w:ind w:left="1418"/>
        <w:jc w:val="both"/>
        <w:rPr>
          <w:sz w:val="12"/>
        </w:rPr>
      </w:pPr>
    </w:p>
    <w:p w:rsidR="000603E9" w:rsidRPr="00BE2040" w:rsidRDefault="000603E9" w:rsidP="00BE2040">
      <w:pPr>
        <w:pStyle w:val="Tekstpodstawowy"/>
        <w:suppressAutoHyphens w:val="0"/>
        <w:spacing w:after="0" w:line="360" w:lineRule="auto"/>
        <w:ind w:left="1418"/>
        <w:jc w:val="both"/>
        <w:rPr>
          <w:sz w:val="12"/>
        </w:rPr>
      </w:pPr>
    </w:p>
    <w:p w:rsidR="00E329C6" w:rsidRPr="005E7F5E" w:rsidRDefault="00E329C6" w:rsidP="00EC3B60">
      <w:pPr>
        <w:pStyle w:val="Tekstpodstawowy"/>
        <w:numPr>
          <w:ilvl w:val="1"/>
          <w:numId w:val="12"/>
        </w:numPr>
        <w:suppressAutoHyphens w:val="0"/>
        <w:spacing w:after="0" w:line="360" w:lineRule="auto"/>
        <w:ind w:left="357" w:firstLine="431"/>
        <w:jc w:val="both"/>
        <w:rPr>
          <w:b/>
        </w:rPr>
      </w:pPr>
      <w:r>
        <w:rPr>
          <w:b/>
        </w:rPr>
        <w:t>Poszerzenie otworów drzwiowych i wymiana drzwi wewnętrznych</w:t>
      </w:r>
    </w:p>
    <w:p w:rsidR="004B4A79" w:rsidRDefault="00D911A6" w:rsidP="007F12BD">
      <w:pPr>
        <w:pStyle w:val="Tekstpodstawowy"/>
        <w:suppressAutoHyphens w:val="0"/>
        <w:spacing w:after="0" w:line="360" w:lineRule="auto"/>
        <w:ind w:left="1418"/>
        <w:jc w:val="both"/>
      </w:pPr>
      <w:r>
        <w:t xml:space="preserve">Otwory drzwiowe do sal dydaktycznych, na zaplecza, do sanitariatów zostaną poszerzone pod obowiązujące przepisy, do szerokości w świetle zamontowanych drzwi min. 90 </w:t>
      </w:r>
      <w:proofErr w:type="spellStart"/>
      <w:r>
        <w:t>cm</w:t>
      </w:r>
      <w:proofErr w:type="spellEnd"/>
      <w:r>
        <w:t xml:space="preserve">. Obecnie istniejące drzwi należy zdemontować, na ich miejsce projektuje się montaż nowych płycinowych, dostosowanych dla szkół </w:t>
      </w:r>
      <w:r w:rsidR="002228D5">
        <w:t xml:space="preserve">, kolor orzech bielony, </w:t>
      </w:r>
      <w:r>
        <w:t>(np. Porta Nova lub równoważne).</w:t>
      </w:r>
    </w:p>
    <w:p w:rsidR="00D911A6" w:rsidRDefault="00D911A6" w:rsidP="00E329C6">
      <w:pPr>
        <w:pStyle w:val="Tekstpodstawowy"/>
        <w:suppressAutoHyphens w:val="0"/>
        <w:spacing w:after="0" w:line="360" w:lineRule="auto"/>
        <w:ind w:left="851"/>
        <w:jc w:val="both"/>
        <w:rPr>
          <w:sz w:val="10"/>
        </w:rPr>
      </w:pPr>
    </w:p>
    <w:p w:rsidR="000603E9" w:rsidRPr="00BE2040" w:rsidRDefault="000603E9" w:rsidP="00E329C6">
      <w:pPr>
        <w:pStyle w:val="Tekstpodstawowy"/>
        <w:suppressAutoHyphens w:val="0"/>
        <w:spacing w:after="0" w:line="360" w:lineRule="auto"/>
        <w:ind w:left="851"/>
        <w:jc w:val="both"/>
        <w:rPr>
          <w:sz w:val="10"/>
        </w:rPr>
      </w:pPr>
    </w:p>
    <w:p w:rsidR="00D911A6" w:rsidRDefault="00D911A6" w:rsidP="00D911A6">
      <w:pPr>
        <w:pStyle w:val="Tekstpodstawowy"/>
        <w:numPr>
          <w:ilvl w:val="1"/>
          <w:numId w:val="12"/>
        </w:numPr>
        <w:suppressAutoHyphens w:val="0"/>
        <w:spacing w:after="0" w:line="360" w:lineRule="auto"/>
        <w:ind w:left="357" w:firstLine="431"/>
        <w:jc w:val="both"/>
        <w:rPr>
          <w:b/>
        </w:rPr>
      </w:pPr>
      <w:r>
        <w:rPr>
          <w:b/>
        </w:rPr>
        <w:t>Poszerzenie otworu drzwiowych i wymiana drzwi zewnętrznych.</w:t>
      </w:r>
    </w:p>
    <w:p w:rsidR="00D911A6" w:rsidRDefault="00D911A6" w:rsidP="007F12BD">
      <w:pPr>
        <w:pStyle w:val="Tekstpodstawowy"/>
        <w:suppressAutoHyphens w:val="0"/>
        <w:spacing w:after="0" w:line="360" w:lineRule="auto"/>
        <w:ind w:left="1418"/>
        <w:jc w:val="both"/>
      </w:pPr>
      <w:r>
        <w:t>Projektuje się poszerzanie otworu drzwi zewnętrznych do przepisow</w:t>
      </w:r>
      <w:r w:rsidR="007F12BD">
        <w:t xml:space="preserve">ego wymiaru drzwi ewakuacyjnych – skrzydło czynne 100 cm w świetle, skrzydło bierne 30 </w:t>
      </w:r>
      <w:proofErr w:type="spellStart"/>
      <w:r w:rsidR="007F12BD">
        <w:t>cm</w:t>
      </w:r>
      <w:proofErr w:type="spellEnd"/>
      <w:r w:rsidR="007F12BD">
        <w:t xml:space="preserve">. </w:t>
      </w:r>
      <w:r w:rsidR="006526F9">
        <w:t>Drzwi stalowe, pełne, dwuskrzydłowe, EI60 w kolorze białym, wyposażone w okucia antypaniczne.</w:t>
      </w:r>
      <w:r w:rsidR="000C6E58">
        <w:t xml:space="preserve"> </w:t>
      </w:r>
    </w:p>
    <w:p w:rsidR="000C6E58" w:rsidRPr="00D911A6" w:rsidRDefault="000C6E58" w:rsidP="007F12BD">
      <w:pPr>
        <w:pStyle w:val="Tekstpodstawowy"/>
        <w:suppressAutoHyphens w:val="0"/>
        <w:spacing w:after="0" w:line="360" w:lineRule="auto"/>
        <w:ind w:left="1418"/>
        <w:jc w:val="both"/>
      </w:pPr>
      <w:r>
        <w:t>W związku z poszerzonym drzwiowym niezbędne będzie rozebranie obudowy daszku zewnętrznego i dostosowanie jego szerokości do nowych wymiarów drzwi.</w:t>
      </w:r>
    </w:p>
    <w:p w:rsidR="00E329C6" w:rsidRDefault="00E329C6" w:rsidP="00E329C6">
      <w:pPr>
        <w:pStyle w:val="Tekstpodstawowy"/>
        <w:suppressAutoHyphens w:val="0"/>
        <w:spacing w:after="0" w:line="360" w:lineRule="auto"/>
        <w:ind w:left="792"/>
        <w:jc w:val="both"/>
        <w:rPr>
          <w:b/>
          <w:sz w:val="14"/>
        </w:rPr>
      </w:pPr>
    </w:p>
    <w:p w:rsidR="000603E9" w:rsidRPr="00BE2040" w:rsidRDefault="000603E9" w:rsidP="00E329C6">
      <w:pPr>
        <w:pStyle w:val="Tekstpodstawowy"/>
        <w:suppressAutoHyphens w:val="0"/>
        <w:spacing w:after="0" w:line="360" w:lineRule="auto"/>
        <w:ind w:left="792"/>
        <w:jc w:val="both"/>
        <w:rPr>
          <w:b/>
          <w:sz w:val="14"/>
        </w:rPr>
      </w:pPr>
    </w:p>
    <w:p w:rsidR="007F12BD" w:rsidRDefault="007F12BD" w:rsidP="007F12BD">
      <w:pPr>
        <w:pStyle w:val="Tekstpodstawowy"/>
        <w:numPr>
          <w:ilvl w:val="1"/>
          <w:numId w:val="12"/>
        </w:numPr>
        <w:suppressAutoHyphens w:val="0"/>
        <w:spacing w:after="0" w:line="360" w:lineRule="auto"/>
        <w:ind w:left="357" w:firstLine="431"/>
        <w:jc w:val="both"/>
        <w:rPr>
          <w:b/>
        </w:rPr>
      </w:pPr>
      <w:r>
        <w:rPr>
          <w:b/>
        </w:rPr>
        <w:t>Zamurowanie otworów po drzwiach przeznaczonych do demontażu.</w:t>
      </w:r>
    </w:p>
    <w:p w:rsidR="00FB1752" w:rsidRDefault="007F12BD" w:rsidP="00182C82">
      <w:pPr>
        <w:pStyle w:val="Tekstpodstawowy"/>
        <w:suppressAutoHyphens w:val="0"/>
        <w:spacing w:after="0" w:line="360" w:lineRule="auto"/>
        <w:ind w:left="1418"/>
        <w:jc w:val="both"/>
      </w:pPr>
      <w:r>
        <w:t>Projektuje się zamurowanie otworów drzwiowych po zdemontowanych, zbędnych drzwiach. W niektórych salach znajdują się po dwie sztuki drzwi. W takim wypadku jeden otwór przeznaczony jest do zamurowania.</w:t>
      </w:r>
    </w:p>
    <w:p w:rsidR="003A07B6" w:rsidRDefault="003A07B6" w:rsidP="003A07B6">
      <w:pPr>
        <w:pStyle w:val="Tekstpodstawowy"/>
        <w:suppressAutoHyphens w:val="0"/>
        <w:spacing w:after="0" w:line="360" w:lineRule="auto"/>
        <w:ind w:left="1418"/>
        <w:jc w:val="both"/>
        <w:rPr>
          <w:sz w:val="14"/>
        </w:rPr>
      </w:pPr>
    </w:p>
    <w:p w:rsidR="000603E9" w:rsidRPr="00BE2040" w:rsidRDefault="000603E9" w:rsidP="003A07B6">
      <w:pPr>
        <w:pStyle w:val="Tekstpodstawowy"/>
        <w:suppressAutoHyphens w:val="0"/>
        <w:spacing w:after="0" w:line="360" w:lineRule="auto"/>
        <w:ind w:left="1418"/>
        <w:jc w:val="both"/>
        <w:rPr>
          <w:sz w:val="14"/>
        </w:rPr>
      </w:pPr>
    </w:p>
    <w:p w:rsidR="003A07B6" w:rsidRPr="003A07B6" w:rsidRDefault="007F12BD" w:rsidP="003A07B6">
      <w:pPr>
        <w:pStyle w:val="Tekstpodstawowy"/>
        <w:numPr>
          <w:ilvl w:val="1"/>
          <w:numId w:val="12"/>
        </w:numPr>
        <w:suppressAutoHyphens w:val="0"/>
        <w:spacing w:after="0" w:line="360" w:lineRule="auto"/>
        <w:ind w:left="1418" w:hanging="630"/>
        <w:jc w:val="both"/>
        <w:rPr>
          <w:b/>
        </w:rPr>
      </w:pPr>
      <w:r>
        <w:rPr>
          <w:b/>
        </w:rPr>
        <w:t>Wymiana podłóg we wszystkich pomieszczeniach segmentu C wraz z warstwami podbudowy.</w:t>
      </w:r>
    </w:p>
    <w:p w:rsidR="003A07B6" w:rsidRDefault="007F12BD" w:rsidP="003A07B6">
      <w:pPr>
        <w:pStyle w:val="Tekstpodstawowy"/>
        <w:suppressAutoHyphens w:val="0"/>
        <w:spacing w:after="0" w:line="360" w:lineRule="auto"/>
        <w:ind w:left="1418"/>
        <w:jc w:val="both"/>
      </w:pPr>
      <w:r>
        <w:t>Projektuje się wymianę podłóg w całym segmencie C. W salach dydaktycznych i na zapleczach należy zdemontować istniejące podłogi i ułożyć</w:t>
      </w:r>
      <w:r w:rsidR="00FC399B">
        <w:t xml:space="preserve"> antypoślizgową</w:t>
      </w:r>
      <w:r>
        <w:t xml:space="preserve"> wykładzinę </w:t>
      </w:r>
      <w:r w:rsidR="00FC399B">
        <w:t xml:space="preserve">winylową, grubość 2 mm, ścieralność &lt; niż 10%, antypoślizgowość R10, odporność chemiczna – bardzo dobra </w:t>
      </w:r>
      <w:r>
        <w:t xml:space="preserve">(np. </w:t>
      </w:r>
      <w:proofErr w:type="spellStart"/>
      <w:r w:rsidR="00FC399B">
        <w:t>Safetred</w:t>
      </w:r>
      <w:proofErr w:type="spellEnd"/>
      <w:r w:rsidR="00FC399B">
        <w:t xml:space="preserve"> </w:t>
      </w:r>
      <w:r w:rsidR="00BE2040">
        <w:t xml:space="preserve">Ion </w:t>
      </w:r>
      <w:proofErr w:type="spellStart"/>
      <w:r w:rsidR="00BE2040">
        <w:t>Contrast</w:t>
      </w:r>
      <w:proofErr w:type="spellEnd"/>
      <w:r w:rsidR="00FC399B">
        <w:t xml:space="preserve"> </w:t>
      </w:r>
      <w:r w:rsidR="00024AF3">
        <w:t>T</w:t>
      </w:r>
      <w:r>
        <w:t>arkett</w:t>
      </w:r>
      <w:r w:rsidR="00024AF3">
        <w:t xml:space="preserve"> lub równoważne</w:t>
      </w:r>
      <w:r>
        <w:t>)</w:t>
      </w:r>
      <w:r w:rsidR="00024AF3">
        <w:t xml:space="preserve">. Kolorystyka do </w:t>
      </w:r>
      <w:r w:rsidR="00121D0C">
        <w:t>uzgodnienia z Zamawiającym</w:t>
      </w:r>
      <w:r w:rsidR="00024AF3">
        <w:t>.</w:t>
      </w:r>
      <w:r>
        <w:t xml:space="preserve"> </w:t>
      </w:r>
      <w:r w:rsidR="00024AF3">
        <w:t xml:space="preserve">Podłogi w łazienkach wykończone płytkami gresowi </w:t>
      </w:r>
      <w:r w:rsidR="00117539">
        <w:t>o wymiarach 19,3 x 119,7 cm</w:t>
      </w:r>
      <w:r w:rsidR="006526F9">
        <w:t xml:space="preserve">, struktura – </w:t>
      </w:r>
      <w:r w:rsidR="006526F9">
        <w:lastRenderedPageBreak/>
        <w:t>natura,</w:t>
      </w:r>
      <w:r w:rsidR="00117539">
        <w:t xml:space="preserve"> </w:t>
      </w:r>
      <w:r w:rsidR="00024AF3">
        <w:t xml:space="preserve">(np. Nowa Gala </w:t>
      </w:r>
      <w:proofErr w:type="spellStart"/>
      <w:r w:rsidR="00024AF3">
        <w:t>Walnut</w:t>
      </w:r>
      <w:proofErr w:type="spellEnd"/>
      <w:r w:rsidR="00117539">
        <w:t xml:space="preserve"> kolor WL07</w:t>
      </w:r>
      <w:r w:rsidR="00024AF3">
        <w:t xml:space="preserve">  lub równoważne). Na korytarzach, holach i na klatce schodowej </w:t>
      </w:r>
      <w:r w:rsidR="00117539">
        <w:t xml:space="preserve">płytki - </w:t>
      </w:r>
      <w:r w:rsidR="00024AF3">
        <w:t>gres</w:t>
      </w:r>
      <w:r w:rsidR="00117539">
        <w:t xml:space="preserve"> szkliwiony,</w:t>
      </w:r>
      <w:r w:rsidR="00024AF3">
        <w:t xml:space="preserve"> </w:t>
      </w:r>
      <w:r w:rsidR="00117539">
        <w:t xml:space="preserve">satynowy </w:t>
      </w:r>
      <w:r w:rsidR="00024AF3">
        <w:t>o wymiarze 59,7 x 59,7</w:t>
      </w:r>
      <w:r w:rsidR="00117539">
        <w:t xml:space="preserve">, rektyfikowany, </w:t>
      </w:r>
      <w:r w:rsidR="00024AF3">
        <w:t xml:space="preserve"> </w:t>
      </w:r>
      <w:r w:rsidR="00117539">
        <w:t>stopień ścieralności: 3, antypoślizgowość min R10 (np. River Rock firmy Nowa Gala kolor RC12,</w:t>
      </w:r>
      <w:r w:rsidR="003A07B6">
        <w:t>)</w:t>
      </w:r>
    </w:p>
    <w:p w:rsidR="0092204B" w:rsidRDefault="0092204B" w:rsidP="003A07B6">
      <w:pPr>
        <w:pStyle w:val="Tekstpodstawowy"/>
        <w:tabs>
          <w:tab w:val="left" w:pos="1418"/>
        </w:tabs>
        <w:suppressAutoHyphens w:val="0"/>
        <w:spacing w:after="0" w:line="360" w:lineRule="auto"/>
        <w:jc w:val="both"/>
        <w:rPr>
          <w:sz w:val="14"/>
        </w:rPr>
      </w:pPr>
    </w:p>
    <w:p w:rsidR="000603E9" w:rsidRPr="00377AD6" w:rsidRDefault="000603E9" w:rsidP="003A07B6">
      <w:pPr>
        <w:pStyle w:val="Tekstpodstawowy"/>
        <w:tabs>
          <w:tab w:val="left" w:pos="1418"/>
        </w:tabs>
        <w:suppressAutoHyphens w:val="0"/>
        <w:spacing w:after="0" w:line="360" w:lineRule="auto"/>
        <w:jc w:val="both"/>
        <w:rPr>
          <w:sz w:val="14"/>
        </w:rPr>
      </w:pPr>
    </w:p>
    <w:p w:rsidR="003A07B6" w:rsidRDefault="003A07B6" w:rsidP="003A07B6">
      <w:pPr>
        <w:pStyle w:val="Tekstpodstawowy"/>
        <w:numPr>
          <w:ilvl w:val="1"/>
          <w:numId w:val="12"/>
        </w:numPr>
        <w:suppressAutoHyphens w:val="0"/>
        <w:spacing w:after="0" w:line="360" w:lineRule="auto"/>
        <w:ind w:left="1418" w:hanging="630"/>
        <w:jc w:val="both"/>
        <w:rPr>
          <w:b/>
        </w:rPr>
      </w:pPr>
      <w:r>
        <w:rPr>
          <w:b/>
        </w:rPr>
        <w:t>Wymiana okładzin ściennych w toaletach.</w:t>
      </w:r>
    </w:p>
    <w:p w:rsidR="00BE2040" w:rsidRDefault="005418AC" w:rsidP="003A07B6">
      <w:pPr>
        <w:pStyle w:val="Tekstpodstawowy"/>
        <w:suppressAutoHyphens w:val="0"/>
        <w:spacing w:after="0" w:line="360" w:lineRule="auto"/>
        <w:ind w:left="1418"/>
        <w:jc w:val="both"/>
      </w:pPr>
      <w:r>
        <w:t xml:space="preserve">W łazienkach należy wyburzyć ścianki oddzielające kabiny toalet, skuć okładziny ścienne oraz zdemontować cały osprzęt sanitarny. </w:t>
      </w:r>
      <w:r w:rsidR="003A07B6">
        <w:t>W łazienkach</w:t>
      </w:r>
      <w:r>
        <w:t xml:space="preserve"> na ścianach projektuje się</w:t>
      </w:r>
      <w:r w:rsidR="003A07B6">
        <w:t xml:space="preserve"> nowe płytki -  gres szkliwiony, satynowy o wymiarze 59,7 x 59,7, rektyfikowany,  stopień ścieralności: 3, antypoślizgowość min R10 (np. Nowa </w:t>
      </w:r>
      <w:r w:rsidR="00BE2040">
        <w:t>Gala River Rock lub równoważne) do wysokości 2,00 m, powyżej gładź i malowanie na kolor biały farbą dostosowaną do pomieszczeń mokrych.</w:t>
      </w:r>
    </w:p>
    <w:p w:rsidR="00BE2040" w:rsidRPr="000603E9" w:rsidRDefault="00BE2040" w:rsidP="003A07B6">
      <w:pPr>
        <w:pStyle w:val="Tekstpodstawowy"/>
        <w:suppressAutoHyphens w:val="0"/>
        <w:spacing w:after="0" w:line="360" w:lineRule="auto"/>
        <w:ind w:left="1418"/>
        <w:jc w:val="both"/>
        <w:rPr>
          <w:sz w:val="20"/>
        </w:rPr>
      </w:pPr>
    </w:p>
    <w:p w:rsidR="00BE2040" w:rsidRDefault="00BE2040" w:rsidP="00BE2040">
      <w:pPr>
        <w:pStyle w:val="Tekstpodstawowy"/>
        <w:numPr>
          <w:ilvl w:val="1"/>
          <w:numId w:val="12"/>
        </w:numPr>
        <w:suppressAutoHyphens w:val="0"/>
        <w:spacing w:after="0" w:line="360" w:lineRule="auto"/>
        <w:ind w:left="1418" w:hanging="630"/>
        <w:jc w:val="both"/>
        <w:rPr>
          <w:b/>
        </w:rPr>
      </w:pPr>
      <w:r>
        <w:rPr>
          <w:b/>
        </w:rPr>
        <w:t xml:space="preserve">Wymiana </w:t>
      </w:r>
      <w:r w:rsidR="00121D0C">
        <w:rPr>
          <w:b/>
        </w:rPr>
        <w:t>wyposażenia sanitarnego</w:t>
      </w:r>
      <w:r>
        <w:rPr>
          <w:b/>
        </w:rPr>
        <w:t xml:space="preserve"> w łazienkach i przegród z płyt HPL.</w:t>
      </w:r>
    </w:p>
    <w:p w:rsidR="0092204B" w:rsidRDefault="005418AC" w:rsidP="00BE2040">
      <w:pPr>
        <w:pStyle w:val="Tekstpodstawowy"/>
        <w:suppressAutoHyphens w:val="0"/>
        <w:spacing w:after="0" w:line="360" w:lineRule="auto"/>
        <w:ind w:left="1416" w:firstLine="2"/>
        <w:jc w:val="both"/>
      </w:pPr>
      <w:r>
        <w:t>W łazienkach projektuje się również wymianę urządzeń</w:t>
      </w:r>
      <w:r w:rsidR="00A431FF">
        <w:t xml:space="preserve"> sanitarnych (szczegóły zgodnie z projektem branży sanitarnej) </w:t>
      </w:r>
      <w:r>
        <w:t xml:space="preserve">oraz </w:t>
      </w:r>
      <w:r w:rsidR="00121D0C">
        <w:t>rozbiórkę ścianek kabin toaletowych i montaż</w:t>
      </w:r>
      <w:r>
        <w:t xml:space="preserve"> nowych oddzieleń między kabinami z płyt HPL grubości</w:t>
      </w:r>
      <w:r w:rsidR="00121D0C">
        <w:t xml:space="preserve"> min.</w:t>
      </w:r>
      <w:r>
        <w:t xml:space="preserve"> 1 cm, </w:t>
      </w:r>
      <w:r w:rsidR="00A431FF">
        <w:t xml:space="preserve">kolor </w:t>
      </w:r>
      <w:r w:rsidR="00121D0C">
        <w:t>do uzgodnienia z Zamawiającym</w:t>
      </w:r>
      <w:r w:rsidR="00A431FF">
        <w:t>.</w:t>
      </w:r>
    </w:p>
    <w:p w:rsidR="00A431FF" w:rsidRPr="00BE19EC" w:rsidRDefault="00A431FF" w:rsidP="00BE2040">
      <w:pPr>
        <w:pStyle w:val="Tekstpodstawowy"/>
        <w:suppressAutoHyphens w:val="0"/>
        <w:spacing w:after="0" w:line="360" w:lineRule="auto"/>
        <w:ind w:left="1416" w:firstLine="2"/>
        <w:jc w:val="both"/>
        <w:rPr>
          <w:sz w:val="10"/>
        </w:rPr>
      </w:pPr>
    </w:p>
    <w:p w:rsidR="000603E9" w:rsidRPr="000603E9" w:rsidRDefault="000603E9" w:rsidP="00BE2040">
      <w:pPr>
        <w:pStyle w:val="Tekstpodstawowy"/>
        <w:suppressAutoHyphens w:val="0"/>
        <w:spacing w:after="0" w:line="360" w:lineRule="auto"/>
        <w:ind w:left="1416" w:firstLine="2"/>
        <w:jc w:val="both"/>
        <w:rPr>
          <w:sz w:val="22"/>
        </w:rPr>
      </w:pPr>
    </w:p>
    <w:p w:rsidR="00A431FF" w:rsidRDefault="00A431FF" w:rsidP="00A431FF">
      <w:pPr>
        <w:pStyle w:val="Tekstpodstawowy"/>
        <w:numPr>
          <w:ilvl w:val="1"/>
          <w:numId w:val="12"/>
        </w:numPr>
        <w:suppressAutoHyphens w:val="0"/>
        <w:spacing w:after="0" w:line="360" w:lineRule="auto"/>
        <w:ind w:left="1418" w:hanging="630"/>
        <w:jc w:val="both"/>
        <w:rPr>
          <w:b/>
        </w:rPr>
      </w:pPr>
      <w:r>
        <w:rPr>
          <w:b/>
        </w:rPr>
        <w:t>Likwidacja umywalek w salach dydaktycznych.</w:t>
      </w:r>
    </w:p>
    <w:p w:rsidR="00A431FF" w:rsidRDefault="001848B0" w:rsidP="00A431FF">
      <w:pPr>
        <w:pStyle w:val="Tekstpodstawowy"/>
        <w:suppressAutoHyphens w:val="0"/>
        <w:spacing w:after="0" w:line="360" w:lineRule="auto"/>
        <w:ind w:left="1416" w:firstLine="2"/>
        <w:jc w:val="both"/>
      </w:pPr>
      <w:r>
        <w:t xml:space="preserve">W większości sal dydaktycznych </w:t>
      </w:r>
      <w:r w:rsidR="00BF0F8C">
        <w:t xml:space="preserve">znajdują się umywalki. W związku z wymianą tablic z kredowych na nowe, sucho ścieralne, nie jest potrzebny dostęp do wody w klasach. Dlatego wszystkie umywalki wraz z pionami </w:t>
      </w:r>
      <w:proofErr w:type="spellStart"/>
      <w:r w:rsidR="00BF0F8C">
        <w:t>wod-kan</w:t>
      </w:r>
      <w:proofErr w:type="spellEnd"/>
      <w:r w:rsidR="00BF0F8C">
        <w:t xml:space="preserve"> zostaną zdemontowane.</w:t>
      </w:r>
    </w:p>
    <w:p w:rsidR="008D33F3" w:rsidRPr="00377AD6" w:rsidRDefault="008D33F3" w:rsidP="00A431FF">
      <w:pPr>
        <w:pStyle w:val="Tekstpodstawowy"/>
        <w:suppressAutoHyphens w:val="0"/>
        <w:spacing w:after="0" w:line="360" w:lineRule="auto"/>
        <w:ind w:left="1416" w:firstLine="2"/>
        <w:jc w:val="both"/>
        <w:rPr>
          <w:sz w:val="18"/>
        </w:rPr>
      </w:pPr>
    </w:p>
    <w:p w:rsidR="008D33F3" w:rsidRDefault="008D33F3" w:rsidP="008D33F3">
      <w:pPr>
        <w:pStyle w:val="Tekstpodstawowy"/>
        <w:numPr>
          <w:ilvl w:val="1"/>
          <w:numId w:val="12"/>
        </w:numPr>
        <w:suppressAutoHyphens w:val="0"/>
        <w:spacing w:after="0" w:line="360" w:lineRule="auto"/>
        <w:ind w:left="1418" w:hanging="630"/>
        <w:jc w:val="both"/>
        <w:rPr>
          <w:b/>
        </w:rPr>
      </w:pPr>
      <w:r>
        <w:rPr>
          <w:b/>
        </w:rPr>
        <w:t>Wykonanie sufitów podwieszanych w holach i korytarzach.</w:t>
      </w:r>
    </w:p>
    <w:p w:rsidR="0092204B" w:rsidRDefault="008D33F3" w:rsidP="004B3CFD">
      <w:pPr>
        <w:pStyle w:val="Tekstpodstawowy"/>
        <w:suppressAutoHyphens w:val="0"/>
        <w:spacing w:after="0" w:line="360" w:lineRule="auto"/>
        <w:ind w:left="1418"/>
        <w:jc w:val="both"/>
      </w:pPr>
      <w:r>
        <w:t xml:space="preserve">Sufity podwieszane w korytarzach, na holach i na klatce schodowej na wysokości 3,0 m (np. </w:t>
      </w:r>
      <w:proofErr w:type="spellStart"/>
      <w:r>
        <w:t>Rigips</w:t>
      </w:r>
      <w:proofErr w:type="spellEnd"/>
      <w:r>
        <w:t xml:space="preserve"> </w:t>
      </w:r>
      <w:proofErr w:type="spellStart"/>
      <w:r>
        <w:t>Casoprano</w:t>
      </w:r>
      <w:proofErr w:type="spellEnd"/>
      <w:r>
        <w:t xml:space="preserve"> </w:t>
      </w:r>
      <w:proofErr w:type="spellStart"/>
      <w:r>
        <w:t>Casorock</w:t>
      </w:r>
      <w:proofErr w:type="spellEnd"/>
      <w:r>
        <w:t xml:space="preserve"> 60x60 lub równoważne).</w:t>
      </w:r>
    </w:p>
    <w:p w:rsidR="00D00E93" w:rsidRDefault="00D00E93" w:rsidP="004B3CFD">
      <w:pPr>
        <w:pStyle w:val="Tekstpodstawowy"/>
        <w:suppressAutoHyphens w:val="0"/>
        <w:spacing w:after="0" w:line="360" w:lineRule="auto"/>
        <w:ind w:left="1418"/>
        <w:jc w:val="both"/>
      </w:pPr>
    </w:p>
    <w:p w:rsidR="000603E9" w:rsidRDefault="000603E9" w:rsidP="004B3CFD">
      <w:pPr>
        <w:pStyle w:val="Tekstpodstawowy"/>
        <w:suppressAutoHyphens w:val="0"/>
        <w:spacing w:after="0" w:line="360" w:lineRule="auto"/>
        <w:ind w:left="1418"/>
        <w:jc w:val="both"/>
      </w:pPr>
    </w:p>
    <w:p w:rsidR="00D00E93" w:rsidRDefault="00D00E93" w:rsidP="00D00E93">
      <w:pPr>
        <w:pStyle w:val="Tekstpodstawowy"/>
        <w:numPr>
          <w:ilvl w:val="1"/>
          <w:numId w:val="12"/>
        </w:numPr>
        <w:suppressAutoHyphens w:val="0"/>
        <w:spacing w:after="0" w:line="360" w:lineRule="auto"/>
        <w:ind w:left="1418" w:hanging="630"/>
        <w:jc w:val="both"/>
        <w:rPr>
          <w:b/>
        </w:rPr>
      </w:pPr>
      <w:r>
        <w:rPr>
          <w:b/>
        </w:rPr>
        <w:t>Montaż nowych balustrad na klatce schodowej.</w:t>
      </w:r>
    </w:p>
    <w:p w:rsidR="00D00E93" w:rsidRDefault="00D00E93" w:rsidP="00D00E93">
      <w:pPr>
        <w:pStyle w:val="Tekstpodstawowy"/>
        <w:suppressAutoHyphens w:val="0"/>
        <w:spacing w:after="0" w:line="360" w:lineRule="auto"/>
        <w:ind w:left="1418"/>
        <w:jc w:val="both"/>
      </w:pPr>
      <w:r>
        <w:t>Wykonanie nowych balustrad na klatkach schodowych, wysokość 110 cm, wykonanych z profili stalowych, spawanych z pochwytami z rur stalowych.</w:t>
      </w:r>
    </w:p>
    <w:p w:rsidR="00376EC5" w:rsidRDefault="00376EC5" w:rsidP="00D00E93">
      <w:pPr>
        <w:pStyle w:val="Tekstpodstawowy"/>
        <w:suppressAutoHyphens w:val="0"/>
        <w:spacing w:after="0" w:line="360" w:lineRule="auto"/>
        <w:ind w:left="1418"/>
        <w:jc w:val="both"/>
      </w:pPr>
      <w:r>
        <w:t>Elementy balustrad:</w:t>
      </w:r>
    </w:p>
    <w:p w:rsidR="00376EC5" w:rsidRDefault="00376EC5" w:rsidP="00D00E93">
      <w:pPr>
        <w:pStyle w:val="Tekstpodstawowy"/>
        <w:suppressAutoHyphens w:val="0"/>
        <w:spacing w:after="0" w:line="360" w:lineRule="auto"/>
        <w:ind w:left="1418"/>
        <w:jc w:val="both"/>
      </w:pPr>
      <w:r>
        <w:t>- pochwyty – rury fi 40 mm</w:t>
      </w:r>
    </w:p>
    <w:p w:rsidR="00376EC5" w:rsidRDefault="00376EC5" w:rsidP="00D00E93">
      <w:pPr>
        <w:pStyle w:val="Tekstpodstawowy"/>
        <w:suppressAutoHyphens w:val="0"/>
        <w:spacing w:after="0" w:line="360" w:lineRule="auto"/>
        <w:ind w:left="1418"/>
        <w:jc w:val="both"/>
      </w:pPr>
      <w:r>
        <w:lastRenderedPageBreak/>
        <w:t>- słupki – rury fi 35 mm, rozstaw maksymalny 100 cm, mocowane z boku biegów</w:t>
      </w:r>
      <w:r w:rsidR="00687D63">
        <w:t xml:space="preserve"> a na ostatniej kondygnacji od góry,</w:t>
      </w:r>
      <w:r>
        <w:t xml:space="preserve"> na kołki rozporowe,</w:t>
      </w:r>
    </w:p>
    <w:p w:rsidR="00376EC5" w:rsidRDefault="00376EC5" w:rsidP="00D00E93">
      <w:pPr>
        <w:pStyle w:val="Tekstpodstawowy"/>
        <w:suppressAutoHyphens w:val="0"/>
        <w:spacing w:after="0" w:line="360" w:lineRule="auto"/>
        <w:ind w:left="1418"/>
        <w:jc w:val="both"/>
      </w:pPr>
      <w:r>
        <w:t>- pas dolny i górny – płaskownik 30x8 mm spawane do słupków</w:t>
      </w:r>
    </w:p>
    <w:p w:rsidR="00376EC5" w:rsidRDefault="00376EC5" w:rsidP="00D00E93">
      <w:pPr>
        <w:pStyle w:val="Tekstpodstawowy"/>
        <w:suppressAutoHyphens w:val="0"/>
        <w:spacing w:after="0" w:line="360" w:lineRule="auto"/>
        <w:ind w:left="1418"/>
        <w:jc w:val="both"/>
      </w:pPr>
      <w:r>
        <w:t>- wypełnienie – pręty fi 12 mm w odstępach maksymalnie 12 cm</w:t>
      </w:r>
    </w:p>
    <w:p w:rsidR="00687D63" w:rsidRDefault="00687D63" w:rsidP="00D00E93">
      <w:pPr>
        <w:pStyle w:val="Tekstpodstawowy"/>
        <w:suppressAutoHyphens w:val="0"/>
        <w:spacing w:after="0" w:line="360" w:lineRule="auto"/>
        <w:ind w:left="1418"/>
        <w:jc w:val="both"/>
      </w:pPr>
      <w:r>
        <w:t>Wszystkie elementy metalowe malowane proszkowo na kolor antracytowy. Przed wykonaniem balustrad i poręczy wymiary należy zdjąć z natury.</w:t>
      </w:r>
    </w:p>
    <w:p w:rsidR="00AD470F" w:rsidRPr="00FB1752" w:rsidRDefault="00AD470F" w:rsidP="004B3CFD">
      <w:pPr>
        <w:pStyle w:val="Tekstpodstawowy"/>
        <w:suppressAutoHyphens w:val="0"/>
        <w:spacing w:after="0" w:line="360" w:lineRule="auto"/>
        <w:ind w:left="1418"/>
        <w:jc w:val="both"/>
        <w:rPr>
          <w:sz w:val="8"/>
        </w:rPr>
      </w:pPr>
    </w:p>
    <w:p w:rsidR="00AD470F" w:rsidRPr="00AD470F" w:rsidRDefault="00AD470F" w:rsidP="00AD470F">
      <w:pPr>
        <w:pStyle w:val="Tekstpodstawowy"/>
        <w:suppressAutoHyphens w:val="0"/>
        <w:spacing w:after="0" w:line="360" w:lineRule="auto"/>
        <w:ind w:left="1418"/>
        <w:jc w:val="both"/>
        <w:rPr>
          <w:b/>
        </w:rPr>
      </w:pPr>
      <w:r w:rsidRPr="00AD470F">
        <w:rPr>
          <w:b/>
        </w:rPr>
        <w:t>UWAGA</w:t>
      </w:r>
      <w:r>
        <w:rPr>
          <w:b/>
        </w:rPr>
        <w:t xml:space="preserve"> – wszelkiego rodzaju nazwy własne materiałów i elementów wykończenia zostały podane z uwagi na konieczność </w:t>
      </w:r>
      <w:r w:rsidR="00121D0C">
        <w:rPr>
          <w:b/>
        </w:rPr>
        <w:t xml:space="preserve">zachowania </w:t>
      </w:r>
      <w:r>
        <w:rPr>
          <w:b/>
        </w:rPr>
        <w:t xml:space="preserve">ciągłości </w:t>
      </w:r>
      <w:r w:rsidR="00121D0C">
        <w:rPr>
          <w:b/>
        </w:rPr>
        <w:t xml:space="preserve">wystroju </w:t>
      </w:r>
      <w:r>
        <w:rPr>
          <w:b/>
        </w:rPr>
        <w:t>z istniejącymi już elementami znajdującymi się w pozostałych skrzydłach budynku. Przed wyborem konkretnych rozwiązań należy skonsultować się z Zamawiającym.</w:t>
      </w:r>
    </w:p>
    <w:p w:rsidR="0092204B" w:rsidRDefault="0092204B" w:rsidP="00DB48F7">
      <w:pPr>
        <w:pStyle w:val="Tekstpodstawowy"/>
        <w:suppressAutoHyphens w:val="0"/>
        <w:spacing w:after="0" w:line="360" w:lineRule="auto"/>
        <w:ind w:left="1416" w:firstLine="708"/>
        <w:jc w:val="both"/>
        <w:rPr>
          <w:sz w:val="20"/>
        </w:rPr>
      </w:pPr>
    </w:p>
    <w:p w:rsidR="000603E9" w:rsidRPr="000603E9" w:rsidRDefault="000603E9" w:rsidP="00DB48F7">
      <w:pPr>
        <w:pStyle w:val="Tekstpodstawowy"/>
        <w:suppressAutoHyphens w:val="0"/>
        <w:spacing w:after="0" w:line="360" w:lineRule="auto"/>
        <w:ind w:left="1416" w:firstLine="708"/>
        <w:jc w:val="both"/>
        <w:rPr>
          <w:sz w:val="20"/>
        </w:rPr>
      </w:pPr>
    </w:p>
    <w:p w:rsidR="00127397" w:rsidRDefault="00873CC8" w:rsidP="004E0385">
      <w:pPr>
        <w:pStyle w:val="Tekstpodstawowy"/>
        <w:numPr>
          <w:ilvl w:val="0"/>
          <w:numId w:val="9"/>
        </w:numPr>
        <w:suppressAutoHyphens w:val="0"/>
        <w:spacing w:after="0" w:line="360" w:lineRule="auto"/>
        <w:jc w:val="both"/>
        <w:rPr>
          <w:b/>
          <w:highlight w:val="yellow"/>
        </w:rPr>
      </w:pPr>
      <w:r>
        <w:rPr>
          <w:b/>
          <w:highlight w:val="yellow"/>
        </w:rPr>
        <w:t>INFORMACJE O PROJEKTOWANYCH ELEMENTACH WYPOSAŻENIA INSTALACYJNEGO</w:t>
      </w:r>
    </w:p>
    <w:p w:rsidR="00D63BB6" w:rsidRPr="00D63BB6" w:rsidRDefault="00D63BB6" w:rsidP="00D63BB6">
      <w:pPr>
        <w:pStyle w:val="Tekstpodstawowy"/>
        <w:numPr>
          <w:ilvl w:val="1"/>
          <w:numId w:val="9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>Wewnętrzna i</w:t>
      </w:r>
      <w:r w:rsidR="00873CC8">
        <w:rPr>
          <w:b/>
        </w:rPr>
        <w:t>nstalacja wodociągowo - kanalizacyjna</w:t>
      </w:r>
    </w:p>
    <w:p w:rsidR="006F7F42" w:rsidRDefault="00D63BB6" w:rsidP="00C073A2">
      <w:pPr>
        <w:pStyle w:val="Tekstpodstawowy"/>
        <w:suppressAutoHyphens w:val="0"/>
        <w:spacing w:after="0" w:line="360" w:lineRule="auto"/>
        <w:ind w:left="1354"/>
        <w:jc w:val="both"/>
      </w:pPr>
      <w:r>
        <w:rPr>
          <w:rFonts w:cs="Arial"/>
          <w:lang w:eastAsia="pl-PL"/>
        </w:rPr>
        <w:t>Budynek podłączony jest do miejskiej sieci wodociągowej oraz kanalizacji sanitarnej. Nie planuje się zmian w</w:t>
      </w:r>
      <w:r w:rsidR="00C073A2">
        <w:rPr>
          <w:rFonts w:cs="Arial"/>
          <w:lang w:eastAsia="pl-PL"/>
        </w:rPr>
        <w:t xml:space="preserve"> zakresie przyłączy do budynku. Położenie pomieszczeń sanitarnych pozostaje bez zmian. Istniejące elementy wyposażenia sanitarnego należy zdemontować. Całą instalację wod</w:t>
      </w:r>
      <w:r w:rsidR="00AD470F">
        <w:rPr>
          <w:rFonts w:cs="Arial"/>
          <w:lang w:eastAsia="pl-PL"/>
        </w:rPr>
        <w:t>no – k</w:t>
      </w:r>
      <w:r w:rsidR="00C073A2">
        <w:rPr>
          <w:rFonts w:cs="Arial"/>
          <w:lang w:eastAsia="pl-PL"/>
        </w:rPr>
        <w:t>an</w:t>
      </w:r>
      <w:r w:rsidR="00AD470F">
        <w:rPr>
          <w:rFonts w:cs="Arial"/>
          <w:lang w:eastAsia="pl-PL"/>
        </w:rPr>
        <w:t>alizacyjną</w:t>
      </w:r>
      <w:r w:rsidR="00C073A2">
        <w:rPr>
          <w:rFonts w:cs="Arial"/>
          <w:lang w:eastAsia="pl-PL"/>
        </w:rPr>
        <w:t xml:space="preserve"> należy, w miarę możliwości, zdemontować i rozprowadzić na nowo do nowego wyposażenia: misek ustępowych, umywalek i pisuarów. </w:t>
      </w:r>
      <w:r w:rsidR="00C073A2">
        <w:t>Instalację rur prowadzić ze spadkiem w kierunku przyborów.</w:t>
      </w:r>
      <w:r w:rsidR="00946532">
        <w:t xml:space="preserve"> Do tego projektuje się wymianę wpustów dachowych oraz rur spustowych odprowadzających wody opadowe z dachu pogrążonego.</w:t>
      </w:r>
    </w:p>
    <w:p w:rsidR="00C073A2" w:rsidRDefault="00C073A2" w:rsidP="00C073A2">
      <w:pPr>
        <w:pStyle w:val="Tekstpodstawowy"/>
        <w:suppressAutoHyphens w:val="0"/>
        <w:spacing w:after="0" w:line="360" w:lineRule="auto"/>
        <w:ind w:left="1354"/>
        <w:jc w:val="both"/>
        <w:rPr>
          <w:sz w:val="12"/>
        </w:rPr>
      </w:pPr>
    </w:p>
    <w:p w:rsidR="00BE19EC" w:rsidRPr="00121D0C" w:rsidRDefault="00BE19EC" w:rsidP="00C073A2">
      <w:pPr>
        <w:pStyle w:val="Tekstpodstawowy"/>
        <w:suppressAutoHyphens w:val="0"/>
        <w:spacing w:after="0" w:line="360" w:lineRule="auto"/>
        <w:ind w:left="1354"/>
        <w:jc w:val="both"/>
        <w:rPr>
          <w:sz w:val="12"/>
        </w:rPr>
      </w:pPr>
    </w:p>
    <w:p w:rsidR="00D63BB6" w:rsidRDefault="00D63BB6" w:rsidP="00D63BB6">
      <w:pPr>
        <w:pStyle w:val="Tekstpodstawowy"/>
        <w:numPr>
          <w:ilvl w:val="1"/>
          <w:numId w:val="9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 xml:space="preserve">Wewnętrzna instalacja elektroenergetyczna </w:t>
      </w:r>
    </w:p>
    <w:p w:rsidR="0012248F" w:rsidRDefault="00D63BB6" w:rsidP="003E55B0">
      <w:pPr>
        <w:pStyle w:val="Tekstpodstawowy"/>
        <w:suppressAutoHyphens w:val="0"/>
        <w:spacing w:after="0" w:line="360" w:lineRule="auto"/>
        <w:ind w:left="1354"/>
        <w:jc w:val="both"/>
      </w:pPr>
      <w:r w:rsidRPr="00D63BB6">
        <w:t>P</w:t>
      </w:r>
      <w:r>
        <w:t>rojektuje się rozprowadzenie nowej insta</w:t>
      </w:r>
      <w:r w:rsidR="006506CA">
        <w:t xml:space="preserve">lacji elektrycznej, podtynkowej. </w:t>
      </w:r>
      <w:r>
        <w:t>W zakres prac elektryczny wchodzi instalacja gniazd wtyczkowych napięcia podstawowego, instalacja oświetlenia podstawowego</w:t>
      </w:r>
      <w:r w:rsidR="006506CA">
        <w:t xml:space="preserve"> oraz</w:t>
      </w:r>
      <w:r w:rsidR="00946532">
        <w:t xml:space="preserve"> instalacji teletechnicznych – monitoringu i </w:t>
      </w:r>
      <w:proofErr w:type="spellStart"/>
      <w:r w:rsidR="00946532">
        <w:t>WiFi</w:t>
      </w:r>
      <w:proofErr w:type="spellEnd"/>
      <w:r w:rsidR="00946532">
        <w:t>.</w:t>
      </w:r>
    </w:p>
    <w:p w:rsidR="007F6AA4" w:rsidRDefault="007F6AA4" w:rsidP="003E55B0">
      <w:pPr>
        <w:pStyle w:val="Tekstpodstawowy"/>
        <w:suppressAutoHyphens w:val="0"/>
        <w:spacing w:after="0" w:line="360" w:lineRule="auto"/>
        <w:ind w:left="1354"/>
        <w:jc w:val="both"/>
        <w:rPr>
          <w:sz w:val="12"/>
        </w:rPr>
      </w:pPr>
    </w:p>
    <w:p w:rsidR="00BE19EC" w:rsidRPr="00121D0C" w:rsidRDefault="00BE19EC" w:rsidP="003E55B0">
      <w:pPr>
        <w:pStyle w:val="Tekstpodstawowy"/>
        <w:suppressAutoHyphens w:val="0"/>
        <w:spacing w:after="0" w:line="360" w:lineRule="auto"/>
        <w:ind w:left="1354"/>
        <w:jc w:val="both"/>
        <w:rPr>
          <w:sz w:val="12"/>
        </w:rPr>
      </w:pPr>
    </w:p>
    <w:p w:rsidR="0012248F" w:rsidRDefault="0012248F" w:rsidP="0012248F">
      <w:pPr>
        <w:pStyle w:val="Tekstpodstawowy"/>
        <w:numPr>
          <w:ilvl w:val="1"/>
          <w:numId w:val="9"/>
        </w:numPr>
        <w:suppressAutoHyphens w:val="0"/>
        <w:spacing w:after="0" w:line="360" w:lineRule="auto"/>
        <w:jc w:val="both"/>
        <w:rPr>
          <w:b/>
        </w:rPr>
      </w:pPr>
      <w:r>
        <w:rPr>
          <w:b/>
        </w:rPr>
        <w:t>Wewnętrzna instalacja ciepłownicza</w:t>
      </w:r>
    </w:p>
    <w:p w:rsidR="00873CC8" w:rsidRPr="006506CA" w:rsidRDefault="006506CA" w:rsidP="006506CA">
      <w:pPr>
        <w:pStyle w:val="Tekstpodstawowy"/>
        <w:suppressAutoHyphens w:val="0"/>
        <w:spacing w:after="0" w:line="360" w:lineRule="auto"/>
        <w:ind w:left="1354"/>
        <w:jc w:val="both"/>
      </w:pPr>
      <w:r>
        <w:t xml:space="preserve">Budynek ogrzewany za pośrednictwem </w:t>
      </w:r>
      <w:r w:rsidR="00946532">
        <w:t>paliwa gazowego z istniejącej kotłowni</w:t>
      </w:r>
      <w:r>
        <w:t>. Nie przewiduje się ingerencji w istniejące przyłącza oraz instalację wewnętrzną.</w:t>
      </w:r>
      <w:r w:rsidR="009856F5">
        <w:t xml:space="preserve"> W pomieszczeniach </w:t>
      </w:r>
      <w:r w:rsidR="00946532">
        <w:t xml:space="preserve">nie </w:t>
      </w:r>
      <w:r w:rsidR="009856F5">
        <w:t>projektuje się wymian</w:t>
      </w:r>
      <w:r w:rsidR="00946532">
        <w:t>y</w:t>
      </w:r>
      <w:r w:rsidR="009856F5">
        <w:t xml:space="preserve"> grzejników.</w:t>
      </w:r>
    </w:p>
    <w:p w:rsidR="00377AD6" w:rsidRDefault="00377AD6" w:rsidP="0012248F">
      <w:pPr>
        <w:pStyle w:val="Tekstpodstawowy"/>
        <w:suppressAutoHyphens w:val="0"/>
        <w:spacing w:after="0" w:line="360" w:lineRule="auto"/>
        <w:jc w:val="both"/>
        <w:rPr>
          <w:b/>
          <w:sz w:val="16"/>
          <w:highlight w:val="yellow"/>
        </w:rPr>
      </w:pPr>
    </w:p>
    <w:p w:rsidR="000603E9" w:rsidRDefault="000603E9" w:rsidP="0012248F">
      <w:pPr>
        <w:pStyle w:val="Tekstpodstawowy"/>
        <w:suppressAutoHyphens w:val="0"/>
        <w:spacing w:after="0" w:line="360" w:lineRule="auto"/>
        <w:jc w:val="both"/>
        <w:rPr>
          <w:b/>
          <w:sz w:val="16"/>
          <w:highlight w:val="yellow"/>
        </w:rPr>
      </w:pPr>
    </w:p>
    <w:p w:rsidR="000603E9" w:rsidRDefault="000603E9" w:rsidP="0012248F">
      <w:pPr>
        <w:pStyle w:val="Tekstpodstawowy"/>
        <w:suppressAutoHyphens w:val="0"/>
        <w:spacing w:after="0" w:line="360" w:lineRule="auto"/>
        <w:jc w:val="both"/>
        <w:rPr>
          <w:b/>
          <w:sz w:val="16"/>
          <w:highlight w:val="yellow"/>
        </w:rPr>
      </w:pPr>
    </w:p>
    <w:p w:rsidR="000603E9" w:rsidRDefault="000603E9" w:rsidP="0012248F">
      <w:pPr>
        <w:pStyle w:val="Tekstpodstawowy"/>
        <w:suppressAutoHyphens w:val="0"/>
        <w:spacing w:after="0" w:line="360" w:lineRule="auto"/>
        <w:jc w:val="both"/>
        <w:rPr>
          <w:b/>
          <w:sz w:val="16"/>
          <w:highlight w:val="yellow"/>
        </w:rPr>
      </w:pPr>
    </w:p>
    <w:p w:rsidR="000603E9" w:rsidRDefault="000603E9" w:rsidP="0012248F">
      <w:pPr>
        <w:pStyle w:val="Tekstpodstawowy"/>
        <w:suppressAutoHyphens w:val="0"/>
        <w:spacing w:after="0" w:line="360" w:lineRule="auto"/>
        <w:jc w:val="both"/>
        <w:rPr>
          <w:b/>
          <w:sz w:val="16"/>
          <w:highlight w:val="yellow"/>
        </w:rPr>
      </w:pPr>
    </w:p>
    <w:p w:rsidR="000603E9" w:rsidRPr="00121D0C" w:rsidRDefault="000603E9" w:rsidP="0012248F">
      <w:pPr>
        <w:pStyle w:val="Tekstpodstawowy"/>
        <w:suppressAutoHyphens w:val="0"/>
        <w:spacing w:after="0" w:line="360" w:lineRule="auto"/>
        <w:jc w:val="both"/>
        <w:rPr>
          <w:b/>
          <w:sz w:val="16"/>
          <w:highlight w:val="yellow"/>
        </w:rPr>
      </w:pPr>
    </w:p>
    <w:p w:rsidR="00873CC8" w:rsidRPr="00873CC8" w:rsidRDefault="00873CC8" w:rsidP="00873CC8">
      <w:pPr>
        <w:pStyle w:val="Tekstpodstawowy"/>
        <w:numPr>
          <w:ilvl w:val="0"/>
          <w:numId w:val="9"/>
        </w:numPr>
        <w:suppressAutoHyphens w:val="0"/>
        <w:spacing w:after="0" w:line="360" w:lineRule="auto"/>
        <w:jc w:val="both"/>
        <w:rPr>
          <w:b/>
          <w:highlight w:val="yellow"/>
        </w:rPr>
      </w:pPr>
      <w:r>
        <w:rPr>
          <w:b/>
          <w:highlight w:val="yellow"/>
        </w:rPr>
        <w:t>ANALIZA MOŻLIWOŚCI RACJOANLENGO WYKORZYSTANIA WYSOCE WYDAJNYCH SYSTEMÓW ALTERNATYWNYCH ZAOPATRZENIA W ENERGIĘ I CIEPŁO</w:t>
      </w:r>
    </w:p>
    <w:p w:rsidR="002E4976" w:rsidRPr="00AD470F" w:rsidRDefault="002E4976" w:rsidP="00AD470F">
      <w:pPr>
        <w:pStyle w:val="Tekstpodstawowy"/>
        <w:suppressAutoHyphens w:val="0"/>
        <w:spacing w:after="0" w:line="360" w:lineRule="auto"/>
        <w:ind w:left="720"/>
        <w:jc w:val="both"/>
      </w:pPr>
      <w:r>
        <w:t xml:space="preserve">Zakres opracowania nie dotyczy istniejących technik instalacyjnych w budynku. Inwestycja polega na </w:t>
      </w:r>
      <w:r w:rsidR="00BE5EA7">
        <w:t>przebudowie budynku.</w:t>
      </w:r>
    </w:p>
    <w:p w:rsidR="00610DAA" w:rsidRPr="00121D0C" w:rsidRDefault="00610DAA" w:rsidP="00127397">
      <w:pPr>
        <w:pStyle w:val="Tekstpodstawowy"/>
        <w:ind w:right="567"/>
        <w:rPr>
          <w:b/>
          <w:i/>
          <w:spacing w:val="20"/>
          <w:sz w:val="14"/>
          <w:szCs w:val="16"/>
          <w:u w:val="single"/>
        </w:rPr>
      </w:pPr>
    </w:p>
    <w:p w:rsidR="00127397" w:rsidRPr="00C17801" w:rsidRDefault="00127397" w:rsidP="00C17801">
      <w:pPr>
        <w:pStyle w:val="Tekstpodstawowy"/>
        <w:ind w:left="783"/>
        <w:rPr>
          <w:sz w:val="28"/>
          <w:szCs w:val="28"/>
        </w:rPr>
      </w:pPr>
      <w:r w:rsidRPr="00121D0C">
        <w:rPr>
          <w:szCs w:val="28"/>
        </w:rPr>
        <w:tab/>
      </w:r>
      <w:r w:rsidR="00C17801" w:rsidRPr="00121D0C">
        <w:rPr>
          <w:szCs w:val="28"/>
        </w:rPr>
        <w:t>Opracowała</w:t>
      </w:r>
      <w:r w:rsidRPr="00121D0C">
        <w:rPr>
          <w:szCs w:val="28"/>
        </w:rPr>
        <w:t>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 w:rsidR="00C17801" w:rsidRPr="00121D0C">
        <w:rPr>
          <w:szCs w:val="28"/>
        </w:rPr>
        <w:t>Projektant</w:t>
      </w:r>
      <w:r w:rsidRPr="00121D0C">
        <w:rPr>
          <w:szCs w:val="28"/>
        </w:rPr>
        <w:t xml:space="preserve">: </w:t>
      </w:r>
    </w:p>
    <w:p w:rsidR="007F6AA4" w:rsidRDefault="00C17801" w:rsidP="007F6AA4">
      <w:pPr>
        <w:pStyle w:val="Tekstpodstawowy"/>
        <w:ind w:firstLine="708"/>
        <w:rPr>
          <w:rFonts w:ascii="Monotype Corsiva" w:hAnsi="Monotype Corsiva"/>
          <w:bCs/>
          <w:color w:val="0000FF"/>
          <w:sz w:val="28"/>
        </w:rPr>
      </w:pPr>
      <w:r>
        <w:rPr>
          <w:rFonts w:ascii="Monotype Corsiva" w:hAnsi="Monotype Corsiva"/>
          <w:bCs/>
          <w:color w:val="0000FF"/>
          <w:sz w:val="28"/>
        </w:rPr>
        <w:t>mgr inż. Natalia Izdebska</w:t>
      </w:r>
      <w:r w:rsidR="00BE5EA7">
        <w:rPr>
          <w:rFonts w:ascii="Monotype Corsiva" w:hAnsi="Monotype Corsiva"/>
          <w:bCs/>
          <w:color w:val="0000FF"/>
          <w:sz w:val="28"/>
        </w:rPr>
        <w:t xml:space="preserve">         </w:t>
      </w:r>
      <w:r w:rsidR="00A90D1E">
        <w:rPr>
          <w:rFonts w:ascii="Monotype Corsiva" w:hAnsi="Monotype Corsiva"/>
          <w:bCs/>
          <w:color w:val="0000FF"/>
          <w:sz w:val="28"/>
        </w:rPr>
        <w:t xml:space="preserve">          </w:t>
      </w:r>
      <w:r w:rsidR="00873CC8">
        <w:rPr>
          <w:rFonts w:ascii="Monotype Corsiva" w:hAnsi="Monotype Corsiva"/>
          <w:bCs/>
          <w:color w:val="0000FF"/>
          <w:sz w:val="28"/>
        </w:rPr>
        <w:t xml:space="preserve">               </w:t>
      </w:r>
      <w:r w:rsidR="00A90D1E">
        <w:rPr>
          <w:rFonts w:ascii="Monotype Corsiva" w:hAnsi="Monotype Corsiva"/>
          <w:bCs/>
          <w:color w:val="0000FF"/>
          <w:sz w:val="28"/>
        </w:rPr>
        <w:t xml:space="preserve"> </w:t>
      </w:r>
      <w:r>
        <w:rPr>
          <w:rFonts w:ascii="Monotype Corsiva" w:hAnsi="Monotype Corsiva"/>
          <w:bCs/>
          <w:color w:val="0000FF"/>
          <w:sz w:val="28"/>
        </w:rPr>
        <w:t>mgr inż. arch. Jacek Gawroński</w:t>
      </w:r>
      <w:r w:rsidRPr="00A90D1E">
        <w:rPr>
          <w:rFonts w:ascii="Monotype Corsiva" w:hAnsi="Monotype Corsiva"/>
          <w:bCs/>
          <w:color w:val="0000FF"/>
          <w:sz w:val="28"/>
        </w:rPr>
        <w:tab/>
      </w:r>
    </w:p>
    <w:p w:rsidR="00C17801" w:rsidRPr="00121D0C" w:rsidRDefault="00C17801" w:rsidP="007F6AA4">
      <w:pPr>
        <w:pStyle w:val="Tekstpodstawowy"/>
        <w:ind w:firstLine="708"/>
        <w:rPr>
          <w:rFonts w:ascii="Monotype Corsiva" w:hAnsi="Monotype Corsiva"/>
          <w:bCs/>
          <w:color w:val="0000FF"/>
          <w:sz w:val="12"/>
        </w:rPr>
      </w:pPr>
    </w:p>
    <w:p w:rsidR="00D80CAB" w:rsidRDefault="00D80CAB" w:rsidP="007A5AB0">
      <w:pPr>
        <w:pStyle w:val="Tekstpodstawowy"/>
        <w:rPr>
          <w:rFonts w:ascii="Monotype Corsiva" w:hAnsi="Monotype Corsiva"/>
          <w:bCs/>
          <w:color w:val="0000FF"/>
          <w:sz w:val="16"/>
          <w:szCs w:val="16"/>
        </w:rPr>
      </w:pPr>
    </w:p>
    <w:p w:rsidR="00D80CAB" w:rsidRDefault="00D80CAB" w:rsidP="007A5AB0">
      <w:pPr>
        <w:pStyle w:val="Tekstpodstawowy"/>
        <w:rPr>
          <w:rFonts w:ascii="Monotype Corsiva" w:hAnsi="Monotype Corsiva"/>
          <w:bCs/>
          <w:color w:val="0000FF"/>
          <w:sz w:val="16"/>
          <w:szCs w:val="16"/>
        </w:rPr>
      </w:pPr>
    </w:p>
    <w:p w:rsidR="00C17801" w:rsidRPr="00121D0C" w:rsidRDefault="00C17801" w:rsidP="00C17801">
      <w:pPr>
        <w:pStyle w:val="Tekstpodstawowy"/>
        <w:ind w:firstLine="708"/>
        <w:rPr>
          <w:rFonts w:ascii="Monotype Corsiva" w:hAnsi="Monotype Corsiva"/>
          <w:bCs/>
          <w:color w:val="0000FF"/>
          <w:sz w:val="14"/>
        </w:rPr>
      </w:pPr>
    </w:p>
    <w:p w:rsidR="00C17801" w:rsidRPr="00121D0C" w:rsidRDefault="00C17801" w:rsidP="00C17801">
      <w:pPr>
        <w:pStyle w:val="Tekstpodstawowy"/>
        <w:ind w:firstLine="708"/>
        <w:rPr>
          <w:szCs w:val="28"/>
        </w:rPr>
      </w:pPr>
      <w:r>
        <w:rPr>
          <w:rFonts w:ascii="Monotype Corsiva" w:hAnsi="Monotype Corsiva"/>
          <w:bCs/>
          <w:color w:val="0000FF"/>
          <w:sz w:val="28"/>
        </w:rPr>
        <w:tab/>
      </w:r>
      <w:r>
        <w:rPr>
          <w:rFonts w:ascii="Monotype Corsiva" w:hAnsi="Monotype Corsiva"/>
          <w:bCs/>
          <w:color w:val="0000FF"/>
          <w:sz w:val="28"/>
        </w:rPr>
        <w:tab/>
      </w:r>
      <w:r>
        <w:rPr>
          <w:rFonts w:ascii="Monotype Corsiva" w:hAnsi="Monotype Corsiva"/>
          <w:bCs/>
          <w:color w:val="0000FF"/>
          <w:sz w:val="28"/>
        </w:rPr>
        <w:tab/>
      </w:r>
      <w:r>
        <w:rPr>
          <w:rFonts w:ascii="Monotype Corsiva" w:hAnsi="Monotype Corsiva"/>
          <w:bCs/>
          <w:color w:val="0000FF"/>
          <w:sz w:val="28"/>
        </w:rPr>
        <w:tab/>
      </w:r>
      <w:r>
        <w:rPr>
          <w:rFonts w:ascii="Monotype Corsiva" w:hAnsi="Monotype Corsiva"/>
          <w:bCs/>
          <w:color w:val="0000FF"/>
          <w:sz w:val="28"/>
        </w:rPr>
        <w:tab/>
      </w:r>
      <w:r>
        <w:rPr>
          <w:rFonts w:ascii="Monotype Corsiva" w:hAnsi="Monotype Corsiva"/>
          <w:bCs/>
          <w:color w:val="0000FF"/>
          <w:sz w:val="28"/>
        </w:rPr>
        <w:tab/>
      </w:r>
      <w:r>
        <w:rPr>
          <w:rFonts w:ascii="Monotype Corsiva" w:hAnsi="Monotype Corsiva"/>
          <w:bCs/>
          <w:color w:val="0000FF"/>
          <w:sz w:val="28"/>
        </w:rPr>
        <w:tab/>
      </w:r>
      <w:r>
        <w:rPr>
          <w:rFonts w:ascii="Monotype Corsiva" w:hAnsi="Monotype Corsiva"/>
          <w:bCs/>
          <w:color w:val="0000FF"/>
          <w:sz w:val="28"/>
        </w:rPr>
        <w:tab/>
      </w:r>
      <w:r w:rsidRPr="00121D0C">
        <w:rPr>
          <w:szCs w:val="28"/>
        </w:rPr>
        <w:t>Sprawdziła:</w:t>
      </w:r>
    </w:p>
    <w:p w:rsidR="00C17801" w:rsidRPr="007F6AA4" w:rsidRDefault="00C17801" w:rsidP="00C17801">
      <w:pPr>
        <w:pStyle w:val="Tekstpodstawowy"/>
        <w:ind w:firstLine="708"/>
        <w:rPr>
          <w:rFonts w:ascii="Monotype Corsiva" w:hAnsi="Monotype Corsiva"/>
          <w:bCs/>
          <w:color w:val="0000FF"/>
          <w:sz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ascii="Monotype Corsiva" w:hAnsi="Monotype Corsiva"/>
          <w:bCs/>
          <w:color w:val="0000FF"/>
          <w:sz w:val="28"/>
        </w:rPr>
        <w:t>mgr inż. arch. Anna Szulc</w:t>
      </w:r>
    </w:p>
    <w:p w:rsidR="00C1214B" w:rsidRDefault="00C1214B" w:rsidP="007A5AB0">
      <w:pPr>
        <w:pStyle w:val="Tekstpodstawowy"/>
        <w:rPr>
          <w:rFonts w:ascii="Monotype Corsiva" w:hAnsi="Monotype Corsiva"/>
          <w:bCs/>
          <w:color w:val="0000FF"/>
          <w:sz w:val="16"/>
          <w:szCs w:val="16"/>
        </w:rPr>
      </w:pPr>
    </w:p>
    <w:p w:rsidR="00121D0C" w:rsidRDefault="00121D0C" w:rsidP="007A5AB0">
      <w:pPr>
        <w:pStyle w:val="Tekstpodstawowy"/>
        <w:rPr>
          <w:rFonts w:ascii="Monotype Corsiva" w:hAnsi="Monotype Corsiva"/>
          <w:bCs/>
          <w:color w:val="0000FF"/>
          <w:sz w:val="16"/>
          <w:szCs w:val="16"/>
        </w:rPr>
      </w:pPr>
    </w:p>
    <w:p w:rsidR="00121D0C" w:rsidRDefault="00121D0C" w:rsidP="007A5AB0">
      <w:pPr>
        <w:pStyle w:val="Tekstpodstawowy"/>
        <w:rPr>
          <w:rFonts w:ascii="Monotype Corsiva" w:hAnsi="Monotype Corsiva"/>
          <w:bCs/>
          <w:color w:val="0000FF"/>
          <w:sz w:val="16"/>
          <w:szCs w:val="16"/>
        </w:rPr>
      </w:pPr>
    </w:p>
    <w:p w:rsidR="00C1214B" w:rsidRPr="0069548A" w:rsidRDefault="00C1214B" w:rsidP="007A5AB0">
      <w:pPr>
        <w:pStyle w:val="Tekstpodstawowy"/>
        <w:rPr>
          <w:rFonts w:ascii="Monotype Corsiva" w:hAnsi="Monotype Corsiva"/>
          <w:bCs/>
          <w:color w:val="0000FF"/>
          <w:sz w:val="16"/>
          <w:szCs w:val="16"/>
        </w:rPr>
      </w:pPr>
    </w:p>
    <w:tbl>
      <w:tblPr>
        <w:tblpPr w:leftFromText="141" w:rightFromText="141" w:vertAnchor="text" w:horzAnchor="margin" w:tblpXSpec="right" w:tblpY="14"/>
        <w:tblW w:w="9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546"/>
      </w:tblGrid>
      <w:tr w:rsidR="00E83AE5" w:rsidTr="002E51D1">
        <w:trPr>
          <w:trHeight w:val="565"/>
        </w:trPr>
        <w:tc>
          <w:tcPr>
            <w:tcW w:w="9546" w:type="dxa"/>
            <w:tcBorders>
              <w:bottom w:val="single" w:sz="4" w:space="0" w:color="auto"/>
            </w:tcBorders>
            <w:vAlign w:val="center"/>
          </w:tcPr>
          <w:p w:rsidR="00E83AE5" w:rsidRDefault="00E83AE5" w:rsidP="002E51D1">
            <w:pPr>
              <w:pStyle w:val="Stopka"/>
              <w:spacing w:line="360" w:lineRule="auto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Nini</w:t>
            </w:r>
            <w:r w:rsidR="00121D0C">
              <w:rPr>
                <w:rFonts w:cs="Arial"/>
                <w:sz w:val="16"/>
                <w:szCs w:val="16"/>
              </w:rPr>
              <w:t>ejszy projekt stanowi własność I</w:t>
            </w:r>
            <w:r>
              <w:rPr>
                <w:rFonts w:cs="Arial"/>
                <w:sz w:val="16"/>
                <w:szCs w:val="16"/>
              </w:rPr>
              <w:t>nwestora i nie może być powielany i udostę</w:t>
            </w:r>
            <w:r w:rsidR="00121D0C">
              <w:rPr>
                <w:rFonts w:cs="Arial"/>
                <w:sz w:val="16"/>
                <w:szCs w:val="16"/>
              </w:rPr>
              <w:t xml:space="preserve">pniany </w:t>
            </w:r>
            <w:proofErr w:type="spellStart"/>
            <w:r w:rsidR="00121D0C">
              <w:rPr>
                <w:rFonts w:cs="Arial"/>
                <w:sz w:val="16"/>
                <w:szCs w:val="16"/>
              </w:rPr>
              <w:t>osobm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trzecim bez jego zgody.</w:t>
            </w:r>
          </w:p>
          <w:p w:rsidR="00E83AE5" w:rsidRDefault="00E83AE5" w:rsidP="002E51D1">
            <w:pPr>
              <w:pStyle w:val="Tekstpodstawowywcity2"/>
              <w:spacing w:line="360" w:lineRule="auto"/>
              <w:ind w:left="0"/>
            </w:pPr>
            <w:r>
              <w:rPr>
                <w:sz w:val="16"/>
                <w:szCs w:val="16"/>
              </w:rPr>
              <w:t>Niniejsze opracowanie stanowi dzieło autorskie i podlega ochronie zgodnie z ustawą 83 z dnia 04.02.1994 o prawie autorskim i pokrewnych prawach</w:t>
            </w:r>
          </w:p>
        </w:tc>
      </w:tr>
    </w:tbl>
    <w:p w:rsidR="00E83AE5" w:rsidRPr="00E83AE5" w:rsidRDefault="00E83AE5" w:rsidP="00E83AE5">
      <w:pPr>
        <w:tabs>
          <w:tab w:val="left" w:pos="5451"/>
        </w:tabs>
        <w:spacing w:line="360" w:lineRule="auto"/>
        <w:jc w:val="center"/>
      </w:pPr>
      <w:r>
        <w:t>KONIEC</w:t>
      </w:r>
    </w:p>
    <w:p w:rsidR="007F6495" w:rsidRDefault="00617A84" w:rsidP="00AD470F">
      <w:pPr>
        <w:tabs>
          <w:tab w:val="left" w:pos="5451"/>
        </w:tabs>
        <w:spacing w:line="360" w:lineRule="auto"/>
        <w:jc w:val="center"/>
        <w:rPr>
          <w:sz w:val="18"/>
        </w:rPr>
      </w:pPr>
      <w:r w:rsidRPr="00B958C5">
        <w:rPr>
          <w:sz w:val="18"/>
        </w:rPr>
        <w:t>Data opracowania:</w:t>
      </w:r>
      <w:r w:rsidR="00C17801">
        <w:rPr>
          <w:sz w:val="18"/>
        </w:rPr>
        <w:t>25</w:t>
      </w:r>
      <w:r w:rsidR="00C434A9">
        <w:rPr>
          <w:sz w:val="18"/>
        </w:rPr>
        <w:t xml:space="preserve"> </w:t>
      </w:r>
      <w:r w:rsidR="00C17801">
        <w:rPr>
          <w:sz w:val="18"/>
        </w:rPr>
        <w:t>luty</w:t>
      </w:r>
      <w:r w:rsidR="00237A76">
        <w:rPr>
          <w:sz w:val="18"/>
        </w:rPr>
        <w:t xml:space="preserve"> </w:t>
      </w:r>
      <w:r w:rsidRPr="00B958C5">
        <w:rPr>
          <w:sz w:val="18"/>
        </w:rPr>
        <w:t>20</w:t>
      </w:r>
      <w:r w:rsidR="000855AF">
        <w:rPr>
          <w:sz w:val="18"/>
        </w:rPr>
        <w:t>2</w:t>
      </w:r>
      <w:r w:rsidR="00C17801">
        <w:rPr>
          <w:sz w:val="18"/>
        </w:rPr>
        <w:t>2</w:t>
      </w:r>
      <w:r w:rsidR="00237A76">
        <w:rPr>
          <w:sz w:val="18"/>
        </w:rPr>
        <w:t xml:space="preserve"> r.</w:t>
      </w:r>
    </w:p>
    <w:sectPr w:rsidR="007F6495" w:rsidSect="00377AD6">
      <w:footerReference w:type="default" r:id="rId13"/>
      <w:type w:val="continuous"/>
      <w:pgSz w:w="11907" w:h="16840" w:code="9"/>
      <w:pgMar w:top="958" w:right="708" w:bottom="1560" w:left="1134" w:header="0" w:footer="883" w:gutter="284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583" w:rsidRDefault="000A6583">
      <w:r>
        <w:separator/>
      </w:r>
    </w:p>
  </w:endnote>
  <w:endnote w:type="continuationSeparator" w:id="0">
    <w:p w:rsidR="000A6583" w:rsidRDefault="000A65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9EC" w:rsidRPr="007655D4" w:rsidRDefault="00C079EC">
    <w:pPr>
      <w:jc w:val="center"/>
      <w:rPr>
        <w:b/>
        <w:color w:val="0070C0"/>
        <w:lang w:val="en-US"/>
      </w:rPr>
    </w:pPr>
    <w:r w:rsidRPr="007655D4">
      <w:rPr>
        <w:b/>
        <w:color w:val="0070C0"/>
        <w:lang w:val="en-US"/>
      </w:rPr>
      <w:t>MM PROJ-BUD MARCIN MŁODZIANKIEWICZ</w:t>
    </w:r>
  </w:p>
  <w:p w:rsidR="00C079EC" w:rsidRDefault="003A572B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536"/>
        <w:tab w:val="left" w:pos="4956"/>
        <w:tab w:val="left" w:pos="5664"/>
        <w:tab w:val="left" w:pos="6372"/>
        <w:tab w:val="left" w:pos="7080"/>
        <w:tab w:val="left" w:pos="7788"/>
        <w:tab w:val="right" w:pos="9072"/>
      </w:tabs>
      <w:jc w:val="center"/>
      <w:rPr>
        <w:rFonts w:ascii="Arial" w:hAnsi="Arial" w:cs="Arial"/>
        <w:color w:val="0070C0"/>
        <w:sz w:val="20"/>
        <w:szCs w:val="20"/>
        <w:lang w:val="en-US"/>
      </w:rPr>
    </w:pPr>
    <w:r w:rsidRPr="003A572B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13.9pt;margin-top:-19.35pt;width:37.55pt;height:49.6pt;z-index:251657728">
          <v:imagedata r:id="rId1" o:title="LOGO MM PROJ-BUD-Model"/>
          <w10:wrap type="square"/>
        </v:shape>
      </w:pict>
    </w:r>
    <w:r w:rsidR="00C079EC">
      <w:rPr>
        <w:rFonts w:ascii="Arial" w:hAnsi="Arial" w:cs="Arial"/>
        <w:color w:val="0070C0"/>
        <w:sz w:val="20"/>
        <w:szCs w:val="20"/>
        <w:lang w:val="en-US"/>
      </w:rPr>
      <w:t xml:space="preserve">www.mmproj-bud.pl </w:t>
    </w:r>
    <w:r w:rsidR="00C079EC">
      <w:rPr>
        <w:rFonts w:ascii="Arial" w:hAnsi="Arial" w:cs="Arial"/>
        <w:color w:val="0070C0"/>
        <w:sz w:val="20"/>
        <w:szCs w:val="20"/>
        <w:lang w:val="en-US"/>
      </w:rPr>
      <w:tab/>
    </w:r>
    <w:r w:rsidR="00C079EC">
      <w:rPr>
        <w:rFonts w:ascii="Arial" w:hAnsi="Arial" w:cs="Arial"/>
        <w:color w:val="0070C0"/>
        <w:sz w:val="20"/>
        <w:szCs w:val="20"/>
        <w:lang w:val="en-US"/>
      </w:rPr>
      <w:tab/>
      <w:t>e-mail: mlodzian1@poczta.onet.pl</w:t>
    </w:r>
    <w:r w:rsidR="00C079EC">
      <w:rPr>
        <w:rFonts w:ascii="Arial" w:hAnsi="Arial" w:cs="Arial"/>
        <w:color w:val="0070C0"/>
        <w:sz w:val="20"/>
        <w:szCs w:val="20"/>
        <w:lang w:val="en-US"/>
      </w:rPr>
      <w:tab/>
    </w:r>
    <w:r w:rsidR="00C079EC">
      <w:rPr>
        <w:rFonts w:ascii="Arial" w:hAnsi="Arial" w:cs="Arial"/>
        <w:color w:val="0070C0"/>
        <w:sz w:val="20"/>
        <w:szCs w:val="20"/>
        <w:lang w:val="en-US"/>
      </w:rPr>
      <w:tab/>
      <w:t>tel. 603-311-254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583" w:rsidRDefault="000A6583">
      <w:r>
        <w:separator/>
      </w:r>
    </w:p>
  </w:footnote>
  <w:footnote w:type="continuationSeparator" w:id="0">
    <w:p w:rsidR="000A6583" w:rsidRDefault="000A65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6552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6696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684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6984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7128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7272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7416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756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7704"/>
        </w:tabs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27B64D1"/>
    <w:multiLevelType w:val="hybridMultilevel"/>
    <w:tmpl w:val="F8C05F80"/>
    <w:lvl w:ilvl="0" w:tplc="0415000B">
      <w:start w:val="1"/>
      <w:numFmt w:val="bullet"/>
      <w:lvlText w:val=""/>
      <w:lvlJc w:val="left"/>
      <w:pPr>
        <w:ind w:left="15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072B402A"/>
    <w:multiLevelType w:val="multilevel"/>
    <w:tmpl w:val="E8CC9B0C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645"/>
      </w:pPr>
      <w:rPr>
        <w:rFonts w:hint="default"/>
        <w:b/>
        <w:i/>
        <w:color w:val="auto"/>
      </w:rPr>
    </w:lvl>
    <w:lvl w:ilvl="2">
      <w:numFmt w:val="bullet"/>
      <w:lvlText w:val="-"/>
      <w:lvlJc w:val="left"/>
      <w:pPr>
        <w:tabs>
          <w:tab w:val="num" w:pos="2422"/>
        </w:tabs>
        <w:ind w:left="2422" w:hanging="720"/>
      </w:pPr>
      <w:rPr>
        <w:rFonts w:ascii="Times New Roman" w:eastAsia="Times New Roman" w:hAnsi="Times New Roman" w:cs="Times New Roman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4">
    <w:nsid w:val="09B80814"/>
    <w:multiLevelType w:val="hybridMultilevel"/>
    <w:tmpl w:val="3E34DCEA"/>
    <w:lvl w:ilvl="0" w:tplc="0415000F">
      <w:start w:val="1"/>
      <w:numFmt w:val="decimal"/>
      <w:lvlText w:val="%1.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">
    <w:nsid w:val="0A603667"/>
    <w:multiLevelType w:val="hybridMultilevel"/>
    <w:tmpl w:val="A76453A4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>
    <w:nsid w:val="0B6F509F"/>
    <w:multiLevelType w:val="multilevel"/>
    <w:tmpl w:val="AFBEB3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672379B"/>
    <w:multiLevelType w:val="multilevel"/>
    <w:tmpl w:val="FEFA72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E240D76"/>
    <w:multiLevelType w:val="hybridMultilevel"/>
    <w:tmpl w:val="5902F9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4A87B28"/>
    <w:multiLevelType w:val="multilevel"/>
    <w:tmpl w:val="9D96F1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B6046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10E2EDD"/>
    <w:multiLevelType w:val="singleLevel"/>
    <w:tmpl w:val="AF8C41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31611355"/>
    <w:multiLevelType w:val="hybridMultilevel"/>
    <w:tmpl w:val="92FAF740"/>
    <w:lvl w:ilvl="0" w:tplc="041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13">
    <w:nsid w:val="32CB514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4B13617"/>
    <w:multiLevelType w:val="hybridMultilevel"/>
    <w:tmpl w:val="7DE2C92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285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>
    <w:nsid w:val="368B3581"/>
    <w:multiLevelType w:val="multilevel"/>
    <w:tmpl w:val="99B64C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C2220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EC661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95B6C85"/>
    <w:multiLevelType w:val="multilevel"/>
    <w:tmpl w:val="CBECD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645"/>
      </w:pPr>
      <w:rPr>
        <w:rFonts w:ascii="Symbol" w:hAnsi="Symbol" w:hint="default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354"/>
        </w:tabs>
        <w:ind w:left="1354" w:hanging="645"/>
      </w:pPr>
      <w:rPr>
        <w:rFonts w:ascii="Symbol" w:hAnsi="Symbol" w:hint="default"/>
        <w:b/>
        <w:i/>
        <w:color w:val="auto"/>
      </w:rPr>
    </w:lvl>
    <w:lvl w:ilvl="2">
      <w:start w:val="1"/>
      <w:numFmt w:val="bullet"/>
      <w:lvlText w:val=""/>
      <w:lvlJc w:val="left"/>
      <w:pPr>
        <w:tabs>
          <w:tab w:val="num" w:pos="2422"/>
        </w:tabs>
        <w:ind w:left="242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19">
    <w:nsid w:val="49CC4A64"/>
    <w:multiLevelType w:val="hybridMultilevel"/>
    <w:tmpl w:val="6802B0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4159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DE583B"/>
    <w:multiLevelType w:val="hybridMultilevel"/>
    <w:tmpl w:val="2982E67E"/>
    <w:lvl w:ilvl="0" w:tplc="37A28E84">
      <w:start w:val="27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CB19F5"/>
    <w:multiLevelType w:val="hybridMultilevel"/>
    <w:tmpl w:val="088A0A34"/>
    <w:lvl w:ilvl="0" w:tplc="37A28E84">
      <w:start w:val="27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0603DC5"/>
    <w:multiLevelType w:val="multilevel"/>
    <w:tmpl w:val="99B2DEC0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354"/>
        </w:tabs>
        <w:ind w:left="1354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23">
    <w:nsid w:val="592C3025"/>
    <w:multiLevelType w:val="hybridMultilevel"/>
    <w:tmpl w:val="7E0873A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>
    <w:nsid w:val="5AC3234D"/>
    <w:multiLevelType w:val="multilevel"/>
    <w:tmpl w:val="857A1CF8"/>
    <w:lvl w:ilvl="0">
      <w:start w:val="9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354"/>
        </w:tabs>
        <w:ind w:left="1354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25">
    <w:nsid w:val="65B10B57"/>
    <w:multiLevelType w:val="hybridMultilevel"/>
    <w:tmpl w:val="958CB63E"/>
    <w:lvl w:ilvl="0" w:tplc="0415000B">
      <w:start w:val="1"/>
      <w:numFmt w:val="bullet"/>
      <w:lvlText w:val=""/>
      <w:lvlJc w:val="left"/>
      <w:pPr>
        <w:ind w:left="15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6">
    <w:nsid w:val="669C2D29"/>
    <w:multiLevelType w:val="multilevel"/>
    <w:tmpl w:val="99B2DEC0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27">
    <w:nsid w:val="72020378"/>
    <w:multiLevelType w:val="multilevel"/>
    <w:tmpl w:val="7C4E5A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"/>
      <w:lvlJc w:val="left"/>
      <w:pPr>
        <w:ind w:left="792" w:hanging="432"/>
      </w:pPr>
      <w:rPr>
        <w:rFonts w:ascii="Wingdings" w:hAnsi="Wingdings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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2E81155"/>
    <w:multiLevelType w:val="hybridMultilevel"/>
    <w:tmpl w:val="195AF5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19"/>
  </w:num>
  <w:num w:numId="4">
    <w:abstractNumId w:val="26"/>
  </w:num>
  <w:num w:numId="5">
    <w:abstractNumId w:val="3"/>
  </w:num>
  <w:num w:numId="6">
    <w:abstractNumId w:val="5"/>
  </w:num>
  <w:num w:numId="7">
    <w:abstractNumId w:val="14"/>
  </w:num>
  <w:num w:numId="8">
    <w:abstractNumId w:val="8"/>
  </w:num>
  <w:num w:numId="9">
    <w:abstractNumId w:val="24"/>
  </w:num>
  <w:num w:numId="10">
    <w:abstractNumId w:val="23"/>
  </w:num>
  <w:num w:numId="11">
    <w:abstractNumId w:val="6"/>
  </w:num>
  <w:num w:numId="12">
    <w:abstractNumId w:val="9"/>
  </w:num>
  <w:num w:numId="13">
    <w:abstractNumId w:val="28"/>
  </w:num>
  <w:num w:numId="14">
    <w:abstractNumId w:val="18"/>
  </w:num>
  <w:num w:numId="15">
    <w:abstractNumId w:val="21"/>
  </w:num>
  <w:num w:numId="16">
    <w:abstractNumId w:val="20"/>
  </w:num>
  <w:num w:numId="17">
    <w:abstractNumId w:val="11"/>
  </w:num>
  <w:num w:numId="18">
    <w:abstractNumId w:val="25"/>
  </w:num>
  <w:num w:numId="19">
    <w:abstractNumId w:val="2"/>
  </w:num>
  <w:num w:numId="20">
    <w:abstractNumId w:val="15"/>
  </w:num>
  <w:num w:numId="21">
    <w:abstractNumId w:val="27"/>
  </w:num>
  <w:num w:numId="22">
    <w:abstractNumId w:val="7"/>
  </w:num>
  <w:num w:numId="23">
    <w:abstractNumId w:val="4"/>
  </w:num>
  <w:num w:numId="24">
    <w:abstractNumId w:val="17"/>
  </w:num>
  <w:num w:numId="25">
    <w:abstractNumId w:val="13"/>
  </w:num>
  <w:num w:numId="26">
    <w:abstractNumId w:val="10"/>
  </w:num>
  <w:num w:numId="27">
    <w:abstractNumId w:val="16"/>
  </w:num>
  <w:num w:numId="28">
    <w:abstractNumId w:val="1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8262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4F78"/>
    <w:rsid w:val="000002B1"/>
    <w:rsid w:val="0000583E"/>
    <w:rsid w:val="000067CF"/>
    <w:rsid w:val="00006E79"/>
    <w:rsid w:val="00007306"/>
    <w:rsid w:val="00007837"/>
    <w:rsid w:val="00007897"/>
    <w:rsid w:val="00007C63"/>
    <w:rsid w:val="00010975"/>
    <w:rsid w:val="00010A7E"/>
    <w:rsid w:val="000123A3"/>
    <w:rsid w:val="00012CF7"/>
    <w:rsid w:val="00015B57"/>
    <w:rsid w:val="000162CA"/>
    <w:rsid w:val="000164B7"/>
    <w:rsid w:val="00017590"/>
    <w:rsid w:val="00017A59"/>
    <w:rsid w:val="000211F3"/>
    <w:rsid w:val="00021D1F"/>
    <w:rsid w:val="00023A02"/>
    <w:rsid w:val="00024AF3"/>
    <w:rsid w:val="000268B4"/>
    <w:rsid w:val="00027D70"/>
    <w:rsid w:val="00037529"/>
    <w:rsid w:val="00040FF3"/>
    <w:rsid w:val="00041B30"/>
    <w:rsid w:val="00044015"/>
    <w:rsid w:val="00044B53"/>
    <w:rsid w:val="000459EB"/>
    <w:rsid w:val="00047B32"/>
    <w:rsid w:val="00051BF9"/>
    <w:rsid w:val="00051DBC"/>
    <w:rsid w:val="00053610"/>
    <w:rsid w:val="00053AE9"/>
    <w:rsid w:val="00053CB8"/>
    <w:rsid w:val="00053DE6"/>
    <w:rsid w:val="00054D5E"/>
    <w:rsid w:val="000550BA"/>
    <w:rsid w:val="0005713A"/>
    <w:rsid w:val="00057FD5"/>
    <w:rsid w:val="000603E9"/>
    <w:rsid w:val="000650D5"/>
    <w:rsid w:val="00070CDB"/>
    <w:rsid w:val="00072317"/>
    <w:rsid w:val="00073033"/>
    <w:rsid w:val="00073A50"/>
    <w:rsid w:val="000757A8"/>
    <w:rsid w:val="00075C22"/>
    <w:rsid w:val="000806C9"/>
    <w:rsid w:val="00080D24"/>
    <w:rsid w:val="000810AF"/>
    <w:rsid w:val="000845E0"/>
    <w:rsid w:val="00084BB5"/>
    <w:rsid w:val="000855AF"/>
    <w:rsid w:val="0008657E"/>
    <w:rsid w:val="0009005B"/>
    <w:rsid w:val="00090135"/>
    <w:rsid w:val="00090588"/>
    <w:rsid w:val="00090A1D"/>
    <w:rsid w:val="000918C2"/>
    <w:rsid w:val="00092467"/>
    <w:rsid w:val="00092BC3"/>
    <w:rsid w:val="00093034"/>
    <w:rsid w:val="00094065"/>
    <w:rsid w:val="00095152"/>
    <w:rsid w:val="000966E7"/>
    <w:rsid w:val="000A09BC"/>
    <w:rsid w:val="000A2139"/>
    <w:rsid w:val="000A28E8"/>
    <w:rsid w:val="000A3B8A"/>
    <w:rsid w:val="000A5D3F"/>
    <w:rsid w:val="000A6583"/>
    <w:rsid w:val="000B064B"/>
    <w:rsid w:val="000B3586"/>
    <w:rsid w:val="000B4B43"/>
    <w:rsid w:val="000B66EF"/>
    <w:rsid w:val="000B67D4"/>
    <w:rsid w:val="000B6FAE"/>
    <w:rsid w:val="000C0DBC"/>
    <w:rsid w:val="000C38E9"/>
    <w:rsid w:val="000C3C30"/>
    <w:rsid w:val="000C4E54"/>
    <w:rsid w:val="000C5427"/>
    <w:rsid w:val="000C6E58"/>
    <w:rsid w:val="000C6F1B"/>
    <w:rsid w:val="000D0E0B"/>
    <w:rsid w:val="000D20E9"/>
    <w:rsid w:val="000D3628"/>
    <w:rsid w:val="000D4927"/>
    <w:rsid w:val="000D52CA"/>
    <w:rsid w:val="000D54B1"/>
    <w:rsid w:val="000D5E3A"/>
    <w:rsid w:val="000D5EB0"/>
    <w:rsid w:val="000D6322"/>
    <w:rsid w:val="000D7538"/>
    <w:rsid w:val="000E37DB"/>
    <w:rsid w:val="000E4E1A"/>
    <w:rsid w:val="000E7450"/>
    <w:rsid w:val="000F0D36"/>
    <w:rsid w:val="000F131B"/>
    <w:rsid w:val="000F1884"/>
    <w:rsid w:val="000F1B10"/>
    <w:rsid w:val="000F1C24"/>
    <w:rsid w:val="000F2295"/>
    <w:rsid w:val="000F339A"/>
    <w:rsid w:val="000F3566"/>
    <w:rsid w:val="000F5EE3"/>
    <w:rsid w:val="001016BE"/>
    <w:rsid w:val="0010212E"/>
    <w:rsid w:val="001030E8"/>
    <w:rsid w:val="00103336"/>
    <w:rsid w:val="0010376C"/>
    <w:rsid w:val="00103970"/>
    <w:rsid w:val="00104080"/>
    <w:rsid w:val="00106044"/>
    <w:rsid w:val="001076B6"/>
    <w:rsid w:val="00107B1D"/>
    <w:rsid w:val="00111C7F"/>
    <w:rsid w:val="00111D50"/>
    <w:rsid w:val="00112146"/>
    <w:rsid w:val="001126A3"/>
    <w:rsid w:val="00114C4F"/>
    <w:rsid w:val="00115B88"/>
    <w:rsid w:val="0011680C"/>
    <w:rsid w:val="00117043"/>
    <w:rsid w:val="001172FF"/>
    <w:rsid w:val="00117539"/>
    <w:rsid w:val="00121285"/>
    <w:rsid w:val="00121D0C"/>
    <w:rsid w:val="00121E6F"/>
    <w:rsid w:val="0012248F"/>
    <w:rsid w:val="00124DF5"/>
    <w:rsid w:val="00124F19"/>
    <w:rsid w:val="00125E66"/>
    <w:rsid w:val="00126026"/>
    <w:rsid w:val="00126986"/>
    <w:rsid w:val="00126A24"/>
    <w:rsid w:val="00127012"/>
    <w:rsid w:val="00127397"/>
    <w:rsid w:val="001308F2"/>
    <w:rsid w:val="00131EFC"/>
    <w:rsid w:val="00131F60"/>
    <w:rsid w:val="001329F7"/>
    <w:rsid w:val="00134828"/>
    <w:rsid w:val="00135A61"/>
    <w:rsid w:val="00135B64"/>
    <w:rsid w:val="00136D72"/>
    <w:rsid w:val="00142236"/>
    <w:rsid w:val="00142607"/>
    <w:rsid w:val="00143577"/>
    <w:rsid w:val="001439B1"/>
    <w:rsid w:val="001453FD"/>
    <w:rsid w:val="00146A8C"/>
    <w:rsid w:val="001534E1"/>
    <w:rsid w:val="00153D18"/>
    <w:rsid w:val="00156598"/>
    <w:rsid w:val="00157C8E"/>
    <w:rsid w:val="001611A2"/>
    <w:rsid w:val="0016374F"/>
    <w:rsid w:val="00170A39"/>
    <w:rsid w:val="00170EA8"/>
    <w:rsid w:val="00171E74"/>
    <w:rsid w:val="0017316D"/>
    <w:rsid w:val="00173D9A"/>
    <w:rsid w:val="00176823"/>
    <w:rsid w:val="00176FF3"/>
    <w:rsid w:val="0017766C"/>
    <w:rsid w:val="001776E5"/>
    <w:rsid w:val="00180E3D"/>
    <w:rsid w:val="0018261A"/>
    <w:rsid w:val="00182C82"/>
    <w:rsid w:val="00183795"/>
    <w:rsid w:val="001845D0"/>
    <w:rsid w:val="00184684"/>
    <w:rsid w:val="001848B0"/>
    <w:rsid w:val="00185D10"/>
    <w:rsid w:val="00190517"/>
    <w:rsid w:val="00192171"/>
    <w:rsid w:val="00195FF6"/>
    <w:rsid w:val="00197AB6"/>
    <w:rsid w:val="001A046D"/>
    <w:rsid w:val="001A0A45"/>
    <w:rsid w:val="001A2F18"/>
    <w:rsid w:val="001A5C92"/>
    <w:rsid w:val="001A74B1"/>
    <w:rsid w:val="001B05D3"/>
    <w:rsid w:val="001B0609"/>
    <w:rsid w:val="001B13E6"/>
    <w:rsid w:val="001B19B7"/>
    <w:rsid w:val="001B480A"/>
    <w:rsid w:val="001B5320"/>
    <w:rsid w:val="001C117E"/>
    <w:rsid w:val="001C1598"/>
    <w:rsid w:val="001C28FF"/>
    <w:rsid w:val="001C365D"/>
    <w:rsid w:val="001C3F4F"/>
    <w:rsid w:val="001C5558"/>
    <w:rsid w:val="001C57E6"/>
    <w:rsid w:val="001C75FF"/>
    <w:rsid w:val="001D089F"/>
    <w:rsid w:val="001D1E35"/>
    <w:rsid w:val="001E1E8F"/>
    <w:rsid w:val="001E23A2"/>
    <w:rsid w:val="001E2D11"/>
    <w:rsid w:val="001E4E42"/>
    <w:rsid w:val="001E53E6"/>
    <w:rsid w:val="001F66B9"/>
    <w:rsid w:val="0020261C"/>
    <w:rsid w:val="002053D0"/>
    <w:rsid w:val="002070E4"/>
    <w:rsid w:val="00210238"/>
    <w:rsid w:val="0021475B"/>
    <w:rsid w:val="00214A1D"/>
    <w:rsid w:val="00215B50"/>
    <w:rsid w:val="00216746"/>
    <w:rsid w:val="0022007B"/>
    <w:rsid w:val="00221205"/>
    <w:rsid w:val="002228D5"/>
    <w:rsid w:val="002247B4"/>
    <w:rsid w:val="00226DC3"/>
    <w:rsid w:val="0022726E"/>
    <w:rsid w:val="002276C4"/>
    <w:rsid w:val="0023005E"/>
    <w:rsid w:val="0023267E"/>
    <w:rsid w:val="00233555"/>
    <w:rsid w:val="00233FDD"/>
    <w:rsid w:val="00234603"/>
    <w:rsid w:val="00234766"/>
    <w:rsid w:val="00235ECD"/>
    <w:rsid w:val="00237A76"/>
    <w:rsid w:val="002403CA"/>
    <w:rsid w:val="002404FF"/>
    <w:rsid w:val="00241BAF"/>
    <w:rsid w:val="002435D1"/>
    <w:rsid w:val="0024427B"/>
    <w:rsid w:val="00245BB9"/>
    <w:rsid w:val="00246243"/>
    <w:rsid w:val="00246D09"/>
    <w:rsid w:val="002514FE"/>
    <w:rsid w:val="00251B21"/>
    <w:rsid w:val="00253B79"/>
    <w:rsid w:val="00254A6E"/>
    <w:rsid w:val="0025711C"/>
    <w:rsid w:val="0026001B"/>
    <w:rsid w:val="00261E3A"/>
    <w:rsid w:val="00263B50"/>
    <w:rsid w:val="00264010"/>
    <w:rsid w:val="00264A1B"/>
    <w:rsid w:val="002651BB"/>
    <w:rsid w:val="00266FC4"/>
    <w:rsid w:val="00271167"/>
    <w:rsid w:val="00271343"/>
    <w:rsid w:val="00276166"/>
    <w:rsid w:val="00282829"/>
    <w:rsid w:val="0028347E"/>
    <w:rsid w:val="00293EA9"/>
    <w:rsid w:val="00296F2A"/>
    <w:rsid w:val="0029713C"/>
    <w:rsid w:val="002976D2"/>
    <w:rsid w:val="002A0717"/>
    <w:rsid w:val="002A19F8"/>
    <w:rsid w:val="002A2FB7"/>
    <w:rsid w:val="002A3A43"/>
    <w:rsid w:val="002A49A3"/>
    <w:rsid w:val="002A5FBC"/>
    <w:rsid w:val="002A7354"/>
    <w:rsid w:val="002A78E1"/>
    <w:rsid w:val="002A7F0C"/>
    <w:rsid w:val="002B0186"/>
    <w:rsid w:val="002B0C23"/>
    <w:rsid w:val="002B280E"/>
    <w:rsid w:val="002C1DDC"/>
    <w:rsid w:val="002C321D"/>
    <w:rsid w:val="002C4737"/>
    <w:rsid w:val="002C741A"/>
    <w:rsid w:val="002D20EA"/>
    <w:rsid w:val="002D6C41"/>
    <w:rsid w:val="002D6C99"/>
    <w:rsid w:val="002D6FDB"/>
    <w:rsid w:val="002D7D3D"/>
    <w:rsid w:val="002E1E80"/>
    <w:rsid w:val="002E2A72"/>
    <w:rsid w:val="002E2A7A"/>
    <w:rsid w:val="002E3565"/>
    <w:rsid w:val="002E40D8"/>
    <w:rsid w:val="002E4976"/>
    <w:rsid w:val="002E4C7A"/>
    <w:rsid w:val="002E51D1"/>
    <w:rsid w:val="002E53B2"/>
    <w:rsid w:val="002F19EA"/>
    <w:rsid w:val="002F205C"/>
    <w:rsid w:val="002F3BE0"/>
    <w:rsid w:val="00300B53"/>
    <w:rsid w:val="0030516A"/>
    <w:rsid w:val="00306A23"/>
    <w:rsid w:val="0031082C"/>
    <w:rsid w:val="0031403F"/>
    <w:rsid w:val="00314C70"/>
    <w:rsid w:val="00315BD0"/>
    <w:rsid w:val="00315F81"/>
    <w:rsid w:val="00315FEB"/>
    <w:rsid w:val="00316358"/>
    <w:rsid w:val="00321005"/>
    <w:rsid w:val="00321971"/>
    <w:rsid w:val="00322328"/>
    <w:rsid w:val="00323039"/>
    <w:rsid w:val="003240D0"/>
    <w:rsid w:val="0032447D"/>
    <w:rsid w:val="00324910"/>
    <w:rsid w:val="00325A59"/>
    <w:rsid w:val="00326A8E"/>
    <w:rsid w:val="00326B33"/>
    <w:rsid w:val="00331B1A"/>
    <w:rsid w:val="00332CA5"/>
    <w:rsid w:val="0033500E"/>
    <w:rsid w:val="00337D3C"/>
    <w:rsid w:val="00345126"/>
    <w:rsid w:val="0034532E"/>
    <w:rsid w:val="00345A23"/>
    <w:rsid w:val="00345E7C"/>
    <w:rsid w:val="003468BF"/>
    <w:rsid w:val="00346DA2"/>
    <w:rsid w:val="00347F9B"/>
    <w:rsid w:val="00352A48"/>
    <w:rsid w:val="003547AE"/>
    <w:rsid w:val="00355480"/>
    <w:rsid w:val="00356101"/>
    <w:rsid w:val="00357A5E"/>
    <w:rsid w:val="0036010D"/>
    <w:rsid w:val="00361C3B"/>
    <w:rsid w:val="00361EA9"/>
    <w:rsid w:val="00364B27"/>
    <w:rsid w:val="00364B40"/>
    <w:rsid w:val="0036524D"/>
    <w:rsid w:val="00367B7D"/>
    <w:rsid w:val="003708A5"/>
    <w:rsid w:val="00371846"/>
    <w:rsid w:val="00372B0B"/>
    <w:rsid w:val="00373765"/>
    <w:rsid w:val="00373F3D"/>
    <w:rsid w:val="00374153"/>
    <w:rsid w:val="0037674F"/>
    <w:rsid w:val="00376EC5"/>
    <w:rsid w:val="00377AD6"/>
    <w:rsid w:val="00380F3B"/>
    <w:rsid w:val="003812EC"/>
    <w:rsid w:val="00383B8F"/>
    <w:rsid w:val="003844AD"/>
    <w:rsid w:val="00384F20"/>
    <w:rsid w:val="003857C2"/>
    <w:rsid w:val="00386A19"/>
    <w:rsid w:val="00386E65"/>
    <w:rsid w:val="0038789F"/>
    <w:rsid w:val="003943D5"/>
    <w:rsid w:val="00394A2B"/>
    <w:rsid w:val="00394C63"/>
    <w:rsid w:val="00394FC0"/>
    <w:rsid w:val="00395559"/>
    <w:rsid w:val="00396E33"/>
    <w:rsid w:val="00397B1E"/>
    <w:rsid w:val="003A07B6"/>
    <w:rsid w:val="003A23A7"/>
    <w:rsid w:val="003A4398"/>
    <w:rsid w:val="003A572B"/>
    <w:rsid w:val="003A6D40"/>
    <w:rsid w:val="003B072A"/>
    <w:rsid w:val="003B1A7E"/>
    <w:rsid w:val="003B310C"/>
    <w:rsid w:val="003B3E66"/>
    <w:rsid w:val="003B62DF"/>
    <w:rsid w:val="003B64A4"/>
    <w:rsid w:val="003B710C"/>
    <w:rsid w:val="003C0223"/>
    <w:rsid w:val="003C0DC4"/>
    <w:rsid w:val="003C1EE1"/>
    <w:rsid w:val="003C29D3"/>
    <w:rsid w:val="003C3B7D"/>
    <w:rsid w:val="003C46A5"/>
    <w:rsid w:val="003C51F8"/>
    <w:rsid w:val="003C66BA"/>
    <w:rsid w:val="003D0C79"/>
    <w:rsid w:val="003D103D"/>
    <w:rsid w:val="003D2156"/>
    <w:rsid w:val="003D56E9"/>
    <w:rsid w:val="003D6998"/>
    <w:rsid w:val="003D7AAB"/>
    <w:rsid w:val="003E1AD3"/>
    <w:rsid w:val="003E25A5"/>
    <w:rsid w:val="003E25D8"/>
    <w:rsid w:val="003E34BB"/>
    <w:rsid w:val="003E43C5"/>
    <w:rsid w:val="003E52F5"/>
    <w:rsid w:val="003E55B0"/>
    <w:rsid w:val="003F0B64"/>
    <w:rsid w:val="003F1366"/>
    <w:rsid w:val="003F1DE8"/>
    <w:rsid w:val="003F41B5"/>
    <w:rsid w:val="003F493F"/>
    <w:rsid w:val="003F511F"/>
    <w:rsid w:val="00400F67"/>
    <w:rsid w:val="00401A4A"/>
    <w:rsid w:val="00402EF4"/>
    <w:rsid w:val="00403225"/>
    <w:rsid w:val="00404C18"/>
    <w:rsid w:val="00406A1D"/>
    <w:rsid w:val="004074D1"/>
    <w:rsid w:val="004108E8"/>
    <w:rsid w:val="00411081"/>
    <w:rsid w:val="00412949"/>
    <w:rsid w:val="004139EA"/>
    <w:rsid w:val="00413F43"/>
    <w:rsid w:val="0041766B"/>
    <w:rsid w:val="00417BEC"/>
    <w:rsid w:val="00420A24"/>
    <w:rsid w:val="00421CC5"/>
    <w:rsid w:val="00423833"/>
    <w:rsid w:val="00423B34"/>
    <w:rsid w:val="00424DC5"/>
    <w:rsid w:val="004278FF"/>
    <w:rsid w:val="00427FF7"/>
    <w:rsid w:val="004308C9"/>
    <w:rsid w:val="00432FFD"/>
    <w:rsid w:val="0043362A"/>
    <w:rsid w:val="00433D9F"/>
    <w:rsid w:val="00435ADE"/>
    <w:rsid w:val="00436D10"/>
    <w:rsid w:val="004374E2"/>
    <w:rsid w:val="004422F6"/>
    <w:rsid w:val="00443276"/>
    <w:rsid w:val="004442E9"/>
    <w:rsid w:val="00446C9D"/>
    <w:rsid w:val="00450952"/>
    <w:rsid w:val="004513EB"/>
    <w:rsid w:val="0045176F"/>
    <w:rsid w:val="00457B12"/>
    <w:rsid w:val="0046031A"/>
    <w:rsid w:val="004607D6"/>
    <w:rsid w:val="00461B4A"/>
    <w:rsid w:val="0046352F"/>
    <w:rsid w:val="004635FE"/>
    <w:rsid w:val="00463BB1"/>
    <w:rsid w:val="004655EE"/>
    <w:rsid w:val="00465754"/>
    <w:rsid w:val="00471A4B"/>
    <w:rsid w:val="00472C27"/>
    <w:rsid w:val="004736DF"/>
    <w:rsid w:val="00474BF1"/>
    <w:rsid w:val="00475791"/>
    <w:rsid w:val="00475CA4"/>
    <w:rsid w:val="00476A0B"/>
    <w:rsid w:val="0047713D"/>
    <w:rsid w:val="0047762E"/>
    <w:rsid w:val="0048166E"/>
    <w:rsid w:val="00484BB5"/>
    <w:rsid w:val="00487B3A"/>
    <w:rsid w:val="0049061F"/>
    <w:rsid w:val="00490A59"/>
    <w:rsid w:val="0049183A"/>
    <w:rsid w:val="004927AA"/>
    <w:rsid w:val="00492D5C"/>
    <w:rsid w:val="00493D22"/>
    <w:rsid w:val="00494B33"/>
    <w:rsid w:val="0049640C"/>
    <w:rsid w:val="004964F7"/>
    <w:rsid w:val="0049724A"/>
    <w:rsid w:val="004A0BE9"/>
    <w:rsid w:val="004A1EAB"/>
    <w:rsid w:val="004A3B65"/>
    <w:rsid w:val="004A44DD"/>
    <w:rsid w:val="004A5E06"/>
    <w:rsid w:val="004B01C2"/>
    <w:rsid w:val="004B1886"/>
    <w:rsid w:val="004B288C"/>
    <w:rsid w:val="004B3CFD"/>
    <w:rsid w:val="004B4A79"/>
    <w:rsid w:val="004B51C2"/>
    <w:rsid w:val="004B6811"/>
    <w:rsid w:val="004B75C9"/>
    <w:rsid w:val="004B7611"/>
    <w:rsid w:val="004B7F03"/>
    <w:rsid w:val="004C069E"/>
    <w:rsid w:val="004C1AFE"/>
    <w:rsid w:val="004C1F59"/>
    <w:rsid w:val="004C3834"/>
    <w:rsid w:val="004C41B0"/>
    <w:rsid w:val="004C45D0"/>
    <w:rsid w:val="004C5FD1"/>
    <w:rsid w:val="004C7265"/>
    <w:rsid w:val="004C7ABC"/>
    <w:rsid w:val="004D2EB0"/>
    <w:rsid w:val="004D362A"/>
    <w:rsid w:val="004D4DB5"/>
    <w:rsid w:val="004E0385"/>
    <w:rsid w:val="004E1717"/>
    <w:rsid w:val="004E1F0B"/>
    <w:rsid w:val="004E2B5C"/>
    <w:rsid w:val="004E2DD2"/>
    <w:rsid w:val="004E46ED"/>
    <w:rsid w:val="004E4AAE"/>
    <w:rsid w:val="004E6F56"/>
    <w:rsid w:val="004E742E"/>
    <w:rsid w:val="004E76A2"/>
    <w:rsid w:val="004E7EEA"/>
    <w:rsid w:val="004F0956"/>
    <w:rsid w:val="004F0A69"/>
    <w:rsid w:val="004F26A9"/>
    <w:rsid w:val="004F390E"/>
    <w:rsid w:val="004F4DF7"/>
    <w:rsid w:val="004F564E"/>
    <w:rsid w:val="0050063F"/>
    <w:rsid w:val="00503839"/>
    <w:rsid w:val="0050519E"/>
    <w:rsid w:val="005061DE"/>
    <w:rsid w:val="00506482"/>
    <w:rsid w:val="005129B4"/>
    <w:rsid w:val="00513004"/>
    <w:rsid w:val="00513298"/>
    <w:rsid w:val="005135F2"/>
    <w:rsid w:val="00514F78"/>
    <w:rsid w:val="005154D3"/>
    <w:rsid w:val="00516142"/>
    <w:rsid w:val="00517C86"/>
    <w:rsid w:val="00517EB5"/>
    <w:rsid w:val="005203E9"/>
    <w:rsid w:val="005214A9"/>
    <w:rsid w:val="005229A1"/>
    <w:rsid w:val="00523F7D"/>
    <w:rsid w:val="0052517A"/>
    <w:rsid w:val="0052629F"/>
    <w:rsid w:val="005302C3"/>
    <w:rsid w:val="00530665"/>
    <w:rsid w:val="005321D4"/>
    <w:rsid w:val="00532226"/>
    <w:rsid w:val="005334FF"/>
    <w:rsid w:val="005336C3"/>
    <w:rsid w:val="00535129"/>
    <w:rsid w:val="00536B9D"/>
    <w:rsid w:val="00536E08"/>
    <w:rsid w:val="005403D0"/>
    <w:rsid w:val="00541166"/>
    <w:rsid w:val="005418AC"/>
    <w:rsid w:val="0054194E"/>
    <w:rsid w:val="00546C28"/>
    <w:rsid w:val="00547230"/>
    <w:rsid w:val="005528D1"/>
    <w:rsid w:val="00552B09"/>
    <w:rsid w:val="005557FC"/>
    <w:rsid w:val="00555B08"/>
    <w:rsid w:val="00556888"/>
    <w:rsid w:val="0056028A"/>
    <w:rsid w:val="00561B86"/>
    <w:rsid w:val="00564960"/>
    <w:rsid w:val="00565C3D"/>
    <w:rsid w:val="005661B9"/>
    <w:rsid w:val="00566B16"/>
    <w:rsid w:val="00567124"/>
    <w:rsid w:val="005678E6"/>
    <w:rsid w:val="0057020A"/>
    <w:rsid w:val="00572BAD"/>
    <w:rsid w:val="0057385F"/>
    <w:rsid w:val="0057411C"/>
    <w:rsid w:val="005764B4"/>
    <w:rsid w:val="00576A11"/>
    <w:rsid w:val="00577109"/>
    <w:rsid w:val="00577B14"/>
    <w:rsid w:val="0058057E"/>
    <w:rsid w:val="005813C3"/>
    <w:rsid w:val="005837F8"/>
    <w:rsid w:val="00584275"/>
    <w:rsid w:val="005851DD"/>
    <w:rsid w:val="00586C88"/>
    <w:rsid w:val="0059018A"/>
    <w:rsid w:val="00591164"/>
    <w:rsid w:val="00591314"/>
    <w:rsid w:val="00591BB0"/>
    <w:rsid w:val="005925DC"/>
    <w:rsid w:val="00594A27"/>
    <w:rsid w:val="00596AEC"/>
    <w:rsid w:val="00597834"/>
    <w:rsid w:val="00597936"/>
    <w:rsid w:val="005A2087"/>
    <w:rsid w:val="005A7C4E"/>
    <w:rsid w:val="005B0213"/>
    <w:rsid w:val="005B250A"/>
    <w:rsid w:val="005B2F3E"/>
    <w:rsid w:val="005B5159"/>
    <w:rsid w:val="005B524E"/>
    <w:rsid w:val="005B70E8"/>
    <w:rsid w:val="005B7DD9"/>
    <w:rsid w:val="005C08F5"/>
    <w:rsid w:val="005C4C3E"/>
    <w:rsid w:val="005D28FF"/>
    <w:rsid w:val="005D2B41"/>
    <w:rsid w:val="005D3C26"/>
    <w:rsid w:val="005D6DB1"/>
    <w:rsid w:val="005D7328"/>
    <w:rsid w:val="005E0718"/>
    <w:rsid w:val="005E4457"/>
    <w:rsid w:val="005E60E3"/>
    <w:rsid w:val="005E7C7A"/>
    <w:rsid w:val="005E7F5E"/>
    <w:rsid w:val="005F1DF0"/>
    <w:rsid w:val="005F75BF"/>
    <w:rsid w:val="0060043B"/>
    <w:rsid w:val="00601258"/>
    <w:rsid w:val="006028AF"/>
    <w:rsid w:val="00604936"/>
    <w:rsid w:val="00610337"/>
    <w:rsid w:val="00610DAA"/>
    <w:rsid w:val="00610F35"/>
    <w:rsid w:val="00615405"/>
    <w:rsid w:val="00616EDD"/>
    <w:rsid w:val="00617A84"/>
    <w:rsid w:val="00621444"/>
    <w:rsid w:val="00622C53"/>
    <w:rsid w:val="00623A74"/>
    <w:rsid w:val="006249CF"/>
    <w:rsid w:val="006253B7"/>
    <w:rsid w:val="00625971"/>
    <w:rsid w:val="00627BF9"/>
    <w:rsid w:val="00633051"/>
    <w:rsid w:val="00633BF7"/>
    <w:rsid w:val="00635311"/>
    <w:rsid w:val="00635313"/>
    <w:rsid w:val="006356F1"/>
    <w:rsid w:val="00643412"/>
    <w:rsid w:val="00645B91"/>
    <w:rsid w:val="0064706B"/>
    <w:rsid w:val="006506CA"/>
    <w:rsid w:val="00650DBA"/>
    <w:rsid w:val="00652224"/>
    <w:rsid w:val="006524FB"/>
    <w:rsid w:val="006526F9"/>
    <w:rsid w:val="00655741"/>
    <w:rsid w:val="006562F2"/>
    <w:rsid w:val="00657C87"/>
    <w:rsid w:val="00660204"/>
    <w:rsid w:val="006614AA"/>
    <w:rsid w:val="0066289E"/>
    <w:rsid w:val="00665C2D"/>
    <w:rsid w:val="0066642B"/>
    <w:rsid w:val="006666CB"/>
    <w:rsid w:val="006669DD"/>
    <w:rsid w:val="006677E3"/>
    <w:rsid w:val="00667DC4"/>
    <w:rsid w:val="0067201D"/>
    <w:rsid w:val="006761DE"/>
    <w:rsid w:val="006821B5"/>
    <w:rsid w:val="00686439"/>
    <w:rsid w:val="00686C21"/>
    <w:rsid w:val="00687D63"/>
    <w:rsid w:val="0069088B"/>
    <w:rsid w:val="00690A99"/>
    <w:rsid w:val="00693A3E"/>
    <w:rsid w:val="00694413"/>
    <w:rsid w:val="00694F82"/>
    <w:rsid w:val="0069548A"/>
    <w:rsid w:val="00697858"/>
    <w:rsid w:val="006A0149"/>
    <w:rsid w:val="006A0808"/>
    <w:rsid w:val="006A100F"/>
    <w:rsid w:val="006A2C2A"/>
    <w:rsid w:val="006A3C19"/>
    <w:rsid w:val="006A4591"/>
    <w:rsid w:val="006A4872"/>
    <w:rsid w:val="006A498F"/>
    <w:rsid w:val="006A60AE"/>
    <w:rsid w:val="006A627C"/>
    <w:rsid w:val="006A713C"/>
    <w:rsid w:val="006A7C08"/>
    <w:rsid w:val="006A7C7D"/>
    <w:rsid w:val="006B01CC"/>
    <w:rsid w:val="006B0CBE"/>
    <w:rsid w:val="006B36F7"/>
    <w:rsid w:val="006B3BED"/>
    <w:rsid w:val="006B5127"/>
    <w:rsid w:val="006B5658"/>
    <w:rsid w:val="006B6597"/>
    <w:rsid w:val="006B66AB"/>
    <w:rsid w:val="006B77D4"/>
    <w:rsid w:val="006B791E"/>
    <w:rsid w:val="006C2703"/>
    <w:rsid w:val="006C4021"/>
    <w:rsid w:val="006C4BBF"/>
    <w:rsid w:val="006C4F97"/>
    <w:rsid w:val="006C6337"/>
    <w:rsid w:val="006C652A"/>
    <w:rsid w:val="006C6DBE"/>
    <w:rsid w:val="006D0A53"/>
    <w:rsid w:val="006D0C50"/>
    <w:rsid w:val="006D1E6F"/>
    <w:rsid w:val="006D23A9"/>
    <w:rsid w:val="006D2AD6"/>
    <w:rsid w:val="006D2D55"/>
    <w:rsid w:val="006D422A"/>
    <w:rsid w:val="006D74C0"/>
    <w:rsid w:val="006E1F0F"/>
    <w:rsid w:val="006E3B93"/>
    <w:rsid w:val="006E3EA7"/>
    <w:rsid w:val="006E41ED"/>
    <w:rsid w:val="006E4EA5"/>
    <w:rsid w:val="006E6042"/>
    <w:rsid w:val="006E61F6"/>
    <w:rsid w:val="006E6570"/>
    <w:rsid w:val="006F04AE"/>
    <w:rsid w:val="006F411F"/>
    <w:rsid w:val="006F4440"/>
    <w:rsid w:val="006F57C8"/>
    <w:rsid w:val="006F6AC7"/>
    <w:rsid w:val="006F7F42"/>
    <w:rsid w:val="0070148A"/>
    <w:rsid w:val="00702611"/>
    <w:rsid w:val="00705238"/>
    <w:rsid w:val="0070577B"/>
    <w:rsid w:val="00705880"/>
    <w:rsid w:val="00715A6C"/>
    <w:rsid w:val="00715C0B"/>
    <w:rsid w:val="007160E7"/>
    <w:rsid w:val="00717792"/>
    <w:rsid w:val="007208EE"/>
    <w:rsid w:val="00722FE9"/>
    <w:rsid w:val="00724AF1"/>
    <w:rsid w:val="00726891"/>
    <w:rsid w:val="00727317"/>
    <w:rsid w:val="007277F4"/>
    <w:rsid w:val="00727B7E"/>
    <w:rsid w:val="00727CAF"/>
    <w:rsid w:val="007318ED"/>
    <w:rsid w:val="00732394"/>
    <w:rsid w:val="00733D15"/>
    <w:rsid w:val="007369CE"/>
    <w:rsid w:val="007418CE"/>
    <w:rsid w:val="00744B96"/>
    <w:rsid w:val="0074526E"/>
    <w:rsid w:val="00746774"/>
    <w:rsid w:val="00747B4A"/>
    <w:rsid w:val="00753569"/>
    <w:rsid w:val="00753838"/>
    <w:rsid w:val="007549C2"/>
    <w:rsid w:val="007551C6"/>
    <w:rsid w:val="00755F21"/>
    <w:rsid w:val="00760127"/>
    <w:rsid w:val="007655D4"/>
    <w:rsid w:val="00767884"/>
    <w:rsid w:val="00771B0C"/>
    <w:rsid w:val="00772514"/>
    <w:rsid w:val="0077309B"/>
    <w:rsid w:val="007733D7"/>
    <w:rsid w:val="00775802"/>
    <w:rsid w:val="0077685D"/>
    <w:rsid w:val="007776A6"/>
    <w:rsid w:val="00783322"/>
    <w:rsid w:val="00783410"/>
    <w:rsid w:val="00783D8A"/>
    <w:rsid w:val="007847DC"/>
    <w:rsid w:val="00784CC5"/>
    <w:rsid w:val="007850BC"/>
    <w:rsid w:val="0078523E"/>
    <w:rsid w:val="00785448"/>
    <w:rsid w:val="00785C5A"/>
    <w:rsid w:val="00785CCC"/>
    <w:rsid w:val="00792073"/>
    <w:rsid w:val="007921E1"/>
    <w:rsid w:val="007928D4"/>
    <w:rsid w:val="00792FD8"/>
    <w:rsid w:val="00793565"/>
    <w:rsid w:val="007937EF"/>
    <w:rsid w:val="00794F0F"/>
    <w:rsid w:val="00795D05"/>
    <w:rsid w:val="007A0D6B"/>
    <w:rsid w:val="007A493F"/>
    <w:rsid w:val="007A4FA1"/>
    <w:rsid w:val="007A5AB0"/>
    <w:rsid w:val="007A741E"/>
    <w:rsid w:val="007B120C"/>
    <w:rsid w:val="007B1901"/>
    <w:rsid w:val="007B1BDF"/>
    <w:rsid w:val="007B2094"/>
    <w:rsid w:val="007B351D"/>
    <w:rsid w:val="007B5350"/>
    <w:rsid w:val="007B7D8D"/>
    <w:rsid w:val="007C0E58"/>
    <w:rsid w:val="007C20E6"/>
    <w:rsid w:val="007C2D49"/>
    <w:rsid w:val="007C445D"/>
    <w:rsid w:val="007C5038"/>
    <w:rsid w:val="007C6110"/>
    <w:rsid w:val="007C6892"/>
    <w:rsid w:val="007C6EF6"/>
    <w:rsid w:val="007D0270"/>
    <w:rsid w:val="007D0714"/>
    <w:rsid w:val="007D1967"/>
    <w:rsid w:val="007D1E40"/>
    <w:rsid w:val="007D37B3"/>
    <w:rsid w:val="007D37CA"/>
    <w:rsid w:val="007D4637"/>
    <w:rsid w:val="007D4867"/>
    <w:rsid w:val="007D6696"/>
    <w:rsid w:val="007E6F43"/>
    <w:rsid w:val="007F0922"/>
    <w:rsid w:val="007F1022"/>
    <w:rsid w:val="007F12BD"/>
    <w:rsid w:val="007F1DA4"/>
    <w:rsid w:val="007F217E"/>
    <w:rsid w:val="007F21FD"/>
    <w:rsid w:val="007F503E"/>
    <w:rsid w:val="007F5185"/>
    <w:rsid w:val="007F5ECE"/>
    <w:rsid w:val="007F6495"/>
    <w:rsid w:val="007F64F2"/>
    <w:rsid w:val="007F6AA4"/>
    <w:rsid w:val="00800BF3"/>
    <w:rsid w:val="00800DEE"/>
    <w:rsid w:val="00801CCC"/>
    <w:rsid w:val="0080272C"/>
    <w:rsid w:val="00802C9B"/>
    <w:rsid w:val="00802F44"/>
    <w:rsid w:val="0080317D"/>
    <w:rsid w:val="00805517"/>
    <w:rsid w:val="00807835"/>
    <w:rsid w:val="00810BE5"/>
    <w:rsid w:val="00812A38"/>
    <w:rsid w:val="00812E60"/>
    <w:rsid w:val="00814221"/>
    <w:rsid w:val="008178FB"/>
    <w:rsid w:val="0082001F"/>
    <w:rsid w:val="00820E8A"/>
    <w:rsid w:val="00821096"/>
    <w:rsid w:val="00821FFB"/>
    <w:rsid w:val="0082217C"/>
    <w:rsid w:val="008221E5"/>
    <w:rsid w:val="008232E9"/>
    <w:rsid w:val="00823B48"/>
    <w:rsid w:val="0082442C"/>
    <w:rsid w:val="00824D04"/>
    <w:rsid w:val="00825DD3"/>
    <w:rsid w:val="0083043B"/>
    <w:rsid w:val="00832147"/>
    <w:rsid w:val="00832D99"/>
    <w:rsid w:val="00832F86"/>
    <w:rsid w:val="008330D1"/>
    <w:rsid w:val="008331C7"/>
    <w:rsid w:val="008346B1"/>
    <w:rsid w:val="00835287"/>
    <w:rsid w:val="00835447"/>
    <w:rsid w:val="008362BF"/>
    <w:rsid w:val="00840371"/>
    <w:rsid w:val="008438C4"/>
    <w:rsid w:val="00847B90"/>
    <w:rsid w:val="00850C89"/>
    <w:rsid w:val="008512E3"/>
    <w:rsid w:val="00851F36"/>
    <w:rsid w:val="00853498"/>
    <w:rsid w:val="0085495E"/>
    <w:rsid w:val="00855E81"/>
    <w:rsid w:val="00856754"/>
    <w:rsid w:val="008573BF"/>
    <w:rsid w:val="00862F1D"/>
    <w:rsid w:val="00863CDC"/>
    <w:rsid w:val="008655EF"/>
    <w:rsid w:val="00870E24"/>
    <w:rsid w:val="008732D4"/>
    <w:rsid w:val="008737B2"/>
    <w:rsid w:val="00873CC8"/>
    <w:rsid w:val="00874849"/>
    <w:rsid w:val="00876D1A"/>
    <w:rsid w:val="00877E15"/>
    <w:rsid w:val="00880ABE"/>
    <w:rsid w:val="0088107A"/>
    <w:rsid w:val="008835F2"/>
    <w:rsid w:val="00885591"/>
    <w:rsid w:val="00891BFD"/>
    <w:rsid w:val="00891DBE"/>
    <w:rsid w:val="00892CCE"/>
    <w:rsid w:val="00893AFB"/>
    <w:rsid w:val="008946FE"/>
    <w:rsid w:val="00895AB2"/>
    <w:rsid w:val="00896E86"/>
    <w:rsid w:val="00897674"/>
    <w:rsid w:val="008A14A8"/>
    <w:rsid w:val="008A165C"/>
    <w:rsid w:val="008A1AB6"/>
    <w:rsid w:val="008A371D"/>
    <w:rsid w:val="008A795B"/>
    <w:rsid w:val="008B0872"/>
    <w:rsid w:val="008B0E5C"/>
    <w:rsid w:val="008B1CE7"/>
    <w:rsid w:val="008B251F"/>
    <w:rsid w:val="008B26E2"/>
    <w:rsid w:val="008B34F9"/>
    <w:rsid w:val="008B5D6B"/>
    <w:rsid w:val="008B7357"/>
    <w:rsid w:val="008B7716"/>
    <w:rsid w:val="008C13AC"/>
    <w:rsid w:val="008C149F"/>
    <w:rsid w:val="008C1B00"/>
    <w:rsid w:val="008C232C"/>
    <w:rsid w:val="008C3323"/>
    <w:rsid w:val="008C46A8"/>
    <w:rsid w:val="008C4CB2"/>
    <w:rsid w:val="008C5A52"/>
    <w:rsid w:val="008C669D"/>
    <w:rsid w:val="008C6C90"/>
    <w:rsid w:val="008D0A10"/>
    <w:rsid w:val="008D33F3"/>
    <w:rsid w:val="008D6435"/>
    <w:rsid w:val="008D6B42"/>
    <w:rsid w:val="008D7D30"/>
    <w:rsid w:val="008D7EDA"/>
    <w:rsid w:val="008E4133"/>
    <w:rsid w:val="008E6786"/>
    <w:rsid w:val="008F2724"/>
    <w:rsid w:val="008F2A4B"/>
    <w:rsid w:val="008F2C05"/>
    <w:rsid w:val="008F3158"/>
    <w:rsid w:val="008F61BD"/>
    <w:rsid w:val="008F65A6"/>
    <w:rsid w:val="008F6937"/>
    <w:rsid w:val="00901489"/>
    <w:rsid w:val="00902E4B"/>
    <w:rsid w:val="009034E9"/>
    <w:rsid w:val="0090396B"/>
    <w:rsid w:val="00904730"/>
    <w:rsid w:val="00904DAF"/>
    <w:rsid w:val="0090567B"/>
    <w:rsid w:val="009068A6"/>
    <w:rsid w:val="0091236D"/>
    <w:rsid w:val="009144C9"/>
    <w:rsid w:val="00916243"/>
    <w:rsid w:val="00917D60"/>
    <w:rsid w:val="00920EA0"/>
    <w:rsid w:val="0092204B"/>
    <w:rsid w:val="0092213D"/>
    <w:rsid w:val="00923077"/>
    <w:rsid w:val="0092324D"/>
    <w:rsid w:val="009238C0"/>
    <w:rsid w:val="00923EFF"/>
    <w:rsid w:val="00933763"/>
    <w:rsid w:val="0093406D"/>
    <w:rsid w:val="00935C3A"/>
    <w:rsid w:val="00940405"/>
    <w:rsid w:val="00943257"/>
    <w:rsid w:val="00944CF2"/>
    <w:rsid w:val="009454AA"/>
    <w:rsid w:val="00946532"/>
    <w:rsid w:val="00947AC8"/>
    <w:rsid w:val="00950A9E"/>
    <w:rsid w:val="00952063"/>
    <w:rsid w:val="00952A50"/>
    <w:rsid w:val="00952A8F"/>
    <w:rsid w:val="00953855"/>
    <w:rsid w:val="00953C7F"/>
    <w:rsid w:val="00955FBF"/>
    <w:rsid w:val="00957C23"/>
    <w:rsid w:val="00960D51"/>
    <w:rsid w:val="009614AD"/>
    <w:rsid w:val="00964C49"/>
    <w:rsid w:val="0096594B"/>
    <w:rsid w:val="009666AB"/>
    <w:rsid w:val="00967329"/>
    <w:rsid w:val="00971C21"/>
    <w:rsid w:val="0097388B"/>
    <w:rsid w:val="00973B7C"/>
    <w:rsid w:val="00974EE7"/>
    <w:rsid w:val="00977B39"/>
    <w:rsid w:val="00981DBB"/>
    <w:rsid w:val="0098282F"/>
    <w:rsid w:val="00982D15"/>
    <w:rsid w:val="0098397B"/>
    <w:rsid w:val="009856F5"/>
    <w:rsid w:val="00986727"/>
    <w:rsid w:val="00986EBE"/>
    <w:rsid w:val="009912F5"/>
    <w:rsid w:val="00992081"/>
    <w:rsid w:val="009949F7"/>
    <w:rsid w:val="00994CB8"/>
    <w:rsid w:val="0099631D"/>
    <w:rsid w:val="009979D4"/>
    <w:rsid w:val="00997A73"/>
    <w:rsid w:val="009A077B"/>
    <w:rsid w:val="009A612C"/>
    <w:rsid w:val="009A7D41"/>
    <w:rsid w:val="009B079B"/>
    <w:rsid w:val="009B1F73"/>
    <w:rsid w:val="009B2578"/>
    <w:rsid w:val="009B3AF0"/>
    <w:rsid w:val="009B59EB"/>
    <w:rsid w:val="009B5DDF"/>
    <w:rsid w:val="009B5E09"/>
    <w:rsid w:val="009B70EF"/>
    <w:rsid w:val="009B7178"/>
    <w:rsid w:val="009B7557"/>
    <w:rsid w:val="009C2114"/>
    <w:rsid w:val="009C327F"/>
    <w:rsid w:val="009D2667"/>
    <w:rsid w:val="009D36DC"/>
    <w:rsid w:val="009D4A50"/>
    <w:rsid w:val="009E07FA"/>
    <w:rsid w:val="009E1881"/>
    <w:rsid w:val="009E2AD5"/>
    <w:rsid w:val="009E2D23"/>
    <w:rsid w:val="009E3340"/>
    <w:rsid w:val="009E5086"/>
    <w:rsid w:val="009E697D"/>
    <w:rsid w:val="009E6A92"/>
    <w:rsid w:val="009E796B"/>
    <w:rsid w:val="009E7E63"/>
    <w:rsid w:val="009F14D0"/>
    <w:rsid w:val="009F17BB"/>
    <w:rsid w:val="009F187E"/>
    <w:rsid w:val="009F1E00"/>
    <w:rsid w:val="009F28CB"/>
    <w:rsid w:val="009F540E"/>
    <w:rsid w:val="009F5604"/>
    <w:rsid w:val="009F7E98"/>
    <w:rsid w:val="00A01196"/>
    <w:rsid w:val="00A01535"/>
    <w:rsid w:val="00A01D12"/>
    <w:rsid w:val="00A02A19"/>
    <w:rsid w:val="00A03C60"/>
    <w:rsid w:val="00A072A9"/>
    <w:rsid w:val="00A115A0"/>
    <w:rsid w:val="00A11669"/>
    <w:rsid w:val="00A124E6"/>
    <w:rsid w:val="00A130FB"/>
    <w:rsid w:val="00A1383A"/>
    <w:rsid w:val="00A15E7E"/>
    <w:rsid w:val="00A2156B"/>
    <w:rsid w:val="00A22356"/>
    <w:rsid w:val="00A22BA2"/>
    <w:rsid w:val="00A238EC"/>
    <w:rsid w:val="00A23E0B"/>
    <w:rsid w:val="00A2466D"/>
    <w:rsid w:val="00A249DA"/>
    <w:rsid w:val="00A2558F"/>
    <w:rsid w:val="00A26650"/>
    <w:rsid w:val="00A26B2A"/>
    <w:rsid w:val="00A30821"/>
    <w:rsid w:val="00A34678"/>
    <w:rsid w:val="00A35898"/>
    <w:rsid w:val="00A3733F"/>
    <w:rsid w:val="00A373FA"/>
    <w:rsid w:val="00A37493"/>
    <w:rsid w:val="00A403DD"/>
    <w:rsid w:val="00A431FF"/>
    <w:rsid w:val="00A437CB"/>
    <w:rsid w:val="00A4519F"/>
    <w:rsid w:val="00A46A55"/>
    <w:rsid w:val="00A53A65"/>
    <w:rsid w:val="00A56D06"/>
    <w:rsid w:val="00A56FD9"/>
    <w:rsid w:val="00A577AB"/>
    <w:rsid w:val="00A6378D"/>
    <w:rsid w:val="00A640DC"/>
    <w:rsid w:val="00A64269"/>
    <w:rsid w:val="00A64822"/>
    <w:rsid w:val="00A655E9"/>
    <w:rsid w:val="00A656DB"/>
    <w:rsid w:val="00A66E05"/>
    <w:rsid w:val="00A700A2"/>
    <w:rsid w:val="00A70645"/>
    <w:rsid w:val="00A7080A"/>
    <w:rsid w:val="00A71186"/>
    <w:rsid w:val="00A71751"/>
    <w:rsid w:val="00A740FD"/>
    <w:rsid w:val="00A76290"/>
    <w:rsid w:val="00A76B31"/>
    <w:rsid w:val="00A770CE"/>
    <w:rsid w:val="00A806C3"/>
    <w:rsid w:val="00A80A21"/>
    <w:rsid w:val="00A80B16"/>
    <w:rsid w:val="00A819DA"/>
    <w:rsid w:val="00A81FF2"/>
    <w:rsid w:val="00A8298D"/>
    <w:rsid w:val="00A8371E"/>
    <w:rsid w:val="00A86081"/>
    <w:rsid w:val="00A90098"/>
    <w:rsid w:val="00A90B7D"/>
    <w:rsid w:val="00A90D1E"/>
    <w:rsid w:val="00A90D9C"/>
    <w:rsid w:val="00A9140E"/>
    <w:rsid w:val="00A931B4"/>
    <w:rsid w:val="00A94B09"/>
    <w:rsid w:val="00A94C96"/>
    <w:rsid w:val="00A94D65"/>
    <w:rsid w:val="00A96A15"/>
    <w:rsid w:val="00A96A87"/>
    <w:rsid w:val="00A96B17"/>
    <w:rsid w:val="00A97D7A"/>
    <w:rsid w:val="00A97DC8"/>
    <w:rsid w:val="00AA20A2"/>
    <w:rsid w:val="00AA328D"/>
    <w:rsid w:val="00AA37BA"/>
    <w:rsid w:val="00AA3E89"/>
    <w:rsid w:val="00AA4B55"/>
    <w:rsid w:val="00AA4D4C"/>
    <w:rsid w:val="00AA5418"/>
    <w:rsid w:val="00AA63FB"/>
    <w:rsid w:val="00AA6A24"/>
    <w:rsid w:val="00AA7C74"/>
    <w:rsid w:val="00AB058A"/>
    <w:rsid w:val="00AB082C"/>
    <w:rsid w:val="00AB2203"/>
    <w:rsid w:val="00AB2A1C"/>
    <w:rsid w:val="00AB3858"/>
    <w:rsid w:val="00AB6092"/>
    <w:rsid w:val="00AB659E"/>
    <w:rsid w:val="00AB6A16"/>
    <w:rsid w:val="00AB6A5F"/>
    <w:rsid w:val="00AB7BA1"/>
    <w:rsid w:val="00AC36BF"/>
    <w:rsid w:val="00AC38E9"/>
    <w:rsid w:val="00AC3EF3"/>
    <w:rsid w:val="00AC7287"/>
    <w:rsid w:val="00AD2450"/>
    <w:rsid w:val="00AD3547"/>
    <w:rsid w:val="00AD3A91"/>
    <w:rsid w:val="00AD3AB5"/>
    <w:rsid w:val="00AD470F"/>
    <w:rsid w:val="00AD7358"/>
    <w:rsid w:val="00AE018A"/>
    <w:rsid w:val="00AE083D"/>
    <w:rsid w:val="00AE1482"/>
    <w:rsid w:val="00AE1B2D"/>
    <w:rsid w:val="00AE2DFA"/>
    <w:rsid w:val="00AE4673"/>
    <w:rsid w:val="00AE7591"/>
    <w:rsid w:val="00AF0059"/>
    <w:rsid w:val="00AF4785"/>
    <w:rsid w:val="00B010A8"/>
    <w:rsid w:val="00B01546"/>
    <w:rsid w:val="00B03E87"/>
    <w:rsid w:val="00B04240"/>
    <w:rsid w:val="00B05177"/>
    <w:rsid w:val="00B0554D"/>
    <w:rsid w:val="00B0593F"/>
    <w:rsid w:val="00B0680D"/>
    <w:rsid w:val="00B077C9"/>
    <w:rsid w:val="00B10480"/>
    <w:rsid w:val="00B11BFF"/>
    <w:rsid w:val="00B11FC2"/>
    <w:rsid w:val="00B12C14"/>
    <w:rsid w:val="00B130F6"/>
    <w:rsid w:val="00B16915"/>
    <w:rsid w:val="00B17199"/>
    <w:rsid w:val="00B20452"/>
    <w:rsid w:val="00B240FA"/>
    <w:rsid w:val="00B24143"/>
    <w:rsid w:val="00B2569E"/>
    <w:rsid w:val="00B25894"/>
    <w:rsid w:val="00B27AD5"/>
    <w:rsid w:val="00B27CF3"/>
    <w:rsid w:val="00B30098"/>
    <w:rsid w:val="00B37BEE"/>
    <w:rsid w:val="00B404F2"/>
    <w:rsid w:val="00B4133D"/>
    <w:rsid w:val="00B41867"/>
    <w:rsid w:val="00B42356"/>
    <w:rsid w:val="00B44252"/>
    <w:rsid w:val="00B448F3"/>
    <w:rsid w:val="00B45C53"/>
    <w:rsid w:val="00B45D68"/>
    <w:rsid w:val="00B4689F"/>
    <w:rsid w:val="00B4695B"/>
    <w:rsid w:val="00B46CB3"/>
    <w:rsid w:val="00B47769"/>
    <w:rsid w:val="00B5054E"/>
    <w:rsid w:val="00B5357E"/>
    <w:rsid w:val="00B53957"/>
    <w:rsid w:val="00B54366"/>
    <w:rsid w:val="00B54A11"/>
    <w:rsid w:val="00B55BC2"/>
    <w:rsid w:val="00B57D47"/>
    <w:rsid w:val="00B57EE0"/>
    <w:rsid w:val="00B604C9"/>
    <w:rsid w:val="00B6120E"/>
    <w:rsid w:val="00B62540"/>
    <w:rsid w:val="00B64766"/>
    <w:rsid w:val="00B65AD8"/>
    <w:rsid w:val="00B65B22"/>
    <w:rsid w:val="00B7024B"/>
    <w:rsid w:val="00B70335"/>
    <w:rsid w:val="00B7164E"/>
    <w:rsid w:val="00B73845"/>
    <w:rsid w:val="00B741DB"/>
    <w:rsid w:val="00B76F4E"/>
    <w:rsid w:val="00B77253"/>
    <w:rsid w:val="00B80FDD"/>
    <w:rsid w:val="00B81598"/>
    <w:rsid w:val="00B872D4"/>
    <w:rsid w:val="00B9279A"/>
    <w:rsid w:val="00B9434D"/>
    <w:rsid w:val="00B958C5"/>
    <w:rsid w:val="00B96B0A"/>
    <w:rsid w:val="00BA0718"/>
    <w:rsid w:val="00BA0E7A"/>
    <w:rsid w:val="00BA2521"/>
    <w:rsid w:val="00BA32AD"/>
    <w:rsid w:val="00BA5623"/>
    <w:rsid w:val="00BA6979"/>
    <w:rsid w:val="00BA7844"/>
    <w:rsid w:val="00BB09E4"/>
    <w:rsid w:val="00BB25AF"/>
    <w:rsid w:val="00BB4330"/>
    <w:rsid w:val="00BB5CD7"/>
    <w:rsid w:val="00BB67AB"/>
    <w:rsid w:val="00BC06DA"/>
    <w:rsid w:val="00BC3F8A"/>
    <w:rsid w:val="00BC4E3F"/>
    <w:rsid w:val="00BC4EBB"/>
    <w:rsid w:val="00BC62A8"/>
    <w:rsid w:val="00BD114A"/>
    <w:rsid w:val="00BD27FD"/>
    <w:rsid w:val="00BD3BF9"/>
    <w:rsid w:val="00BD3F9B"/>
    <w:rsid w:val="00BD64BE"/>
    <w:rsid w:val="00BD64CF"/>
    <w:rsid w:val="00BD701C"/>
    <w:rsid w:val="00BD733E"/>
    <w:rsid w:val="00BE19EC"/>
    <w:rsid w:val="00BE1E03"/>
    <w:rsid w:val="00BE2040"/>
    <w:rsid w:val="00BE3149"/>
    <w:rsid w:val="00BE3DFB"/>
    <w:rsid w:val="00BE4EBC"/>
    <w:rsid w:val="00BE5EA7"/>
    <w:rsid w:val="00BF036F"/>
    <w:rsid w:val="00BF0D9D"/>
    <w:rsid w:val="00BF0F8C"/>
    <w:rsid w:val="00BF0FEA"/>
    <w:rsid w:val="00BF24F0"/>
    <w:rsid w:val="00BF27E8"/>
    <w:rsid w:val="00BF4955"/>
    <w:rsid w:val="00BF5C04"/>
    <w:rsid w:val="00BF5EE1"/>
    <w:rsid w:val="00C00FB4"/>
    <w:rsid w:val="00C020A3"/>
    <w:rsid w:val="00C02A01"/>
    <w:rsid w:val="00C02B6E"/>
    <w:rsid w:val="00C03BDE"/>
    <w:rsid w:val="00C03FA0"/>
    <w:rsid w:val="00C04AA3"/>
    <w:rsid w:val="00C073A2"/>
    <w:rsid w:val="00C079EC"/>
    <w:rsid w:val="00C116C3"/>
    <w:rsid w:val="00C11F6A"/>
    <w:rsid w:val="00C1214B"/>
    <w:rsid w:val="00C13914"/>
    <w:rsid w:val="00C139F6"/>
    <w:rsid w:val="00C13BDF"/>
    <w:rsid w:val="00C14B1B"/>
    <w:rsid w:val="00C1546B"/>
    <w:rsid w:val="00C1561E"/>
    <w:rsid w:val="00C15BB6"/>
    <w:rsid w:val="00C17801"/>
    <w:rsid w:val="00C209ED"/>
    <w:rsid w:val="00C21A8D"/>
    <w:rsid w:val="00C220C9"/>
    <w:rsid w:val="00C22F59"/>
    <w:rsid w:val="00C25D9C"/>
    <w:rsid w:val="00C26802"/>
    <w:rsid w:val="00C270B8"/>
    <w:rsid w:val="00C279B7"/>
    <w:rsid w:val="00C30A75"/>
    <w:rsid w:val="00C351B1"/>
    <w:rsid w:val="00C352C9"/>
    <w:rsid w:val="00C36029"/>
    <w:rsid w:val="00C402FB"/>
    <w:rsid w:val="00C41CD1"/>
    <w:rsid w:val="00C434A9"/>
    <w:rsid w:val="00C4397F"/>
    <w:rsid w:val="00C43D57"/>
    <w:rsid w:val="00C43EDB"/>
    <w:rsid w:val="00C45188"/>
    <w:rsid w:val="00C45E58"/>
    <w:rsid w:val="00C462DB"/>
    <w:rsid w:val="00C472D2"/>
    <w:rsid w:val="00C500C1"/>
    <w:rsid w:val="00C503EF"/>
    <w:rsid w:val="00C51A1A"/>
    <w:rsid w:val="00C60388"/>
    <w:rsid w:val="00C63A2D"/>
    <w:rsid w:val="00C63F94"/>
    <w:rsid w:val="00C65933"/>
    <w:rsid w:val="00C65EFD"/>
    <w:rsid w:val="00C67143"/>
    <w:rsid w:val="00C67FA6"/>
    <w:rsid w:val="00C67FE9"/>
    <w:rsid w:val="00C70FB0"/>
    <w:rsid w:val="00C71A4D"/>
    <w:rsid w:val="00C72516"/>
    <w:rsid w:val="00C74130"/>
    <w:rsid w:val="00C75111"/>
    <w:rsid w:val="00C77980"/>
    <w:rsid w:val="00C8011F"/>
    <w:rsid w:val="00C80126"/>
    <w:rsid w:val="00C8077E"/>
    <w:rsid w:val="00C81CAD"/>
    <w:rsid w:val="00C85C4C"/>
    <w:rsid w:val="00C86DAF"/>
    <w:rsid w:val="00C875B3"/>
    <w:rsid w:val="00C90DFA"/>
    <w:rsid w:val="00C92284"/>
    <w:rsid w:val="00C929FF"/>
    <w:rsid w:val="00C92D45"/>
    <w:rsid w:val="00C93866"/>
    <w:rsid w:val="00C93C38"/>
    <w:rsid w:val="00C95728"/>
    <w:rsid w:val="00C96E1D"/>
    <w:rsid w:val="00C97845"/>
    <w:rsid w:val="00C97A13"/>
    <w:rsid w:val="00CA1F24"/>
    <w:rsid w:val="00CA50A1"/>
    <w:rsid w:val="00CA65FA"/>
    <w:rsid w:val="00CA7A82"/>
    <w:rsid w:val="00CB0D50"/>
    <w:rsid w:val="00CB1726"/>
    <w:rsid w:val="00CB4F64"/>
    <w:rsid w:val="00CB5510"/>
    <w:rsid w:val="00CC2260"/>
    <w:rsid w:val="00CC3517"/>
    <w:rsid w:val="00CC4304"/>
    <w:rsid w:val="00CC6D37"/>
    <w:rsid w:val="00CC76C2"/>
    <w:rsid w:val="00CD030D"/>
    <w:rsid w:val="00CD13E7"/>
    <w:rsid w:val="00CD18A5"/>
    <w:rsid w:val="00CD22FF"/>
    <w:rsid w:val="00CD27D7"/>
    <w:rsid w:val="00CD31FA"/>
    <w:rsid w:val="00CD4C15"/>
    <w:rsid w:val="00CD53F1"/>
    <w:rsid w:val="00CD6511"/>
    <w:rsid w:val="00CE120F"/>
    <w:rsid w:val="00CE1816"/>
    <w:rsid w:val="00CE289D"/>
    <w:rsid w:val="00CE35C4"/>
    <w:rsid w:val="00CE570E"/>
    <w:rsid w:val="00CE5DCF"/>
    <w:rsid w:val="00CE5EAB"/>
    <w:rsid w:val="00CE77FF"/>
    <w:rsid w:val="00CE7E44"/>
    <w:rsid w:val="00CF0F3C"/>
    <w:rsid w:val="00CF1965"/>
    <w:rsid w:val="00CF2B8B"/>
    <w:rsid w:val="00CF33A5"/>
    <w:rsid w:val="00CF47B1"/>
    <w:rsid w:val="00CF4E59"/>
    <w:rsid w:val="00CF57C3"/>
    <w:rsid w:val="00D00E93"/>
    <w:rsid w:val="00D02360"/>
    <w:rsid w:val="00D03F51"/>
    <w:rsid w:val="00D05092"/>
    <w:rsid w:val="00D10AED"/>
    <w:rsid w:val="00D13994"/>
    <w:rsid w:val="00D157E4"/>
    <w:rsid w:val="00D159BC"/>
    <w:rsid w:val="00D204BA"/>
    <w:rsid w:val="00D21F69"/>
    <w:rsid w:val="00D221A5"/>
    <w:rsid w:val="00D233D9"/>
    <w:rsid w:val="00D24585"/>
    <w:rsid w:val="00D26FA2"/>
    <w:rsid w:val="00D276A6"/>
    <w:rsid w:val="00D30702"/>
    <w:rsid w:val="00D31AD9"/>
    <w:rsid w:val="00D329FC"/>
    <w:rsid w:val="00D32DF6"/>
    <w:rsid w:val="00D414B4"/>
    <w:rsid w:val="00D41AED"/>
    <w:rsid w:val="00D47595"/>
    <w:rsid w:val="00D5054D"/>
    <w:rsid w:val="00D51531"/>
    <w:rsid w:val="00D5255E"/>
    <w:rsid w:val="00D52732"/>
    <w:rsid w:val="00D543E2"/>
    <w:rsid w:val="00D54690"/>
    <w:rsid w:val="00D55899"/>
    <w:rsid w:val="00D61BCD"/>
    <w:rsid w:val="00D6317E"/>
    <w:rsid w:val="00D631BC"/>
    <w:rsid w:val="00D63A62"/>
    <w:rsid w:val="00D63AEA"/>
    <w:rsid w:val="00D63BB6"/>
    <w:rsid w:val="00D65E39"/>
    <w:rsid w:val="00D66AD2"/>
    <w:rsid w:val="00D66ADF"/>
    <w:rsid w:val="00D66F19"/>
    <w:rsid w:val="00D671D5"/>
    <w:rsid w:val="00D67244"/>
    <w:rsid w:val="00D71942"/>
    <w:rsid w:val="00D72C43"/>
    <w:rsid w:val="00D76402"/>
    <w:rsid w:val="00D767C9"/>
    <w:rsid w:val="00D8034E"/>
    <w:rsid w:val="00D80CAB"/>
    <w:rsid w:val="00D83FB0"/>
    <w:rsid w:val="00D85122"/>
    <w:rsid w:val="00D86322"/>
    <w:rsid w:val="00D86F58"/>
    <w:rsid w:val="00D911A6"/>
    <w:rsid w:val="00D9161F"/>
    <w:rsid w:val="00D9227D"/>
    <w:rsid w:val="00D94A20"/>
    <w:rsid w:val="00D97662"/>
    <w:rsid w:val="00D97BD2"/>
    <w:rsid w:val="00DA0103"/>
    <w:rsid w:val="00DA03C4"/>
    <w:rsid w:val="00DA109D"/>
    <w:rsid w:val="00DA3535"/>
    <w:rsid w:val="00DA40ED"/>
    <w:rsid w:val="00DA4E59"/>
    <w:rsid w:val="00DA50D2"/>
    <w:rsid w:val="00DA571C"/>
    <w:rsid w:val="00DA5898"/>
    <w:rsid w:val="00DA6F5D"/>
    <w:rsid w:val="00DB2CC8"/>
    <w:rsid w:val="00DB48F7"/>
    <w:rsid w:val="00DC29DC"/>
    <w:rsid w:val="00DC2EE7"/>
    <w:rsid w:val="00DC36F2"/>
    <w:rsid w:val="00DC4655"/>
    <w:rsid w:val="00DC47D6"/>
    <w:rsid w:val="00DC6791"/>
    <w:rsid w:val="00DC6885"/>
    <w:rsid w:val="00DC6902"/>
    <w:rsid w:val="00DD07A4"/>
    <w:rsid w:val="00DD0F36"/>
    <w:rsid w:val="00DD4A25"/>
    <w:rsid w:val="00DD54C9"/>
    <w:rsid w:val="00DD5B00"/>
    <w:rsid w:val="00DD6E9B"/>
    <w:rsid w:val="00DD72CF"/>
    <w:rsid w:val="00DD7E7B"/>
    <w:rsid w:val="00DE0AFA"/>
    <w:rsid w:val="00DE451F"/>
    <w:rsid w:val="00DE5D5D"/>
    <w:rsid w:val="00DE695D"/>
    <w:rsid w:val="00DF2A80"/>
    <w:rsid w:val="00DF32D0"/>
    <w:rsid w:val="00DF3F45"/>
    <w:rsid w:val="00DF6CDE"/>
    <w:rsid w:val="00E0188D"/>
    <w:rsid w:val="00E01E5E"/>
    <w:rsid w:val="00E04701"/>
    <w:rsid w:val="00E05509"/>
    <w:rsid w:val="00E05C65"/>
    <w:rsid w:val="00E13A3B"/>
    <w:rsid w:val="00E13C11"/>
    <w:rsid w:val="00E14855"/>
    <w:rsid w:val="00E149F8"/>
    <w:rsid w:val="00E16FB4"/>
    <w:rsid w:val="00E21A1C"/>
    <w:rsid w:val="00E22111"/>
    <w:rsid w:val="00E22EE4"/>
    <w:rsid w:val="00E22F16"/>
    <w:rsid w:val="00E24363"/>
    <w:rsid w:val="00E2470B"/>
    <w:rsid w:val="00E27F8C"/>
    <w:rsid w:val="00E31CFE"/>
    <w:rsid w:val="00E31FBE"/>
    <w:rsid w:val="00E329C6"/>
    <w:rsid w:val="00E35AF6"/>
    <w:rsid w:val="00E36BCE"/>
    <w:rsid w:val="00E36CA8"/>
    <w:rsid w:val="00E3721E"/>
    <w:rsid w:val="00E40FC3"/>
    <w:rsid w:val="00E42B5C"/>
    <w:rsid w:val="00E45828"/>
    <w:rsid w:val="00E460A9"/>
    <w:rsid w:val="00E461AF"/>
    <w:rsid w:val="00E47C8A"/>
    <w:rsid w:val="00E51478"/>
    <w:rsid w:val="00E52601"/>
    <w:rsid w:val="00E55424"/>
    <w:rsid w:val="00E5544F"/>
    <w:rsid w:val="00E55F3D"/>
    <w:rsid w:val="00E562C3"/>
    <w:rsid w:val="00E57E0F"/>
    <w:rsid w:val="00E65750"/>
    <w:rsid w:val="00E67251"/>
    <w:rsid w:val="00E71AF6"/>
    <w:rsid w:val="00E7479E"/>
    <w:rsid w:val="00E7652C"/>
    <w:rsid w:val="00E7784A"/>
    <w:rsid w:val="00E801C8"/>
    <w:rsid w:val="00E822E1"/>
    <w:rsid w:val="00E82805"/>
    <w:rsid w:val="00E834E7"/>
    <w:rsid w:val="00E83AE5"/>
    <w:rsid w:val="00E83BE0"/>
    <w:rsid w:val="00E86110"/>
    <w:rsid w:val="00E862D1"/>
    <w:rsid w:val="00E86E12"/>
    <w:rsid w:val="00E86F90"/>
    <w:rsid w:val="00E8728F"/>
    <w:rsid w:val="00E8792C"/>
    <w:rsid w:val="00E9191B"/>
    <w:rsid w:val="00E9318B"/>
    <w:rsid w:val="00E938D2"/>
    <w:rsid w:val="00E9429B"/>
    <w:rsid w:val="00E95AF4"/>
    <w:rsid w:val="00E97E94"/>
    <w:rsid w:val="00EA01F7"/>
    <w:rsid w:val="00EA2549"/>
    <w:rsid w:val="00EA3C86"/>
    <w:rsid w:val="00EA4386"/>
    <w:rsid w:val="00EA5212"/>
    <w:rsid w:val="00EA5239"/>
    <w:rsid w:val="00EA7EF8"/>
    <w:rsid w:val="00EB11FD"/>
    <w:rsid w:val="00EB1AAD"/>
    <w:rsid w:val="00EB2490"/>
    <w:rsid w:val="00EB42B5"/>
    <w:rsid w:val="00EB5744"/>
    <w:rsid w:val="00EB5F4E"/>
    <w:rsid w:val="00EC058B"/>
    <w:rsid w:val="00EC078D"/>
    <w:rsid w:val="00EC0BE7"/>
    <w:rsid w:val="00EC2678"/>
    <w:rsid w:val="00EC2D45"/>
    <w:rsid w:val="00EC2E81"/>
    <w:rsid w:val="00EC3B60"/>
    <w:rsid w:val="00EC3B98"/>
    <w:rsid w:val="00EC4805"/>
    <w:rsid w:val="00EC4C30"/>
    <w:rsid w:val="00ED36F2"/>
    <w:rsid w:val="00ED3D1E"/>
    <w:rsid w:val="00ED584A"/>
    <w:rsid w:val="00ED5C03"/>
    <w:rsid w:val="00ED75A8"/>
    <w:rsid w:val="00EE1577"/>
    <w:rsid w:val="00EE1C88"/>
    <w:rsid w:val="00EE37BB"/>
    <w:rsid w:val="00EE55C9"/>
    <w:rsid w:val="00EE7602"/>
    <w:rsid w:val="00EE7CC4"/>
    <w:rsid w:val="00EF0575"/>
    <w:rsid w:val="00EF0E95"/>
    <w:rsid w:val="00EF1353"/>
    <w:rsid w:val="00EF13F9"/>
    <w:rsid w:val="00EF2326"/>
    <w:rsid w:val="00EF4D3F"/>
    <w:rsid w:val="00EF6A45"/>
    <w:rsid w:val="00EF6DD7"/>
    <w:rsid w:val="00F04203"/>
    <w:rsid w:val="00F050D1"/>
    <w:rsid w:val="00F05458"/>
    <w:rsid w:val="00F05E16"/>
    <w:rsid w:val="00F06925"/>
    <w:rsid w:val="00F10C67"/>
    <w:rsid w:val="00F113F1"/>
    <w:rsid w:val="00F1242B"/>
    <w:rsid w:val="00F1483D"/>
    <w:rsid w:val="00F149EA"/>
    <w:rsid w:val="00F15EAB"/>
    <w:rsid w:val="00F20094"/>
    <w:rsid w:val="00F20F72"/>
    <w:rsid w:val="00F21AF6"/>
    <w:rsid w:val="00F235CA"/>
    <w:rsid w:val="00F27090"/>
    <w:rsid w:val="00F275BF"/>
    <w:rsid w:val="00F302DD"/>
    <w:rsid w:val="00F31A3E"/>
    <w:rsid w:val="00F325E0"/>
    <w:rsid w:val="00F33F52"/>
    <w:rsid w:val="00F3437F"/>
    <w:rsid w:val="00F34728"/>
    <w:rsid w:val="00F36192"/>
    <w:rsid w:val="00F375F1"/>
    <w:rsid w:val="00F40E3F"/>
    <w:rsid w:val="00F43579"/>
    <w:rsid w:val="00F52138"/>
    <w:rsid w:val="00F5307F"/>
    <w:rsid w:val="00F53222"/>
    <w:rsid w:val="00F536C1"/>
    <w:rsid w:val="00F548B7"/>
    <w:rsid w:val="00F55211"/>
    <w:rsid w:val="00F60525"/>
    <w:rsid w:val="00F628D3"/>
    <w:rsid w:val="00F62B54"/>
    <w:rsid w:val="00F66E28"/>
    <w:rsid w:val="00F66E3C"/>
    <w:rsid w:val="00F670BF"/>
    <w:rsid w:val="00F67DD7"/>
    <w:rsid w:val="00F72F9E"/>
    <w:rsid w:val="00F73CF2"/>
    <w:rsid w:val="00F74A81"/>
    <w:rsid w:val="00F755DE"/>
    <w:rsid w:val="00F76E66"/>
    <w:rsid w:val="00F77FF3"/>
    <w:rsid w:val="00F844D6"/>
    <w:rsid w:val="00F85862"/>
    <w:rsid w:val="00F86332"/>
    <w:rsid w:val="00F86A86"/>
    <w:rsid w:val="00F87412"/>
    <w:rsid w:val="00F945FC"/>
    <w:rsid w:val="00FA1C37"/>
    <w:rsid w:val="00FA33CD"/>
    <w:rsid w:val="00FA4756"/>
    <w:rsid w:val="00FA5F0C"/>
    <w:rsid w:val="00FA66F2"/>
    <w:rsid w:val="00FA6C42"/>
    <w:rsid w:val="00FA6D8C"/>
    <w:rsid w:val="00FA74B5"/>
    <w:rsid w:val="00FB1752"/>
    <w:rsid w:val="00FB51DB"/>
    <w:rsid w:val="00FB771F"/>
    <w:rsid w:val="00FB7AD3"/>
    <w:rsid w:val="00FB7B09"/>
    <w:rsid w:val="00FC008C"/>
    <w:rsid w:val="00FC0696"/>
    <w:rsid w:val="00FC0F6F"/>
    <w:rsid w:val="00FC190D"/>
    <w:rsid w:val="00FC1DCF"/>
    <w:rsid w:val="00FC297B"/>
    <w:rsid w:val="00FC399B"/>
    <w:rsid w:val="00FC3AB9"/>
    <w:rsid w:val="00FC3B76"/>
    <w:rsid w:val="00FC4600"/>
    <w:rsid w:val="00FD086B"/>
    <w:rsid w:val="00FD1697"/>
    <w:rsid w:val="00FD1870"/>
    <w:rsid w:val="00FD1DE1"/>
    <w:rsid w:val="00FD2C0F"/>
    <w:rsid w:val="00FD436F"/>
    <w:rsid w:val="00FD48C7"/>
    <w:rsid w:val="00FD6377"/>
    <w:rsid w:val="00FE25F2"/>
    <w:rsid w:val="00FE2ABA"/>
    <w:rsid w:val="00FE385C"/>
    <w:rsid w:val="00FE3CC9"/>
    <w:rsid w:val="00FE6E7C"/>
    <w:rsid w:val="00FE7982"/>
    <w:rsid w:val="00FF3FED"/>
    <w:rsid w:val="00FF4BC7"/>
    <w:rsid w:val="00FF554E"/>
    <w:rsid w:val="00FF6FA5"/>
    <w:rsid w:val="00FF7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2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Times New Roman" w:hAnsi="Arial Narrow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652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6C652A"/>
    <w:pPr>
      <w:keepNext/>
      <w:numPr>
        <w:numId w:val="1"/>
      </w:numPr>
      <w:spacing w:line="312" w:lineRule="auto"/>
      <w:ind w:left="6552" w:hanging="432"/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6C652A"/>
    <w:pPr>
      <w:keepNext/>
      <w:numPr>
        <w:ilvl w:val="1"/>
        <w:numId w:val="1"/>
      </w:numPr>
      <w:spacing w:line="312" w:lineRule="auto"/>
      <w:ind w:left="576" w:right="511" w:hanging="576"/>
      <w:jc w:val="right"/>
      <w:outlineLvl w:val="1"/>
    </w:pPr>
    <w:rPr>
      <w:rFonts w:ascii="Bookman Old Style" w:hAnsi="Bookman Old Style"/>
      <w:b/>
      <w:smallCaps/>
      <w:spacing w:val="22"/>
      <w:sz w:val="20"/>
      <w:szCs w:val="20"/>
    </w:rPr>
  </w:style>
  <w:style w:type="paragraph" w:styleId="Nagwek3">
    <w:name w:val="heading 3"/>
    <w:basedOn w:val="Normalny"/>
    <w:next w:val="Normalny"/>
    <w:qFormat/>
    <w:rsid w:val="006C652A"/>
    <w:pPr>
      <w:keepNext/>
      <w:autoSpaceDE w:val="0"/>
      <w:jc w:val="center"/>
      <w:outlineLvl w:val="2"/>
    </w:pPr>
    <w:rPr>
      <w:rFonts w:ascii="Arial" w:hAnsi="Arial" w:cs="Arial"/>
      <w:b/>
      <w:bCs/>
      <w:caps/>
      <w:spacing w:val="20"/>
      <w:sz w:val="28"/>
      <w:szCs w:val="28"/>
      <w:u w:val="single"/>
    </w:rPr>
  </w:style>
  <w:style w:type="paragraph" w:styleId="Nagwek4">
    <w:name w:val="heading 4"/>
    <w:basedOn w:val="Normalny"/>
    <w:next w:val="Normalny"/>
    <w:qFormat/>
    <w:rsid w:val="006C652A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5" w:color="000000"/>
      </w:pBdr>
      <w:autoSpaceDE w:val="0"/>
      <w:outlineLvl w:val="3"/>
    </w:pPr>
    <w:rPr>
      <w:rFonts w:ascii="Arial" w:hAnsi="Arial" w:cs="Arial"/>
      <w:sz w:val="28"/>
      <w:szCs w:val="28"/>
    </w:rPr>
  </w:style>
  <w:style w:type="paragraph" w:styleId="Nagwek5">
    <w:name w:val="heading 5"/>
    <w:basedOn w:val="Normalny"/>
    <w:next w:val="Normalny"/>
    <w:qFormat/>
    <w:rsid w:val="006C652A"/>
    <w:pPr>
      <w:keepNext/>
      <w:snapToGrid w:val="0"/>
      <w:jc w:val="center"/>
      <w:outlineLvl w:val="4"/>
    </w:pPr>
    <w:rPr>
      <w:sz w:val="40"/>
      <w:szCs w:val="40"/>
    </w:rPr>
  </w:style>
  <w:style w:type="paragraph" w:styleId="Nagwek7">
    <w:name w:val="heading 7"/>
    <w:basedOn w:val="Normalny"/>
    <w:next w:val="Normalny"/>
    <w:qFormat/>
    <w:rsid w:val="006C652A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6C652A"/>
    <w:rPr>
      <w:rFonts w:ascii="Symbol" w:hAnsi="Symbol"/>
    </w:rPr>
  </w:style>
  <w:style w:type="character" w:customStyle="1" w:styleId="Absatz-Standardschriftart">
    <w:name w:val="Absatz-Standardschriftart"/>
    <w:rsid w:val="006C652A"/>
  </w:style>
  <w:style w:type="character" w:customStyle="1" w:styleId="WW8Num2z2">
    <w:name w:val="WW8Num2z2"/>
    <w:rsid w:val="006C652A"/>
    <w:rPr>
      <w:rFonts w:ascii="Wingdings" w:hAnsi="Wingdings"/>
    </w:rPr>
  </w:style>
  <w:style w:type="character" w:customStyle="1" w:styleId="WW8Num2z4">
    <w:name w:val="WW8Num2z4"/>
    <w:rsid w:val="006C652A"/>
    <w:rPr>
      <w:rFonts w:ascii="Courier New" w:hAnsi="Courier New" w:cs="Courier New"/>
    </w:rPr>
  </w:style>
  <w:style w:type="character" w:customStyle="1" w:styleId="WW8Num3z0">
    <w:name w:val="WW8Num3z0"/>
    <w:rsid w:val="006C652A"/>
    <w:rPr>
      <w:b/>
    </w:rPr>
  </w:style>
  <w:style w:type="character" w:customStyle="1" w:styleId="WW8Num3z1">
    <w:name w:val="WW8Num3z1"/>
    <w:rsid w:val="006C652A"/>
    <w:rPr>
      <w:rFonts w:ascii="Symbol" w:hAnsi="Symbol"/>
      <w:b/>
    </w:rPr>
  </w:style>
  <w:style w:type="character" w:customStyle="1" w:styleId="WW-Absatz-Standardschriftart">
    <w:name w:val="WW-Absatz-Standardschriftart"/>
    <w:rsid w:val="006C652A"/>
  </w:style>
  <w:style w:type="character" w:customStyle="1" w:styleId="WW-Absatz-Standardschriftart1">
    <w:name w:val="WW-Absatz-Standardschriftart1"/>
    <w:rsid w:val="006C652A"/>
  </w:style>
  <w:style w:type="character" w:customStyle="1" w:styleId="Domylnaczcionkaakapitu1">
    <w:name w:val="Domyślna czcionka akapitu1"/>
    <w:rsid w:val="006C652A"/>
  </w:style>
  <w:style w:type="character" w:styleId="Hipercze">
    <w:name w:val="Hyperlink"/>
    <w:semiHidden/>
    <w:rsid w:val="006C652A"/>
    <w:rPr>
      <w:color w:val="0000FF"/>
      <w:u w:val="single"/>
    </w:rPr>
  </w:style>
  <w:style w:type="character" w:customStyle="1" w:styleId="NagwekZnak">
    <w:name w:val="Nagłówek Znak"/>
    <w:rsid w:val="006C652A"/>
    <w:rPr>
      <w:sz w:val="24"/>
      <w:szCs w:val="24"/>
    </w:rPr>
  </w:style>
  <w:style w:type="character" w:customStyle="1" w:styleId="StopkaZnak">
    <w:name w:val="Stopka Znak"/>
    <w:rsid w:val="006C652A"/>
    <w:rPr>
      <w:sz w:val="24"/>
      <w:szCs w:val="24"/>
    </w:rPr>
  </w:style>
  <w:style w:type="paragraph" w:styleId="Nagwek">
    <w:name w:val="header"/>
    <w:basedOn w:val="Normalny"/>
    <w:next w:val="Tekstpodstawowy"/>
    <w:semiHidden/>
    <w:rsid w:val="006C652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sid w:val="006C652A"/>
    <w:pPr>
      <w:spacing w:after="120"/>
    </w:pPr>
  </w:style>
  <w:style w:type="paragraph" w:styleId="Lista">
    <w:name w:val="List"/>
    <w:basedOn w:val="Tekstpodstawowy"/>
    <w:semiHidden/>
    <w:rsid w:val="006C652A"/>
    <w:rPr>
      <w:rFonts w:cs="Mangal"/>
    </w:rPr>
  </w:style>
  <w:style w:type="paragraph" w:styleId="Podpis">
    <w:name w:val="Signature"/>
    <w:basedOn w:val="Normalny"/>
    <w:semiHidden/>
    <w:rsid w:val="006C652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6C652A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6C652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rsid w:val="006C652A"/>
    <w:pPr>
      <w:suppressLineNumbers/>
      <w:spacing w:before="120" w:after="120"/>
    </w:pPr>
    <w:rPr>
      <w:rFonts w:cs="Mangal"/>
      <w:i/>
      <w:iCs/>
    </w:rPr>
  </w:style>
  <w:style w:type="paragraph" w:styleId="NormalnyWeb">
    <w:name w:val="Normal (Web)"/>
    <w:basedOn w:val="Normalny"/>
    <w:uiPriority w:val="99"/>
    <w:semiHidden/>
    <w:rsid w:val="006C652A"/>
    <w:pPr>
      <w:spacing w:before="280" w:after="280"/>
    </w:pPr>
  </w:style>
  <w:style w:type="paragraph" w:styleId="Stopka">
    <w:name w:val="footer"/>
    <w:basedOn w:val="Normalny"/>
    <w:semiHidden/>
    <w:rsid w:val="006C652A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6C652A"/>
    <w:pPr>
      <w:suppressLineNumbers/>
    </w:pPr>
  </w:style>
  <w:style w:type="paragraph" w:customStyle="1" w:styleId="Nagwektabeli">
    <w:name w:val="Nagłówek tabeli"/>
    <w:basedOn w:val="Zawartotabeli"/>
    <w:rsid w:val="006C652A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6C652A"/>
  </w:style>
  <w:style w:type="character" w:styleId="UyteHipercze">
    <w:name w:val="FollowedHyperlink"/>
    <w:semiHidden/>
    <w:rsid w:val="006C652A"/>
    <w:rPr>
      <w:color w:val="800080"/>
      <w:u w:val="single"/>
    </w:rPr>
  </w:style>
  <w:style w:type="paragraph" w:styleId="Tekstpodstawowywcity">
    <w:name w:val="Body Text Indent"/>
    <w:basedOn w:val="Normalny"/>
    <w:semiHidden/>
    <w:unhideWhenUsed/>
    <w:rsid w:val="006C652A"/>
    <w:pPr>
      <w:spacing w:after="120"/>
      <w:ind w:left="283"/>
    </w:pPr>
  </w:style>
  <w:style w:type="character" w:customStyle="1" w:styleId="TekstpodstawowywcityZnak">
    <w:name w:val="Tekst podstawowy wcięty Znak"/>
    <w:semiHidden/>
    <w:rsid w:val="006C652A"/>
    <w:rPr>
      <w:sz w:val="24"/>
      <w:szCs w:val="24"/>
      <w:lang w:eastAsia="ar-SA"/>
    </w:rPr>
  </w:style>
  <w:style w:type="paragraph" w:styleId="Tekstpodstawowywcity2">
    <w:name w:val="Body Text Indent 2"/>
    <w:basedOn w:val="Normalny"/>
    <w:semiHidden/>
    <w:unhideWhenUsed/>
    <w:rsid w:val="006C652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semiHidden/>
    <w:rsid w:val="006C652A"/>
    <w:rPr>
      <w:sz w:val="24"/>
      <w:szCs w:val="24"/>
      <w:lang w:eastAsia="ar-SA"/>
    </w:rPr>
  </w:style>
  <w:style w:type="character" w:customStyle="1" w:styleId="Nagwek7Znak">
    <w:name w:val="Nagłówek 7 Znak"/>
    <w:semiHidden/>
    <w:rsid w:val="006C652A"/>
    <w:rPr>
      <w:rFonts w:ascii="Calibri" w:eastAsia="Times New Roman" w:hAnsi="Calibri" w:cs="Times New Roman"/>
      <w:sz w:val="24"/>
      <w:szCs w:val="24"/>
      <w:lang w:eastAsia="ar-SA"/>
    </w:rPr>
  </w:style>
  <w:style w:type="character" w:styleId="Uwydatnienie">
    <w:name w:val="Emphasis"/>
    <w:uiPriority w:val="20"/>
    <w:qFormat/>
    <w:rsid w:val="006C652A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35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35C4"/>
    <w:rPr>
      <w:rFonts w:ascii="Segoe UI" w:hAnsi="Segoe UI" w:cs="Segoe UI"/>
      <w:sz w:val="18"/>
      <w:szCs w:val="18"/>
      <w:lang w:eastAsia="ar-SA"/>
    </w:rPr>
  </w:style>
  <w:style w:type="character" w:customStyle="1" w:styleId="TekstpodstawowyZnak">
    <w:name w:val="Tekst podstawowy Znak"/>
    <w:link w:val="Tekstpodstawowy"/>
    <w:semiHidden/>
    <w:rsid w:val="00D47595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E25D8"/>
    <w:pPr>
      <w:ind w:left="720"/>
      <w:contextualSpacing/>
    </w:pPr>
  </w:style>
  <w:style w:type="table" w:styleId="Tabela-Siatka">
    <w:name w:val="Table Grid"/>
    <w:basedOn w:val="Standardowy"/>
    <w:uiPriority w:val="39"/>
    <w:rsid w:val="00BB43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E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E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EF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0E4E1A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6253B7"/>
    <w:rPr>
      <w:color w:val="80808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C29D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C29D3"/>
    <w:rPr>
      <w:sz w:val="16"/>
      <w:szCs w:val="16"/>
      <w:lang w:eastAsia="ar-SA"/>
    </w:rPr>
  </w:style>
  <w:style w:type="paragraph" w:customStyle="1" w:styleId="Tekstpodstawowy32">
    <w:name w:val="Tekst podstawowy 32"/>
    <w:basedOn w:val="Normalny"/>
    <w:rsid w:val="003C29D3"/>
    <w:rPr>
      <w:rFonts w:ascii="Arial" w:hAnsi="Arial"/>
      <w:sz w:val="22"/>
      <w:szCs w:val="20"/>
      <w:lang w:val="en-US"/>
    </w:rPr>
  </w:style>
  <w:style w:type="paragraph" w:styleId="Legenda">
    <w:name w:val="caption"/>
    <w:basedOn w:val="Normalny"/>
    <w:next w:val="Normalny"/>
    <w:uiPriority w:val="35"/>
    <w:unhideWhenUsed/>
    <w:qFormat/>
    <w:rsid w:val="00862F1D"/>
    <w:pPr>
      <w:spacing w:after="200"/>
    </w:pPr>
    <w:rPr>
      <w:b/>
      <w:bCs/>
      <w:color w:val="5B9BD5" w:themeColor="accent1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55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55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55E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55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55EF"/>
    <w:rPr>
      <w:b/>
      <w:bCs/>
    </w:rPr>
  </w:style>
  <w:style w:type="paragraph" w:customStyle="1" w:styleId="Default">
    <w:name w:val="Default"/>
    <w:rsid w:val="00E8728F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73D9A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73D9A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lodzian1@poczta.onet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mproj-bud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760B1-DFED-4896-9552-9B6135444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3440</Words>
  <Characters>20645</Characters>
  <Application>Microsoft Office Word</Application>
  <DocSecurity>0</DocSecurity>
  <Lines>172</Lines>
  <Paragraphs>48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MM PROJ-BUD MARCIN MŁODZIANKIEWICZ</vt:lpstr>
      <vt:lpstr>MM PROJ-BUD MARCIN MŁODZIANKIEWICZ</vt:lpstr>
    </vt:vector>
  </TitlesOfParts>
  <Company/>
  <LinksUpToDate>false</LinksUpToDate>
  <CharactersWithSpaces>24037</CharactersWithSpaces>
  <SharedDoc>false</SharedDoc>
  <HLinks>
    <vt:vector size="18" baseType="variant">
      <vt:variant>
        <vt:i4>6881365</vt:i4>
      </vt:variant>
      <vt:variant>
        <vt:i4>3</vt:i4>
      </vt:variant>
      <vt:variant>
        <vt:i4>0</vt:i4>
      </vt:variant>
      <vt:variant>
        <vt:i4>5</vt:i4>
      </vt:variant>
      <vt:variant>
        <vt:lpwstr>mailto:mlodzian1@poczta.onet.pl</vt:lpwstr>
      </vt:variant>
      <vt:variant>
        <vt:lpwstr/>
      </vt:variant>
      <vt:variant>
        <vt:i4>7667755</vt:i4>
      </vt:variant>
      <vt:variant>
        <vt:i4>0</vt:i4>
      </vt:variant>
      <vt:variant>
        <vt:i4>0</vt:i4>
      </vt:variant>
      <vt:variant>
        <vt:i4>5</vt:i4>
      </vt:variant>
      <vt:variant>
        <vt:lpwstr>http://www.maj-bud.pl/</vt:lpwstr>
      </vt:variant>
      <vt:variant>
        <vt:lpwstr/>
      </vt:variant>
      <vt:variant>
        <vt:i4>720987</vt:i4>
      </vt:variant>
      <vt:variant>
        <vt:i4>-1</vt:i4>
      </vt:variant>
      <vt:variant>
        <vt:i4>2074</vt:i4>
      </vt:variant>
      <vt:variant>
        <vt:i4>1</vt:i4>
      </vt:variant>
      <vt:variant>
        <vt:lpwstr>herb Nowogard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 PROJ-BUD MARCIN MŁODZIANKIEWICZ</dc:title>
  <dc:creator>inż. Marcin Kazimierz Młodziankiewicz</dc:creator>
  <cp:lastModifiedBy>User</cp:lastModifiedBy>
  <cp:revision>2</cp:revision>
  <cp:lastPrinted>2021-12-23T07:33:00Z</cp:lastPrinted>
  <dcterms:created xsi:type="dcterms:W3CDTF">2022-02-21T08:31:00Z</dcterms:created>
  <dcterms:modified xsi:type="dcterms:W3CDTF">2022-02-21T08:31:00Z</dcterms:modified>
</cp:coreProperties>
</file>