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E7F5A" w14:textId="77777777" w:rsidR="005C19A3" w:rsidRDefault="005C19A3" w:rsidP="00C461F3">
      <w:pPr>
        <w:pStyle w:val="Default"/>
        <w:rPr>
          <w:b/>
          <w:i/>
          <w:color w:val="auto"/>
          <w:sz w:val="22"/>
        </w:rPr>
      </w:pPr>
      <w:bookmarkStart w:id="0" w:name="_Hlk152743042"/>
    </w:p>
    <w:p w14:paraId="0B224C8D" w14:textId="0E546E0C" w:rsidR="00EC2822" w:rsidRPr="00372A64" w:rsidRDefault="00EC2822" w:rsidP="00C461F3">
      <w:pPr>
        <w:pStyle w:val="Default"/>
        <w:rPr>
          <w:color w:val="auto"/>
          <w:sz w:val="22"/>
        </w:rPr>
      </w:pPr>
      <w:r w:rsidRPr="00372A64">
        <w:rPr>
          <w:b/>
          <w:i/>
          <w:color w:val="auto"/>
          <w:sz w:val="22"/>
        </w:rPr>
        <w:t>Międzygminny Kompleks Unieszkodliwiania Odpadów ProNatura Sp. z o.o.</w:t>
      </w:r>
      <w:r w:rsidRPr="00372A64">
        <w:rPr>
          <w:b/>
          <w:bCs/>
          <w:i/>
          <w:iCs/>
          <w:color w:val="auto"/>
          <w:sz w:val="22"/>
          <w:szCs w:val="22"/>
        </w:rPr>
        <w:t xml:space="preserve"> </w:t>
      </w:r>
    </w:p>
    <w:p w14:paraId="3DDF8109" w14:textId="77777777" w:rsidR="00EC2822" w:rsidRPr="00372A64" w:rsidRDefault="00EC2822" w:rsidP="00C461F3">
      <w:pPr>
        <w:pStyle w:val="Default"/>
        <w:rPr>
          <w:color w:val="auto"/>
          <w:sz w:val="22"/>
        </w:rPr>
      </w:pPr>
      <w:r w:rsidRPr="00372A64">
        <w:rPr>
          <w:b/>
          <w:i/>
          <w:color w:val="auto"/>
          <w:sz w:val="22"/>
        </w:rPr>
        <w:t>ul. Ernsta Petersona 22, 85-862 Bydgoszcz</w:t>
      </w:r>
      <w:r w:rsidRPr="00372A64">
        <w:rPr>
          <w:b/>
          <w:bCs/>
          <w:i/>
          <w:iCs/>
          <w:color w:val="auto"/>
          <w:sz w:val="22"/>
          <w:szCs w:val="22"/>
        </w:rPr>
        <w:t xml:space="preserve"> </w:t>
      </w:r>
    </w:p>
    <w:p w14:paraId="4265F882" w14:textId="77777777" w:rsidR="00EC2822" w:rsidRPr="00372A64" w:rsidRDefault="00EC2822" w:rsidP="00C461F3">
      <w:pPr>
        <w:pStyle w:val="Default"/>
        <w:rPr>
          <w:color w:val="auto"/>
          <w:sz w:val="22"/>
        </w:rPr>
      </w:pPr>
      <w:r w:rsidRPr="00372A64">
        <w:rPr>
          <w:b/>
          <w:i/>
          <w:color w:val="auto"/>
          <w:sz w:val="22"/>
        </w:rPr>
        <w:t>POLSKA</w:t>
      </w:r>
      <w:r w:rsidRPr="00372A64">
        <w:rPr>
          <w:b/>
          <w:bCs/>
          <w:i/>
          <w:iCs/>
          <w:color w:val="auto"/>
          <w:sz w:val="22"/>
          <w:szCs w:val="22"/>
        </w:rPr>
        <w:t xml:space="preserve"> </w:t>
      </w:r>
    </w:p>
    <w:p w14:paraId="5CFB5C94" w14:textId="24C81B7F" w:rsidR="00EC2822" w:rsidRPr="00372A64" w:rsidRDefault="00EC2822" w:rsidP="00C461F3">
      <w:pPr>
        <w:pStyle w:val="Default"/>
        <w:rPr>
          <w:color w:val="auto"/>
          <w:sz w:val="22"/>
        </w:rPr>
      </w:pPr>
      <w:r w:rsidRPr="00372A64">
        <w:rPr>
          <w:b/>
          <w:i/>
          <w:color w:val="auto"/>
          <w:sz w:val="22"/>
        </w:rPr>
        <w:t>Tel. + 48 (52) 522 20 58</w:t>
      </w:r>
      <w:r w:rsidRPr="00372A64">
        <w:rPr>
          <w:b/>
          <w:bCs/>
          <w:i/>
          <w:iCs/>
          <w:color w:val="auto"/>
          <w:sz w:val="22"/>
          <w:szCs w:val="2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92"/>
        <w:gridCol w:w="4492"/>
      </w:tblGrid>
      <w:tr w:rsidR="00EC2822" w:rsidRPr="00372A64" w14:paraId="3F862D9C" w14:textId="77777777" w:rsidTr="00E64BB4">
        <w:trPr>
          <w:trHeight w:val="80"/>
        </w:trPr>
        <w:tc>
          <w:tcPr>
            <w:tcW w:w="4492" w:type="dxa"/>
          </w:tcPr>
          <w:p w14:paraId="321B934D" w14:textId="77777777" w:rsidR="00EC2822" w:rsidRPr="00372A64" w:rsidRDefault="00EC2822">
            <w:pPr>
              <w:pStyle w:val="Default"/>
              <w:rPr>
                <w:color w:val="auto"/>
                <w:sz w:val="22"/>
                <w:szCs w:val="22"/>
              </w:rPr>
            </w:pPr>
            <w:r w:rsidRPr="00372A64">
              <w:rPr>
                <w:b/>
                <w:bCs/>
                <w:i/>
                <w:iCs/>
                <w:color w:val="auto"/>
                <w:sz w:val="22"/>
                <w:szCs w:val="22"/>
              </w:rPr>
              <w:t xml:space="preserve">Adres mailowy: </w:t>
            </w:r>
            <w:r w:rsidRPr="00372A64">
              <w:rPr>
                <w:color w:val="auto"/>
                <w:sz w:val="22"/>
                <w:szCs w:val="22"/>
              </w:rPr>
              <w:t xml:space="preserve">biuro@pronatura.bydgoszcz.pl </w:t>
            </w:r>
          </w:p>
          <w:p w14:paraId="66EEBC46" w14:textId="77777777" w:rsidR="00EC2822" w:rsidRPr="00372A64" w:rsidRDefault="00EC2822">
            <w:pPr>
              <w:pStyle w:val="Default"/>
              <w:rPr>
                <w:color w:val="auto"/>
                <w:sz w:val="22"/>
              </w:rPr>
            </w:pPr>
          </w:p>
          <w:p w14:paraId="6FB9B852" w14:textId="2140B87F" w:rsidR="00EC2822" w:rsidRPr="00372A64" w:rsidRDefault="00EC2822" w:rsidP="00C461F3">
            <w:pPr>
              <w:pStyle w:val="Default"/>
              <w:rPr>
                <w:sz w:val="22"/>
              </w:rPr>
            </w:pPr>
            <w:r w:rsidRPr="00372A64">
              <w:rPr>
                <w:sz w:val="22"/>
              </w:rPr>
              <w:t xml:space="preserve">Nr referencyjny nadany sprawie przez Zamawiającego </w:t>
            </w:r>
          </w:p>
        </w:tc>
        <w:tc>
          <w:tcPr>
            <w:tcW w:w="4492" w:type="dxa"/>
          </w:tcPr>
          <w:p w14:paraId="42E11B66" w14:textId="77777777" w:rsidR="00EC2822" w:rsidRPr="00372A64" w:rsidRDefault="00EC2822">
            <w:pPr>
              <w:pStyle w:val="Default"/>
            </w:pPr>
          </w:p>
          <w:p w14:paraId="50E4EA66" w14:textId="77777777" w:rsidR="00EC2822" w:rsidRPr="00372A64" w:rsidRDefault="00EC2822">
            <w:pPr>
              <w:pStyle w:val="Default"/>
            </w:pPr>
          </w:p>
          <w:p w14:paraId="79013CCB" w14:textId="64DAD1EC" w:rsidR="00EC2822" w:rsidRPr="00372A64" w:rsidRDefault="00EC2822" w:rsidP="00011A12">
            <w:pPr>
              <w:pStyle w:val="Default"/>
              <w:rPr>
                <w:sz w:val="22"/>
              </w:rPr>
            </w:pPr>
            <w:r w:rsidRPr="00372A64">
              <w:t xml:space="preserve">                    </w:t>
            </w:r>
            <w:r w:rsidRPr="00372A64">
              <w:rPr>
                <w:sz w:val="22"/>
              </w:rPr>
              <w:t xml:space="preserve">MKUO </w:t>
            </w:r>
            <w:proofErr w:type="spellStart"/>
            <w:r w:rsidRPr="00372A64">
              <w:rPr>
                <w:sz w:val="22"/>
              </w:rPr>
              <w:t>ProNatura</w:t>
            </w:r>
            <w:proofErr w:type="spellEnd"/>
            <w:r w:rsidRPr="00372A64">
              <w:rPr>
                <w:sz w:val="22"/>
              </w:rPr>
              <w:t xml:space="preserve"> ZP/NO</w:t>
            </w:r>
            <w:r w:rsidR="00566C08" w:rsidRPr="00372A64">
              <w:rPr>
                <w:sz w:val="22"/>
              </w:rPr>
              <w:t>/</w:t>
            </w:r>
            <w:r w:rsidR="00846EEE">
              <w:rPr>
                <w:sz w:val="22"/>
                <w:szCs w:val="22"/>
              </w:rPr>
              <w:t>43</w:t>
            </w:r>
            <w:r w:rsidRPr="00372A64">
              <w:rPr>
                <w:sz w:val="22"/>
              </w:rPr>
              <w:t>/2</w:t>
            </w:r>
            <w:r w:rsidR="00917952" w:rsidRPr="00372A64">
              <w:rPr>
                <w:sz w:val="22"/>
              </w:rPr>
              <w:t>4</w:t>
            </w:r>
          </w:p>
        </w:tc>
      </w:tr>
    </w:tbl>
    <w:p w14:paraId="199088E0" w14:textId="77777777" w:rsidR="00C45E44" w:rsidRPr="00372A64" w:rsidRDefault="00C45E44"/>
    <w:p w14:paraId="58DFACA0" w14:textId="77777777" w:rsidR="00EC2822" w:rsidRPr="00372A64" w:rsidRDefault="00EC2822" w:rsidP="00EC2822">
      <w:pPr>
        <w:pStyle w:val="Default"/>
      </w:pPr>
    </w:p>
    <w:p w14:paraId="17EE5942" w14:textId="77777777" w:rsidR="001D2CB2" w:rsidRPr="00372A64" w:rsidRDefault="001D2CB2" w:rsidP="001D2CB2">
      <w:pPr>
        <w:pStyle w:val="Default"/>
        <w:jc w:val="center"/>
        <w:rPr>
          <w:b/>
          <w:sz w:val="22"/>
        </w:rPr>
      </w:pPr>
    </w:p>
    <w:p w14:paraId="2DE2F85E" w14:textId="77777777" w:rsidR="001D2CB2" w:rsidRPr="00372A64" w:rsidRDefault="001D2CB2" w:rsidP="001D2CB2">
      <w:pPr>
        <w:pStyle w:val="Default"/>
        <w:jc w:val="center"/>
        <w:rPr>
          <w:b/>
          <w:sz w:val="22"/>
        </w:rPr>
      </w:pPr>
    </w:p>
    <w:p w14:paraId="775EFB3F" w14:textId="77777777" w:rsidR="001D2CB2" w:rsidRPr="00372A64" w:rsidRDefault="001D2CB2" w:rsidP="00C461F3">
      <w:pPr>
        <w:pStyle w:val="Default"/>
        <w:jc w:val="center"/>
        <w:rPr>
          <w:b/>
          <w:sz w:val="22"/>
        </w:rPr>
      </w:pPr>
    </w:p>
    <w:p w14:paraId="64584A1B" w14:textId="77777777" w:rsidR="001D2CB2" w:rsidRPr="00372A64" w:rsidRDefault="001D2CB2" w:rsidP="002E45D5">
      <w:pPr>
        <w:pStyle w:val="Default"/>
        <w:rPr>
          <w:b/>
          <w:sz w:val="22"/>
        </w:rPr>
      </w:pPr>
    </w:p>
    <w:p w14:paraId="2A1FC913" w14:textId="77777777" w:rsidR="001D2CB2" w:rsidRPr="00372A64" w:rsidRDefault="001D2CB2" w:rsidP="00C461F3">
      <w:pPr>
        <w:pStyle w:val="Default"/>
        <w:jc w:val="center"/>
        <w:rPr>
          <w:b/>
          <w:sz w:val="22"/>
        </w:rPr>
      </w:pPr>
    </w:p>
    <w:p w14:paraId="20719A86" w14:textId="77777777" w:rsidR="001D2CB2" w:rsidRPr="00372A64" w:rsidRDefault="001D2CB2" w:rsidP="00C461F3">
      <w:pPr>
        <w:pStyle w:val="Default"/>
        <w:jc w:val="center"/>
        <w:rPr>
          <w:b/>
          <w:sz w:val="22"/>
        </w:rPr>
      </w:pPr>
    </w:p>
    <w:p w14:paraId="4141B822" w14:textId="77777777" w:rsidR="00EC2822" w:rsidRPr="00372A64" w:rsidRDefault="00EC2822" w:rsidP="00C461F3">
      <w:pPr>
        <w:pStyle w:val="Default"/>
        <w:jc w:val="center"/>
        <w:rPr>
          <w:sz w:val="22"/>
        </w:rPr>
      </w:pPr>
      <w:r w:rsidRPr="00372A64">
        <w:rPr>
          <w:b/>
          <w:sz w:val="22"/>
        </w:rPr>
        <w:t>SPECYFIKACJA WARUNKÓW ZAMÓWIENIA</w:t>
      </w:r>
    </w:p>
    <w:p w14:paraId="1141C5B3" w14:textId="77777777" w:rsidR="00EC2822" w:rsidRPr="00372A64" w:rsidRDefault="00EC2822" w:rsidP="00C461F3">
      <w:pPr>
        <w:pStyle w:val="Default"/>
        <w:jc w:val="center"/>
        <w:rPr>
          <w:b/>
          <w:sz w:val="22"/>
        </w:rPr>
      </w:pPr>
      <w:r w:rsidRPr="00372A64">
        <w:rPr>
          <w:b/>
          <w:sz w:val="22"/>
        </w:rPr>
        <w:t>(SWZ)</w:t>
      </w:r>
    </w:p>
    <w:p w14:paraId="234A133C" w14:textId="77777777" w:rsidR="001D2CB2" w:rsidRPr="00372A64" w:rsidRDefault="001D2CB2" w:rsidP="00C461F3">
      <w:pPr>
        <w:pStyle w:val="Default"/>
        <w:jc w:val="center"/>
        <w:rPr>
          <w:sz w:val="22"/>
        </w:rPr>
      </w:pPr>
    </w:p>
    <w:p w14:paraId="6BD0A8E8" w14:textId="63D5067A" w:rsidR="00EC2822" w:rsidRPr="00372A64" w:rsidRDefault="00EC2822" w:rsidP="00C461F3">
      <w:pPr>
        <w:pStyle w:val="Default"/>
        <w:jc w:val="center"/>
        <w:rPr>
          <w:sz w:val="22"/>
        </w:rPr>
      </w:pPr>
      <w:r w:rsidRPr="00372A64">
        <w:rPr>
          <w:sz w:val="22"/>
        </w:rPr>
        <w:t xml:space="preserve">w postępowaniu o udzielenie zamówienia publicznego – zamówienia klasycznego prowadzonym </w:t>
      </w:r>
      <w:r w:rsidR="001D2CB2" w:rsidRPr="00372A64">
        <w:rPr>
          <w:sz w:val="22"/>
          <w:szCs w:val="22"/>
        </w:rPr>
        <w:br/>
      </w:r>
      <w:r w:rsidRPr="00372A64">
        <w:rPr>
          <w:sz w:val="22"/>
        </w:rPr>
        <w:t>w trybie przetargu nieograniczonego pn.</w:t>
      </w:r>
    </w:p>
    <w:p w14:paraId="3EECAA64" w14:textId="77777777" w:rsidR="001D2CB2" w:rsidRPr="00372A64" w:rsidRDefault="001D2CB2" w:rsidP="00C461F3">
      <w:pPr>
        <w:pStyle w:val="Default"/>
        <w:jc w:val="center"/>
        <w:rPr>
          <w:sz w:val="22"/>
        </w:rPr>
      </w:pPr>
    </w:p>
    <w:p w14:paraId="7C87FD85" w14:textId="1001B032" w:rsidR="007E0818" w:rsidRPr="00372A64" w:rsidRDefault="007E0818" w:rsidP="007E0818">
      <w:pPr>
        <w:spacing w:after="0" w:line="240" w:lineRule="auto"/>
        <w:jc w:val="center"/>
        <w:rPr>
          <w:rFonts w:ascii="Calibri" w:eastAsia="Calibri" w:hAnsi="Calibri" w:cs="Times New Roman"/>
          <w:b/>
        </w:rPr>
      </w:pPr>
      <w:bookmarkStart w:id="1" w:name="_Hlk50380953"/>
    </w:p>
    <w:p w14:paraId="0815BF19" w14:textId="77777777" w:rsidR="007E0818" w:rsidRPr="00372A64" w:rsidRDefault="007E0818" w:rsidP="007E0818">
      <w:pPr>
        <w:spacing w:after="0" w:line="240" w:lineRule="auto"/>
        <w:jc w:val="both"/>
        <w:rPr>
          <w:rFonts w:ascii="Calibri" w:hAnsi="Calibri" w:cs="Calibri"/>
          <w:b/>
          <w:bCs/>
          <w:i/>
          <w:iCs/>
        </w:rPr>
      </w:pPr>
      <w:bookmarkStart w:id="2" w:name="_Hlk500839749"/>
      <w:bookmarkStart w:id="3" w:name="_Hlk53147248"/>
      <w:bookmarkStart w:id="4" w:name="_Hlk528703097"/>
      <w:r w:rsidRPr="00372A64">
        <w:rPr>
          <w:rFonts w:ascii="Calibri" w:eastAsia="Calibri" w:hAnsi="Calibri" w:cs="Times New Roman"/>
          <w:b/>
          <w:i/>
        </w:rPr>
        <w:t xml:space="preserve">Budowa instalacji recyklingu organicznego wraz z infrastrukturą towarzyszącą – projektowanie </w:t>
      </w:r>
      <w:r w:rsidRPr="00372A64">
        <w:rPr>
          <w:rFonts w:ascii="Calibri" w:eastAsia="Calibri" w:hAnsi="Calibri" w:cs="Times New Roman"/>
          <w:b/>
          <w:i/>
        </w:rPr>
        <w:br/>
        <w:t xml:space="preserve">i roboty budowlane wraz z dostawą urządzeń w ramach Projektu pn. </w:t>
      </w:r>
      <w:r w:rsidRPr="00372A64">
        <w:rPr>
          <w:rFonts w:ascii="Calibri" w:hAnsi="Calibri" w:cs="Calibri"/>
          <w:b/>
          <w:bCs/>
          <w:i/>
          <w:iCs/>
        </w:rPr>
        <w:t>„Instalacja recyklingu organicznego poprzez fermentację bioodpadów w MKUO ProNatura Sp. z o.o. w Bydgoszczy”</w:t>
      </w:r>
      <w:bookmarkEnd w:id="2"/>
      <w:bookmarkEnd w:id="3"/>
      <w:bookmarkEnd w:id="4"/>
    </w:p>
    <w:p w14:paraId="564DB96A" w14:textId="77777777" w:rsidR="00E12682" w:rsidRPr="00372A64" w:rsidRDefault="00E12682" w:rsidP="00C461F3">
      <w:pPr>
        <w:pStyle w:val="Default"/>
        <w:jc w:val="center"/>
        <w:rPr>
          <w:rFonts w:cstheme="minorHAnsi"/>
          <w:sz w:val="22"/>
          <w:szCs w:val="22"/>
        </w:rPr>
      </w:pPr>
    </w:p>
    <w:bookmarkEnd w:id="1"/>
    <w:p w14:paraId="501A9A85" w14:textId="77777777" w:rsidR="00E12682" w:rsidRPr="00372A64" w:rsidRDefault="00E12682" w:rsidP="00C461F3">
      <w:pPr>
        <w:pStyle w:val="Default"/>
        <w:jc w:val="center"/>
        <w:rPr>
          <w:sz w:val="22"/>
        </w:rPr>
      </w:pPr>
    </w:p>
    <w:p w14:paraId="0E1F8DC4" w14:textId="5C82CC03" w:rsidR="00EC2822" w:rsidRPr="00372A64" w:rsidRDefault="00EC2822" w:rsidP="00C461F3">
      <w:pPr>
        <w:pStyle w:val="Default"/>
        <w:jc w:val="center"/>
        <w:rPr>
          <w:sz w:val="22"/>
        </w:rPr>
      </w:pPr>
      <w:r w:rsidRPr="00372A64">
        <w:rPr>
          <w:sz w:val="22"/>
        </w:rPr>
        <w:t xml:space="preserve">Wartość zamówienia jest równa lub przekraczająca wartość progów unijnych, o których mowa </w:t>
      </w:r>
      <w:r w:rsidR="006115D1" w:rsidRPr="00372A64">
        <w:rPr>
          <w:sz w:val="22"/>
        </w:rPr>
        <w:br/>
      </w:r>
      <w:r w:rsidRPr="00372A64">
        <w:rPr>
          <w:sz w:val="22"/>
        </w:rPr>
        <w:t>w art. 3 ust. 1 pkt 1 ustawy z dnia 11 września 2019 r. Prawo Zamówień Publicznych</w:t>
      </w:r>
    </w:p>
    <w:p w14:paraId="6B8E5B09" w14:textId="0826590A" w:rsidR="00EC2822" w:rsidRPr="00372A64" w:rsidRDefault="00EC2822" w:rsidP="00C461F3">
      <w:pPr>
        <w:pStyle w:val="Default"/>
        <w:jc w:val="center"/>
        <w:rPr>
          <w:sz w:val="22"/>
        </w:rPr>
      </w:pPr>
      <w:r w:rsidRPr="00372A64">
        <w:rPr>
          <w:sz w:val="22"/>
        </w:rPr>
        <w:t>(</w:t>
      </w:r>
      <w:r w:rsidRPr="00372A64">
        <w:rPr>
          <w:sz w:val="22"/>
          <w:szCs w:val="22"/>
        </w:rPr>
        <w:t xml:space="preserve">t. </w:t>
      </w:r>
      <w:r w:rsidRPr="00372A64">
        <w:rPr>
          <w:sz w:val="22"/>
        </w:rPr>
        <w:t>jedn. Dz.U. 202</w:t>
      </w:r>
      <w:r w:rsidR="00E64BB4" w:rsidRPr="00372A64">
        <w:rPr>
          <w:sz w:val="22"/>
        </w:rPr>
        <w:t>3</w:t>
      </w:r>
      <w:r w:rsidRPr="00372A64">
        <w:rPr>
          <w:sz w:val="22"/>
        </w:rPr>
        <w:t xml:space="preserve">r., poz. </w:t>
      </w:r>
      <w:r w:rsidR="00686267" w:rsidRPr="00372A64">
        <w:rPr>
          <w:sz w:val="22"/>
        </w:rPr>
        <w:t>1</w:t>
      </w:r>
      <w:r w:rsidR="00E64BB4" w:rsidRPr="00372A64">
        <w:rPr>
          <w:sz w:val="22"/>
        </w:rPr>
        <w:t>605</w:t>
      </w:r>
      <w:r w:rsidR="00686267" w:rsidRPr="00372A64">
        <w:rPr>
          <w:sz w:val="22"/>
        </w:rPr>
        <w:t xml:space="preserve"> </w:t>
      </w:r>
      <w:r w:rsidRPr="00372A64">
        <w:rPr>
          <w:sz w:val="22"/>
        </w:rPr>
        <w:t xml:space="preserve">ze zm., dalej określanej w niniejszej SWZ jako </w:t>
      </w:r>
      <w:r w:rsidRPr="00372A64">
        <w:rPr>
          <w:i/>
          <w:sz w:val="22"/>
        </w:rPr>
        <w:t>PZP</w:t>
      </w:r>
      <w:r w:rsidRPr="00372A64">
        <w:rPr>
          <w:sz w:val="22"/>
        </w:rPr>
        <w:t>)</w:t>
      </w:r>
    </w:p>
    <w:p w14:paraId="4F47695F" w14:textId="77777777" w:rsidR="001D2CB2" w:rsidRPr="00372A64" w:rsidRDefault="001D2CB2" w:rsidP="00C461F3">
      <w:pPr>
        <w:pStyle w:val="Default"/>
        <w:jc w:val="center"/>
        <w:rPr>
          <w:sz w:val="22"/>
        </w:rPr>
      </w:pPr>
    </w:p>
    <w:p w14:paraId="0B1FBC95" w14:textId="77777777" w:rsidR="001D2CB2" w:rsidRPr="00372A64" w:rsidRDefault="001D2CB2" w:rsidP="00C461F3">
      <w:pPr>
        <w:pStyle w:val="Default"/>
        <w:jc w:val="center"/>
        <w:rPr>
          <w:sz w:val="22"/>
        </w:rPr>
      </w:pPr>
    </w:p>
    <w:p w14:paraId="5B924F7B" w14:textId="77777777" w:rsidR="001D2CB2" w:rsidRPr="00372A64" w:rsidRDefault="001D2CB2" w:rsidP="00C461F3">
      <w:pPr>
        <w:pStyle w:val="Default"/>
        <w:jc w:val="center"/>
        <w:rPr>
          <w:sz w:val="22"/>
        </w:rPr>
      </w:pPr>
    </w:p>
    <w:p w14:paraId="17001A19" w14:textId="77777777" w:rsidR="001D2CB2" w:rsidRPr="00372A64" w:rsidRDefault="001D2CB2" w:rsidP="001D2CB2">
      <w:pPr>
        <w:pStyle w:val="Default"/>
        <w:jc w:val="center"/>
        <w:rPr>
          <w:sz w:val="22"/>
        </w:rPr>
      </w:pPr>
    </w:p>
    <w:p w14:paraId="79F5E095" w14:textId="297997E3" w:rsidR="00EC2822" w:rsidRPr="00372A64" w:rsidRDefault="001D2CB2" w:rsidP="00C461F3">
      <w:pPr>
        <w:pStyle w:val="Default"/>
        <w:jc w:val="right"/>
        <w:rPr>
          <w:sz w:val="22"/>
        </w:rPr>
      </w:pPr>
      <w:r w:rsidRPr="00372A64">
        <w:rPr>
          <w:sz w:val="22"/>
        </w:rPr>
        <w:t xml:space="preserve">Specyfikacja niniejsza </w:t>
      </w:r>
      <w:r w:rsidR="00566C08" w:rsidRPr="00372A64">
        <w:rPr>
          <w:sz w:val="22"/>
        </w:rPr>
        <w:t>zawiera</w:t>
      </w:r>
      <w:r w:rsidR="00566C08" w:rsidRPr="00372A64">
        <w:rPr>
          <w:sz w:val="22"/>
          <w:szCs w:val="22"/>
        </w:rPr>
        <w:t xml:space="preserve"> </w:t>
      </w:r>
      <w:r w:rsidR="00846EEE">
        <w:rPr>
          <w:sz w:val="22"/>
          <w:szCs w:val="22"/>
        </w:rPr>
        <w:t>35</w:t>
      </w:r>
      <w:r w:rsidR="007E0818" w:rsidRPr="00372A64">
        <w:rPr>
          <w:sz w:val="22"/>
          <w:szCs w:val="22"/>
        </w:rPr>
        <w:t xml:space="preserve"> </w:t>
      </w:r>
      <w:r w:rsidR="00566C08" w:rsidRPr="00372A64">
        <w:rPr>
          <w:sz w:val="22"/>
          <w:szCs w:val="22"/>
        </w:rPr>
        <w:t xml:space="preserve"> </w:t>
      </w:r>
      <w:r w:rsidR="00EC2822" w:rsidRPr="00372A64">
        <w:rPr>
          <w:sz w:val="22"/>
          <w:szCs w:val="22"/>
        </w:rPr>
        <w:t>stron</w:t>
      </w:r>
      <w:r w:rsidR="00EC2822" w:rsidRPr="00372A64">
        <w:rPr>
          <w:sz w:val="22"/>
        </w:rPr>
        <w:t>.</w:t>
      </w:r>
    </w:p>
    <w:p w14:paraId="68B5BA79" w14:textId="77777777" w:rsidR="001D2CB2" w:rsidRPr="00372A64" w:rsidRDefault="001D2CB2" w:rsidP="00C461F3">
      <w:pPr>
        <w:pStyle w:val="Default"/>
        <w:rPr>
          <w:b/>
          <w:sz w:val="22"/>
        </w:rPr>
      </w:pPr>
    </w:p>
    <w:p w14:paraId="1EBFA806" w14:textId="77777777" w:rsidR="001D2CB2" w:rsidRPr="00372A64" w:rsidRDefault="001D2CB2" w:rsidP="00C461F3">
      <w:pPr>
        <w:pStyle w:val="Default"/>
        <w:rPr>
          <w:b/>
          <w:sz w:val="22"/>
        </w:rPr>
      </w:pPr>
    </w:p>
    <w:p w14:paraId="399DAF85" w14:textId="77777777" w:rsidR="00EC2822" w:rsidRPr="00372A64" w:rsidRDefault="00EC2822" w:rsidP="00C461F3">
      <w:pPr>
        <w:pStyle w:val="Default"/>
        <w:rPr>
          <w:sz w:val="22"/>
        </w:rPr>
      </w:pPr>
      <w:r w:rsidRPr="00372A64">
        <w:rPr>
          <w:b/>
          <w:sz w:val="22"/>
        </w:rPr>
        <w:t>Zatwierdzono:</w:t>
      </w:r>
      <w:r w:rsidRPr="00372A64">
        <w:rPr>
          <w:b/>
          <w:bCs/>
          <w:sz w:val="22"/>
          <w:szCs w:val="22"/>
        </w:rPr>
        <w:t xml:space="preserve"> </w:t>
      </w:r>
    </w:p>
    <w:p w14:paraId="716343C6" w14:textId="6F249B1C" w:rsidR="00EC2822" w:rsidRPr="00372A64" w:rsidRDefault="00EC2822" w:rsidP="00C461F3">
      <w:pPr>
        <w:pStyle w:val="Default"/>
        <w:rPr>
          <w:sz w:val="22"/>
        </w:rPr>
      </w:pPr>
      <w:r w:rsidRPr="00372A64">
        <w:rPr>
          <w:b/>
          <w:sz w:val="22"/>
        </w:rPr>
        <w:t>Konrad Mikołajski</w:t>
      </w:r>
      <w:r w:rsidR="00107CE5" w:rsidRPr="00372A64">
        <w:rPr>
          <w:b/>
          <w:sz w:val="22"/>
        </w:rPr>
        <w:t xml:space="preserve"> </w:t>
      </w:r>
      <w:r w:rsidRPr="00372A64">
        <w:rPr>
          <w:b/>
          <w:sz w:val="22"/>
        </w:rPr>
        <w:t>- Prezes Zarządu</w:t>
      </w:r>
      <w:r w:rsidRPr="00372A64">
        <w:rPr>
          <w:b/>
          <w:bCs/>
          <w:sz w:val="22"/>
          <w:szCs w:val="22"/>
        </w:rPr>
        <w:t xml:space="preserve"> </w:t>
      </w:r>
    </w:p>
    <w:p w14:paraId="082C078E" w14:textId="6A5F71B6" w:rsidR="00EC2822" w:rsidRPr="00372A64" w:rsidRDefault="00EC2822" w:rsidP="00C461F3">
      <w:pPr>
        <w:pStyle w:val="Default"/>
        <w:rPr>
          <w:sz w:val="22"/>
        </w:rPr>
      </w:pPr>
      <w:r w:rsidRPr="00372A64">
        <w:rPr>
          <w:b/>
          <w:sz w:val="22"/>
        </w:rPr>
        <w:t>Jarosław Bańkowski</w:t>
      </w:r>
      <w:r w:rsidR="00107CE5" w:rsidRPr="00372A64">
        <w:rPr>
          <w:b/>
          <w:sz w:val="22"/>
        </w:rPr>
        <w:t xml:space="preserve"> </w:t>
      </w:r>
      <w:r w:rsidRPr="00372A64">
        <w:rPr>
          <w:b/>
          <w:sz w:val="22"/>
        </w:rPr>
        <w:t>- Wiceprezes Zarządu</w:t>
      </w:r>
      <w:r w:rsidRPr="00372A64">
        <w:rPr>
          <w:b/>
          <w:bCs/>
          <w:sz w:val="22"/>
          <w:szCs w:val="22"/>
        </w:rPr>
        <w:t xml:space="preserve"> </w:t>
      </w:r>
    </w:p>
    <w:p w14:paraId="1C2A998C" w14:textId="77777777" w:rsidR="001D2CB2" w:rsidRPr="00372A64" w:rsidRDefault="001D2CB2" w:rsidP="00C461F3">
      <w:pPr>
        <w:pStyle w:val="Default"/>
        <w:jc w:val="right"/>
        <w:rPr>
          <w:sz w:val="22"/>
        </w:rPr>
      </w:pPr>
    </w:p>
    <w:p w14:paraId="295143DC" w14:textId="77777777" w:rsidR="001D2CB2" w:rsidRPr="00372A64" w:rsidRDefault="001D2CB2" w:rsidP="00C461F3">
      <w:pPr>
        <w:pStyle w:val="Default"/>
        <w:jc w:val="right"/>
        <w:rPr>
          <w:sz w:val="22"/>
        </w:rPr>
      </w:pPr>
    </w:p>
    <w:p w14:paraId="2DA52B03" w14:textId="77777777" w:rsidR="001D2CB2" w:rsidRPr="00372A64" w:rsidRDefault="001D2CB2" w:rsidP="00C461F3">
      <w:pPr>
        <w:pStyle w:val="Default"/>
        <w:jc w:val="right"/>
        <w:rPr>
          <w:sz w:val="22"/>
        </w:rPr>
      </w:pPr>
    </w:p>
    <w:p w14:paraId="346FCEA2" w14:textId="77777777" w:rsidR="001D2CB2" w:rsidRPr="00372A64" w:rsidRDefault="001D2CB2" w:rsidP="00C461F3">
      <w:pPr>
        <w:pStyle w:val="Default"/>
        <w:jc w:val="right"/>
        <w:rPr>
          <w:sz w:val="22"/>
        </w:rPr>
      </w:pPr>
    </w:p>
    <w:p w14:paraId="61E9C57D" w14:textId="1B21B8BD" w:rsidR="00EC2822" w:rsidRPr="00372A64" w:rsidRDefault="00EC2822" w:rsidP="00276E2E">
      <w:pPr>
        <w:pStyle w:val="Default"/>
        <w:jc w:val="right"/>
        <w:rPr>
          <w:sz w:val="22"/>
        </w:rPr>
      </w:pPr>
      <w:r w:rsidRPr="00372A64">
        <w:rPr>
          <w:sz w:val="22"/>
        </w:rPr>
        <w:t>Bydgoszcz,</w:t>
      </w:r>
      <w:r w:rsidR="001D2CB2" w:rsidRPr="00372A64">
        <w:rPr>
          <w:sz w:val="22"/>
        </w:rPr>
        <w:t xml:space="preserve"> </w:t>
      </w:r>
      <w:r w:rsidR="00566C08" w:rsidRPr="00372A64">
        <w:rPr>
          <w:sz w:val="22"/>
        </w:rPr>
        <w:t xml:space="preserve">dnia </w:t>
      </w:r>
      <w:r w:rsidR="00C210BB">
        <w:rPr>
          <w:sz w:val="22"/>
        </w:rPr>
        <w:t>22</w:t>
      </w:r>
      <w:r w:rsidR="00846EEE">
        <w:rPr>
          <w:sz w:val="22"/>
        </w:rPr>
        <w:t xml:space="preserve">  sierpnia</w:t>
      </w:r>
      <w:r w:rsidR="00917952" w:rsidRPr="00372A64">
        <w:rPr>
          <w:sz w:val="22"/>
        </w:rPr>
        <w:t xml:space="preserve"> 2024</w:t>
      </w:r>
      <w:r w:rsidR="001D2CB2" w:rsidRPr="00372A64">
        <w:rPr>
          <w:sz w:val="22"/>
        </w:rPr>
        <w:t xml:space="preserve"> r.</w:t>
      </w:r>
    </w:p>
    <w:p w14:paraId="604A47F7" w14:textId="362F31A4" w:rsidR="00EC2822" w:rsidRPr="00372A64" w:rsidRDefault="00EC2822" w:rsidP="00C461F3">
      <w:pPr>
        <w:pStyle w:val="Default"/>
        <w:pageBreakBefore/>
        <w:jc w:val="center"/>
        <w:rPr>
          <w:color w:val="auto"/>
          <w:sz w:val="22"/>
        </w:rPr>
      </w:pPr>
      <w:r w:rsidRPr="00372A64">
        <w:rPr>
          <w:b/>
          <w:color w:val="auto"/>
          <w:sz w:val="22"/>
        </w:rPr>
        <w:lastRenderedPageBreak/>
        <w:t>CZĘŚĆ I</w:t>
      </w:r>
    </w:p>
    <w:p w14:paraId="1CB7BCBA" w14:textId="77777777" w:rsidR="00EC2822" w:rsidRPr="00372A64" w:rsidRDefault="00EC2822" w:rsidP="00C461F3">
      <w:pPr>
        <w:pStyle w:val="Default"/>
        <w:jc w:val="center"/>
        <w:rPr>
          <w:color w:val="auto"/>
          <w:sz w:val="22"/>
        </w:rPr>
      </w:pPr>
      <w:r w:rsidRPr="00372A64">
        <w:rPr>
          <w:b/>
          <w:color w:val="auto"/>
          <w:sz w:val="22"/>
        </w:rPr>
        <w:t>POSTANOWIENIA OGÓLNE</w:t>
      </w:r>
    </w:p>
    <w:p w14:paraId="4FCFF7EC" w14:textId="77777777" w:rsidR="001D2CB2" w:rsidRPr="00372A64" w:rsidRDefault="001D2CB2" w:rsidP="00C461F3">
      <w:pPr>
        <w:pStyle w:val="Default"/>
        <w:rPr>
          <w:b/>
          <w:color w:val="auto"/>
          <w:sz w:val="22"/>
        </w:rPr>
      </w:pPr>
    </w:p>
    <w:p w14:paraId="7866F618" w14:textId="77777777" w:rsidR="00EC2822" w:rsidRPr="00372A64" w:rsidRDefault="00EC2822" w:rsidP="00C461F3">
      <w:pPr>
        <w:pStyle w:val="Default"/>
        <w:jc w:val="both"/>
        <w:rPr>
          <w:color w:val="auto"/>
          <w:sz w:val="22"/>
        </w:rPr>
      </w:pPr>
      <w:r w:rsidRPr="00372A64">
        <w:rPr>
          <w:b/>
          <w:color w:val="auto"/>
          <w:sz w:val="22"/>
        </w:rPr>
        <w:t>1. Nazwa i adres Zamawiającego</w:t>
      </w:r>
      <w:r w:rsidRPr="00372A64">
        <w:rPr>
          <w:b/>
          <w:bCs/>
          <w:color w:val="auto"/>
          <w:sz w:val="22"/>
          <w:szCs w:val="22"/>
        </w:rPr>
        <w:t xml:space="preserve"> </w:t>
      </w:r>
    </w:p>
    <w:p w14:paraId="20FBDD00" w14:textId="77777777" w:rsidR="00EC2822" w:rsidRPr="00372A64" w:rsidRDefault="00EC2822" w:rsidP="00C461F3">
      <w:pPr>
        <w:pStyle w:val="Default"/>
        <w:jc w:val="both"/>
        <w:rPr>
          <w:color w:val="auto"/>
          <w:sz w:val="22"/>
        </w:rPr>
      </w:pPr>
      <w:r w:rsidRPr="00372A64">
        <w:rPr>
          <w:b/>
          <w:color w:val="auto"/>
          <w:sz w:val="22"/>
        </w:rPr>
        <w:t>Międzygminny Kompleks Unieszkodliwiania Odpadów ProNatura Sp. z o.o.</w:t>
      </w:r>
      <w:r w:rsidRPr="00372A64">
        <w:rPr>
          <w:b/>
          <w:bCs/>
          <w:color w:val="auto"/>
          <w:sz w:val="22"/>
          <w:szCs w:val="22"/>
        </w:rPr>
        <w:t xml:space="preserve"> </w:t>
      </w:r>
    </w:p>
    <w:p w14:paraId="7959FA3A" w14:textId="77777777" w:rsidR="00EC2822" w:rsidRPr="00372A64" w:rsidRDefault="00EC2822" w:rsidP="00C461F3">
      <w:pPr>
        <w:pStyle w:val="Default"/>
        <w:jc w:val="both"/>
        <w:rPr>
          <w:color w:val="auto"/>
          <w:sz w:val="22"/>
        </w:rPr>
      </w:pPr>
      <w:r w:rsidRPr="00372A64">
        <w:rPr>
          <w:color w:val="auto"/>
          <w:sz w:val="22"/>
        </w:rPr>
        <w:t>Adres: 85-862 Bydgoszcz ul. E. Petersona 22</w:t>
      </w:r>
      <w:r w:rsidRPr="00372A64">
        <w:rPr>
          <w:color w:val="auto"/>
          <w:sz w:val="22"/>
          <w:szCs w:val="22"/>
        </w:rPr>
        <w:t xml:space="preserve"> </w:t>
      </w:r>
    </w:p>
    <w:p w14:paraId="0BE169E0" w14:textId="77777777" w:rsidR="00EC2822" w:rsidRPr="00372A64" w:rsidRDefault="00EC2822" w:rsidP="00C461F3">
      <w:pPr>
        <w:pStyle w:val="Default"/>
        <w:jc w:val="both"/>
        <w:rPr>
          <w:color w:val="auto"/>
          <w:sz w:val="22"/>
        </w:rPr>
      </w:pPr>
      <w:r w:rsidRPr="00372A64">
        <w:rPr>
          <w:b/>
          <w:color w:val="auto"/>
          <w:sz w:val="22"/>
        </w:rPr>
        <w:t>POLSKA</w:t>
      </w:r>
      <w:r w:rsidRPr="00372A64">
        <w:rPr>
          <w:b/>
          <w:bCs/>
          <w:color w:val="auto"/>
          <w:sz w:val="22"/>
          <w:szCs w:val="22"/>
        </w:rPr>
        <w:t xml:space="preserve"> </w:t>
      </w:r>
    </w:p>
    <w:p w14:paraId="61A771F1" w14:textId="756EBFF0" w:rsidR="00EC2822" w:rsidRPr="00372A64" w:rsidRDefault="00EC2822" w:rsidP="00C461F3">
      <w:pPr>
        <w:pStyle w:val="Default"/>
        <w:jc w:val="both"/>
        <w:rPr>
          <w:color w:val="auto"/>
          <w:sz w:val="22"/>
        </w:rPr>
      </w:pPr>
      <w:r w:rsidRPr="00372A64">
        <w:rPr>
          <w:color w:val="auto"/>
          <w:sz w:val="22"/>
        </w:rPr>
        <w:t>NIP 953-255-97-41, Regon 340378577, BDO 000010322</w:t>
      </w:r>
      <w:r w:rsidRPr="00372A64">
        <w:rPr>
          <w:color w:val="auto"/>
          <w:sz w:val="22"/>
          <w:szCs w:val="22"/>
        </w:rPr>
        <w:t xml:space="preserve"> </w:t>
      </w:r>
    </w:p>
    <w:p w14:paraId="6FCB13E6" w14:textId="77777777" w:rsidR="00EC2822" w:rsidRPr="00372A64" w:rsidRDefault="00EC2822" w:rsidP="00C461F3">
      <w:pPr>
        <w:pStyle w:val="Default"/>
        <w:jc w:val="both"/>
        <w:rPr>
          <w:color w:val="auto"/>
          <w:sz w:val="22"/>
        </w:rPr>
      </w:pPr>
      <w:r w:rsidRPr="00372A64">
        <w:rPr>
          <w:color w:val="auto"/>
          <w:sz w:val="22"/>
        </w:rPr>
        <w:t xml:space="preserve">tel.: + 48 (52) 522 20 58 </w:t>
      </w:r>
    </w:p>
    <w:p w14:paraId="5CC7473A" w14:textId="77777777" w:rsidR="00EC2822" w:rsidRPr="00372A64" w:rsidRDefault="00EC2822" w:rsidP="00C461F3">
      <w:pPr>
        <w:pStyle w:val="Default"/>
        <w:jc w:val="both"/>
        <w:rPr>
          <w:color w:val="auto"/>
          <w:sz w:val="22"/>
        </w:rPr>
      </w:pPr>
      <w:r w:rsidRPr="00372A64">
        <w:rPr>
          <w:color w:val="auto"/>
          <w:sz w:val="22"/>
        </w:rPr>
        <w:t>e-mail: biuro@pronatura.bydgoszcz.pl</w:t>
      </w:r>
      <w:r w:rsidRPr="00372A64">
        <w:rPr>
          <w:color w:val="auto"/>
          <w:sz w:val="22"/>
          <w:szCs w:val="22"/>
        </w:rPr>
        <w:t xml:space="preserve"> </w:t>
      </w:r>
    </w:p>
    <w:p w14:paraId="640472D4" w14:textId="77777777" w:rsidR="00EC2822" w:rsidRPr="00372A64" w:rsidRDefault="00EC2822" w:rsidP="001D2CB2">
      <w:pPr>
        <w:pStyle w:val="Default"/>
        <w:jc w:val="both"/>
        <w:rPr>
          <w:color w:val="auto"/>
          <w:sz w:val="22"/>
          <w:szCs w:val="22"/>
        </w:rPr>
      </w:pPr>
      <w:r w:rsidRPr="00372A64">
        <w:rPr>
          <w:color w:val="auto"/>
          <w:sz w:val="22"/>
          <w:szCs w:val="22"/>
        </w:rPr>
        <w:t xml:space="preserve">www.pronatura.bydgoszcz.pl </w:t>
      </w:r>
    </w:p>
    <w:p w14:paraId="19B62B66" w14:textId="77777777" w:rsidR="001D2CB2" w:rsidRPr="00372A64" w:rsidRDefault="001D2CB2" w:rsidP="001D2CB2">
      <w:pPr>
        <w:pStyle w:val="Default"/>
        <w:jc w:val="both"/>
        <w:rPr>
          <w:color w:val="auto"/>
          <w:sz w:val="22"/>
        </w:rPr>
      </w:pPr>
    </w:p>
    <w:p w14:paraId="7CABAF9C" w14:textId="6CF89EA2" w:rsidR="001D2CB2" w:rsidRPr="00372A64" w:rsidRDefault="00EC2822" w:rsidP="001D2CB2">
      <w:pPr>
        <w:pStyle w:val="Default"/>
        <w:jc w:val="both"/>
        <w:rPr>
          <w:color w:val="auto"/>
          <w:sz w:val="22"/>
          <w:szCs w:val="22"/>
        </w:rPr>
      </w:pPr>
      <w:r w:rsidRPr="00372A64">
        <w:rPr>
          <w:color w:val="auto"/>
          <w:sz w:val="22"/>
        </w:rPr>
        <w:t>Niniejsze zamówienie dotyczy wyb</w:t>
      </w:r>
      <w:r w:rsidR="001D2CB2" w:rsidRPr="00372A64">
        <w:rPr>
          <w:color w:val="auto"/>
          <w:sz w:val="22"/>
        </w:rPr>
        <w:t xml:space="preserve">oru Wykonawcy dla zadania pn. </w:t>
      </w:r>
      <w:bookmarkStart w:id="5" w:name="_Hlk528147516"/>
    </w:p>
    <w:bookmarkEnd w:id="5"/>
    <w:p w14:paraId="46B8C61F" w14:textId="3B296B2C" w:rsidR="007E0818" w:rsidRPr="00372A64" w:rsidRDefault="007E0818" w:rsidP="007E0818">
      <w:pPr>
        <w:spacing w:after="0" w:line="240" w:lineRule="auto"/>
        <w:jc w:val="both"/>
        <w:rPr>
          <w:rFonts w:ascii="Calibri" w:hAnsi="Calibri" w:cs="Calibri"/>
          <w:b/>
          <w:bCs/>
          <w:iCs/>
        </w:rPr>
      </w:pPr>
      <w:r w:rsidRPr="00372A64">
        <w:rPr>
          <w:rFonts w:ascii="Calibri" w:eastAsia="Calibri" w:hAnsi="Calibri" w:cs="Times New Roman"/>
          <w:b/>
          <w:iCs/>
        </w:rPr>
        <w:t xml:space="preserve">Budowa instalacji recyklingu organicznego wraz z infrastrukturą towarzyszącą – projektowanie </w:t>
      </w:r>
      <w:r w:rsidRPr="00372A64">
        <w:rPr>
          <w:rFonts w:ascii="Calibri" w:eastAsia="Calibri" w:hAnsi="Calibri" w:cs="Times New Roman"/>
          <w:b/>
          <w:iCs/>
        </w:rPr>
        <w:br/>
        <w:t xml:space="preserve">i roboty budowlane wraz z dostawą urządzeń w ramach Projektu pn. </w:t>
      </w:r>
      <w:r w:rsidRPr="00372A64">
        <w:rPr>
          <w:rFonts w:ascii="Calibri" w:hAnsi="Calibri" w:cs="Calibri"/>
          <w:b/>
          <w:bCs/>
          <w:iCs/>
        </w:rPr>
        <w:t>„Instalacja recyklingu organicznego poprzez fermentację bioodpadów w MKUO ProNatura Sp. z o.o. w Bydgoszczy”</w:t>
      </w:r>
    </w:p>
    <w:p w14:paraId="0E93ED82" w14:textId="77777777" w:rsidR="001D2CB2" w:rsidRPr="00372A64" w:rsidRDefault="001D2CB2" w:rsidP="00C461F3">
      <w:pPr>
        <w:pStyle w:val="Default"/>
        <w:jc w:val="both"/>
        <w:rPr>
          <w:color w:val="auto"/>
          <w:sz w:val="22"/>
        </w:rPr>
      </w:pPr>
    </w:p>
    <w:p w14:paraId="5C0B3B56" w14:textId="468FF8E8" w:rsidR="00EC2822" w:rsidRPr="00372A64" w:rsidRDefault="00EC2822" w:rsidP="00C461F3">
      <w:pPr>
        <w:pStyle w:val="Default"/>
        <w:jc w:val="both"/>
        <w:rPr>
          <w:color w:val="auto"/>
          <w:sz w:val="22"/>
        </w:rPr>
      </w:pPr>
      <w:r w:rsidRPr="00372A64">
        <w:rPr>
          <w:color w:val="auto"/>
          <w:sz w:val="22"/>
        </w:rPr>
        <w:t xml:space="preserve">Zamówienie niniejsze stanowi zamówienie o wartości równej lub przekraczającej progi unijne, </w:t>
      </w:r>
      <w:r w:rsidR="001D2CB2" w:rsidRPr="00372A64">
        <w:rPr>
          <w:color w:val="auto"/>
          <w:sz w:val="22"/>
          <w:szCs w:val="22"/>
        </w:rPr>
        <w:br/>
      </w:r>
      <w:r w:rsidRPr="00372A64">
        <w:rPr>
          <w:color w:val="auto"/>
          <w:sz w:val="22"/>
        </w:rPr>
        <w:t>o których mowa w art. 3 ust. 1 pkt 1 PZP ustawy z dnia 11 września 2019 r. Prawo zamówień publicznych (</w:t>
      </w:r>
      <w:r w:rsidRPr="00372A64">
        <w:rPr>
          <w:color w:val="auto"/>
          <w:sz w:val="22"/>
          <w:szCs w:val="22"/>
        </w:rPr>
        <w:t xml:space="preserve">t. jedn. </w:t>
      </w:r>
      <w:r w:rsidRPr="00372A64">
        <w:rPr>
          <w:color w:val="auto"/>
          <w:sz w:val="22"/>
        </w:rPr>
        <w:t>Dz.U. z 202</w:t>
      </w:r>
      <w:r w:rsidR="00E64BB4" w:rsidRPr="00372A64">
        <w:rPr>
          <w:color w:val="auto"/>
          <w:sz w:val="22"/>
        </w:rPr>
        <w:t>3</w:t>
      </w:r>
      <w:r w:rsidRPr="00372A64">
        <w:rPr>
          <w:color w:val="auto"/>
          <w:sz w:val="22"/>
        </w:rPr>
        <w:t xml:space="preserve"> r., poz. 1</w:t>
      </w:r>
      <w:r w:rsidR="00E64BB4" w:rsidRPr="00372A64">
        <w:rPr>
          <w:color w:val="auto"/>
          <w:sz w:val="22"/>
        </w:rPr>
        <w:t>605</w:t>
      </w:r>
      <w:r w:rsidRPr="00372A64">
        <w:rPr>
          <w:color w:val="auto"/>
          <w:sz w:val="22"/>
        </w:rPr>
        <w:t xml:space="preserve"> ze zm., dalej PZP).</w:t>
      </w:r>
      <w:r w:rsidRPr="00372A64">
        <w:rPr>
          <w:color w:val="auto"/>
          <w:sz w:val="22"/>
          <w:szCs w:val="22"/>
        </w:rPr>
        <w:t xml:space="preserve"> </w:t>
      </w:r>
    </w:p>
    <w:p w14:paraId="35F04B67" w14:textId="77777777" w:rsidR="001D2CB2" w:rsidRPr="00372A64" w:rsidRDefault="001D2CB2" w:rsidP="00C461F3">
      <w:pPr>
        <w:pStyle w:val="Default"/>
        <w:rPr>
          <w:b/>
          <w:color w:val="auto"/>
          <w:sz w:val="22"/>
        </w:rPr>
      </w:pPr>
    </w:p>
    <w:p w14:paraId="5E897D3E" w14:textId="75D80165" w:rsidR="00EC2822" w:rsidRPr="00372A64" w:rsidRDefault="00EC2822" w:rsidP="00C461F3">
      <w:pPr>
        <w:pStyle w:val="Default"/>
        <w:jc w:val="both"/>
        <w:rPr>
          <w:color w:val="auto"/>
          <w:sz w:val="22"/>
        </w:rPr>
      </w:pPr>
      <w:r w:rsidRPr="00372A64">
        <w:rPr>
          <w:b/>
          <w:color w:val="auto"/>
          <w:sz w:val="22"/>
        </w:rPr>
        <w:t xml:space="preserve">2. Tryb udzielania zamówienia. </w:t>
      </w:r>
    </w:p>
    <w:p w14:paraId="5B9690A8" w14:textId="1FF49863" w:rsidR="00EC2822" w:rsidRPr="00372A64" w:rsidRDefault="00EC2822" w:rsidP="00C461F3">
      <w:pPr>
        <w:pStyle w:val="Default"/>
        <w:spacing w:after="18"/>
        <w:jc w:val="both"/>
        <w:rPr>
          <w:color w:val="auto"/>
          <w:sz w:val="22"/>
        </w:rPr>
      </w:pPr>
      <w:r w:rsidRPr="00372A64">
        <w:rPr>
          <w:color w:val="auto"/>
          <w:sz w:val="22"/>
          <w:szCs w:val="22"/>
        </w:rPr>
        <w:t xml:space="preserve">2.1. </w:t>
      </w:r>
      <w:r w:rsidRPr="00372A64">
        <w:rPr>
          <w:color w:val="auto"/>
          <w:sz w:val="22"/>
        </w:rPr>
        <w:t>Postępowanie o udzielenie zamówienia publicznego prowadzone jest w trybie przetargu nieograniczonego, na podstawie art. 132 PZP.</w:t>
      </w:r>
      <w:r w:rsidRPr="00372A64">
        <w:rPr>
          <w:color w:val="auto"/>
          <w:sz w:val="22"/>
          <w:szCs w:val="22"/>
        </w:rPr>
        <w:t xml:space="preserve"> </w:t>
      </w:r>
    </w:p>
    <w:p w14:paraId="3A3874C4" w14:textId="4417BE49" w:rsidR="00EC2822" w:rsidRPr="00372A64" w:rsidRDefault="00EC2822" w:rsidP="00C461F3">
      <w:pPr>
        <w:pStyle w:val="Default"/>
        <w:spacing w:after="18"/>
        <w:jc w:val="both"/>
        <w:rPr>
          <w:sz w:val="22"/>
        </w:rPr>
      </w:pPr>
      <w:r w:rsidRPr="00372A64">
        <w:rPr>
          <w:color w:val="auto"/>
          <w:sz w:val="22"/>
          <w:szCs w:val="22"/>
        </w:rPr>
        <w:t xml:space="preserve">2.2. </w:t>
      </w:r>
      <w:r w:rsidRPr="00372A64">
        <w:rPr>
          <w:color w:val="auto"/>
          <w:sz w:val="22"/>
        </w:rPr>
        <w:t xml:space="preserve">Postępowanie </w:t>
      </w:r>
      <w:r w:rsidRPr="00372A64">
        <w:rPr>
          <w:color w:val="auto"/>
          <w:sz w:val="22"/>
          <w:szCs w:val="22"/>
        </w:rPr>
        <w:t xml:space="preserve">dostępne </w:t>
      </w:r>
      <w:r w:rsidRPr="00372A64">
        <w:rPr>
          <w:color w:val="auto"/>
          <w:sz w:val="22"/>
        </w:rPr>
        <w:t xml:space="preserve">jest na stronie internetowej prowadzonego postępowania </w:t>
      </w:r>
      <w:hyperlink w:history="1">
        <w:r w:rsidR="00107CE5" w:rsidRPr="00372A64">
          <w:rPr>
            <w:rStyle w:val="Hipercze"/>
            <w:sz w:val="22"/>
            <w:szCs w:val="22"/>
          </w:rPr>
          <w:t>https://platformazakupowa.pl/transakcja/</w:t>
        </w:r>
      </w:hyperlink>
      <w:r w:rsidR="00846EEE">
        <w:rPr>
          <w:rStyle w:val="Hipercze"/>
          <w:sz w:val="22"/>
          <w:szCs w:val="22"/>
        </w:rPr>
        <w:t>969371</w:t>
      </w:r>
      <w:r w:rsidRPr="00372A64">
        <w:rPr>
          <w:sz w:val="22"/>
          <w:szCs w:val="22"/>
        </w:rPr>
        <w:t>,</w:t>
      </w:r>
      <w:r w:rsidRPr="00372A64">
        <w:rPr>
          <w:sz w:val="22"/>
        </w:rPr>
        <w:t xml:space="preserve"> od dnia publikacji ogłoszenia w Dzienniku Urzędowym Unii Europejskiej do zakończenia postępowania (nie krócej niż do dnia udzielenia zamówienia). </w:t>
      </w:r>
    </w:p>
    <w:p w14:paraId="22E46716" w14:textId="5109E85E" w:rsidR="00EC2822" w:rsidRPr="00372A64" w:rsidRDefault="00EC2822" w:rsidP="00C461F3">
      <w:pPr>
        <w:pStyle w:val="Default"/>
        <w:spacing w:after="18"/>
        <w:jc w:val="both"/>
        <w:rPr>
          <w:sz w:val="22"/>
        </w:rPr>
      </w:pPr>
      <w:r w:rsidRPr="00372A64">
        <w:rPr>
          <w:sz w:val="22"/>
          <w:szCs w:val="22"/>
        </w:rPr>
        <w:t xml:space="preserve">2.3. </w:t>
      </w:r>
      <w:r w:rsidRPr="00372A64">
        <w:rPr>
          <w:sz w:val="22"/>
        </w:rPr>
        <w:t>Językiem postępowania o udzielenie zamówienia jest język polski. Cała korespondencja wymieniana pomiędzy Wykonawcami a Zamawiającym prowadzona będzie w języku polskim.</w:t>
      </w:r>
      <w:r w:rsidRPr="00372A64">
        <w:rPr>
          <w:sz w:val="22"/>
          <w:szCs w:val="22"/>
        </w:rPr>
        <w:t xml:space="preserve"> </w:t>
      </w:r>
    </w:p>
    <w:p w14:paraId="2F536F57" w14:textId="6DCDB5ED" w:rsidR="00EC2822" w:rsidRPr="00372A64" w:rsidRDefault="00EC2822" w:rsidP="00C461F3">
      <w:pPr>
        <w:pStyle w:val="Default"/>
        <w:jc w:val="both"/>
        <w:rPr>
          <w:sz w:val="22"/>
          <w:szCs w:val="22"/>
        </w:rPr>
      </w:pPr>
      <w:r w:rsidRPr="00372A64">
        <w:rPr>
          <w:sz w:val="22"/>
          <w:szCs w:val="22"/>
        </w:rPr>
        <w:t xml:space="preserve">2.4. </w:t>
      </w:r>
      <w:r w:rsidRPr="00372A64">
        <w:rPr>
          <w:sz w:val="22"/>
        </w:rPr>
        <w:t xml:space="preserve">Zamawiający zaleca, by wszelka korespondencja związana z niniejszym postępowaniem opatrzona była numerem postępowania, tj. </w:t>
      </w:r>
      <w:r w:rsidR="001D2CB2" w:rsidRPr="00372A64">
        <w:rPr>
          <w:sz w:val="22"/>
        </w:rPr>
        <w:t xml:space="preserve">MKUO </w:t>
      </w:r>
      <w:proofErr w:type="spellStart"/>
      <w:r w:rsidR="001D2CB2" w:rsidRPr="00372A64">
        <w:rPr>
          <w:sz w:val="22"/>
        </w:rPr>
        <w:t>ProNatura</w:t>
      </w:r>
      <w:proofErr w:type="spellEnd"/>
      <w:r w:rsidR="001D2CB2" w:rsidRPr="00372A64">
        <w:rPr>
          <w:sz w:val="22"/>
        </w:rPr>
        <w:t xml:space="preserve"> ZP/NO</w:t>
      </w:r>
      <w:r w:rsidR="00566C08" w:rsidRPr="00372A64">
        <w:rPr>
          <w:sz w:val="22"/>
        </w:rPr>
        <w:t>/</w:t>
      </w:r>
      <w:r w:rsidR="00846EEE">
        <w:rPr>
          <w:sz w:val="22"/>
          <w:szCs w:val="22"/>
        </w:rPr>
        <w:t>43</w:t>
      </w:r>
      <w:r w:rsidR="001D2CB2" w:rsidRPr="00372A64">
        <w:rPr>
          <w:sz w:val="22"/>
        </w:rPr>
        <w:t>/2</w:t>
      </w:r>
      <w:r w:rsidR="00917952" w:rsidRPr="00372A64">
        <w:rPr>
          <w:sz w:val="22"/>
        </w:rPr>
        <w:t>4</w:t>
      </w:r>
      <w:r w:rsidRPr="00372A64">
        <w:rPr>
          <w:sz w:val="22"/>
        </w:rPr>
        <w:t xml:space="preserve">. </w:t>
      </w:r>
    </w:p>
    <w:p w14:paraId="2EE326DC" w14:textId="77777777" w:rsidR="00EC2822" w:rsidRPr="00372A64" w:rsidRDefault="00EC2822" w:rsidP="00C461F3">
      <w:pPr>
        <w:pStyle w:val="Default"/>
        <w:rPr>
          <w:sz w:val="22"/>
        </w:rPr>
      </w:pPr>
    </w:p>
    <w:p w14:paraId="5B569FFC" w14:textId="77777777" w:rsidR="00EC2822" w:rsidRPr="00372A64" w:rsidRDefault="00EC2822" w:rsidP="00C461F3">
      <w:pPr>
        <w:pStyle w:val="Default"/>
        <w:rPr>
          <w:sz w:val="22"/>
        </w:rPr>
      </w:pPr>
      <w:r w:rsidRPr="00372A64">
        <w:rPr>
          <w:b/>
          <w:sz w:val="22"/>
        </w:rPr>
        <w:t>3. Zamówienia o których mowa w art. 214 ust. 1 pkt 7 i 8 PZP</w:t>
      </w:r>
      <w:r w:rsidRPr="00372A64">
        <w:rPr>
          <w:b/>
          <w:bCs/>
          <w:sz w:val="22"/>
          <w:szCs w:val="22"/>
        </w:rPr>
        <w:t xml:space="preserve"> </w:t>
      </w:r>
    </w:p>
    <w:p w14:paraId="25446D20" w14:textId="742775C9" w:rsidR="00EC2822" w:rsidRPr="00784BF4" w:rsidRDefault="00EC2822" w:rsidP="001D2CB2">
      <w:pPr>
        <w:pStyle w:val="Default"/>
        <w:jc w:val="both"/>
        <w:rPr>
          <w:color w:val="auto"/>
          <w:sz w:val="22"/>
          <w:szCs w:val="22"/>
        </w:rPr>
      </w:pPr>
      <w:r w:rsidRPr="00372A64">
        <w:rPr>
          <w:sz w:val="22"/>
        </w:rPr>
        <w:t xml:space="preserve">Zamawiający nie przewiduje możliwości udzielenia zamówień, </w:t>
      </w:r>
      <w:r w:rsidRPr="00372A64">
        <w:rPr>
          <w:b/>
          <w:sz w:val="22"/>
        </w:rPr>
        <w:t xml:space="preserve">o których mowa w art. 214 ust. 1 pkt </w:t>
      </w:r>
      <w:r w:rsidR="00604B15" w:rsidRPr="00372A64">
        <w:rPr>
          <w:b/>
          <w:sz w:val="22"/>
        </w:rPr>
        <w:t>7</w:t>
      </w:r>
      <w:r w:rsidRPr="00372A64">
        <w:rPr>
          <w:b/>
          <w:sz w:val="22"/>
        </w:rPr>
        <w:t xml:space="preserve"> PZP.</w:t>
      </w:r>
      <w:r w:rsidRPr="00372A64">
        <w:rPr>
          <w:b/>
          <w:bCs/>
          <w:sz w:val="22"/>
          <w:szCs w:val="22"/>
        </w:rPr>
        <w:t xml:space="preserve"> </w:t>
      </w:r>
    </w:p>
    <w:p w14:paraId="4D1B31A7" w14:textId="77777777" w:rsidR="001D2CB2" w:rsidRPr="00784BF4" w:rsidRDefault="001D2CB2" w:rsidP="00C461F3">
      <w:pPr>
        <w:pStyle w:val="Default"/>
        <w:rPr>
          <w:b/>
          <w:color w:val="auto"/>
          <w:sz w:val="22"/>
        </w:rPr>
      </w:pPr>
    </w:p>
    <w:p w14:paraId="274CA305" w14:textId="77777777" w:rsidR="00EC2822" w:rsidRPr="00784BF4" w:rsidRDefault="00EC2822" w:rsidP="00C461F3">
      <w:pPr>
        <w:pStyle w:val="Default"/>
        <w:rPr>
          <w:color w:val="auto"/>
          <w:sz w:val="22"/>
        </w:rPr>
      </w:pPr>
      <w:r w:rsidRPr="00784BF4">
        <w:rPr>
          <w:b/>
          <w:color w:val="auto"/>
          <w:sz w:val="22"/>
        </w:rPr>
        <w:t xml:space="preserve">4. Umowy ramowe i aukcje elektroniczne </w:t>
      </w:r>
    </w:p>
    <w:p w14:paraId="4216B801" w14:textId="77777777" w:rsidR="00EC2822" w:rsidRPr="00784BF4" w:rsidRDefault="00EC2822" w:rsidP="00C461F3">
      <w:pPr>
        <w:pStyle w:val="Default"/>
        <w:jc w:val="both"/>
        <w:rPr>
          <w:color w:val="auto"/>
          <w:sz w:val="22"/>
        </w:rPr>
      </w:pPr>
      <w:r w:rsidRPr="00784BF4">
        <w:rPr>
          <w:color w:val="auto"/>
          <w:sz w:val="22"/>
        </w:rPr>
        <w:t xml:space="preserve">Zamawiający nie przewiduje zawarcia umowy ramowej ani przeprowadzenia aukcji elektronicznej. </w:t>
      </w:r>
    </w:p>
    <w:p w14:paraId="7C9DD93F" w14:textId="77777777" w:rsidR="001D2CB2" w:rsidRPr="00784BF4" w:rsidRDefault="001D2CB2" w:rsidP="00C461F3">
      <w:pPr>
        <w:pStyle w:val="Default"/>
        <w:jc w:val="both"/>
        <w:rPr>
          <w:b/>
          <w:color w:val="auto"/>
          <w:sz w:val="22"/>
        </w:rPr>
      </w:pPr>
    </w:p>
    <w:p w14:paraId="4EA452C0" w14:textId="77777777" w:rsidR="00EC2822" w:rsidRPr="00784BF4" w:rsidRDefault="00EC2822" w:rsidP="00C461F3">
      <w:pPr>
        <w:pStyle w:val="Default"/>
        <w:jc w:val="both"/>
        <w:rPr>
          <w:color w:val="auto"/>
          <w:sz w:val="22"/>
        </w:rPr>
      </w:pPr>
      <w:r w:rsidRPr="00784BF4">
        <w:rPr>
          <w:b/>
          <w:color w:val="auto"/>
          <w:sz w:val="22"/>
        </w:rPr>
        <w:t>5. Oferty wariantowe i częściowe</w:t>
      </w:r>
      <w:r w:rsidRPr="00784BF4">
        <w:rPr>
          <w:b/>
          <w:bCs/>
          <w:color w:val="auto"/>
          <w:sz w:val="22"/>
          <w:szCs w:val="22"/>
        </w:rPr>
        <w:t xml:space="preserve"> </w:t>
      </w:r>
    </w:p>
    <w:p w14:paraId="11077C2D" w14:textId="554FA64C" w:rsidR="00EC2822" w:rsidRPr="00784BF4" w:rsidRDefault="00EC2822" w:rsidP="00C461F3">
      <w:pPr>
        <w:pStyle w:val="Default"/>
        <w:jc w:val="both"/>
        <w:rPr>
          <w:color w:val="auto"/>
          <w:sz w:val="22"/>
        </w:rPr>
      </w:pPr>
      <w:r w:rsidRPr="00784BF4">
        <w:rPr>
          <w:color w:val="auto"/>
          <w:sz w:val="22"/>
        </w:rPr>
        <w:t>5.1. Zamawiający nie dopuszcza możliwości złożenia oferty wariantowej.</w:t>
      </w:r>
      <w:r w:rsidRPr="00784BF4">
        <w:rPr>
          <w:color w:val="auto"/>
          <w:sz w:val="22"/>
          <w:szCs w:val="22"/>
        </w:rPr>
        <w:t xml:space="preserve"> </w:t>
      </w:r>
    </w:p>
    <w:p w14:paraId="340223E6" w14:textId="6BAB8F0B" w:rsidR="000848EF" w:rsidRPr="00784BF4" w:rsidRDefault="00EC2822" w:rsidP="00C461F3">
      <w:pPr>
        <w:pStyle w:val="Default"/>
        <w:jc w:val="both"/>
        <w:rPr>
          <w:color w:val="auto"/>
          <w:sz w:val="22"/>
          <w:szCs w:val="22"/>
        </w:rPr>
      </w:pPr>
      <w:r w:rsidRPr="00784BF4">
        <w:rPr>
          <w:color w:val="auto"/>
          <w:sz w:val="22"/>
        </w:rPr>
        <w:t xml:space="preserve">5.2. Zamawiający nie dopuszcza możliwości złożenia </w:t>
      </w:r>
      <w:r w:rsidRPr="00784BF4">
        <w:rPr>
          <w:color w:val="auto"/>
          <w:sz w:val="22"/>
          <w:szCs w:val="22"/>
        </w:rPr>
        <w:t xml:space="preserve">oferty częściowej. </w:t>
      </w:r>
    </w:p>
    <w:p w14:paraId="5C1D89B6" w14:textId="77777777" w:rsidR="0075701D" w:rsidRPr="00784BF4" w:rsidRDefault="0075701D" w:rsidP="00C461F3">
      <w:pPr>
        <w:pStyle w:val="Default"/>
        <w:jc w:val="both"/>
        <w:rPr>
          <w:color w:val="auto"/>
          <w:sz w:val="22"/>
          <w:szCs w:val="22"/>
        </w:rPr>
      </w:pPr>
    </w:p>
    <w:p w14:paraId="067540DC" w14:textId="651464E2" w:rsidR="007E0818" w:rsidRPr="00784BF4" w:rsidRDefault="007E0818" w:rsidP="00C461F3">
      <w:pPr>
        <w:pStyle w:val="Default"/>
        <w:jc w:val="both"/>
        <w:rPr>
          <w:color w:val="auto"/>
          <w:sz w:val="22"/>
          <w:szCs w:val="22"/>
        </w:rPr>
      </w:pPr>
      <w:r w:rsidRPr="00784BF4">
        <w:rPr>
          <w:color w:val="auto"/>
          <w:sz w:val="22"/>
          <w:szCs w:val="22"/>
        </w:rPr>
        <w:t>Uzasadnienie braku podziału zamówienia na części</w:t>
      </w:r>
      <w:r w:rsidR="0075701D" w:rsidRPr="00784BF4">
        <w:rPr>
          <w:color w:val="auto"/>
          <w:sz w:val="22"/>
          <w:szCs w:val="22"/>
        </w:rPr>
        <w:t>:</w:t>
      </w:r>
    </w:p>
    <w:p w14:paraId="761AB551" w14:textId="51749084" w:rsidR="0075701D" w:rsidRPr="00784BF4" w:rsidRDefault="0075701D" w:rsidP="00C461F3">
      <w:pPr>
        <w:pStyle w:val="Default"/>
        <w:jc w:val="both"/>
        <w:rPr>
          <w:color w:val="auto"/>
          <w:sz w:val="22"/>
          <w:szCs w:val="22"/>
        </w:rPr>
      </w:pPr>
      <w:r w:rsidRPr="00784BF4">
        <w:rPr>
          <w:color w:val="auto"/>
          <w:sz w:val="22"/>
          <w:szCs w:val="22"/>
        </w:rPr>
        <w:t>Przedmiotem zamówienia są usługi, dostawy i roboty budowlane funkcjonalnie ze sobą powiązane: główne elementy inwestycji muszą być zaprojektowane i wykonane w taki sposób, aby były ze sobą kompatybilne i zapewniły optymalną wydajność.</w:t>
      </w:r>
      <w:r w:rsidR="00AD0308" w:rsidRPr="00784BF4">
        <w:rPr>
          <w:color w:val="auto"/>
          <w:sz w:val="22"/>
          <w:szCs w:val="22"/>
        </w:rPr>
        <w:t xml:space="preserve"> R</w:t>
      </w:r>
      <w:r w:rsidRPr="00784BF4">
        <w:rPr>
          <w:color w:val="auto"/>
          <w:sz w:val="22"/>
          <w:szCs w:val="22"/>
        </w:rPr>
        <w:t xml:space="preserve">oboty budowlane wchodzące w skład zamówienia muszą być zaprojektowane i wykonane w taki sposób, aby były kompatybilne i zapewniły optymalne funkcjonowanie instalacji technologicznych i dostarczanych urządzeń.  Podział zamówienia na części wiązałby się zatem z ryzykiem zwiększenia kosztów realizacji inwestycji, jak i niedotrzymania terminów </w:t>
      </w:r>
      <w:r w:rsidRPr="00784BF4">
        <w:rPr>
          <w:color w:val="auto"/>
          <w:sz w:val="22"/>
          <w:szCs w:val="22"/>
        </w:rPr>
        <w:lastRenderedPageBreak/>
        <w:t xml:space="preserve">realizacji wynikające z ewentualnych zmian w toku realizacji inwestycji. </w:t>
      </w:r>
      <w:r w:rsidR="00D038D9" w:rsidRPr="00784BF4">
        <w:rPr>
          <w:color w:val="auto"/>
          <w:sz w:val="22"/>
          <w:szCs w:val="22"/>
        </w:rPr>
        <w:t xml:space="preserve">Znacząco utrudnione byłoby </w:t>
      </w:r>
      <w:r w:rsidRPr="00784BF4">
        <w:rPr>
          <w:color w:val="auto"/>
          <w:sz w:val="22"/>
          <w:szCs w:val="22"/>
        </w:rPr>
        <w:t>też rozgraniczenie odpowiedzialności poszczególnych wykonawców z</w:t>
      </w:r>
      <w:r w:rsidR="002D22A0" w:rsidRPr="00784BF4">
        <w:rPr>
          <w:color w:val="auto"/>
          <w:sz w:val="22"/>
          <w:szCs w:val="22"/>
        </w:rPr>
        <w:t> </w:t>
      </w:r>
      <w:r w:rsidRPr="00784BF4">
        <w:rPr>
          <w:color w:val="auto"/>
          <w:sz w:val="22"/>
          <w:szCs w:val="22"/>
        </w:rPr>
        <w:t>tytułu rękojmi za wady i gwarancji jakości, jak i określenie odpowiedzialności poszczególnych wykonawców oraz kierowników budowy za jeden plac budowy.</w:t>
      </w:r>
    </w:p>
    <w:p w14:paraId="3C7A8451" w14:textId="77777777" w:rsidR="001D2CB2" w:rsidRPr="00784BF4" w:rsidRDefault="001D2CB2" w:rsidP="00C461F3">
      <w:pPr>
        <w:pStyle w:val="Default"/>
        <w:jc w:val="both"/>
        <w:rPr>
          <w:b/>
          <w:color w:val="auto"/>
          <w:sz w:val="22"/>
        </w:rPr>
      </w:pPr>
    </w:p>
    <w:p w14:paraId="0A7A4189" w14:textId="47A0B387" w:rsidR="0075701D" w:rsidRPr="00784BF4" w:rsidRDefault="00EC2822" w:rsidP="00AC34A4">
      <w:pPr>
        <w:pStyle w:val="Default"/>
        <w:jc w:val="both"/>
        <w:rPr>
          <w:rFonts w:eastAsia="Calibri" w:cs="Times New Roman"/>
          <w:color w:val="auto"/>
          <w:sz w:val="22"/>
          <w:szCs w:val="22"/>
        </w:rPr>
      </w:pPr>
      <w:bookmarkStart w:id="6" w:name="_Hlk74034247"/>
      <w:r w:rsidRPr="00784BF4">
        <w:rPr>
          <w:b/>
          <w:color w:val="auto"/>
          <w:sz w:val="22"/>
        </w:rPr>
        <w:t>6</w:t>
      </w:r>
      <w:bookmarkEnd w:id="6"/>
      <w:r w:rsidRPr="00784BF4">
        <w:rPr>
          <w:b/>
          <w:color w:val="auto"/>
          <w:sz w:val="22"/>
        </w:rPr>
        <w:t>. Termin wykonania zamówienia</w:t>
      </w:r>
      <w:bookmarkStart w:id="7" w:name="_Hlk112664764"/>
      <w:r w:rsidR="007E0818" w:rsidRPr="00784BF4">
        <w:rPr>
          <w:b/>
          <w:color w:val="auto"/>
          <w:sz w:val="22"/>
        </w:rPr>
        <w:t>:</w:t>
      </w:r>
      <w:r w:rsidRPr="00784BF4">
        <w:rPr>
          <w:b/>
          <w:color w:val="auto"/>
          <w:sz w:val="22"/>
        </w:rPr>
        <w:t xml:space="preserve"> </w:t>
      </w:r>
      <w:bookmarkEnd w:id="7"/>
    </w:p>
    <w:p w14:paraId="53F17A83" w14:textId="77777777" w:rsidR="00F83AFA" w:rsidRPr="00846EEE" w:rsidRDefault="00F83AFA" w:rsidP="00C461F3">
      <w:pPr>
        <w:pStyle w:val="Default"/>
        <w:jc w:val="both"/>
        <w:rPr>
          <w:color w:val="auto"/>
          <w:sz w:val="22"/>
          <w:szCs w:val="22"/>
        </w:rPr>
      </w:pPr>
    </w:p>
    <w:p w14:paraId="3A2191A9" w14:textId="7C18084F" w:rsidR="00F83AFA" w:rsidRPr="00846EEE" w:rsidRDefault="00F83AFA" w:rsidP="00F83AFA">
      <w:pPr>
        <w:pStyle w:val="Default"/>
        <w:jc w:val="both"/>
        <w:rPr>
          <w:color w:val="auto"/>
          <w:sz w:val="22"/>
          <w:szCs w:val="22"/>
        </w:rPr>
      </w:pPr>
      <w:r w:rsidRPr="00846EEE">
        <w:rPr>
          <w:color w:val="auto"/>
          <w:sz w:val="22"/>
          <w:szCs w:val="22"/>
        </w:rPr>
        <w:t>Termin wykonania zamówienia nie może przekroczyć 28 miesięcy od dnia podpisania umowy, przy zachowaniu terminów pośrednich liczonych od dnia zawarcia umowy:</w:t>
      </w:r>
    </w:p>
    <w:p w14:paraId="34DDC302" w14:textId="7D6C55C8" w:rsidR="00F83AFA" w:rsidRPr="00846EEE" w:rsidRDefault="00F83AFA" w:rsidP="00AC34A4">
      <w:pPr>
        <w:pStyle w:val="Default"/>
        <w:numPr>
          <w:ilvl w:val="0"/>
          <w:numId w:val="138"/>
        </w:numPr>
        <w:jc w:val="both"/>
        <w:rPr>
          <w:color w:val="auto"/>
          <w:sz w:val="22"/>
          <w:szCs w:val="22"/>
        </w:rPr>
      </w:pPr>
      <w:r w:rsidRPr="00846EEE">
        <w:rPr>
          <w:color w:val="auto"/>
          <w:sz w:val="22"/>
          <w:szCs w:val="22"/>
        </w:rPr>
        <w:t>Etap projektowania (projekty: technologiczny, zagospodarowania działki lub terenu, architektoniczno– budowlany, techniczny, projekty wykonawcze) wraz z uzyskaniem pozwolenia na  budowę -  do 8 m-</w:t>
      </w:r>
      <w:proofErr w:type="spellStart"/>
      <w:r w:rsidRPr="00846EEE">
        <w:rPr>
          <w:color w:val="auto"/>
          <w:sz w:val="22"/>
          <w:szCs w:val="22"/>
        </w:rPr>
        <w:t>cy</w:t>
      </w:r>
      <w:proofErr w:type="spellEnd"/>
      <w:r w:rsidRPr="00846EEE">
        <w:rPr>
          <w:color w:val="auto"/>
          <w:sz w:val="22"/>
          <w:szCs w:val="22"/>
        </w:rPr>
        <w:t xml:space="preserve"> wraz z uzyskaniem pozwolenia na  budowę</w:t>
      </w:r>
      <w:r w:rsidR="00AC34A4" w:rsidRPr="00846EEE">
        <w:rPr>
          <w:color w:val="auto"/>
          <w:sz w:val="22"/>
          <w:szCs w:val="22"/>
        </w:rPr>
        <w:t>:</w:t>
      </w:r>
    </w:p>
    <w:p w14:paraId="3A8EE98F" w14:textId="73914A26" w:rsidR="00F83AFA" w:rsidRPr="00846EEE" w:rsidRDefault="00F83AFA" w:rsidP="00AC34A4">
      <w:pPr>
        <w:pStyle w:val="Default"/>
        <w:numPr>
          <w:ilvl w:val="1"/>
          <w:numId w:val="138"/>
        </w:numPr>
        <w:jc w:val="both"/>
        <w:rPr>
          <w:color w:val="auto"/>
          <w:sz w:val="22"/>
          <w:szCs w:val="22"/>
        </w:rPr>
      </w:pPr>
      <w:r w:rsidRPr="00846EEE">
        <w:rPr>
          <w:color w:val="auto"/>
          <w:sz w:val="22"/>
          <w:szCs w:val="22"/>
        </w:rPr>
        <w:t>Projekt technologiczny do 2 miesięcy od podpisania umowy (</w:t>
      </w:r>
      <w:r w:rsidR="00AC34A4" w:rsidRPr="00846EEE">
        <w:rPr>
          <w:color w:val="auto"/>
          <w:sz w:val="22"/>
          <w:szCs w:val="22"/>
        </w:rPr>
        <w:t xml:space="preserve"> następnie: </w:t>
      </w:r>
      <w:r w:rsidRPr="00846EEE">
        <w:rPr>
          <w:color w:val="auto"/>
          <w:sz w:val="22"/>
          <w:szCs w:val="22"/>
        </w:rPr>
        <w:t>1 miesiąc na weryfikacje i wprowadzenie uwag)</w:t>
      </w:r>
      <w:r w:rsidR="00AC34A4" w:rsidRPr="00846EEE">
        <w:rPr>
          <w:color w:val="auto"/>
          <w:sz w:val="22"/>
          <w:szCs w:val="22"/>
        </w:rPr>
        <w:t>,</w:t>
      </w:r>
    </w:p>
    <w:p w14:paraId="17A2F7E1" w14:textId="6D007706" w:rsidR="00F83AFA" w:rsidRPr="00846EEE" w:rsidRDefault="00F83AFA" w:rsidP="00AC34A4">
      <w:pPr>
        <w:pStyle w:val="Default"/>
        <w:numPr>
          <w:ilvl w:val="1"/>
          <w:numId w:val="138"/>
        </w:numPr>
        <w:jc w:val="both"/>
        <w:rPr>
          <w:color w:val="auto"/>
          <w:sz w:val="22"/>
          <w:szCs w:val="22"/>
        </w:rPr>
      </w:pPr>
      <w:r w:rsidRPr="00846EEE">
        <w:rPr>
          <w:color w:val="auto"/>
          <w:sz w:val="22"/>
          <w:szCs w:val="22"/>
        </w:rPr>
        <w:t>Projekt budowlany: zagospodarowania działki lub terenu, architektoniczno– budowlan</w:t>
      </w:r>
      <w:r w:rsidR="00AC34A4" w:rsidRPr="00846EEE">
        <w:rPr>
          <w:color w:val="auto"/>
          <w:sz w:val="22"/>
          <w:szCs w:val="22"/>
        </w:rPr>
        <w:t>y</w:t>
      </w:r>
      <w:r w:rsidRPr="00846EEE">
        <w:rPr>
          <w:color w:val="auto"/>
          <w:sz w:val="22"/>
          <w:szCs w:val="22"/>
        </w:rPr>
        <w:t xml:space="preserve">  (złożenie wniosku o wydanie pozwolenia na budowę do 6 miesięcy od podpisania umowy)</w:t>
      </w:r>
      <w:r w:rsidR="00AC34A4" w:rsidRPr="00846EEE">
        <w:rPr>
          <w:color w:val="auto"/>
          <w:sz w:val="22"/>
          <w:szCs w:val="22"/>
        </w:rPr>
        <w:t>,</w:t>
      </w:r>
    </w:p>
    <w:p w14:paraId="620C3FEA" w14:textId="280F1037" w:rsidR="00F83AFA" w:rsidRPr="00846EEE" w:rsidRDefault="00F83AFA" w:rsidP="00AC34A4">
      <w:pPr>
        <w:pStyle w:val="Default"/>
        <w:numPr>
          <w:ilvl w:val="1"/>
          <w:numId w:val="138"/>
        </w:numPr>
        <w:jc w:val="both"/>
        <w:rPr>
          <w:color w:val="auto"/>
          <w:sz w:val="22"/>
          <w:szCs w:val="22"/>
        </w:rPr>
      </w:pPr>
      <w:r w:rsidRPr="00846EEE">
        <w:rPr>
          <w:color w:val="auto"/>
          <w:sz w:val="22"/>
          <w:szCs w:val="22"/>
        </w:rPr>
        <w:t>Projekt Techniczny i Wykonawczy do 8 m-</w:t>
      </w:r>
      <w:proofErr w:type="spellStart"/>
      <w:r w:rsidRPr="00846EEE">
        <w:rPr>
          <w:color w:val="auto"/>
          <w:sz w:val="22"/>
          <w:szCs w:val="22"/>
        </w:rPr>
        <w:t>cy</w:t>
      </w:r>
      <w:proofErr w:type="spellEnd"/>
      <w:r w:rsidRPr="00846EEE">
        <w:rPr>
          <w:color w:val="auto"/>
          <w:sz w:val="22"/>
          <w:szCs w:val="22"/>
        </w:rPr>
        <w:t xml:space="preserve"> od podpisania umowy</w:t>
      </w:r>
      <w:r w:rsidR="00AC34A4" w:rsidRPr="00846EEE">
        <w:rPr>
          <w:color w:val="auto"/>
          <w:sz w:val="22"/>
          <w:szCs w:val="22"/>
        </w:rPr>
        <w:t>.</w:t>
      </w:r>
    </w:p>
    <w:p w14:paraId="0AFCD14C" w14:textId="3CB1689F" w:rsidR="00F83AFA" w:rsidRPr="00846EEE" w:rsidRDefault="00F83AFA" w:rsidP="00AC34A4">
      <w:pPr>
        <w:pStyle w:val="Default"/>
        <w:numPr>
          <w:ilvl w:val="0"/>
          <w:numId w:val="138"/>
        </w:numPr>
        <w:jc w:val="both"/>
        <w:rPr>
          <w:color w:val="auto"/>
          <w:sz w:val="22"/>
          <w:szCs w:val="22"/>
        </w:rPr>
      </w:pPr>
      <w:r w:rsidRPr="00846EEE">
        <w:rPr>
          <w:color w:val="auto"/>
          <w:sz w:val="22"/>
          <w:szCs w:val="22"/>
        </w:rPr>
        <w:t>Roboty budowlane: do  22 m-</w:t>
      </w:r>
      <w:proofErr w:type="spellStart"/>
      <w:r w:rsidRPr="00846EEE">
        <w:rPr>
          <w:color w:val="auto"/>
          <w:sz w:val="22"/>
          <w:szCs w:val="22"/>
        </w:rPr>
        <w:t>cy</w:t>
      </w:r>
      <w:proofErr w:type="spellEnd"/>
      <w:r w:rsidRPr="00846EEE">
        <w:rPr>
          <w:color w:val="auto"/>
          <w:sz w:val="22"/>
          <w:szCs w:val="22"/>
        </w:rPr>
        <w:t xml:space="preserve"> od podpisania umowy</w:t>
      </w:r>
      <w:r w:rsidR="00AC34A4" w:rsidRPr="00846EEE">
        <w:rPr>
          <w:color w:val="auto"/>
          <w:sz w:val="22"/>
          <w:szCs w:val="22"/>
        </w:rPr>
        <w:t>.</w:t>
      </w:r>
    </w:p>
    <w:p w14:paraId="1FF6098F" w14:textId="45DED4C6" w:rsidR="00F83AFA" w:rsidRPr="00846EEE" w:rsidRDefault="00F83AFA" w:rsidP="00AC34A4">
      <w:pPr>
        <w:pStyle w:val="Default"/>
        <w:numPr>
          <w:ilvl w:val="0"/>
          <w:numId w:val="138"/>
        </w:numPr>
        <w:jc w:val="both"/>
        <w:rPr>
          <w:color w:val="auto"/>
          <w:sz w:val="22"/>
          <w:szCs w:val="22"/>
        </w:rPr>
      </w:pPr>
      <w:r w:rsidRPr="00846EEE">
        <w:rPr>
          <w:color w:val="auto"/>
          <w:sz w:val="22"/>
          <w:szCs w:val="22"/>
        </w:rPr>
        <w:t xml:space="preserve">Inokulacja </w:t>
      </w:r>
      <w:proofErr w:type="spellStart"/>
      <w:r w:rsidRPr="00846EEE">
        <w:rPr>
          <w:color w:val="auto"/>
          <w:sz w:val="22"/>
          <w:szCs w:val="22"/>
        </w:rPr>
        <w:t>fermentera</w:t>
      </w:r>
      <w:proofErr w:type="spellEnd"/>
      <w:r w:rsidRPr="00846EEE">
        <w:rPr>
          <w:color w:val="auto"/>
          <w:sz w:val="22"/>
          <w:szCs w:val="22"/>
        </w:rPr>
        <w:t xml:space="preserve"> rozruch – czas trwania do 6 m-</w:t>
      </w:r>
      <w:proofErr w:type="spellStart"/>
      <w:r w:rsidRPr="00846EEE">
        <w:rPr>
          <w:color w:val="auto"/>
          <w:sz w:val="22"/>
          <w:szCs w:val="22"/>
        </w:rPr>
        <w:t>cy</w:t>
      </w:r>
      <w:proofErr w:type="spellEnd"/>
      <w:r w:rsidR="00AC34A4" w:rsidRPr="00846EEE">
        <w:rPr>
          <w:color w:val="auto"/>
          <w:sz w:val="22"/>
          <w:szCs w:val="22"/>
        </w:rPr>
        <w:t>.</w:t>
      </w:r>
    </w:p>
    <w:p w14:paraId="3CD96839" w14:textId="77777777" w:rsidR="00F83AFA" w:rsidRPr="00846EEE" w:rsidRDefault="00F83AFA" w:rsidP="00F83AFA">
      <w:pPr>
        <w:pStyle w:val="Default"/>
        <w:jc w:val="both"/>
        <w:rPr>
          <w:color w:val="auto"/>
          <w:sz w:val="22"/>
          <w:szCs w:val="22"/>
        </w:rPr>
      </w:pPr>
    </w:p>
    <w:p w14:paraId="041F50A7" w14:textId="2858E554" w:rsidR="00F83AFA" w:rsidRPr="00846EEE" w:rsidRDefault="00F83AFA" w:rsidP="00F83AFA">
      <w:pPr>
        <w:pStyle w:val="Default"/>
        <w:jc w:val="both"/>
        <w:rPr>
          <w:color w:val="auto"/>
          <w:sz w:val="22"/>
          <w:szCs w:val="22"/>
        </w:rPr>
      </w:pPr>
      <w:r w:rsidRPr="00846EEE">
        <w:rPr>
          <w:color w:val="auto"/>
          <w:sz w:val="22"/>
          <w:szCs w:val="22"/>
        </w:rPr>
        <w:t>Po zakończeniu realizacji umowy Wykonawca będzie zobowiązany do obecności i udziału  przy realizacji eksploatacji próbnych co najmniej  przez okres 1 m-ca.</w:t>
      </w:r>
    </w:p>
    <w:p w14:paraId="6AFEFBCA" w14:textId="77777777" w:rsidR="00F83AFA" w:rsidRPr="00846EEE" w:rsidRDefault="00F83AFA" w:rsidP="00C461F3">
      <w:pPr>
        <w:pStyle w:val="Default"/>
        <w:jc w:val="both"/>
        <w:rPr>
          <w:color w:val="auto"/>
          <w:sz w:val="22"/>
          <w:szCs w:val="22"/>
        </w:rPr>
      </w:pPr>
    </w:p>
    <w:p w14:paraId="2837D3C7" w14:textId="77777777" w:rsidR="00AC34A4" w:rsidRPr="00846EEE" w:rsidRDefault="00AC34A4" w:rsidP="00AC34A4">
      <w:pPr>
        <w:pStyle w:val="Default"/>
        <w:jc w:val="both"/>
        <w:rPr>
          <w:color w:val="auto"/>
          <w:sz w:val="22"/>
          <w:szCs w:val="22"/>
        </w:rPr>
      </w:pPr>
      <w:r w:rsidRPr="00846EEE">
        <w:rPr>
          <w:color w:val="auto"/>
          <w:sz w:val="22"/>
          <w:szCs w:val="22"/>
        </w:rPr>
        <w:t xml:space="preserve">Szczegółowy harmonogram rzeczowo – finansowy zostanie przedstawiony przez Wykonawcę </w:t>
      </w:r>
    </w:p>
    <w:p w14:paraId="0A09DB0C" w14:textId="00C434F1" w:rsidR="00AC34A4" w:rsidRPr="00846EEE" w:rsidRDefault="00AC34A4" w:rsidP="00AC34A4">
      <w:pPr>
        <w:pStyle w:val="Default"/>
        <w:jc w:val="both"/>
        <w:rPr>
          <w:color w:val="auto"/>
          <w:sz w:val="22"/>
          <w:szCs w:val="22"/>
        </w:rPr>
      </w:pPr>
      <w:r w:rsidRPr="00846EEE">
        <w:rPr>
          <w:color w:val="auto"/>
          <w:sz w:val="22"/>
          <w:szCs w:val="22"/>
        </w:rPr>
        <w:t>w terminie 14 dni od podpisania umowy i będzie comiesięcznie aktualizowany.</w:t>
      </w:r>
    </w:p>
    <w:p w14:paraId="35638542" w14:textId="77777777" w:rsidR="00F83AFA" w:rsidRPr="00846EEE" w:rsidRDefault="00F83AFA" w:rsidP="00C461F3">
      <w:pPr>
        <w:pStyle w:val="Default"/>
        <w:jc w:val="both"/>
        <w:rPr>
          <w:color w:val="auto"/>
          <w:sz w:val="22"/>
          <w:szCs w:val="22"/>
        </w:rPr>
      </w:pPr>
    </w:p>
    <w:p w14:paraId="3AD0F4B9" w14:textId="7D1A58C9" w:rsidR="00EC2822" w:rsidRPr="00784BF4" w:rsidRDefault="00EC2822" w:rsidP="00C461F3">
      <w:pPr>
        <w:pStyle w:val="Default"/>
        <w:jc w:val="both"/>
        <w:rPr>
          <w:color w:val="auto"/>
          <w:sz w:val="22"/>
        </w:rPr>
      </w:pPr>
      <w:r w:rsidRPr="00846EEE">
        <w:rPr>
          <w:b/>
          <w:bCs/>
          <w:color w:val="auto"/>
          <w:sz w:val="22"/>
          <w:szCs w:val="22"/>
        </w:rPr>
        <w:t xml:space="preserve">7. </w:t>
      </w:r>
      <w:bookmarkStart w:id="8" w:name="_Hlk60912462"/>
      <w:r w:rsidRPr="00846EEE">
        <w:rPr>
          <w:b/>
          <w:color w:val="auto"/>
          <w:sz w:val="22"/>
          <w:szCs w:val="22"/>
        </w:rPr>
        <w:t>Projektowane postanowienia umowy w sprawie zamówienia</w:t>
      </w:r>
      <w:r w:rsidRPr="00784BF4">
        <w:rPr>
          <w:b/>
          <w:color w:val="auto"/>
          <w:sz w:val="22"/>
        </w:rPr>
        <w:t xml:space="preserve"> publicznego, które zostaną wprowadzone do treści tej umowy</w:t>
      </w:r>
      <w:bookmarkEnd w:id="8"/>
      <w:r w:rsidRPr="00784BF4">
        <w:rPr>
          <w:b/>
          <w:color w:val="auto"/>
          <w:sz w:val="22"/>
        </w:rPr>
        <w:t>.</w:t>
      </w:r>
      <w:r w:rsidRPr="00784BF4">
        <w:rPr>
          <w:b/>
          <w:bCs/>
          <w:color w:val="auto"/>
          <w:sz w:val="22"/>
          <w:szCs w:val="22"/>
        </w:rPr>
        <w:t xml:space="preserve"> </w:t>
      </w:r>
    </w:p>
    <w:p w14:paraId="7D49323F" w14:textId="77777777" w:rsidR="00EC2822" w:rsidRPr="00784BF4" w:rsidRDefault="00EC2822" w:rsidP="0070025B">
      <w:pPr>
        <w:pStyle w:val="Default"/>
        <w:jc w:val="both"/>
        <w:rPr>
          <w:color w:val="auto"/>
          <w:sz w:val="22"/>
        </w:rPr>
      </w:pPr>
    </w:p>
    <w:p w14:paraId="7C19A14E" w14:textId="77777777" w:rsidR="00EC2822" w:rsidRPr="00784BF4" w:rsidRDefault="00EC2822" w:rsidP="00C461F3">
      <w:pPr>
        <w:pStyle w:val="Default"/>
        <w:jc w:val="both"/>
        <w:rPr>
          <w:color w:val="auto"/>
          <w:sz w:val="22"/>
        </w:rPr>
      </w:pPr>
      <w:r w:rsidRPr="00784BF4">
        <w:rPr>
          <w:color w:val="auto"/>
          <w:sz w:val="22"/>
        </w:rPr>
        <w:t>Projektowane postanowienia umowy w sprawie zamówienia publicznego, które zostaną wprowadzone do treści tej umowy, określone zostały w załączniku nr 6 do SWZ.</w:t>
      </w:r>
      <w:r w:rsidRPr="00784BF4">
        <w:rPr>
          <w:color w:val="auto"/>
          <w:sz w:val="22"/>
          <w:szCs w:val="22"/>
        </w:rPr>
        <w:t xml:space="preserve"> </w:t>
      </w:r>
    </w:p>
    <w:p w14:paraId="7E4E2871" w14:textId="77777777" w:rsidR="001D2CB2" w:rsidRPr="00784BF4" w:rsidRDefault="001D2CB2" w:rsidP="00204A75">
      <w:pPr>
        <w:pStyle w:val="Default"/>
        <w:spacing w:after="178"/>
        <w:jc w:val="both"/>
        <w:rPr>
          <w:b/>
          <w:color w:val="auto"/>
          <w:sz w:val="22"/>
        </w:rPr>
      </w:pPr>
    </w:p>
    <w:p w14:paraId="177261AD" w14:textId="77777777" w:rsidR="00EC2822" w:rsidRPr="00372A64" w:rsidRDefault="00EC2822" w:rsidP="00C461F3">
      <w:pPr>
        <w:pStyle w:val="Default"/>
        <w:spacing w:after="178"/>
        <w:jc w:val="both"/>
        <w:rPr>
          <w:color w:val="auto"/>
          <w:sz w:val="22"/>
        </w:rPr>
      </w:pPr>
      <w:r w:rsidRPr="00372A64">
        <w:rPr>
          <w:b/>
          <w:bCs/>
          <w:color w:val="auto"/>
          <w:sz w:val="22"/>
          <w:szCs w:val="22"/>
        </w:rPr>
        <w:t xml:space="preserve">8. </w:t>
      </w:r>
      <w:r w:rsidRPr="00372A64">
        <w:rPr>
          <w:b/>
          <w:color w:val="auto"/>
          <w:sz w:val="22"/>
        </w:rPr>
        <w:t>Użyte skróty:</w:t>
      </w:r>
      <w:r w:rsidRPr="00372A64">
        <w:rPr>
          <w:b/>
          <w:bCs/>
          <w:color w:val="auto"/>
          <w:sz w:val="22"/>
          <w:szCs w:val="22"/>
        </w:rPr>
        <w:t xml:space="preserve"> </w:t>
      </w:r>
    </w:p>
    <w:p w14:paraId="1A19EF9C" w14:textId="0EB5B668" w:rsidR="00EC2822" w:rsidRPr="00372A64" w:rsidRDefault="00EC2822" w:rsidP="00C461F3">
      <w:pPr>
        <w:pStyle w:val="Default"/>
        <w:spacing w:after="178"/>
        <w:jc w:val="both"/>
        <w:rPr>
          <w:color w:val="auto"/>
          <w:sz w:val="22"/>
        </w:rPr>
      </w:pPr>
      <w:r w:rsidRPr="00372A64">
        <w:rPr>
          <w:color w:val="auto"/>
          <w:sz w:val="22"/>
          <w:szCs w:val="22"/>
        </w:rPr>
        <w:t xml:space="preserve">1) </w:t>
      </w:r>
      <w:r w:rsidRPr="00372A64">
        <w:rPr>
          <w:color w:val="auto"/>
          <w:sz w:val="22"/>
        </w:rPr>
        <w:t>PZP</w:t>
      </w:r>
      <w:r w:rsidR="0070025B" w:rsidRPr="00372A64">
        <w:rPr>
          <w:color w:val="auto"/>
          <w:sz w:val="22"/>
          <w:szCs w:val="22"/>
        </w:rPr>
        <w:t xml:space="preserve"> </w:t>
      </w:r>
      <w:r w:rsidRPr="00372A64">
        <w:rPr>
          <w:color w:val="auto"/>
          <w:sz w:val="22"/>
        </w:rPr>
        <w:t>- Ustawa z dnia 11 września 2019</w:t>
      </w:r>
      <w:r w:rsidR="00E12682" w:rsidRPr="00372A64">
        <w:rPr>
          <w:color w:val="auto"/>
          <w:sz w:val="22"/>
        </w:rPr>
        <w:t xml:space="preserve"> </w:t>
      </w:r>
      <w:r w:rsidRPr="00372A64">
        <w:rPr>
          <w:color w:val="auto"/>
          <w:sz w:val="22"/>
        </w:rPr>
        <w:t>r. Prawo Zamówień Publicznych (</w:t>
      </w:r>
      <w:r w:rsidRPr="00372A64">
        <w:rPr>
          <w:color w:val="auto"/>
          <w:sz w:val="22"/>
          <w:szCs w:val="22"/>
        </w:rPr>
        <w:t xml:space="preserve">t. jedn. </w:t>
      </w:r>
      <w:r w:rsidRPr="00372A64">
        <w:rPr>
          <w:color w:val="auto"/>
          <w:sz w:val="22"/>
        </w:rPr>
        <w:t>Dz.U. z 202</w:t>
      </w:r>
      <w:r w:rsidR="006E73B0" w:rsidRPr="00372A64">
        <w:rPr>
          <w:color w:val="auto"/>
          <w:sz w:val="22"/>
        </w:rPr>
        <w:t>3</w:t>
      </w:r>
      <w:r w:rsidRPr="00372A64">
        <w:rPr>
          <w:color w:val="auto"/>
          <w:sz w:val="22"/>
        </w:rPr>
        <w:t xml:space="preserve"> r., poz.</w:t>
      </w:r>
      <w:r w:rsidR="00800080">
        <w:rPr>
          <w:color w:val="auto"/>
          <w:sz w:val="22"/>
        </w:rPr>
        <w:t> </w:t>
      </w:r>
      <w:r w:rsidRPr="00372A64">
        <w:rPr>
          <w:color w:val="auto"/>
          <w:sz w:val="22"/>
        </w:rPr>
        <w:t>1</w:t>
      </w:r>
      <w:r w:rsidR="006E73B0" w:rsidRPr="00372A64">
        <w:rPr>
          <w:color w:val="auto"/>
          <w:sz w:val="22"/>
        </w:rPr>
        <w:t>605</w:t>
      </w:r>
      <w:r w:rsidRPr="00372A64">
        <w:rPr>
          <w:color w:val="auto"/>
          <w:sz w:val="22"/>
        </w:rPr>
        <w:t xml:space="preserve"> ze zm.)</w:t>
      </w:r>
      <w:r w:rsidRPr="00372A64">
        <w:rPr>
          <w:color w:val="auto"/>
          <w:sz w:val="22"/>
          <w:szCs w:val="22"/>
        </w:rPr>
        <w:t xml:space="preserve"> </w:t>
      </w:r>
    </w:p>
    <w:p w14:paraId="7009EB44" w14:textId="4E21A599" w:rsidR="00EC2822" w:rsidRPr="00372A64" w:rsidRDefault="00EC2822" w:rsidP="00C461F3">
      <w:pPr>
        <w:pStyle w:val="Default"/>
        <w:spacing w:after="178"/>
        <w:jc w:val="both"/>
        <w:rPr>
          <w:color w:val="auto"/>
          <w:sz w:val="22"/>
        </w:rPr>
      </w:pPr>
      <w:r w:rsidRPr="00372A64">
        <w:rPr>
          <w:color w:val="auto"/>
          <w:sz w:val="22"/>
          <w:szCs w:val="22"/>
        </w:rPr>
        <w:t xml:space="preserve">2) </w:t>
      </w:r>
      <w:r w:rsidRPr="00372A64">
        <w:rPr>
          <w:b/>
          <w:color w:val="auto"/>
          <w:sz w:val="22"/>
        </w:rPr>
        <w:t>Rozporządzenie</w:t>
      </w:r>
      <w:r w:rsidR="0070025B" w:rsidRPr="00372A64">
        <w:rPr>
          <w:b/>
          <w:bCs/>
          <w:color w:val="auto"/>
          <w:sz w:val="22"/>
          <w:szCs w:val="22"/>
        </w:rPr>
        <w:t xml:space="preserve"> </w:t>
      </w:r>
      <w:r w:rsidRPr="00372A64">
        <w:rPr>
          <w:b/>
          <w:color w:val="auto"/>
          <w:sz w:val="22"/>
        </w:rPr>
        <w:t xml:space="preserve">- </w:t>
      </w:r>
      <w:r w:rsidRPr="00372A64">
        <w:rPr>
          <w:color w:val="auto"/>
          <w:sz w:val="22"/>
        </w:rPr>
        <w:t xml:space="preserve">Rozporządzenie Ministra Rozwoju, Pracy i Technologii z dnia 23 grudnia 2020r. </w:t>
      </w:r>
      <w:r w:rsidR="0070025B" w:rsidRPr="00372A64">
        <w:rPr>
          <w:color w:val="auto"/>
          <w:sz w:val="22"/>
          <w:szCs w:val="22"/>
        </w:rPr>
        <w:br/>
      </w:r>
      <w:r w:rsidRPr="00372A64">
        <w:rPr>
          <w:color w:val="auto"/>
          <w:sz w:val="22"/>
        </w:rPr>
        <w:t>w sprawie podmiotowych środków dowodowych oraz innych dokumentów lub oświadczeń, jakich może żądać zamawiający od wykonawcy (t. jedn. Dz. U. z 2020r., poz. 2415</w:t>
      </w:r>
      <w:r w:rsidR="00E03255" w:rsidRPr="00372A64">
        <w:rPr>
          <w:color w:val="auto"/>
          <w:sz w:val="22"/>
        </w:rPr>
        <w:t xml:space="preserve"> ze zm.</w:t>
      </w:r>
      <w:r w:rsidRPr="00372A64">
        <w:rPr>
          <w:color w:val="auto"/>
          <w:sz w:val="22"/>
        </w:rPr>
        <w:t>).</w:t>
      </w:r>
      <w:r w:rsidRPr="00372A64">
        <w:rPr>
          <w:color w:val="auto"/>
          <w:sz w:val="22"/>
          <w:szCs w:val="22"/>
        </w:rPr>
        <w:t xml:space="preserve"> </w:t>
      </w:r>
    </w:p>
    <w:p w14:paraId="4793875D" w14:textId="5B0BA2F9" w:rsidR="00EC2822" w:rsidRPr="00372A64" w:rsidRDefault="00EC2822" w:rsidP="00C461F3">
      <w:pPr>
        <w:pStyle w:val="Default"/>
        <w:spacing w:after="178"/>
        <w:jc w:val="both"/>
        <w:rPr>
          <w:color w:val="auto"/>
          <w:sz w:val="22"/>
        </w:rPr>
      </w:pPr>
      <w:r w:rsidRPr="00372A64">
        <w:rPr>
          <w:color w:val="auto"/>
          <w:sz w:val="22"/>
          <w:szCs w:val="22"/>
        </w:rPr>
        <w:t xml:space="preserve">3) </w:t>
      </w:r>
      <w:r w:rsidRPr="00372A64">
        <w:rPr>
          <w:b/>
          <w:color w:val="auto"/>
          <w:sz w:val="22"/>
        </w:rPr>
        <w:t xml:space="preserve">JEDZ </w:t>
      </w:r>
      <w:r w:rsidRPr="00372A64">
        <w:rPr>
          <w:color w:val="auto"/>
          <w:sz w:val="22"/>
        </w:rPr>
        <w:t xml:space="preserve">– Jednolity Europejski Dokument Zamówienia, stanowiący oświadczenie, o którym mowa </w:t>
      </w:r>
      <w:r w:rsidR="0070025B" w:rsidRPr="00372A64">
        <w:rPr>
          <w:color w:val="auto"/>
          <w:sz w:val="22"/>
          <w:szCs w:val="22"/>
        </w:rPr>
        <w:br/>
      </w:r>
      <w:r w:rsidRPr="00372A64">
        <w:rPr>
          <w:color w:val="auto"/>
          <w:sz w:val="22"/>
        </w:rPr>
        <w:t>w</w:t>
      </w:r>
      <w:r w:rsidRPr="00372A64">
        <w:rPr>
          <w:color w:val="auto"/>
          <w:sz w:val="22"/>
          <w:szCs w:val="22"/>
        </w:rPr>
        <w:t xml:space="preserve"> </w:t>
      </w:r>
      <w:r w:rsidRPr="00372A64">
        <w:rPr>
          <w:color w:val="auto"/>
          <w:sz w:val="22"/>
        </w:rPr>
        <w:t>art. 125 ust.</w:t>
      </w:r>
      <w:r w:rsidRPr="00372A64">
        <w:rPr>
          <w:color w:val="auto"/>
          <w:sz w:val="22"/>
          <w:szCs w:val="22"/>
        </w:rPr>
        <w:t xml:space="preserve"> </w:t>
      </w:r>
      <w:r w:rsidRPr="00372A64">
        <w:rPr>
          <w:color w:val="auto"/>
          <w:sz w:val="22"/>
        </w:rPr>
        <w:t>1</w:t>
      </w:r>
      <w:r w:rsidRPr="00372A64">
        <w:rPr>
          <w:color w:val="auto"/>
          <w:sz w:val="22"/>
          <w:szCs w:val="22"/>
        </w:rPr>
        <w:t xml:space="preserve"> </w:t>
      </w:r>
      <w:r w:rsidRPr="00372A64">
        <w:rPr>
          <w:color w:val="auto"/>
          <w:sz w:val="22"/>
        </w:rPr>
        <w:t>PZP</w:t>
      </w:r>
      <w:r w:rsidRPr="00372A64">
        <w:rPr>
          <w:color w:val="auto"/>
          <w:sz w:val="22"/>
          <w:szCs w:val="22"/>
        </w:rPr>
        <w:t xml:space="preserve"> </w:t>
      </w:r>
    </w:p>
    <w:p w14:paraId="01BCD7C6" w14:textId="341DABA7" w:rsidR="00EC2822" w:rsidRPr="00372A64" w:rsidRDefault="00EC2822" w:rsidP="00C461F3">
      <w:pPr>
        <w:pStyle w:val="Default"/>
        <w:jc w:val="both"/>
        <w:rPr>
          <w:color w:val="auto"/>
          <w:sz w:val="22"/>
        </w:rPr>
      </w:pPr>
      <w:r w:rsidRPr="00372A64">
        <w:rPr>
          <w:color w:val="auto"/>
          <w:sz w:val="22"/>
          <w:szCs w:val="22"/>
        </w:rPr>
        <w:t xml:space="preserve">4) </w:t>
      </w:r>
      <w:r w:rsidRPr="00372A64">
        <w:rPr>
          <w:b/>
          <w:color w:val="auto"/>
          <w:sz w:val="22"/>
        </w:rPr>
        <w:t>Platforma</w:t>
      </w:r>
      <w:r w:rsidR="0070025B" w:rsidRPr="00372A64">
        <w:rPr>
          <w:b/>
          <w:bCs/>
          <w:color w:val="auto"/>
          <w:sz w:val="22"/>
          <w:szCs w:val="22"/>
        </w:rPr>
        <w:t xml:space="preserve"> </w:t>
      </w:r>
      <w:r w:rsidRPr="00372A64">
        <w:rPr>
          <w:color w:val="auto"/>
          <w:sz w:val="22"/>
        </w:rPr>
        <w:t xml:space="preserve">- platforma zakupowa prowadzona przez Open </w:t>
      </w:r>
      <w:proofErr w:type="spellStart"/>
      <w:r w:rsidRPr="00372A64">
        <w:rPr>
          <w:color w:val="auto"/>
          <w:sz w:val="22"/>
        </w:rPr>
        <w:t>Nexus</w:t>
      </w:r>
      <w:proofErr w:type="spellEnd"/>
      <w:r w:rsidRPr="00372A64">
        <w:rPr>
          <w:color w:val="auto"/>
          <w:sz w:val="22"/>
        </w:rPr>
        <w:t xml:space="preserve"> Sp. z o. o., za pośrednictwem której Zamawiający prowadzi postępowanie o udzielenie zamówienia. </w:t>
      </w:r>
    </w:p>
    <w:p w14:paraId="44AE8A5D" w14:textId="77777777" w:rsidR="00EC2822" w:rsidRPr="00372A64" w:rsidRDefault="00EC2822" w:rsidP="0070025B">
      <w:pPr>
        <w:pStyle w:val="Default"/>
        <w:jc w:val="both"/>
        <w:rPr>
          <w:color w:val="auto"/>
          <w:sz w:val="22"/>
        </w:rPr>
      </w:pPr>
    </w:p>
    <w:p w14:paraId="76FEFDE8" w14:textId="77777777" w:rsidR="00EC2822" w:rsidRPr="00372A64" w:rsidRDefault="00EC2822" w:rsidP="0070025B">
      <w:pPr>
        <w:pStyle w:val="Default"/>
        <w:jc w:val="both"/>
        <w:rPr>
          <w:color w:val="0000FF"/>
          <w:sz w:val="22"/>
          <w:szCs w:val="22"/>
        </w:rPr>
      </w:pPr>
      <w:r w:rsidRPr="00372A64">
        <w:rPr>
          <w:color w:val="0000FF"/>
          <w:sz w:val="22"/>
          <w:szCs w:val="22"/>
        </w:rPr>
        <w:t xml:space="preserve">https://platformazakupowa.pl/mkuo_pronatura/aukcje </w:t>
      </w:r>
    </w:p>
    <w:p w14:paraId="2F5FA23F" w14:textId="77777777" w:rsidR="0070025B" w:rsidRPr="00372A64" w:rsidRDefault="0070025B" w:rsidP="0070025B">
      <w:pPr>
        <w:pStyle w:val="Default"/>
        <w:jc w:val="both"/>
        <w:rPr>
          <w:b/>
          <w:sz w:val="22"/>
        </w:rPr>
      </w:pPr>
    </w:p>
    <w:p w14:paraId="02E01332" w14:textId="5CFE0A83" w:rsidR="00EC2822" w:rsidRPr="00372A64" w:rsidRDefault="00EC2822" w:rsidP="0070025B">
      <w:pPr>
        <w:pStyle w:val="Default"/>
        <w:jc w:val="both"/>
        <w:rPr>
          <w:sz w:val="22"/>
          <w:szCs w:val="22"/>
        </w:rPr>
      </w:pPr>
      <w:r w:rsidRPr="00372A64">
        <w:rPr>
          <w:b/>
          <w:bCs/>
          <w:sz w:val="22"/>
          <w:szCs w:val="22"/>
        </w:rPr>
        <w:t xml:space="preserve">9. </w:t>
      </w:r>
      <w:r w:rsidRPr="00372A64">
        <w:rPr>
          <w:b/>
          <w:sz w:val="22"/>
        </w:rPr>
        <w:t>Dopuszczalność rozwiązań równoważnych do wskazywanych przez Zamawiającego</w:t>
      </w:r>
      <w:r w:rsidRPr="00372A64">
        <w:rPr>
          <w:b/>
          <w:bCs/>
          <w:sz w:val="22"/>
          <w:szCs w:val="22"/>
        </w:rPr>
        <w:t xml:space="preserve"> </w:t>
      </w:r>
    </w:p>
    <w:p w14:paraId="694D2381" w14:textId="77777777" w:rsidR="00EC2822" w:rsidRPr="00372A64" w:rsidRDefault="00EC2822" w:rsidP="00C461F3">
      <w:pPr>
        <w:pStyle w:val="Default"/>
        <w:jc w:val="both"/>
        <w:rPr>
          <w:sz w:val="22"/>
        </w:rPr>
      </w:pPr>
    </w:p>
    <w:p w14:paraId="4F57EA80" w14:textId="60A299C3" w:rsidR="00EC2822" w:rsidRPr="00372A64" w:rsidRDefault="00EC2822" w:rsidP="00C461F3">
      <w:pPr>
        <w:pStyle w:val="Default"/>
        <w:jc w:val="both"/>
        <w:rPr>
          <w:sz w:val="22"/>
        </w:rPr>
      </w:pPr>
      <w:r w:rsidRPr="00372A64">
        <w:rPr>
          <w:sz w:val="22"/>
        </w:rPr>
        <w:t>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w:t>
      </w:r>
      <w:r w:rsidRPr="00372A64">
        <w:rPr>
          <w:sz w:val="22"/>
          <w:szCs w:val="22"/>
        </w:rPr>
        <w:t xml:space="preserve"> </w:t>
      </w:r>
      <w:r w:rsidRPr="00372A64">
        <w:rPr>
          <w:sz w:val="22"/>
        </w:rPr>
        <w:t xml:space="preserve">należy rozumieć je każdorazowo jak opatrzone dopiskiem „lub równoważne”. </w:t>
      </w:r>
    </w:p>
    <w:p w14:paraId="7ACC0AC9" w14:textId="5B26D140" w:rsidR="00EC2822" w:rsidRPr="00372A64" w:rsidRDefault="00EC2822" w:rsidP="00C461F3">
      <w:pPr>
        <w:pStyle w:val="Default"/>
        <w:jc w:val="both"/>
        <w:rPr>
          <w:sz w:val="22"/>
          <w:szCs w:val="22"/>
        </w:rPr>
      </w:pPr>
      <w:r w:rsidRPr="00372A64">
        <w:rPr>
          <w:sz w:val="22"/>
        </w:rPr>
        <w:t>Wykonawca, który powołuje się na rozwiązania równoważne opisywanym przez Zamawiającego jest obowiązany wykazać</w:t>
      </w:r>
      <w:r w:rsidR="00C00FAB">
        <w:rPr>
          <w:sz w:val="22"/>
        </w:rPr>
        <w:t xml:space="preserve"> w ofercie</w:t>
      </w:r>
      <w:r w:rsidRPr="00372A64">
        <w:rPr>
          <w:sz w:val="22"/>
        </w:rPr>
        <w:t xml:space="preserve">, że oferowane przez niego </w:t>
      </w:r>
      <w:r w:rsidR="00C00FAB">
        <w:rPr>
          <w:sz w:val="22"/>
        </w:rPr>
        <w:t xml:space="preserve">rozwiązania, roboty budowlane i </w:t>
      </w:r>
      <w:r w:rsidRPr="00372A64">
        <w:rPr>
          <w:sz w:val="22"/>
        </w:rPr>
        <w:t>dostawy spełniają wymagania określone przez Zamawiającego</w:t>
      </w:r>
      <w:r w:rsidR="00C00FAB">
        <w:rPr>
          <w:sz w:val="22"/>
        </w:rPr>
        <w:t xml:space="preserve"> stosownie do wymogów z art. 101 ust. 5 i 6 PZP</w:t>
      </w:r>
      <w:r w:rsidRPr="00372A64">
        <w:rPr>
          <w:sz w:val="22"/>
        </w:rPr>
        <w:t>.</w:t>
      </w:r>
      <w:r w:rsidRPr="00372A64">
        <w:rPr>
          <w:sz w:val="22"/>
          <w:szCs w:val="22"/>
        </w:rPr>
        <w:t xml:space="preserve"> </w:t>
      </w:r>
    </w:p>
    <w:p w14:paraId="1B3AE62B" w14:textId="77777777" w:rsidR="00E12682" w:rsidRPr="00372A64" w:rsidRDefault="00E12682" w:rsidP="00C461F3">
      <w:pPr>
        <w:pStyle w:val="Default"/>
        <w:jc w:val="both"/>
        <w:rPr>
          <w:sz w:val="22"/>
        </w:rPr>
      </w:pPr>
    </w:p>
    <w:p w14:paraId="4597E71D" w14:textId="756182E9" w:rsidR="00D30F90" w:rsidRPr="00372A64" w:rsidRDefault="00D30F90" w:rsidP="00784BF4">
      <w:pPr>
        <w:keepNext/>
        <w:suppressAutoHyphens/>
        <w:spacing w:before="240" w:after="120" w:line="276" w:lineRule="auto"/>
        <w:ind w:left="45"/>
        <w:jc w:val="both"/>
        <w:rPr>
          <w:rFonts w:cstheme="minorHAnsi"/>
          <w:b/>
          <w:lang w:val="x-none"/>
        </w:rPr>
      </w:pPr>
      <w:r w:rsidRPr="00372A64">
        <w:rPr>
          <w:rFonts w:cstheme="minorHAnsi"/>
          <w:b/>
        </w:rPr>
        <w:t>1</w:t>
      </w:r>
      <w:r w:rsidR="002610CA" w:rsidRPr="00372A64">
        <w:rPr>
          <w:rFonts w:cstheme="minorHAnsi"/>
          <w:b/>
        </w:rPr>
        <w:t>0</w:t>
      </w:r>
      <w:r w:rsidRPr="00372A64">
        <w:rPr>
          <w:rFonts w:cstheme="minorHAnsi"/>
          <w:b/>
        </w:rPr>
        <w:t xml:space="preserve">. </w:t>
      </w:r>
      <w:r w:rsidRPr="00372A64">
        <w:rPr>
          <w:rFonts w:cstheme="minorHAnsi"/>
          <w:b/>
          <w:lang w:val="x-none"/>
        </w:rPr>
        <w:t>Wymogi związane z zatrudnianiem na podstawie Umowy o pracę (art. 95 PZP)</w:t>
      </w:r>
    </w:p>
    <w:p w14:paraId="17C1C0A2" w14:textId="273E5F2C" w:rsidR="000A64B2" w:rsidRPr="006D684B" w:rsidRDefault="00D30F90" w:rsidP="008C4A62">
      <w:pPr>
        <w:pStyle w:val="Akapitzlist"/>
        <w:numPr>
          <w:ilvl w:val="0"/>
          <w:numId w:val="82"/>
        </w:numPr>
        <w:spacing w:line="276" w:lineRule="auto"/>
        <w:ind w:left="714" w:hanging="357"/>
        <w:jc w:val="both"/>
        <w:rPr>
          <w:rFonts w:asciiTheme="minorHAnsi" w:hAnsiTheme="minorHAnsi" w:cstheme="minorHAnsi"/>
          <w:sz w:val="22"/>
          <w:szCs w:val="22"/>
        </w:rPr>
      </w:pPr>
      <w:r w:rsidRPr="00372A64">
        <w:rPr>
          <w:rFonts w:asciiTheme="minorHAnsi" w:hAnsiTheme="minorHAnsi" w:cstheme="minorHAnsi"/>
          <w:sz w:val="22"/>
          <w:szCs w:val="22"/>
        </w:rPr>
        <w:t>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(t. jedn. Dz. U. z 202</w:t>
      </w:r>
      <w:r w:rsidR="00604B15" w:rsidRPr="00372A64">
        <w:rPr>
          <w:rFonts w:asciiTheme="minorHAnsi" w:hAnsiTheme="minorHAnsi" w:cstheme="minorHAnsi"/>
          <w:sz w:val="22"/>
          <w:szCs w:val="22"/>
          <w:lang w:val="pl-PL"/>
        </w:rPr>
        <w:t>3</w:t>
      </w:r>
      <w:r w:rsidRPr="00372A64">
        <w:rPr>
          <w:rFonts w:asciiTheme="minorHAnsi" w:hAnsiTheme="minorHAnsi" w:cstheme="minorHAnsi"/>
          <w:sz w:val="22"/>
          <w:szCs w:val="22"/>
          <w:lang w:val="pl-PL"/>
        </w:rPr>
        <w:t> </w:t>
      </w:r>
      <w:r w:rsidRPr="00372A64">
        <w:rPr>
          <w:rFonts w:asciiTheme="minorHAnsi" w:hAnsiTheme="minorHAnsi" w:cstheme="minorHAnsi"/>
          <w:sz w:val="22"/>
          <w:szCs w:val="22"/>
        </w:rPr>
        <w:t xml:space="preserve">r., poz. </w:t>
      </w:r>
      <w:r w:rsidR="00604B15" w:rsidRPr="00372A64">
        <w:rPr>
          <w:rFonts w:asciiTheme="minorHAnsi" w:hAnsiTheme="minorHAnsi" w:cstheme="minorHAnsi"/>
          <w:sz w:val="22"/>
          <w:szCs w:val="22"/>
          <w:lang w:val="pl-PL"/>
        </w:rPr>
        <w:t>1465</w:t>
      </w:r>
      <w:r w:rsidRPr="00372A64">
        <w:rPr>
          <w:rFonts w:asciiTheme="minorHAnsi" w:hAnsiTheme="minorHAnsi" w:cstheme="minorHAnsi"/>
          <w:sz w:val="22"/>
          <w:szCs w:val="22"/>
        </w:rPr>
        <w:t xml:space="preserve"> ze zm.). </w:t>
      </w:r>
      <w:bookmarkStart w:id="9" w:name="_Hlk147821405"/>
      <w:r w:rsidR="0074501F" w:rsidRPr="00372A64">
        <w:rPr>
          <w:rFonts w:ascii="Calibri" w:eastAsia="Calibri" w:hAnsi="Calibri"/>
          <w:b/>
          <w:bCs/>
          <w:sz w:val="22"/>
          <w:szCs w:val="22"/>
          <w:u w:val="single"/>
          <w:lang w:eastAsia="en-US"/>
        </w:rPr>
        <w:t xml:space="preserve">Przedmiotowy obowiązek dotyczy osób wykonujących czynności związane z budową, z wyłączeniem osób </w:t>
      </w:r>
      <w:r w:rsidR="00894FA4">
        <w:rPr>
          <w:rFonts w:ascii="Calibri" w:eastAsia="Calibri" w:hAnsi="Calibri"/>
          <w:b/>
          <w:bCs/>
          <w:sz w:val="22"/>
          <w:szCs w:val="22"/>
          <w:u w:val="single"/>
          <w:lang w:eastAsia="en-US"/>
        </w:rPr>
        <w:t xml:space="preserve">pełniących samodzielne funkcje techniczne w budownictwie oraz </w:t>
      </w:r>
      <w:r w:rsidR="0074501F" w:rsidRPr="00372A64">
        <w:rPr>
          <w:rFonts w:ascii="Calibri" w:eastAsia="Calibri" w:hAnsi="Calibri"/>
          <w:b/>
          <w:bCs/>
          <w:sz w:val="22"/>
          <w:szCs w:val="22"/>
          <w:u w:val="single"/>
          <w:lang w:eastAsia="en-US"/>
        </w:rPr>
        <w:t>wymienionych w cz</w:t>
      </w:r>
      <w:bookmarkStart w:id="10" w:name="_Hlk174372376"/>
      <w:r w:rsidR="0074501F" w:rsidRPr="00372A64">
        <w:rPr>
          <w:rFonts w:ascii="Calibri" w:eastAsia="Calibri" w:hAnsi="Calibri"/>
          <w:b/>
          <w:bCs/>
          <w:sz w:val="22"/>
          <w:szCs w:val="22"/>
          <w:u w:val="single"/>
          <w:lang w:eastAsia="en-US"/>
        </w:rPr>
        <w:t xml:space="preserve">. III </w:t>
      </w:r>
      <w:r w:rsidR="00894FA4">
        <w:rPr>
          <w:rFonts w:ascii="Calibri" w:eastAsia="Calibri" w:hAnsi="Calibri"/>
          <w:b/>
          <w:bCs/>
          <w:sz w:val="22"/>
          <w:szCs w:val="22"/>
          <w:u w:val="single"/>
          <w:lang w:eastAsia="en-US"/>
        </w:rPr>
        <w:t xml:space="preserve">ust. </w:t>
      </w:r>
      <w:r w:rsidR="0074501F" w:rsidRPr="00372A64">
        <w:rPr>
          <w:rFonts w:ascii="Calibri" w:eastAsia="Calibri" w:hAnsi="Calibri"/>
          <w:b/>
          <w:bCs/>
          <w:sz w:val="22"/>
          <w:szCs w:val="22"/>
          <w:u w:val="single"/>
          <w:lang w:eastAsia="en-US"/>
        </w:rPr>
        <w:t xml:space="preserve">1. </w:t>
      </w:r>
      <w:r w:rsidR="00894FA4">
        <w:rPr>
          <w:rFonts w:ascii="Calibri" w:eastAsia="Calibri" w:hAnsi="Calibri"/>
          <w:b/>
          <w:bCs/>
          <w:sz w:val="22"/>
          <w:szCs w:val="22"/>
          <w:u w:val="single"/>
          <w:lang w:eastAsia="en-US"/>
        </w:rPr>
        <w:t xml:space="preserve">Pkt </w:t>
      </w:r>
      <w:r w:rsidR="0074501F" w:rsidRPr="00372A64">
        <w:rPr>
          <w:rFonts w:ascii="Calibri" w:eastAsia="Calibri" w:hAnsi="Calibri"/>
          <w:b/>
          <w:bCs/>
          <w:sz w:val="22"/>
          <w:szCs w:val="22"/>
          <w:u w:val="single"/>
          <w:lang w:eastAsia="en-US"/>
        </w:rPr>
        <w:t xml:space="preserve">1.2 </w:t>
      </w:r>
      <w:r w:rsidR="00894FA4">
        <w:rPr>
          <w:rFonts w:ascii="Calibri" w:eastAsia="Calibri" w:hAnsi="Calibri"/>
          <w:b/>
          <w:bCs/>
          <w:sz w:val="22"/>
          <w:szCs w:val="22"/>
          <w:u w:val="single"/>
          <w:lang w:eastAsia="en-US"/>
        </w:rPr>
        <w:t xml:space="preserve">ppkt </w:t>
      </w:r>
      <w:r w:rsidR="0074501F" w:rsidRPr="00372A64">
        <w:rPr>
          <w:rFonts w:ascii="Calibri" w:eastAsia="Calibri" w:hAnsi="Calibri"/>
          <w:b/>
          <w:bCs/>
          <w:sz w:val="22"/>
          <w:szCs w:val="22"/>
          <w:u w:val="single"/>
          <w:lang w:eastAsia="en-US"/>
        </w:rPr>
        <w:t xml:space="preserve">4) </w:t>
      </w:r>
      <w:r w:rsidR="00894FA4">
        <w:rPr>
          <w:rFonts w:ascii="Calibri" w:eastAsia="Calibri" w:hAnsi="Calibri"/>
          <w:b/>
          <w:bCs/>
          <w:sz w:val="22"/>
          <w:szCs w:val="22"/>
          <w:u w:val="single"/>
          <w:lang w:eastAsia="en-US"/>
        </w:rPr>
        <w:t xml:space="preserve">lit. </w:t>
      </w:r>
      <w:r w:rsidR="0074501F" w:rsidRPr="00372A64">
        <w:rPr>
          <w:rFonts w:ascii="Calibri" w:eastAsia="Calibri" w:hAnsi="Calibri"/>
          <w:b/>
          <w:bCs/>
          <w:sz w:val="22"/>
          <w:szCs w:val="22"/>
          <w:u w:val="single"/>
          <w:lang w:eastAsia="en-US"/>
        </w:rPr>
        <w:t>B</w:t>
      </w:r>
      <w:bookmarkEnd w:id="10"/>
      <w:r w:rsidR="0074501F" w:rsidRPr="00372A64">
        <w:rPr>
          <w:rFonts w:ascii="Calibri" w:eastAsia="Calibri" w:hAnsi="Calibri"/>
          <w:b/>
          <w:bCs/>
          <w:sz w:val="22"/>
          <w:szCs w:val="22"/>
          <w:u w:val="single"/>
          <w:lang w:eastAsia="en-US"/>
        </w:rPr>
        <w:t xml:space="preserve"> oraz § 10 ust. 3 </w:t>
      </w:r>
      <w:r w:rsidR="0074501F" w:rsidRPr="006D684B">
        <w:rPr>
          <w:rFonts w:ascii="Calibri" w:eastAsia="Calibri" w:hAnsi="Calibri"/>
          <w:b/>
          <w:bCs/>
          <w:sz w:val="22"/>
          <w:szCs w:val="22"/>
          <w:u w:val="single"/>
          <w:lang w:eastAsia="en-US"/>
        </w:rPr>
        <w:t>załącznika nr 6 do SWZ- Projektowane Postanowienia Umowy.</w:t>
      </w:r>
      <w:bookmarkEnd w:id="9"/>
      <w:r w:rsidR="00604B15" w:rsidRPr="006D684B">
        <w:rPr>
          <w:rFonts w:asciiTheme="minorHAnsi" w:hAnsiTheme="minorHAnsi" w:cstheme="minorHAnsi"/>
          <w:sz w:val="22"/>
          <w:szCs w:val="22"/>
          <w:lang w:val="pl-PL"/>
        </w:rPr>
        <w:t xml:space="preserve"> </w:t>
      </w:r>
    </w:p>
    <w:p w14:paraId="1F090F65" w14:textId="2A5E0EA1" w:rsidR="00D30F90" w:rsidRPr="00372A64" w:rsidRDefault="00D30F90" w:rsidP="008C4A62">
      <w:pPr>
        <w:pStyle w:val="Akapitzlist"/>
        <w:numPr>
          <w:ilvl w:val="0"/>
          <w:numId w:val="82"/>
        </w:numPr>
        <w:spacing w:line="276" w:lineRule="auto"/>
        <w:ind w:left="714" w:hanging="357"/>
        <w:jc w:val="both"/>
        <w:rPr>
          <w:rFonts w:asciiTheme="minorHAnsi" w:hAnsiTheme="minorHAnsi" w:cstheme="minorHAnsi"/>
          <w:sz w:val="22"/>
          <w:szCs w:val="22"/>
        </w:rPr>
      </w:pPr>
      <w:r w:rsidRPr="006D684B">
        <w:rPr>
          <w:rFonts w:asciiTheme="minorHAnsi" w:hAnsiTheme="minorHAnsi" w:cstheme="minorHAnsi"/>
          <w:sz w:val="22"/>
          <w:szCs w:val="22"/>
        </w:rPr>
        <w:t>Wykonawca jest zobowiązany zawrzeć w każdej umowie o podwykonawstwo stosowne</w:t>
      </w:r>
      <w:r w:rsidRPr="00372A64">
        <w:rPr>
          <w:rFonts w:asciiTheme="minorHAnsi" w:hAnsiTheme="minorHAnsi" w:cstheme="minorHAnsi"/>
          <w:sz w:val="22"/>
          <w:szCs w:val="22"/>
        </w:rPr>
        <w:t xml:space="preserve"> zapisy zobowiązujące Podwykonawców do zatrudnienia na umowę o pracę wszystkich osób, które wykonują prace w sposób określony w art. 22 §1 KP</w:t>
      </w:r>
      <w:r w:rsidR="00177A79">
        <w:rPr>
          <w:rFonts w:asciiTheme="minorHAnsi" w:hAnsiTheme="minorHAnsi" w:cstheme="minorHAnsi"/>
          <w:sz w:val="22"/>
          <w:szCs w:val="22"/>
        </w:rPr>
        <w:t>, wskazanych w ust. 1</w:t>
      </w:r>
      <w:r w:rsidRPr="00372A64">
        <w:rPr>
          <w:rFonts w:asciiTheme="minorHAnsi" w:hAnsiTheme="minorHAnsi" w:cstheme="minorHAnsi"/>
          <w:sz w:val="22"/>
          <w:szCs w:val="22"/>
        </w:rPr>
        <w:t>.</w:t>
      </w:r>
    </w:p>
    <w:p w14:paraId="39A06857" w14:textId="77777777" w:rsidR="00D30F90" w:rsidRPr="00784BF4" w:rsidRDefault="00D30F90" w:rsidP="008C4A62">
      <w:pPr>
        <w:pStyle w:val="Akapitzlist"/>
        <w:numPr>
          <w:ilvl w:val="0"/>
          <w:numId w:val="82"/>
        </w:numPr>
        <w:spacing w:line="276" w:lineRule="auto"/>
        <w:ind w:left="714" w:hanging="357"/>
        <w:jc w:val="both"/>
        <w:rPr>
          <w:rFonts w:asciiTheme="minorHAnsi" w:hAnsiTheme="minorHAnsi" w:cstheme="minorHAnsi"/>
          <w:sz w:val="22"/>
          <w:szCs w:val="22"/>
        </w:rPr>
      </w:pPr>
      <w:r w:rsidRPr="00784BF4">
        <w:rPr>
          <w:rFonts w:asciiTheme="minorHAnsi" w:hAnsiTheme="minorHAnsi" w:cstheme="minorHAnsi"/>
          <w:sz w:val="22"/>
          <w:szCs w:val="22"/>
        </w:rPr>
        <w:t>Dokumentowanie zatrudnienia osób wykonujących wskazane czynności na etapie składania ofert polegać będzie na złożeniu oświadczenia w formularzu ofertowym</w:t>
      </w:r>
      <w:r w:rsidRPr="00784BF4">
        <w:rPr>
          <w:rFonts w:asciiTheme="minorHAnsi" w:hAnsiTheme="minorHAnsi" w:cstheme="minorHAnsi"/>
          <w:sz w:val="22"/>
          <w:szCs w:val="22"/>
          <w:lang w:val="pl-PL"/>
        </w:rPr>
        <w:t>.</w:t>
      </w:r>
    </w:p>
    <w:p w14:paraId="59CF927E" w14:textId="77777777" w:rsidR="00D30F90" w:rsidRPr="00372A64" w:rsidRDefault="00D30F90" w:rsidP="008C4A62">
      <w:pPr>
        <w:pStyle w:val="Akapitzlist"/>
        <w:numPr>
          <w:ilvl w:val="0"/>
          <w:numId w:val="82"/>
        </w:numPr>
        <w:spacing w:line="276" w:lineRule="auto"/>
        <w:ind w:left="714" w:hanging="357"/>
        <w:jc w:val="both"/>
        <w:rPr>
          <w:rFonts w:asciiTheme="minorHAnsi" w:hAnsiTheme="minorHAnsi" w:cstheme="minorHAnsi"/>
          <w:sz w:val="22"/>
          <w:szCs w:val="22"/>
        </w:rPr>
      </w:pPr>
      <w:r w:rsidRPr="00784BF4">
        <w:rPr>
          <w:rFonts w:asciiTheme="minorHAnsi" w:hAnsiTheme="minorHAnsi" w:cstheme="minorHAnsi"/>
          <w:sz w:val="22"/>
          <w:szCs w:val="22"/>
        </w:rPr>
        <w:t xml:space="preserve">Zamawiający - w załączniku nr 6 do SWZ Projektowane postanowienia umowy określił sposób potwierdzenia zatrudnienia osób oraz uprawnienia w zakresie kontroli spełniania przez </w:t>
      </w:r>
      <w:r w:rsidRPr="00784BF4">
        <w:rPr>
          <w:rFonts w:asciiTheme="minorHAnsi" w:hAnsiTheme="minorHAnsi" w:cstheme="minorHAnsi"/>
          <w:sz w:val="22"/>
          <w:szCs w:val="22"/>
          <w:lang w:val="pl-PL"/>
        </w:rPr>
        <w:t xml:space="preserve">Wykonawcę </w:t>
      </w:r>
      <w:r w:rsidRPr="00784BF4">
        <w:rPr>
          <w:rFonts w:asciiTheme="minorHAnsi" w:hAnsiTheme="minorHAnsi" w:cstheme="minorHAnsi"/>
          <w:sz w:val="22"/>
          <w:szCs w:val="22"/>
        </w:rPr>
        <w:t>wymagań, o których mowa</w:t>
      </w:r>
      <w:r w:rsidRPr="00372A64">
        <w:rPr>
          <w:rFonts w:asciiTheme="minorHAnsi" w:hAnsiTheme="minorHAnsi" w:cstheme="minorHAnsi"/>
          <w:sz w:val="22"/>
          <w:szCs w:val="22"/>
        </w:rPr>
        <w:t xml:space="preserve"> w art. 95 ust. 2 ustawy </w:t>
      </w:r>
      <w:proofErr w:type="spellStart"/>
      <w:r w:rsidRPr="00372A64">
        <w:rPr>
          <w:rFonts w:asciiTheme="minorHAnsi" w:hAnsiTheme="minorHAnsi" w:cstheme="minorHAnsi"/>
          <w:sz w:val="22"/>
          <w:szCs w:val="22"/>
        </w:rPr>
        <w:t>Pzp</w:t>
      </w:r>
      <w:proofErr w:type="spellEnd"/>
      <w:r w:rsidRPr="00372A64">
        <w:rPr>
          <w:rFonts w:asciiTheme="minorHAnsi" w:hAnsiTheme="minorHAnsi" w:cstheme="minorHAnsi"/>
          <w:sz w:val="22"/>
          <w:szCs w:val="22"/>
        </w:rPr>
        <w:t>.</w:t>
      </w:r>
    </w:p>
    <w:p w14:paraId="6A57CD67" w14:textId="77777777" w:rsidR="00604B15" w:rsidRPr="00372A64" w:rsidRDefault="00604B15" w:rsidP="00604B15">
      <w:pPr>
        <w:pStyle w:val="Default"/>
        <w:rPr>
          <w:b/>
          <w:sz w:val="22"/>
        </w:rPr>
      </w:pPr>
    </w:p>
    <w:p w14:paraId="589D4DF9" w14:textId="77777777" w:rsidR="00604B15" w:rsidRPr="00372A64" w:rsidRDefault="00604B15" w:rsidP="008C4A62">
      <w:pPr>
        <w:pStyle w:val="Akapitzlist"/>
        <w:numPr>
          <w:ilvl w:val="0"/>
          <w:numId w:val="86"/>
        </w:numPr>
        <w:ind w:left="426"/>
        <w:jc w:val="both"/>
        <w:rPr>
          <w:rFonts w:asciiTheme="minorHAnsi" w:hAnsiTheme="minorHAnsi" w:cstheme="minorHAnsi"/>
          <w:sz w:val="22"/>
          <w:szCs w:val="22"/>
        </w:rPr>
      </w:pPr>
      <w:r w:rsidRPr="00372A64">
        <w:rPr>
          <w:rFonts w:asciiTheme="minorHAnsi" w:hAnsiTheme="minorHAnsi" w:cstheme="minorHAnsi"/>
          <w:b/>
          <w:bCs/>
          <w:kern w:val="1"/>
          <w:sz w:val="22"/>
          <w:szCs w:val="22"/>
          <w:u w:val="single"/>
        </w:rPr>
        <w:t>Zgodnie z art. 131 ust. 2 ustawy PZP</w:t>
      </w:r>
      <w:r w:rsidRPr="00372A64">
        <w:rPr>
          <w:rFonts w:asciiTheme="minorHAnsi" w:hAnsiTheme="minorHAnsi" w:cstheme="minorHAnsi"/>
          <w:b/>
          <w:bCs/>
          <w:kern w:val="1"/>
          <w:sz w:val="22"/>
          <w:szCs w:val="22"/>
        </w:rPr>
        <w:t xml:space="preserve"> Zamawiający </w:t>
      </w:r>
      <w:r w:rsidRPr="00372A64">
        <w:rPr>
          <w:rFonts w:asciiTheme="minorHAnsi" w:hAnsiTheme="minorHAnsi" w:cstheme="minorHAnsi"/>
          <w:b/>
          <w:bCs/>
          <w:kern w:val="1"/>
          <w:sz w:val="22"/>
          <w:szCs w:val="22"/>
          <w:lang w:val="pl-PL"/>
        </w:rPr>
        <w:t xml:space="preserve">wymaga </w:t>
      </w:r>
      <w:r w:rsidRPr="00372A64">
        <w:rPr>
          <w:rFonts w:asciiTheme="minorHAnsi" w:hAnsiTheme="minorHAnsi" w:cstheme="minorHAnsi"/>
          <w:b/>
          <w:bCs/>
          <w:kern w:val="1"/>
          <w:sz w:val="22"/>
          <w:szCs w:val="22"/>
        </w:rPr>
        <w:t>odbyci</w:t>
      </w:r>
      <w:r w:rsidRPr="00372A64">
        <w:rPr>
          <w:rFonts w:asciiTheme="minorHAnsi" w:hAnsiTheme="minorHAnsi" w:cstheme="minorHAnsi"/>
          <w:b/>
          <w:bCs/>
          <w:kern w:val="1"/>
          <w:sz w:val="22"/>
          <w:szCs w:val="22"/>
          <w:lang w:val="pl-PL"/>
        </w:rPr>
        <w:t>a</w:t>
      </w:r>
      <w:r w:rsidRPr="00372A64">
        <w:rPr>
          <w:rFonts w:asciiTheme="minorHAnsi" w:hAnsiTheme="minorHAnsi" w:cstheme="minorHAnsi"/>
          <w:b/>
          <w:bCs/>
          <w:kern w:val="1"/>
          <w:sz w:val="22"/>
          <w:szCs w:val="22"/>
        </w:rPr>
        <w:t xml:space="preserve"> wizji lokalnej</w:t>
      </w:r>
      <w:r w:rsidRPr="00372A64">
        <w:rPr>
          <w:rFonts w:asciiTheme="minorHAnsi" w:hAnsiTheme="minorHAnsi" w:cstheme="minorHAnsi"/>
          <w:kern w:val="1"/>
          <w:sz w:val="22"/>
          <w:szCs w:val="22"/>
          <w:lang w:val="pl-PL"/>
        </w:rPr>
        <w:t xml:space="preserve"> </w:t>
      </w:r>
    </w:p>
    <w:p w14:paraId="2FB6B306" w14:textId="37E9A284" w:rsidR="00122576" w:rsidRPr="00372A64" w:rsidRDefault="008902F7" w:rsidP="005855E8">
      <w:pPr>
        <w:pStyle w:val="Akapitzlist"/>
        <w:ind w:left="426"/>
        <w:jc w:val="both"/>
        <w:rPr>
          <w:rFonts w:asciiTheme="minorHAnsi" w:hAnsiTheme="minorHAnsi" w:cstheme="minorHAnsi"/>
          <w:kern w:val="1"/>
          <w:sz w:val="22"/>
          <w:szCs w:val="22"/>
        </w:rPr>
      </w:pPr>
      <w:r w:rsidRPr="00372A64">
        <w:rPr>
          <w:rFonts w:asciiTheme="minorHAnsi" w:hAnsiTheme="minorHAnsi" w:cstheme="minorHAnsi"/>
          <w:kern w:val="1"/>
          <w:sz w:val="22"/>
          <w:szCs w:val="22"/>
          <w:lang w:val="pl-PL"/>
        </w:rPr>
        <w:t xml:space="preserve">                  </w:t>
      </w:r>
      <w:r w:rsidR="00917952" w:rsidRPr="00372A64">
        <w:rPr>
          <w:rFonts w:asciiTheme="minorHAnsi" w:hAnsiTheme="minorHAnsi" w:cstheme="minorHAnsi"/>
          <w:kern w:val="1"/>
          <w:sz w:val="22"/>
          <w:szCs w:val="22"/>
          <w:lang w:val="pl-PL"/>
        </w:rPr>
        <w:t xml:space="preserve"> </w:t>
      </w:r>
    </w:p>
    <w:p w14:paraId="7A518C5C" w14:textId="13311D27" w:rsidR="008902F7" w:rsidRPr="00372A64" w:rsidRDefault="008902F7" w:rsidP="005855E8">
      <w:pPr>
        <w:tabs>
          <w:tab w:val="num" w:pos="432"/>
        </w:tabs>
        <w:spacing w:before="240" w:after="60" w:line="240" w:lineRule="auto"/>
        <w:ind w:left="426"/>
        <w:jc w:val="both"/>
        <w:outlineLvl w:val="0"/>
        <w:rPr>
          <w:rFonts w:ascii="Calibri" w:eastAsia="Calibri" w:hAnsi="Calibri" w:cs="Times New Roman"/>
          <w:bCs/>
        </w:rPr>
      </w:pPr>
      <w:r w:rsidRPr="00372A64">
        <w:rPr>
          <w:rFonts w:ascii="Calibri" w:eastAsia="Calibri" w:hAnsi="Calibri" w:cs="Times New Roman"/>
          <w:bCs/>
        </w:rPr>
        <w:t xml:space="preserve">Ze względu na specyfikę przedmiotu zamówienia, </w:t>
      </w:r>
      <w:r w:rsidRPr="00372A64">
        <w:rPr>
          <w:rFonts w:ascii="Calibri" w:eastAsia="Calibri" w:hAnsi="Calibri" w:cs="Times New Roman"/>
          <w:b/>
          <w:u w:val="single"/>
        </w:rPr>
        <w:t xml:space="preserve">Zamawiający </w:t>
      </w:r>
      <w:r w:rsidR="005855E8">
        <w:rPr>
          <w:rFonts w:ascii="Calibri" w:eastAsia="Calibri" w:hAnsi="Calibri" w:cs="Times New Roman"/>
          <w:b/>
          <w:u w:val="single"/>
        </w:rPr>
        <w:t>wymaga odbycia</w:t>
      </w:r>
      <w:r w:rsidRPr="00372A64">
        <w:rPr>
          <w:rFonts w:ascii="Calibri" w:eastAsia="Calibri" w:hAnsi="Calibri" w:cs="Times New Roman"/>
          <w:b/>
          <w:u w:val="single"/>
        </w:rPr>
        <w:t xml:space="preserve"> wizji lokalnej, </w:t>
      </w:r>
      <w:r w:rsidRPr="00372A64">
        <w:rPr>
          <w:rFonts w:ascii="Calibri" w:eastAsia="Calibri" w:hAnsi="Calibri" w:cs="Times New Roman"/>
          <w:bCs/>
        </w:rPr>
        <w:t xml:space="preserve">której termin wyznacza na dzień </w:t>
      </w:r>
      <w:r w:rsidR="00846EEE">
        <w:rPr>
          <w:rFonts w:ascii="Calibri" w:eastAsia="Calibri" w:hAnsi="Calibri" w:cs="Times New Roman"/>
          <w:bCs/>
        </w:rPr>
        <w:t>02 września</w:t>
      </w:r>
      <w:r w:rsidRPr="00372A64">
        <w:rPr>
          <w:rFonts w:ascii="Calibri" w:eastAsia="Calibri" w:hAnsi="Calibri" w:cs="Times New Roman"/>
          <w:bCs/>
        </w:rPr>
        <w:t xml:space="preserve"> 2024 r., </w:t>
      </w:r>
      <w:r w:rsidR="00846EEE">
        <w:rPr>
          <w:rFonts w:ascii="Calibri" w:eastAsia="Calibri" w:hAnsi="Calibri" w:cs="Times New Roman"/>
          <w:bCs/>
        </w:rPr>
        <w:t xml:space="preserve">na </w:t>
      </w:r>
      <w:r w:rsidRPr="00372A64">
        <w:rPr>
          <w:rFonts w:ascii="Calibri" w:eastAsia="Calibri" w:hAnsi="Calibri" w:cs="Times New Roman"/>
          <w:bCs/>
        </w:rPr>
        <w:t>godzinę 1</w:t>
      </w:r>
      <w:r w:rsidR="00846EEE">
        <w:rPr>
          <w:rFonts w:ascii="Calibri" w:eastAsia="Calibri" w:hAnsi="Calibri" w:cs="Times New Roman"/>
          <w:bCs/>
        </w:rPr>
        <w:t>1</w:t>
      </w:r>
      <w:r w:rsidRPr="00372A64">
        <w:rPr>
          <w:rFonts w:ascii="Calibri" w:eastAsia="Calibri" w:hAnsi="Calibri" w:cs="Times New Roman"/>
          <w:bCs/>
        </w:rPr>
        <w:t xml:space="preserve">:00. </w:t>
      </w:r>
    </w:p>
    <w:p w14:paraId="2582927B" w14:textId="77777777" w:rsidR="008902F7" w:rsidRPr="00372A64" w:rsidRDefault="008902F7" w:rsidP="000A64B2">
      <w:pPr>
        <w:tabs>
          <w:tab w:val="num" w:pos="432"/>
        </w:tabs>
        <w:spacing w:before="240" w:after="60" w:line="240" w:lineRule="auto"/>
        <w:ind w:left="426"/>
        <w:jc w:val="both"/>
        <w:outlineLvl w:val="0"/>
        <w:rPr>
          <w:rFonts w:ascii="Calibri" w:eastAsia="Calibri" w:hAnsi="Calibri" w:cs="Times New Roman"/>
          <w:bCs/>
        </w:rPr>
      </w:pPr>
      <w:r w:rsidRPr="00372A64">
        <w:rPr>
          <w:rFonts w:ascii="Calibri" w:eastAsia="Calibri" w:hAnsi="Calibri" w:cs="Times New Roman"/>
          <w:bCs/>
        </w:rPr>
        <w:t xml:space="preserve">Miejsce spotkania: przed portiernią, Zakład Gospodarki Odpadami Międzygminnego Kompleksu Unieszkodliwiania Odpadów ProNatura Sp. z o.o., ul. </w:t>
      </w:r>
      <w:proofErr w:type="spellStart"/>
      <w:r w:rsidRPr="00372A64">
        <w:rPr>
          <w:rFonts w:ascii="Calibri" w:eastAsia="Calibri" w:hAnsi="Calibri" w:cs="Times New Roman"/>
          <w:bCs/>
        </w:rPr>
        <w:t>Prądocińska</w:t>
      </w:r>
      <w:proofErr w:type="spellEnd"/>
      <w:r w:rsidRPr="00372A64">
        <w:rPr>
          <w:rFonts w:ascii="Calibri" w:eastAsia="Calibri" w:hAnsi="Calibri" w:cs="Times New Roman"/>
          <w:bCs/>
        </w:rPr>
        <w:t xml:space="preserve"> 28, Bydgoszcz. </w:t>
      </w:r>
    </w:p>
    <w:p w14:paraId="1D3A4DE1" w14:textId="7121302C" w:rsidR="008902F7" w:rsidRPr="00372A64" w:rsidRDefault="008902F7" w:rsidP="000A64B2">
      <w:pPr>
        <w:tabs>
          <w:tab w:val="num" w:pos="432"/>
        </w:tabs>
        <w:spacing w:before="240" w:after="60" w:line="240" w:lineRule="auto"/>
        <w:ind w:left="426"/>
        <w:jc w:val="both"/>
        <w:outlineLvl w:val="0"/>
        <w:rPr>
          <w:rFonts w:ascii="Calibri" w:eastAsia="Calibri" w:hAnsi="Calibri" w:cs="Times New Roman"/>
          <w:b/>
          <w:u w:val="single"/>
        </w:rPr>
      </w:pPr>
      <w:r w:rsidRPr="00372A64">
        <w:rPr>
          <w:rFonts w:ascii="Calibri" w:eastAsia="Calibri" w:hAnsi="Calibri" w:cs="Times New Roman"/>
          <w:bCs/>
        </w:rPr>
        <w:t xml:space="preserve">Potwierdzeniem odbycia wizji będzie wpis na listę osób odbywających wizję sporządzony przez Zamawiającego gdzie należy wpisać imię i nazwisko przedstawiciela Wykonawcy oraz nazwę </w:t>
      </w:r>
      <w:r w:rsidR="005855E8">
        <w:rPr>
          <w:rFonts w:ascii="Calibri" w:eastAsia="Calibri" w:hAnsi="Calibri" w:cs="Times New Roman"/>
          <w:bCs/>
        </w:rPr>
        <w:br/>
      </w:r>
      <w:r w:rsidRPr="00372A64">
        <w:rPr>
          <w:rFonts w:ascii="Calibri" w:eastAsia="Calibri" w:hAnsi="Calibri" w:cs="Times New Roman"/>
          <w:bCs/>
        </w:rPr>
        <w:t>i adres firmy reprezentowanej przez przedstawiciela.</w:t>
      </w:r>
    </w:p>
    <w:p w14:paraId="4026EF51" w14:textId="5018FEAE" w:rsidR="00604B15" w:rsidRDefault="00604B15" w:rsidP="00604B15">
      <w:pPr>
        <w:pStyle w:val="Default"/>
        <w:rPr>
          <w:b/>
          <w:sz w:val="22"/>
        </w:rPr>
      </w:pPr>
    </w:p>
    <w:p w14:paraId="168C8F31" w14:textId="17BE0DB9" w:rsidR="005855E8" w:rsidRPr="00372A64" w:rsidRDefault="005855E8" w:rsidP="00604B15">
      <w:pPr>
        <w:pStyle w:val="Default"/>
        <w:rPr>
          <w:b/>
          <w:sz w:val="22"/>
        </w:rPr>
      </w:pPr>
      <w:r w:rsidRPr="005855E8">
        <w:rPr>
          <w:b/>
          <w:sz w:val="22"/>
        </w:rPr>
        <w:t>Zamawiający na podst. art. 226 ust.1 pkt 18) odrzuci ofertę Wykonawcy złożoną bez odbycia wizji lokalnej.</w:t>
      </w:r>
    </w:p>
    <w:p w14:paraId="5BF0EE82" w14:textId="77777777" w:rsidR="00604B15" w:rsidRDefault="00604B15" w:rsidP="00604B15">
      <w:pPr>
        <w:pStyle w:val="Default"/>
        <w:rPr>
          <w:b/>
          <w:sz w:val="22"/>
        </w:rPr>
      </w:pPr>
    </w:p>
    <w:p w14:paraId="28B09AF1" w14:textId="77777777" w:rsidR="00846EEE" w:rsidRDefault="00846EEE" w:rsidP="00604B15">
      <w:pPr>
        <w:pStyle w:val="Default"/>
        <w:rPr>
          <w:b/>
          <w:sz w:val="22"/>
        </w:rPr>
      </w:pPr>
    </w:p>
    <w:p w14:paraId="7A635913" w14:textId="77777777" w:rsidR="00846EEE" w:rsidRDefault="00846EEE" w:rsidP="00604B15">
      <w:pPr>
        <w:pStyle w:val="Default"/>
        <w:rPr>
          <w:b/>
          <w:sz w:val="22"/>
        </w:rPr>
      </w:pPr>
    </w:p>
    <w:p w14:paraId="21F5312D" w14:textId="77777777" w:rsidR="00846EEE" w:rsidRPr="00372A64" w:rsidRDefault="00846EEE" w:rsidP="00604B15">
      <w:pPr>
        <w:pStyle w:val="Default"/>
        <w:rPr>
          <w:b/>
          <w:sz w:val="22"/>
        </w:rPr>
      </w:pPr>
    </w:p>
    <w:p w14:paraId="633A6186" w14:textId="45874FEE" w:rsidR="00EC2822" w:rsidRPr="00372A64" w:rsidRDefault="00EC2822" w:rsidP="00C461F3">
      <w:pPr>
        <w:pStyle w:val="Default"/>
        <w:jc w:val="center"/>
        <w:rPr>
          <w:sz w:val="22"/>
        </w:rPr>
      </w:pPr>
      <w:r w:rsidRPr="00372A64">
        <w:rPr>
          <w:b/>
          <w:sz w:val="22"/>
        </w:rPr>
        <w:lastRenderedPageBreak/>
        <w:t>CZĘŚĆ II</w:t>
      </w:r>
    </w:p>
    <w:p w14:paraId="51BC4884" w14:textId="77777777" w:rsidR="00EC2822" w:rsidRPr="00372A64" w:rsidRDefault="00EC2822" w:rsidP="00C461F3">
      <w:pPr>
        <w:pStyle w:val="Default"/>
        <w:jc w:val="center"/>
        <w:rPr>
          <w:b/>
          <w:sz w:val="22"/>
        </w:rPr>
      </w:pPr>
      <w:r w:rsidRPr="00372A64">
        <w:rPr>
          <w:b/>
          <w:sz w:val="22"/>
        </w:rPr>
        <w:t>PRZEDMIOT ZAMÓWIENIA</w:t>
      </w:r>
    </w:p>
    <w:p w14:paraId="3F36D867" w14:textId="77777777" w:rsidR="0070025B" w:rsidRPr="00372A64" w:rsidRDefault="0070025B" w:rsidP="00C461F3">
      <w:pPr>
        <w:pStyle w:val="Default"/>
        <w:jc w:val="center"/>
        <w:rPr>
          <w:sz w:val="22"/>
        </w:rPr>
      </w:pPr>
    </w:p>
    <w:p w14:paraId="6EFBE7A8" w14:textId="36E761C7" w:rsidR="008902F7" w:rsidRPr="00372A64" w:rsidRDefault="00EC2822" w:rsidP="008902F7">
      <w:pPr>
        <w:pStyle w:val="Default"/>
        <w:contextualSpacing/>
        <w:jc w:val="both"/>
        <w:rPr>
          <w:sz w:val="22"/>
          <w:szCs w:val="22"/>
        </w:rPr>
      </w:pPr>
      <w:r w:rsidRPr="00372A64">
        <w:rPr>
          <w:sz w:val="22"/>
          <w:szCs w:val="22"/>
        </w:rPr>
        <w:t xml:space="preserve">1. </w:t>
      </w:r>
      <w:bookmarkStart w:id="11" w:name="_Hlk495919082"/>
      <w:r w:rsidR="00E12682" w:rsidRPr="00372A64">
        <w:rPr>
          <w:sz w:val="22"/>
          <w:szCs w:val="22"/>
        </w:rPr>
        <w:t xml:space="preserve">Przedmiotem zamówienia </w:t>
      </w:r>
      <w:bookmarkEnd w:id="11"/>
      <w:r w:rsidR="00E12682" w:rsidRPr="00372A64">
        <w:rPr>
          <w:sz w:val="22"/>
          <w:szCs w:val="22"/>
        </w:rPr>
        <w:t xml:space="preserve">jest </w:t>
      </w:r>
      <w:r w:rsidR="008902F7" w:rsidRPr="00372A64">
        <w:rPr>
          <w:rFonts w:eastAsia="Calibri" w:cs="Times New Roman"/>
          <w:b/>
          <w:bCs/>
          <w:sz w:val="22"/>
          <w:szCs w:val="22"/>
        </w:rPr>
        <w:t xml:space="preserve">zaprojektowanie i budowa instalacji recyklingu organicznego wraz </w:t>
      </w:r>
      <w:r w:rsidR="008902F7" w:rsidRPr="00372A64">
        <w:rPr>
          <w:rFonts w:eastAsia="Calibri" w:cs="Times New Roman"/>
          <w:b/>
          <w:bCs/>
          <w:sz w:val="22"/>
          <w:szCs w:val="22"/>
        </w:rPr>
        <w:br/>
        <w:t xml:space="preserve">z infrastrukturą towarzyszącą – projektowanie i roboty budowlane wraz z dostawą urządzeń </w:t>
      </w:r>
      <w:r w:rsidR="008902F7" w:rsidRPr="00372A64">
        <w:rPr>
          <w:rFonts w:eastAsia="Calibri" w:cs="Times New Roman"/>
          <w:b/>
          <w:bCs/>
          <w:sz w:val="22"/>
          <w:szCs w:val="22"/>
        </w:rPr>
        <w:br/>
        <w:t xml:space="preserve">w ramach Projektu pn. „Instalacja recyklingu organicznego poprzez fermentację bioodpadów </w:t>
      </w:r>
      <w:r w:rsidR="008902F7" w:rsidRPr="00372A64">
        <w:rPr>
          <w:rFonts w:eastAsia="Calibri" w:cs="Times New Roman"/>
          <w:b/>
          <w:bCs/>
          <w:sz w:val="22"/>
          <w:szCs w:val="22"/>
        </w:rPr>
        <w:br/>
        <w:t>w MKUO ProNatura Sp. z o.o. w Bydgoszczy”</w:t>
      </w:r>
      <w:r w:rsidR="008902F7" w:rsidRPr="00372A64" w:rsidDel="000F2B2A">
        <w:rPr>
          <w:rFonts w:eastAsia="Calibri" w:cs="Times New Roman"/>
          <w:bCs/>
          <w:sz w:val="22"/>
          <w:szCs w:val="22"/>
        </w:rPr>
        <w:t xml:space="preserve"> </w:t>
      </w:r>
      <w:r w:rsidR="008902F7" w:rsidRPr="00372A64">
        <w:rPr>
          <w:rFonts w:eastAsia="Calibri" w:cs="Times New Roman"/>
          <w:sz w:val="22"/>
          <w:szCs w:val="22"/>
        </w:rPr>
        <w:t xml:space="preserve">na warunkach i w zakresie określonym </w:t>
      </w:r>
      <w:r w:rsidR="008902F7" w:rsidRPr="00372A64">
        <w:rPr>
          <w:rFonts w:eastAsia="Calibri" w:cs="Times New Roman"/>
          <w:sz w:val="22"/>
          <w:szCs w:val="22"/>
        </w:rPr>
        <w:br/>
        <w:t>w dokumentach zamówienia, w tym w Programie Funkcjonalno-Użytkowym:</w:t>
      </w:r>
    </w:p>
    <w:p w14:paraId="50F31409" w14:textId="64E1DD0A" w:rsidR="008902F7" w:rsidRPr="00372A64" w:rsidRDefault="008902F7" w:rsidP="008902F7">
      <w:pPr>
        <w:tabs>
          <w:tab w:val="left" w:pos="284"/>
        </w:tabs>
        <w:autoSpaceDE w:val="0"/>
        <w:spacing w:after="0" w:line="240" w:lineRule="auto"/>
        <w:ind w:left="360"/>
        <w:jc w:val="both"/>
        <w:rPr>
          <w:rFonts w:ascii="Calibri" w:eastAsia="Calibri" w:hAnsi="Calibri" w:cs="Times New Roman"/>
        </w:rPr>
      </w:pPr>
      <w:r w:rsidRPr="00372A64">
        <w:rPr>
          <w:rFonts w:ascii="Calibri" w:eastAsia="Calibri" w:hAnsi="Calibri" w:cs="Times New Roman"/>
        </w:rPr>
        <w:t xml:space="preserve">- </w:t>
      </w:r>
      <w:r w:rsidR="003A22E8">
        <w:rPr>
          <w:rFonts w:ascii="Calibri" w:eastAsia="Calibri" w:hAnsi="Calibri" w:cs="Times New Roman"/>
        </w:rPr>
        <w:t xml:space="preserve"> </w:t>
      </w:r>
      <w:r w:rsidRPr="00372A64">
        <w:rPr>
          <w:rFonts w:ascii="Calibri" w:eastAsia="Calibri" w:hAnsi="Calibri" w:cs="Times New Roman"/>
        </w:rPr>
        <w:t xml:space="preserve">I wykonanie części projektowej wraz z uzyskaniem pozwolenia na budowę, </w:t>
      </w:r>
    </w:p>
    <w:p w14:paraId="18548ECA" w14:textId="77777777" w:rsidR="008902F7" w:rsidRPr="00372A64" w:rsidRDefault="008902F7" w:rsidP="008902F7">
      <w:pPr>
        <w:tabs>
          <w:tab w:val="left" w:pos="284"/>
        </w:tabs>
        <w:autoSpaceDE w:val="0"/>
        <w:spacing w:after="0" w:line="240" w:lineRule="auto"/>
        <w:ind w:left="360"/>
        <w:jc w:val="both"/>
        <w:rPr>
          <w:rFonts w:ascii="Calibri" w:eastAsia="Calibri" w:hAnsi="Calibri" w:cs="Times New Roman"/>
        </w:rPr>
      </w:pPr>
      <w:r w:rsidRPr="00372A64">
        <w:rPr>
          <w:rFonts w:ascii="Calibri" w:eastAsia="Calibri" w:hAnsi="Calibri" w:cs="Times New Roman"/>
        </w:rPr>
        <w:t>- II wykonanie robót budowlano-montażowych wraz z uzyskaniem pozwolenia na użytkowanie.</w:t>
      </w:r>
    </w:p>
    <w:p w14:paraId="54E4734F" w14:textId="7FD1797B" w:rsidR="008902F7" w:rsidRPr="00372A64" w:rsidRDefault="008902F7" w:rsidP="009D5166">
      <w:p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 xml:space="preserve">Przedmiotem zamówienia jest </w:t>
      </w:r>
      <w:r w:rsidR="002D22A0">
        <w:rPr>
          <w:rFonts w:ascii="Calibri" w:eastAsia="Calibri" w:hAnsi="Calibri" w:cs="Times New Roman"/>
        </w:rPr>
        <w:t xml:space="preserve">w szczególności realizacja następujących czynności, </w:t>
      </w:r>
      <w:r w:rsidRPr="00372A64">
        <w:rPr>
          <w:rFonts w:ascii="Calibri" w:eastAsia="Calibri" w:hAnsi="Calibri" w:cs="Times New Roman"/>
        </w:rPr>
        <w:t>zaprojektowanie oraz wybudowanie następujących obiektów:</w:t>
      </w:r>
    </w:p>
    <w:p w14:paraId="5B286F4B" w14:textId="77777777" w:rsidR="008902F7" w:rsidRPr="00372A64" w:rsidRDefault="008902F7" w:rsidP="008C4A62">
      <w:pPr>
        <w:numPr>
          <w:ilvl w:val="0"/>
          <w:numId w:val="89"/>
        </w:num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przygotowanie terenu,</w:t>
      </w:r>
    </w:p>
    <w:p w14:paraId="39428908" w14:textId="77777777" w:rsidR="008902F7" w:rsidRPr="00372A64" w:rsidRDefault="008902F7" w:rsidP="008C4A62">
      <w:pPr>
        <w:numPr>
          <w:ilvl w:val="0"/>
          <w:numId w:val="89"/>
        </w:num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budowa instalacji recyklingu organicznego wraz z infrastrukturą towarzyszącą,</w:t>
      </w:r>
    </w:p>
    <w:p w14:paraId="488FCA41" w14:textId="77777777" w:rsidR="008902F7" w:rsidRPr="00372A64" w:rsidRDefault="008902F7" w:rsidP="008C4A62">
      <w:pPr>
        <w:numPr>
          <w:ilvl w:val="0"/>
          <w:numId w:val="89"/>
        </w:num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dostawa i montaż niezbędnych do funkcjonowania instalacji urządzeń,</w:t>
      </w:r>
    </w:p>
    <w:p w14:paraId="4F4EEAFE" w14:textId="77777777" w:rsidR="008902F7" w:rsidRPr="00372A64" w:rsidRDefault="008902F7" w:rsidP="008C4A62">
      <w:pPr>
        <w:numPr>
          <w:ilvl w:val="0"/>
          <w:numId w:val="89"/>
        </w:num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przebudowa kolizji planowanej Inwestycji z istniejącymi obiektami (place na terenie Zakładu oraz sieci uzbrojenia terenu),</w:t>
      </w:r>
    </w:p>
    <w:p w14:paraId="2199E1C6" w14:textId="77777777" w:rsidR="008902F7" w:rsidRPr="00372A64" w:rsidRDefault="008902F7" w:rsidP="008C4A62">
      <w:pPr>
        <w:numPr>
          <w:ilvl w:val="0"/>
          <w:numId w:val="89"/>
        </w:num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 xml:space="preserve">budowa niezbędnych elementów infrastruktury technicznej (m.in. zewnętrznych instalacji: wodociągowej, kanalizacji ścieków deszczowych i technologicznych, instalacji elektroenergetycznej, teletechnicznej, modernizacja i rozbudowa stacji transformatorowej jeżeli zajdzie taka potrzeba etc.), </w:t>
      </w:r>
    </w:p>
    <w:p w14:paraId="2777380E" w14:textId="4502D24A" w:rsidR="008902F7" w:rsidRPr="00372A64" w:rsidRDefault="008902F7" w:rsidP="008C4A62">
      <w:pPr>
        <w:numPr>
          <w:ilvl w:val="0"/>
          <w:numId w:val="89"/>
        </w:numPr>
        <w:tabs>
          <w:tab w:val="left" w:pos="284"/>
        </w:tabs>
        <w:autoSpaceDE w:val="0"/>
        <w:spacing w:after="0" w:line="240" w:lineRule="auto"/>
        <w:jc w:val="both"/>
        <w:rPr>
          <w:rFonts w:ascii="Calibri" w:eastAsia="Calibri" w:hAnsi="Calibri" w:cs="Times New Roman"/>
        </w:rPr>
      </w:pPr>
      <w:r w:rsidRPr="00372A64">
        <w:rPr>
          <w:rFonts w:ascii="Calibri" w:eastAsia="Calibri" w:hAnsi="Calibri" w:cs="Times New Roman"/>
        </w:rPr>
        <w:t xml:space="preserve">budowa wraz z odbudową placów manewrowych i technologicznych, dróg pożarowych </w:t>
      </w:r>
      <w:r w:rsidRPr="00372A64">
        <w:rPr>
          <w:rFonts w:ascii="Calibri" w:eastAsia="Calibri" w:hAnsi="Calibri" w:cs="Times New Roman"/>
        </w:rPr>
        <w:br/>
        <w:t>i dojazdowych</w:t>
      </w:r>
      <w:r w:rsidR="00576441">
        <w:rPr>
          <w:rFonts w:ascii="Calibri" w:eastAsia="Calibri" w:hAnsi="Calibri" w:cs="Times New Roman"/>
        </w:rPr>
        <w:t>.</w:t>
      </w:r>
    </w:p>
    <w:p w14:paraId="6FA38395" w14:textId="249EBB89" w:rsidR="008902F7" w:rsidRPr="00372A64" w:rsidRDefault="008902F7" w:rsidP="008902F7">
      <w:pPr>
        <w:spacing w:line="240" w:lineRule="auto"/>
        <w:ind w:left="360"/>
        <w:rPr>
          <w:rFonts w:ascii="Calibri" w:eastAsia="Calibri" w:hAnsi="Calibri" w:cs="Times New Roman"/>
        </w:rPr>
      </w:pPr>
      <w:r w:rsidRPr="00372A64">
        <w:rPr>
          <w:rFonts w:ascii="Calibri" w:eastAsia="Calibri" w:hAnsi="Calibri" w:cs="Times New Roman"/>
        </w:rPr>
        <w:t>.</w:t>
      </w:r>
    </w:p>
    <w:p w14:paraId="73C59976" w14:textId="386A1752" w:rsidR="00EE14E1" w:rsidRPr="00372A64" w:rsidRDefault="00EE14E1" w:rsidP="00EE14E1">
      <w:pPr>
        <w:pStyle w:val="Default"/>
        <w:contextualSpacing/>
        <w:jc w:val="both"/>
        <w:rPr>
          <w:sz w:val="22"/>
          <w:szCs w:val="22"/>
        </w:rPr>
      </w:pPr>
      <w:r w:rsidRPr="00372A64">
        <w:rPr>
          <w:sz w:val="22"/>
          <w:szCs w:val="22"/>
        </w:rPr>
        <w:t xml:space="preserve">Realizacja Inwestycji jest dofinansowana ze środków Narodowego Funduszu Ochrony Środowiska </w:t>
      </w:r>
      <w:r w:rsidR="009D5166" w:rsidRPr="00372A64">
        <w:rPr>
          <w:sz w:val="22"/>
          <w:szCs w:val="22"/>
        </w:rPr>
        <w:br/>
      </w:r>
      <w:r w:rsidRPr="00372A64">
        <w:rPr>
          <w:sz w:val="22"/>
          <w:szCs w:val="22"/>
        </w:rPr>
        <w:t>i Gospodarki Wodnej zgromadzonych na rachunku Funduszu Modernizacyjnego, programu 2.10. Rozwój kogeneracji w oparciu o biogaz komunalny.</w:t>
      </w:r>
    </w:p>
    <w:p w14:paraId="6DADAF31" w14:textId="24B2D017" w:rsidR="008902F7" w:rsidRPr="00372A64" w:rsidRDefault="008902F7" w:rsidP="00EE14E1">
      <w:pPr>
        <w:pStyle w:val="Default"/>
        <w:contextualSpacing/>
        <w:jc w:val="both"/>
        <w:rPr>
          <w:sz w:val="22"/>
        </w:rPr>
      </w:pPr>
    </w:p>
    <w:p w14:paraId="6FEB84F0" w14:textId="77777777" w:rsidR="00EC2822" w:rsidRPr="00372A64" w:rsidRDefault="00EC2822" w:rsidP="00C461F3">
      <w:pPr>
        <w:pStyle w:val="Default"/>
        <w:contextualSpacing/>
        <w:jc w:val="both"/>
        <w:rPr>
          <w:sz w:val="22"/>
        </w:rPr>
      </w:pPr>
      <w:r w:rsidRPr="00372A64">
        <w:rPr>
          <w:sz w:val="22"/>
          <w:szCs w:val="22"/>
        </w:rPr>
        <w:t xml:space="preserve">2. </w:t>
      </w:r>
      <w:r w:rsidRPr="00372A64">
        <w:rPr>
          <w:sz w:val="22"/>
        </w:rPr>
        <w:t>Wykonawca może złożyć jedną ofertę.</w:t>
      </w:r>
      <w:r w:rsidRPr="00372A64">
        <w:rPr>
          <w:sz w:val="22"/>
          <w:szCs w:val="22"/>
        </w:rPr>
        <w:t xml:space="preserve"> </w:t>
      </w:r>
    </w:p>
    <w:p w14:paraId="3957DC1B" w14:textId="77777777" w:rsidR="00EC2822" w:rsidRPr="00372A64" w:rsidRDefault="00EC2822" w:rsidP="00C461F3">
      <w:pPr>
        <w:pStyle w:val="Default"/>
        <w:contextualSpacing/>
        <w:jc w:val="both"/>
        <w:rPr>
          <w:sz w:val="22"/>
        </w:rPr>
      </w:pPr>
      <w:r w:rsidRPr="00372A64">
        <w:rPr>
          <w:sz w:val="22"/>
        </w:rPr>
        <w:t>3. W przypadku, gdy nie zostanie złożona co najmniej jedna oferta nie podlegająca odrzuceniu, postępowanie zostanie unieważnione.</w:t>
      </w:r>
      <w:r w:rsidRPr="00372A64">
        <w:rPr>
          <w:sz w:val="22"/>
          <w:szCs w:val="22"/>
        </w:rPr>
        <w:t xml:space="preserve"> </w:t>
      </w:r>
    </w:p>
    <w:p w14:paraId="7AA3C774" w14:textId="77777777" w:rsidR="00EC2822" w:rsidRPr="00372A64" w:rsidRDefault="00EC2822" w:rsidP="00C461F3">
      <w:pPr>
        <w:pStyle w:val="Default"/>
        <w:contextualSpacing/>
        <w:jc w:val="both"/>
        <w:rPr>
          <w:sz w:val="22"/>
        </w:rPr>
      </w:pPr>
      <w:r w:rsidRPr="00372A64">
        <w:rPr>
          <w:sz w:val="22"/>
        </w:rPr>
        <w:t>4. Nazwa i kod określony we Wspólnym Słowniku Zamówień.</w:t>
      </w:r>
    </w:p>
    <w:p w14:paraId="7827B090" w14:textId="77777777" w:rsidR="00EC2822" w:rsidRPr="00372A64" w:rsidRDefault="00EC2822" w:rsidP="00C461F3">
      <w:pPr>
        <w:pStyle w:val="Default"/>
        <w:rPr>
          <w:sz w:val="22"/>
        </w:rPr>
      </w:pPr>
    </w:p>
    <w:tbl>
      <w:tblPr>
        <w:tblStyle w:val="Tabela-Siatka"/>
        <w:tblW w:w="0" w:type="auto"/>
        <w:tblLook w:val="04A0" w:firstRow="1" w:lastRow="0" w:firstColumn="1" w:lastColumn="0" w:noHBand="0" w:noVBand="1"/>
      </w:tblPr>
      <w:tblGrid>
        <w:gridCol w:w="2972"/>
        <w:gridCol w:w="6090"/>
      </w:tblGrid>
      <w:tr w:rsidR="00EC2822" w:rsidRPr="00372A64" w14:paraId="18498AB1" w14:textId="77777777" w:rsidTr="00C461F3">
        <w:tc>
          <w:tcPr>
            <w:tcW w:w="2972" w:type="dxa"/>
          </w:tcPr>
          <w:p w14:paraId="25AD753B" w14:textId="27E474E6" w:rsidR="00EC2822" w:rsidRPr="00372A64" w:rsidRDefault="00EC2822" w:rsidP="00C461F3">
            <w:pPr>
              <w:jc w:val="center"/>
            </w:pPr>
            <w:r w:rsidRPr="00372A64">
              <w:t>Kod CPV</w:t>
            </w:r>
          </w:p>
        </w:tc>
        <w:tc>
          <w:tcPr>
            <w:tcW w:w="6090" w:type="dxa"/>
          </w:tcPr>
          <w:p w14:paraId="0A772816" w14:textId="026572B3" w:rsidR="00EC2822" w:rsidRPr="00372A64" w:rsidRDefault="00EC2822" w:rsidP="00C461F3">
            <w:pPr>
              <w:jc w:val="center"/>
            </w:pPr>
            <w:r w:rsidRPr="00372A64">
              <w:t>Nazwa</w:t>
            </w:r>
          </w:p>
        </w:tc>
      </w:tr>
      <w:tr w:rsidR="008902F7" w:rsidRPr="00372A64" w14:paraId="172C19AA" w14:textId="77777777" w:rsidTr="001B3710">
        <w:tc>
          <w:tcPr>
            <w:tcW w:w="2972" w:type="dxa"/>
            <w:vAlign w:val="center"/>
          </w:tcPr>
          <w:p w14:paraId="585A72B4" w14:textId="098FB8E3" w:rsidR="008902F7" w:rsidRPr="00372A64" w:rsidRDefault="008902F7" w:rsidP="001B3710">
            <w:pPr>
              <w:jc w:val="center"/>
            </w:pPr>
            <w:r w:rsidRPr="00372A64">
              <w:rPr>
                <w:rFonts w:ascii="Calibri" w:eastAsia="Calibri" w:hAnsi="Calibri" w:cs="Times New Roman"/>
              </w:rPr>
              <w:t>45213200-5</w:t>
            </w:r>
          </w:p>
        </w:tc>
        <w:tc>
          <w:tcPr>
            <w:tcW w:w="6090" w:type="dxa"/>
            <w:vAlign w:val="center"/>
          </w:tcPr>
          <w:p w14:paraId="20EF4B65" w14:textId="51FC9FF3" w:rsidR="008902F7" w:rsidRPr="00372A64" w:rsidRDefault="008902F7" w:rsidP="008902F7">
            <w:pPr>
              <w:jc w:val="center"/>
            </w:pPr>
            <w:r w:rsidRPr="00372A64">
              <w:rPr>
                <w:rFonts w:ascii="Calibri" w:eastAsia="Calibri" w:hAnsi="Calibri" w:cs="Times New Roman"/>
              </w:rPr>
              <w:t>Roboty budowlane w zakresie magazynów i przemysłowych obiektów budowlanych</w:t>
            </w:r>
          </w:p>
        </w:tc>
      </w:tr>
      <w:tr w:rsidR="007C5400" w:rsidRPr="00372A64" w14:paraId="79E4EFF1" w14:textId="77777777" w:rsidTr="001B3710">
        <w:tc>
          <w:tcPr>
            <w:tcW w:w="2972" w:type="dxa"/>
            <w:vAlign w:val="center"/>
          </w:tcPr>
          <w:p w14:paraId="1D58E38B" w14:textId="51B3EAD2" w:rsidR="007C5400" w:rsidRPr="00372A64" w:rsidRDefault="007C5400" w:rsidP="001B3710">
            <w:pPr>
              <w:jc w:val="center"/>
              <w:rPr>
                <w:rFonts w:ascii="Calibri" w:eastAsia="Calibri" w:hAnsi="Calibri" w:cs="Times New Roman"/>
              </w:rPr>
            </w:pPr>
            <w:r>
              <w:rPr>
                <w:rFonts w:ascii="Calibri" w:eastAsia="Calibri" w:hAnsi="Calibri" w:cs="Times New Roman"/>
              </w:rPr>
              <w:t>45200000-9</w:t>
            </w:r>
          </w:p>
        </w:tc>
        <w:tc>
          <w:tcPr>
            <w:tcW w:w="6090" w:type="dxa"/>
            <w:vAlign w:val="center"/>
          </w:tcPr>
          <w:p w14:paraId="761E0CFB" w14:textId="2D6EC5EA" w:rsidR="007C5400" w:rsidRPr="00372A64" w:rsidRDefault="007C5400" w:rsidP="007C5400">
            <w:pPr>
              <w:jc w:val="center"/>
              <w:rPr>
                <w:rFonts w:ascii="Calibri" w:eastAsia="Calibri" w:hAnsi="Calibri" w:cs="Times New Roman"/>
              </w:rPr>
            </w:pPr>
            <w:r>
              <w:rPr>
                <w:rFonts w:ascii="Calibri" w:eastAsia="Calibri" w:hAnsi="Calibri" w:cs="Times New Roman"/>
              </w:rPr>
              <w:t>Roboty budowlane w zakresie wznoszenia kompletnych obiektów budowlanych lub ich części oraz roboty w zakresie inżynierii lądowej i wodnej</w:t>
            </w:r>
          </w:p>
        </w:tc>
      </w:tr>
      <w:tr w:rsidR="008902F7" w:rsidRPr="00372A64" w14:paraId="4B700F54" w14:textId="77777777" w:rsidTr="00710991">
        <w:tc>
          <w:tcPr>
            <w:tcW w:w="2972" w:type="dxa"/>
            <w:vAlign w:val="bottom"/>
          </w:tcPr>
          <w:p w14:paraId="477CE0F5" w14:textId="50CA590A" w:rsidR="008902F7" w:rsidRPr="00372A64" w:rsidRDefault="008902F7" w:rsidP="008902F7">
            <w:pPr>
              <w:jc w:val="center"/>
            </w:pPr>
            <w:r w:rsidRPr="00372A64">
              <w:rPr>
                <w:rFonts w:ascii="Calibri" w:eastAsia="Calibri" w:hAnsi="Calibri" w:cs="Times New Roman"/>
              </w:rPr>
              <w:t>71320000-7</w:t>
            </w:r>
          </w:p>
        </w:tc>
        <w:tc>
          <w:tcPr>
            <w:tcW w:w="6090" w:type="dxa"/>
            <w:vAlign w:val="center"/>
          </w:tcPr>
          <w:p w14:paraId="1CCEFA96" w14:textId="4BE37553" w:rsidR="008902F7" w:rsidRPr="00372A64" w:rsidRDefault="008902F7" w:rsidP="008902F7">
            <w:pPr>
              <w:jc w:val="center"/>
            </w:pPr>
            <w:r w:rsidRPr="00372A64">
              <w:rPr>
                <w:rFonts w:ascii="Calibri" w:eastAsia="Calibri" w:hAnsi="Calibri" w:cs="Times New Roman"/>
              </w:rPr>
              <w:t> Usługi inżynieryjne w zakresie projektowania</w:t>
            </w:r>
          </w:p>
        </w:tc>
      </w:tr>
      <w:tr w:rsidR="008902F7" w:rsidRPr="00372A64" w14:paraId="6079A16B" w14:textId="77777777" w:rsidTr="00710991">
        <w:tc>
          <w:tcPr>
            <w:tcW w:w="2972" w:type="dxa"/>
            <w:vAlign w:val="bottom"/>
          </w:tcPr>
          <w:p w14:paraId="0CDB3504" w14:textId="02E83BAC" w:rsidR="008902F7" w:rsidRPr="00372A64" w:rsidRDefault="008902F7" w:rsidP="008902F7">
            <w:pPr>
              <w:jc w:val="center"/>
            </w:pPr>
            <w:r w:rsidRPr="00372A64">
              <w:rPr>
                <w:rFonts w:ascii="Calibri" w:eastAsia="Calibri" w:hAnsi="Calibri" w:cs="Times New Roman"/>
              </w:rPr>
              <w:t>42000000-6</w:t>
            </w:r>
          </w:p>
        </w:tc>
        <w:tc>
          <w:tcPr>
            <w:tcW w:w="6090" w:type="dxa"/>
            <w:vAlign w:val="center"/>
          </w:tcPr>
          <w:p w14:paraId="508D86CF" w14:textId="6FB36F47" w:rsidR="008902F7" w:rsidRPr="00372A64" w:rsidRDefault="008902F7" w:rsidP="008902F7">
            <w:pPr>
              <w:jc w:val="center"/>
            </w:pPr>
            <w:r w:rsidRPr="00372A64">
              <w:rPr>
                <w:rFonts w:ascii="Calibri" w:eastAsia="Calibri" w:hAnsi="Calibri" w:cs="Times New Roman"/>
              </w:rPr>
              <w:t xml:space="preserve"> Maszyny przemysłowe</w:t>
            </w:r>
          </w:p>
        </w:tc>
      </w:tr>
      <w:tr w:rsidR="00742DC2" w:rsidRPr="00372A64" w14:paraId="29CB8D78" w14:textId="77777777" w:rsidTr="00710991">
        <w:tc>
          <w:tcPr>
            <w:tcW w:w="2972" w:type="dxa"/>
            <w:vAlign w:val="bottom"/>
          </w:tcPr>
          <w:p w14:paraId="14D825A9" w14:textId="5926A7F5" w:rsidR="00742DC2" w:rsidRPr="00372A64" w:rsidRDefault="00742DC2" w:rsidP="008902F7">
            <w:pPr>
              <w:jc w:val="center"/>
              <w:rPr>
                <w:rFonts w:ascii="Calibri" w:eastAsia="Calibri" w:hAnsi="Calibri" w:cs="Times New Roman"/>
              </w:rPr>
            </w:pPr>
            <w:r>
              <w:rPr>
                <w:rFonts w:ascii="Calibri" w:eastAsia="Calibri" w:hAnsi="Calibri" w:cs="Times New Roman"/>
              </w:rPr>
              <w:t>42900000-5</w:t>
            </w:r>
          </w:p>
        </w:tc>
        <w:tc>
          <w:tcPr>
            <w:tcW w:w="6090" w:type="dxa"/>
            <w:vAlign w:val="center"/>
          </w:tcPr>
          <w:p w14:paraId="43297DCA" w14:textId="0CD7EE13" w:rsidR="00742DC2" w:rsidRPr="00372A64" w:rsidRDefault="00742DC2" w:rsidP="008902F7">
            <w:pPr>
              <w:jc w:val="center"/>
              <w:rPr>
                <w:rFonts w:ascii="Calibri" w:eastAsia="Calibri" w:hAnsi="Calibri" w:cs="Times New Roman"/>
              </w:rPr>
            </w:pPr>
            <w:r>
              <w:rPr>
                <w:rFonts w:ascii="Calibri" w:eastAsia="Calibri" w:hAnsi="Calibri" w:cs="Times New Roman"/>
              </w:rPr>
              <w:t xml:space="preserve">Różne maszyny ogólnego i specjalnego przeznaczenia </w:t>
            </w:r>
          </w:p>
        </w:tc>
      </w:tr>
      <w:tr w:rsidR="008902F7" w:rsidRPr="00372A64" w14:paraId="44E9F5D0" w14:textId="77777777" w:rsidTr="00710991">
        <w:tc>
          <w:tcPr>
            <w:tcW w:w="2972" w:type="dxa"/>
            <w:vAlign w:val="bottom"/>
          </w:tcPr>
          <w:p w14:paraId="671003F2" w14:textId="73A23CDD" w:rsidR="008902F7" w:rsidRPr="00372A64" w:rsidRDefault="008902F7" w:rsidP="008902F7">
            <w:pPr>
              <w:jc w:val="center"/>
            </w:pPr>
            <w:r w:rsidRPr="00372A64">
              <w:rPr>
                <w:rFonts w:ascii="Calibri" w:eastAsia="Calibri" w:hAnsi="Calibri" w:cs="Times New Roman"/>
              </w:rPr>
              <w:t>45400000-1</w:t>
            </w:r>
          </w:p>
        </w:tc>
        <w:tc>
          <w:tcPr>
            <w:tcW w:w="6090" w:type="dxa"/>
            <w:vAlign w:val="center"/>
          </w:tcPr>
          <w:p w14:paraId="6C744E3A" w14:textId="28D92589" w:rsidR="008902F7" w:rsidRPr="00372A64" w:rsidRDefault="008902F7" w:rsidP="008902F7">
            <w:pPr>
              <w:jc w:val="center"/>
            </w:pPr>
            <w:r w:rsidRPr="00372A64">
              <w:rPr>
                <w:rFonts w:ascii="Calibri" w:eastAsia="Calibri" w:hAnsi="Calibri" w:cs="Times New Roman"/>
              </w:rPr>
              <w:t xml:space="preserve"> Roboty wykończeniowe w zakresie obiektów budowlanych</w:t>
            </w:r>
          </w:p>
        </w:tc>
      </w:tr>
      <w:tr w:rsidR="008902F7" w:rsidRPr="00372A64" w14:paraId="22CF02E5" w14:textId="77777777" w:rsidTr="002846F9">
        <w:tc>
          <w:tcPr>
            <w:tcW w:w="2972" w:type="dxa"/>
            <w:tcBorders>
              <w:top w:val="single" w:sz="4" w:space="0" w:color="000000"/>
              <w:left w:val="single" w:sz="4" w:space="0" w:color="000000"/>
              <w:bottom w:val="single" w:sz="4" w:space="0" w:color="000000"/>
            </w:tcBorders>
            <w:shd w:val="clear" w:color="auto" w:fill="auto"/>
            <w:vAlign w:val="bottom"/>
          </w:tcPr>
          <w:p w14:paraId="63142892" w14:textId="6BE25B2F" w:rsidR="008902F7" w:rsidRPr="00372A64" w:rsidRDefault="008902F7" w:rsidP="008902F7">
            <w:pPr>
              <w:jc w:val="center"/>
              <w:rPr>
                <w:rFonts w:ascii="Calibri" w:eastAsia="Calibri" w:hAnsi="Calibri" w:cs="Times New Roman"/>
              </w:rPr>
            </w:pPr>
            <w:r w:rsidRPr="00372A64">
              <w:rPr>
                <w:rFonts w:ascii="Calibri" w:eastAsia="Calibri" w:hAnsi="Calibri" w:cs="Times New Roman"/>
              </w:rPr>
              <w:t>45300000-0</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5432E" w14:textId="276AD9C6" w:rsidR="008902F7" w:rsidRPr="00372A64" w:rsidRDefault="008902F7" w:rsidP="008902F7">
            <w:pPr>
              <w:jc w:val="center"/>
              <w:rPr>
                <w:rFonts w:ascii="Calibri" w:eastAsia="Calibri" w:hAnsi="Calibri" w:cs="Times New Roman"/>
              </w:rPr>
            </w:pPr>
            <w:r w:rsidRPr="00372A64">
              <w:rPr>
                <w:rFonts w:ascii="Calibri" w:eastAsia="Calibri" w:hAnsi="Calibri" w:cs="Times New Roman"/>
              </w:rPr>
              <w:t xml:space="preserve"> Roboty instalacyjne w budynkach</w:t>
            </w:r>
          </w:p>
        </w:tc>
      </w:tr>
      <w:tr w:rsidR="00742DC2" w:rsidRPr="00372A64" w14:paraId="1C81697D" w14:textId="77777777" w:rsidTr="002846F9">
        <w:tc>
          <w:tcPr>
            <w:tcW w:w="2972" w:type="dxa"/>
            <w:tcBorders>
              <w:top w:val="single" w:sz="4" w:space="0" w:color="000000"/>
              <w:left w:val="single" w:sz="4" w:space="0" w:color="000000"/>
              <w:bottom w:val="single" w:sz="4" w:space="0" w:color="000000"/>
            </w:tcBorders>
            <w:shd w:val="clear" w:color="auto" w:fill="auto"/>
            <w:vAlign w:val="bottom"/>
          </w:tcPr>
          <w:p w14:paraId="296AB8BB" w14:textId="62A51537" w:rsidR="00742DC2" w:rsidRPr="00372A64" w:rsidRDefault="00742DC2" w:rsidP="008902F7">
            <w:pPr>
              <w:jc w:val="center"/>
              <w:rPr>
                <w:rFonts w:ascii="Calibri" w:eastAsia="Calibri" w:hAnsi="Calibri" w:cs="Times New Roman"/>
              </w:rPr>
            </w:pPr>
            <w:r>
              <w:rPr>
                <w:rFonts w:ascii="Calibri" w:eastAsia="Calibri" w:hAnsi="Calibri" w:cs="Times New Roman"/>
              </w:rPr>
              <w:t>45000000-7</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9B72" w14:textId="7529C964" w:rsidR="00742DC2" w:rsidRPr="00372A64" w:rsidRDefault="00742DC2" w:rsidP="008902F7">
            <w:pPr>
              <w:jc w:val="center"/>
              <w:rPr>
                <w:rFonts w:ascii="Calibri" w:eastAsia="Calibri" w:hAnsi="Calibri" w:cs="Times New Roman"/>
              </w:rPr>
            </w:pPr>
            <w:r>
              <w:rPr>
                <w:rFonts w:ascii="Calibri" w:eastAsia="Calibri" w:hAnsi="Calibri" w:cs="Times New Roman"/>
              </w:rPr>
              <w:t xml:space="preserve">Roboty budowlane </w:t>
            </w:r>
          </w:p>
        </w:tc>
      </w:tr>
      <w:tr w:rsidR="008902F7" w:rsidRPr="00372A64" w14:paraId="60515EB2" w14:textId="77777777" w:rsidTr="002846F9">
        <w:tc>
          <w:tcPr>
            <w:tcW w:w="2972" w:type="dxa"/>
            <w:tcBorders>
              <w:top w:val="single" w:sz="4" w:space="0" w:color="000000"/>
              <w:left w:val="single" w:sz="4" w:space="0" w:color="000000"/>
              <w:bottom w:val="single" w:sz="4" w:space="0" w:color="000000"/>
            </w:tcBorders>
            <w:shd w:val="clear" w:color="auto" w:fill="auto"/>
            <w:vAlign w:val="bottom"/>
          </w:tcPr>
          <w:p w14:paraId="6BDC2BE8" w14:textId="307844B2" w:rsidR="008902F7" w:rsidRPr="00372A64" w:rsidRDefault="008902F7" w:rsidP="008902F7">
            <w:pPr>
              <w:jc w:val="center"/>
              <w:rPr>
                <w:rFonts w:ascii="Calibri" w:eastAsia="Calibri" w:hAnsi="Calibri" w:cs="Times New Roman"/>
              </w:rPr>
            </w:pPr>
            <w:r w:rsidRPr="00372A64">
              <w:rPr>
                <w:rFonts w:ascii="Calibri" w:eastAsia="Calibri" w:hAnsi="Calibri" w:cs="Times New Roman"/>
              </w:rPr>
              <w:t>45100000-8</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5060" w14:textId="10F030D7" w:rsidR="008902F7" w:rsidRPr="00372A64" w:rsidRDefault="008902F7" w:rsidP="008902F7">
            <w:pPr>
              <w:jc w:val="center"/>
              <w:rPr>
                <w:rFonts w:ascii="Calibri" w:eastAsia="Calibri" w:hAnsi="Calibri" w:cs="Times New Roman"/>
              </w:rPr>
            </w:pPr>
            <w:r w:rsidRPr="00372A64">
              <w:rPr>
                <w:rFonts w:ascii="Calibri" w:eastAsia="Calibri" w:hAnsi="Calibri" w:cs="Times New Roman"/>
              </w:rPr>
              <w:t xml:space="preserve"> Przygotowanie terenu pod budowę</w:t>
            </w:r>
          </w:p>
        </w:tc>
      </w:tr>
      <w:tr w:rsidR="008902F7" w:rsidRPr="00372A64" w14:paraId="3ED7EF56" w14:textId="77777777" w:rsidTr="002846F9">
        <w:tc>
          <w:tcPr>
            <w:tcW w:w="2972" w:type="dxa"/>
            <w:tcBorders>
              <w:top w:val="single" w:sz="4" w:space="0" w:color="000000"/>
              <w:left w:val="single" w:sz="4" w:space="0" w:color="000000"/>
              <w:bottom w:val="single" w:sz="4" w:space="0" w:color="000000"/>
            </w:tcBorders>
            <w:shd w:val="clear" w:color="auto" w:fill="auto"/>
            <w:vAlign w:val="bottom"/>
          </w:tcPr>
          <w:p w14:paraId="10594DBB" w14:textId="698E6937" w:rsidR="008902F7" w:rsidRPr="00372A64" w:rsidRDefault="008902F7" w:rsidP="008902F7">
            <w:pPr>
              <w:jc w:val="center"/>
              <w:rPr>
                <w:rFonts w:ascii="Calibri" w:eastAsia="Calibri" w:hAnsi="Calibri" w:cs="Times New Roman"/>
              </w:rPr>
            </w:pPr>
            <w:r w:rsidRPr="00372A64">
              <w:rPr>
                <w:rFonts w:ascii="Calibri" w:eastAsia="Calibri" w:hAnsi="Calibri" w:cs="Times New Roman"/>
              </w:rPr>
              <w:t>45254200-4</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C9DD" w14:textId="17675D44" w:rsidR="008902F7" w:rsidRPr="00372A64" w:rsidRDefault="008902F7" w:rsidP="008902F7">
            <w:pPr>
              <w:jc w:val="center"/>
              <w:rPr>
                <w:rFonts w:ascii="Calibri" w:eastAsia="Calibri" w:hAnsi="Calibri" w:cs="Times New Roman"/>
              </w:rPr>
            </w:pPr>
            <w:r w:rsidRPr="00372A64">
              <w:rPr>
                <w:rFonts w:ascii="Calibri" w:eastAsia="Calibri" w:hAnsi="Calibri" w:cs="Times New Roman"/>
              </w:rPr>
              <w:t xml:space="preserve"> Roboty budowlane w zakresie budowy zakładów produkcyjnych</w:t>
            </w:r>
          </w:p>
        </w:tc>
      </w:tr>
    </w:tbl>
    <w:p w14:paraId="0DA7BC14" w14:textId="252F9338" w:rsidR="0070025B" w:rsidRDefault="0070025B"/>
    <w:p w14:paraId="137C01C4" w14:textId="77777777" w:rsidR="00846EEE" w:rsidRPr="00372A64" w:rsidRDefault="00846EEE"/>
    <w:p w14:paraId="76E7099A" w14:textId="16D579C7" w:rsidR="00EC2822" w:rsidRPr="00372A64" w:rsidRDefault="00EC2822" w:rsidP="00C461F3">
      <w:pPr>
        <w:pStyle w:val="Default"/>
        <w:jc w:val="center"/>
        <w:rPr>
          <w:sz w:val="22"/>
        </w:rPr>
      </w:pPr>
      <w:r w:rsidRPr="00372A64">
        <w:rPr>
          <w:b/>
          <w:sz w:val="22"/>
        </w:rPr>
        <w:lastRenderedPageBreak/>
        <w:t>CZĘŚĆ III</w:t>
      </w:r>
    </w:p>
    <w:p w14:paraId="18685DF2" w14:textId="77777777" w:rsidR="00EC2822" w:rsidRPr="00372A64" w:rsidRDefault="00EC2822" w:rsidP="00C461F3">
      <w:pPr>
        <w:pStyle w:val="Default"/>
        <w:jc w:val="center"/>
        <w:rPr>
          <w:sz w:val="22"/>
        </w:rPr>
      </w:pPr>
      <w:r w:rsidRPr="00372A64">
        <w:rPr>
          <w:b/>
          <w:sz w:val="22"/>
        </w:rPr>
        <w:t>KWALIFIKACJA PODMIOTOWA WYKONAWCÓW</w:t>
      </w:r>
    </w:p>
    <w:p w14:paraId="76E8D046" w14:textId="77777777" w:rsidR="00EC2822" w:rsidRPr="00372A64" w:rsidRDefault="00EC2822" w:rsidP="00C461F3">
      <w:pPr>
        <w:pStyle w:val="Default"/>
        <w:jc w:val="center"/>
        <w:rPr>
          <w:b/>
          <w:sz w:val="22"/>
        </w:rPr>
      </w:pPr>
      <w:r w:rsidRPr="00372A64">
        <w:rPr>
          <w:b/>
          <w:sz w:val="22"/>
        </w:rPr>
        <w:t>INFORMACJA O PRZEDMIOTOWYCH ŚRODKACH DOWODOWYCH</w:t>
      </w:r>
    </w:p>
    <w:p w14:paraId="5C8AF295" w14:textId="77777777" w:rsidR="0070025B" w:rsidRPr="00372A64" w:rsidRDefault="0070025B" w:rsidP="00C461F3">
      <w:pPr>
        <w:pStyle w:val="Default"/>
        <w:rPr>
          <w:sz w:val="22"/>
        </w:rPr>
      </w:pPr>
    </w:p>
    <w:p w14:paraId="5989205C" w14:textId="77777777" w:rsidR="0070025B" w:rsidRPr="00372A64" w:rsidRDefault="00EC2822" w:rsidP="00C461F3">
      <w:pPr>
        <w:pStyle w:val="Default"/>
        <w:spacing w:after="258"/>
        <w:jc w:val="both"/>
        <w:rPr>
          <w:b/>
          <w:sz w:val="22"/>
        </w:rPr>
      </w:pPr>
      <w:r w:rsidRPr="00372A64">
        <w:rPr>
          <w:b/>
          <w:bCs/>
          <w:sz w:val="22"/>
          <w:szCs w:val="22"/>
        </w:rPr>
        <w:t xml:space="preserve">1. </w:t>
      </w:r>
      <w:r w:rsidRPr="00372A64">
        <w:rPr>
          <w:b/>
          <w:sz w:val="22"/>
        </w:rPr>
        <w:t>Warunki udziału w postępowaniu. Udostępnienie zasobów</w:t>
      </w:r>
      <w:r w:rsidRPr="00372A64">
        <w:rPr>
          <w:b/>
          <w:bCs/>
          <w:sz w:val="22"/>
          <w:szCs w:val="22"/>
        </w:rPr>
        <w:t xml:space="preserve"> </w:t>
      </w:r>
    </w:p>
    <w:p w14:paraId="7CAB4847" w14:textId="05A1B2E9" w:rsidR="00EC2822" w:rsidRPr="00372A64" w:rsidRDefault="00EC2822" w:rsidP="00DE3924">
      <w:pPr>
        <w:pStyle w:val="Default"/>
        <w:spacing w:after="258"/>
        <w:ind w:left="425"/>
        <w:jc w:val="both"/>
        <w:rPr>
          <w:sz w:val="22"/>
        </w:rPr>
      </w:pPr>
      <w:bookmarkStart w:id="12" w:name="_Hlk169774944"/>
      <w:r w:rsidRPr="00372A64">
        <w:rPr>
          <w:b/>
          <w:sz w:val="22"/>
        </w:rPr>
        <w:t xml:space="preserve">1.1. </w:t>
      </w:r>
      <w:r w:rsidRPr="00372A64">
        <w:rPr>
          <w:sz w:val="22"/>
        </w:rPr>
        <w:t>O udzielenie zamówienia mogą ubiegać się Wykonawcy, którzy spełniają warunki udziału</w:t>
      </w:r>
      <w:r w:rsidR="00A66705" w:rsidRPr="00372A64">
        <w:rPr>
          <w:sz w:val="22"/>
        </w:rPr>
        <w:br/>
      </w:r>
      <w:r w:rsidRPr="00372A64">
        <w:rPr>
          <w:sz w:val="22"/>
        </w:rPr>
        <w:t>w postępowaniu, określone w ogłoszeniu o zamówieniu i niniejszej SWZ na poziomie wymaganym przez Zamawiającego zgodnie z opisem zamieszczonym w pkt. 1.2. oraz niepodlegający wykluczeniu z powodu niespełniania warunków, o których mowa w art. 108</w:t>
      </w:r>
      <w:r w:rsidR="00A66705" w:rsidRPr="00372A64">
        <w:rPr>
          <w:sz w:val="22"/>
        </w:rPr>
        <w:t xml:space="preserve"> PZP</w:t>
      </w:r>
      <w:r w:rsidR="00204A75" w:rsidRPr="00372A64">
        <w:rPr>
          <w:sz w:val="22"/>
        </w:rPr>
        <w:t>, z przyczyn wskazanych w art. 7 ustawy z dnia 13 kwietnia 2022 r. o szczególnych rozwiązaniach w zakresie przeciwdziałania wspieraniu agresji na Ukrainę oraz służących ochronie bezpieczeństwa narodowego (</w:t>
      </w:r>
      <w:r w:rsidR="00104CEF" w:rsidRPr="00372A64">
        <w:rPr>
          <w:sz w:val="22"/>
        </w:rPr>
        <w:t xml:space="preserve">t. jedn. </w:t>
      </w:r>
      <w:r w:rsidR="00204A75" w:rsidRPr="00372A64">
        <w:rPr>
          <w:sz w:val="22"/>
        </w:rPr>
        <w:t>Dz. U. z 202</w:t>
      </w:r>
      <w:r w:rsidR="00D038D9">
        <w:rPr>
          <w:sz w:val="22"/>
        </w:rPr>
        <w:t>4</w:t>
      </w:r>
      <w:r w:rsidR="00204A75" w:rsidRPr="00372A64">
        <w:rPr>
          <w:sz w:val="22"/>
        </w:rPr>
        <w:t xml:space="preserve">r., poz. </w:t>
      </w:r>
      <w:r w:rsidR="00D038D9">
        <w:rPr>
          <w:sz w:val="22"/>
        </w:rPr>
        <w:t>507</w:t>
      </w:r>
      <w:r w:rsidR="00204A75" w:rsidRPr="00372A64">
        <w:rPr>
          <w:sz w:val="22"/>
        </w:rPr>
        <w:t xml:space="preserve">), </w:t>
      </w:r>
      <w:r w:rsidR="00204A75" w:rsidRPr="00372A64">
        <w:rPr>
          <w:sz w:val="22"/>
          <w:u w:val="single"/>
        </w:rPr>
        <w:t xml:space="preserve">art. 5k rozporządzenia Rady (UE) </w:t>
      </w:r>
      <w:r w:rsidR="006E73B0" w:rsidRPr="00372A64">
        <w:rPr>
          <w:sz w:val="22"/>
          <w:u w:val="single"/>
        </w:rPr>
        <w:br/>
      </w:r>
      <w:r w:rsidR="00204A75" w:rsidRPr="00372A64">
        <w:rPr>
          <w:sz w:val="22"/>
          <w:u w:val="single"/>
        </w:rPr>
        <w:t>nr 833/2014 z dnia 31 lipca 2014 r. dotyczącego środków ograniczających w związku z działaniami Rosji destabilizującymi sytuację na Ukrainie (Dz. Urz. UE nr L 229 z 31.7.2014, str. 1)</w:t>
      </w:r>
      <w:r w:rsidR="00204A75" w:rsidRPr="00372A64">
        <w:rPr>
          <w:sz w:val="22"/>
        </w:rPr>
        <w:t xml:space="preserve"> lub z przyczyn, wskazanych w części III pkt 2.2 niniejszej SWZ w zw. z art. 109 ust. 1 PZP.</w:t>
      </w:r>
    </w:p>
    <w:p w14:paraId="31C1FF56" w14:textId="5BC34744" w:rsidR="00265A90" w:rsidRPr="00372A64" w:rsidRDefault="00EC2822" w:rsidP="00BF1EF3">
      <w:pPr>
        <w:pStyle w:val="Default"/>
        <w:ind w:left="284"/>
        <w:jc w:val="both"/>
        <w:rPr>
          <w:sz w:val="22"/>
        </w:rPr>
      </w:pPr>
      <w:bookmarkStart w:id="13" w:name="_Hlk161899794"/>
      <w:bookmarkEnd w:id="12"/>
      <w:r w:rsidRPr="00372A64">
        <w:rPr>
          <w:b/>
          <w:sz w:val="22"/>
        </w:rPr>
        <w:t xml:space="preserve">1.2. </w:t>
      </w:r>
      <w:r w:rsidRPr="00372A64">
        <w:rPr>
          <w:sz w:val="22"/>
        </w:rPr>
        <w:t xml:space="preserve">O udzielenie zamówienia mogą ubiegać się Wykonawcy, którzy spełniają warunki dotyczące: </w:t>
      </w:r>
    </w:p>
    <w:p w14:paraId="514554B7" w14:textId="77777777" w:rsidR="00265A90" w:rsidRPr="00372A64" w:rsidRDefault="00265A90" w:rsidP="00C461F3">
      <w:pPr>
        <w:pStyle w:val="Default"/>
        <w:ind w:left="567"/>
        <w:jc w:val="both"/>
        <w:rPr>
          <w:b/>
          <w:sz w:val="22"/>
        </w:rPr>
      </w:pPr>
    </w:p>
    <w:p w14:paraId="0346C15E" w14:textId="767CEDF6" w:rsidR="0070025B" w:rsidRPr="00372A64" w:rsidRDefault="00EC2822" w:rsidP="00C461F3">
      <w:pPr>
        <w:pStyle w:val="Default"/>
        <w:ind w:left="567"/>
        <w:jc w:val="both"/>
        <w:rPr>
          <w:sz w:val="22"/>
        </w:rPr>
      </w:pPr>
      <w:r w:rsidRPr="00372A64">
        <w:rPr>
          <w:b/>
          <w:sz w:val="22"/>
        </w:rPr>
        <w:t xml:space="preserve">1) Zdolności do występowania w obrocie gospodarczym </w:t>
      </w:r>
    </w:p>
    <w:p w14:paraId="4C74F503" w14:textId="6073B3FB" w:rsidR="00EC2822" w:rsidRPr="00372A64" w:rsidRDefault="00EC2822" w:rsidP="00C461F3">
      <w:pPr>
        <w:pStyle w:val="Default"/>
        <w:ind w:left="567"/>
        <w:jc w:val="both"/>
        <w:rPr>
          <w:sz w:val="22"/>
        </w:rPr>
      </w:pPr>
      <w:r w:rsidRPr="00372A64">
        <w:rPr>
          <w:sz w:val="22"/>
        </w:rPr>
        <w:t xml:space="preserve">Zamawiający </w:t>
      </w:r>
      <w:r w:rsidR="00604552" w:rsidRPr="00372A64">
        <w:rPr>
          <w:sz w:val="22"/>
        </w:rPr>
        <w:t xml:space="preserve">nie stawia szczególnych wymagań w tym zakresie. </w:t>
      </w:r>
      <w:r w:rsidRPr="00372A64">
        <w:rPr>
          <w:sz w:val="22"/>
        </w:rPr>
        <w:t xml:space="preserve"> </w:t>
      </w:r>
    </w:p>
    <w:p w14:paraId="3DE840F8" w14:textId="77777777" w:rsidR="0070025B" w:rsidRPr="00372A64" w:rsidRDefault="0070025B" w:rsidP="0070025B">
      <w:pPr>
        <w:pStyle w:val="Default"/>
        <w:ind w:left="567"/>
        <w:jc w:val="both"/>
        <w:rPr>
          <w:b/>
          <w:sz w:val="22"/>
        </w:rPr>
      </w:pPr>
    </w:p>
    <w:p w14:paraId="12114283" w14:textId="573A6128" w:rsidR="00EC2822" w:rsidRPr="00372A64" w:rsidRDefault="00EC2822" w:rsidP="00C461F3">
      <w:pPr>
        <w:pStyle w:val="Default"/>
        <w:ind w:left="567"/>
        <w:jc w:val="both"/>
        <w:rPr>
          <w:sz w:val="22"/>
        </w:rPr>
      </w:pPr>
      <w:r w:rsidRPr="00372A64">
        <w:rPr>
          <w:b/>
          <w:sz w:val="22"/>
        </w:rPr>
        <w:t xml:space="preserve">2) Uprawnień do prowadzenia określonej działalności gospodarczej lub zawodowej, </w:t>
      </w:r>
      <w:r w:rsidR="001104B3" w:rsidRPr="00372A64">
        <w:rPr>
          <w:b/>
          <w:sz w:val="22"/>
        </w:rPr>
        <w:br/>
      </w:r>
      <w:r w:rsidRPr="00372A64">
        <w:rPr>
          <w:b/>
          <w:sz w:val="22"/>
        </w:rPr>
        <w:t xml:space="preserve">o ile wynika to z odrębnych przepisów </w:t>
      </w:r>
    </w:p>
    <w:p w14:paraId="3B315BF4" w14:textId="7D8EF48D" w:rsidR="00EC2822" w:rsidRPr="00372A64" w:rsidRDefault="00604552" w:rsidP="00C461F3">
      <w:pPr>
        <w:pStyle w:val="Default"/>
        <w:ind w:left="567"/>
        <w:jc w:val="both"/>
        <w:rPr>
          <w:sz w:val="22"/>
        </w:rPr>
      </w:pPr>
      <w:r w:rsidRPr="00372A64">
        <w:rPr>
          <w:sz w:val="22"/>
        </w:rPr>
        <w:t xml:space="preserve">Zamawiający nie stawia szczególnych wymagań w tym zakresie. </w:t>
      </w:r>
    </w:p>
    <w:p w14:paraId="6FA17A9A" w14:textId="77777777" w:rsidR="0070025B" w:rsidRPr="00372A64" w:rsidRDefault="0070025B" w:rsidP="0070025B">
      <w:pPr>
        <w:pStyle w:val="Default"/>
        <w:ind w:left="567"/>
        <w:jc w:val="both"/>
        <w:rPr>
          <w:b/>
          <w:sz w:val="22"/>
        </w:rPr>
      </w:pPr>
    </w:p>
    <w:p w14:paraId="20E9536B" w14:textId="77777777" w:rsidR="00EC2822" w:rsidRPr="00372A64" w:rsidRDefault="00EC2822" w:rsidP="00C461F3">
      <w:pPr>
        <w:pStyle w:val="Default"/>
        <w:ind w:left="567"/>
        <w:jc w:val="both"/>
        <w:rPr>
          <w:sz w:val="22"/>
        </w:rPr>
      </w:pPr>
      <w:r w:rsidRPr="00372A64">
        <w:rPr>
          <w:b/>
          <w:sz w:val="22"/>
        </w:rPr>
        <w:t xml:space="preserve">3) Sytuacji ekonomicznej i finansowej </w:t>
      </w:r>
    </w:p>
    <w:p w14:paraId="56A8034C" w14:textId="5F8595A4" w:rsidR="00B3096E" w:rsidRPr="00372A64" w:rsidRDefault="00B3096E" w:rsidP="00B3096E">
      <w:pPr>
        <w:spacing w:after="120" w:line="240" w:lineRule="auto"/>
        <w:ind w:left="851"/>
        <w:jc w:val="both"/>
        <w:rPr>
          <w:rFonts w:ascii="Calibri" w:eastAsia="Times New Roman" w:hAnsi="Calibri" w:cs="Calibri"/>
          <w:color w:val="000000"/>
        </w:rPr>
      </w:pPr>
      <w:bookmarkStart w:id="14" w:name="_Hlk480795182"/>
      <w:bookmarkStart w:id="15" w:name="_Hlk70419269"/>
      <w:bookmarkStart w:id="16" w:name="_Hlk112926880"/>
      <w:r w:rsidRPr="00372A64">
        <w:rPr>
          <w:rFonts w:ascii="Calibri" w:eastAsia="Times New Roman" w:hAnsi="Calibri" w:cs="Calibri"/>
          <w:color w:val="000000"/>
        </w:rPr>
        <w:t>Na potwierdzenie spełniania ww. warunku Wykonawca ubiegający się o zamówienie musi wykazać, że:</w:t>
      </w:r>
    </w:p>
    <w:p w14:paraId="79B06167" w14:textId="5E329C6E" w:rsidR="00B3096E" w:rsidRPr="00372A64" w:rsidRDefault="00B3096E" w:rsidP="00B3096E">
      <w:pPr>
        <w:spacing w:after="120" w:line="240" w:lineRule="auto"/>
        <w:ind w:left="851" w:firstLine="397"/>
        <w:jc w:val="both"/>
        <w:rPr>
          <w:rFonts w:ascii="Calibri" w:eastAsia="Times New Roman" w:hAnsi="Calibri" w:cs="Calibri"/>
          <w:color w:val="000000"/>
        </w:rPr>
      </w:pPr>
      <w:r w:rsidRPr="00372A64">
        <w:rPr>
          <w:rFonts w:ascii="Calibri" w:eastAsia="Times New Roman" w:hAnsi="Calibri" w:cs="Calibri"/>
          <w:color w:val="000000"/>
        </w:rPr>
        <w:t>- jest ubezpieczony od odpowiedzialności cywilnej w zakresie prowadzonej działalności związanej z przedmiotem zamówienia na kwotę min. 15 000 000,00 zł,</w:t>
      </w:r>
    </w:p>
    <w:p w14:paraId="7E95A0C7" w14:textId="175C6C29" w:rsidR="00B3096E" w:rsidRPr="00372A64" w:rsidRDefault="00B3096E" w:rsidP="00B3096E">
      <w:pPr>
        <w:spacing w:after="120" w:line="240" w:lineRule="auto"/>
        <w:ind w:left="851" w:firstLine="397"/>
        <w:jc w:val="both"/>
        <w:rPr>
          <w:rFonts w:ascii="Calibri" w:eastAsia="Times New Roman" w:hAnsi="Calibri" w:cs="Calibri"/>
          <w:color w:val="000000"/>
        </w:rPr>
      </w:pPr>
      <w:r w:rsidRPr="00372A64">
        <w:rPr>
          <w:rFonts w:ascii="Calibri" w:eastAsia="Times New Roman" w:hAnsi="Calibri" w:cs="Calibri"/>
          <w:color w:val="000000"/>
        </w:rPr>
        <w:t xml:space="preserve">- osiągnął łącznie minimalny roczny przychód za </w:t>
      </w:r>
      <w:r w:rsidRPr="00372A64">
        <w:rPr>
          <w:rFonts w:ascii="Calibri" w:eastAsia="Times New Roman" w:hAnsi="Calibri" w:cs="Calibri"/>
          <w:b/>
          <w:color w:val="000000"/>
        </w:rPr>
        <w:t>ostatnie trzy lata obrotowe</w:t>
      </w:r>
      <w:r w:rsidRPr="00372A64">
        <w:rPr>
          <w:rFonts w:ascii="Calibri" w:eastAsia="Times New Roman" w:hAnsi="Calibri" w:cs="Calibri"/>
          <w:color w:val="000000"/>
        </w:rPr>
        <w:t xml:space="preserve">, a jeżeli okres prowadzenia działalności jest krótszy to za ten okres - w wysokości nie mniejszej niż </w:t>
      </w:r>
      <w:r w:rsidR="00800080">
        <w:rPr>
          <w:rFonts w:ascii="Calibri" w:eastAsia="Times New Roman" w:hAnsi="Calibri" w:cs="Calibri"/>
          <w:color w:val="000000"/>
        </w:rPr>
        <w:t>6</w:t>
      </w:r>
      <w:r w:rsidRPr="00372A64">
        <w:rPr>
          <w:rFonts w:ascii="Calibri" w:eastAsia="Times New Roman" w:hAnsi="Calibri" w:cs="Calibri"/>
          <w:color w:val="000000"/>
        </w:rPr>
        <w:t>0 000 000,00 złotych,</w:t>
      </w:r>
      <w:r w:rsidR="00532B1B">
        <w:rPr>
          <w:rFonts w:ascii="Calibri" w:eastAsia="Times New Roman" w:hAnsi="Calibri" w:cs="Calibri"/>
          <w:color w:val="000000"/>
        </w:rPr>
        <w:t xml:space="preserve">  przy czym za przychód, o którym mowa powyżej rozumie się przychody netto ze sprzedaży i zrównane z nimi.</w:t>
      </w:r>
    </w:p>
    <w:p w14:paraId="4D45F5F1" w14:textId="1F325A4E" w:rsidR="00B3096E" w:rsidRPr="00372A64" w:rsidRDefault="00B3096E" w:rsidP="00B3096E">
      <w:pPr>
        <w:spacing w:after="120" w:line="240" w:lineRule="auto"/>
        <w:ind w:left="851" w:firstLine="397"/>
        <w:jc w:val="both"/>
        <w:rPr>
          <w:rFonts w:ascii="Calibri" w:eastAsia="Times New Roman" w:hAnsi="Calibri" w:cs="Calibri"/>
          <w:color w:val="000000"/>
        </w:rPr>
      </w:pPr>
      <w:r w:rsidRPr="00372A64">
        <w:rPr>
          <w:rFonts w:ascii="Calibri" w:eastAsia="Times New Roman" w:hAnsi="Calibri" w:cs="Calibri"/>
          <w:color w:val="000000"/>
        </w:rPr>
        <w:t xml:space="preserve">- posiada środki finansowe lub zdolność kredytową na kwotę nie mniejszą niż 12 000 000,00 zł. </w:t>
      </w:r>
    </w:p>
    <w:p w14:paraId="019C018C" w14:textId="77777777" w:rsidR="00604552" w:rsidRPr="00372A64" w:rsidRDefault="00604552" w:rsidP="0070025B">
      <w:pPr>
        <w:pStyle w:val="Default"/>
        <w:ind w:left="567"/>
        <w:jc w:val="both"/>
        <w:rPr>
          <w:b/>
          <w:sz w:val="22"/>
        </w:rPr>
      </w:pPr>
    </w:p>
    <w:p w14:paraId="58F3FBAD" w14:textId="77777777" w:rsidR="00E40EBE" w:rsidRPr="00372A64" w:rsidRDefault="00EC2822" w:rsidP="00E40EBE">
      <w:pPr>
        <w:pStyle w:val="Default"/>
        <w:ind w:left="567"/>
        <w:jc w:val="both"/>
        <w:rPr>
          <w:b/>
          <w:sz w:val="22"/>
        </w:rPr>
      </w:pPr>
      <w:bookmarkStart w:id="17" w:name="_Hlk131594159"/>
      <w:r w:rsidRPr="00372A64">
        <w:rPr>
          <w:b/>
          <w:sz w:val="22"/>
        </w:rPr>
        <w:t xml:space="preserve">4) </w:t>
      </w:r>
      <w:bookmarkStart w:id="18" w:name="_Hlk116297846"/>
      <w:bookmarkStart w:id="19" w:name="_Hlk175217234"/>
      <w:bookmarkStart w:id="20" w:name="_Hlk93046881"/>
      <w:r w:rsidRPr="00372A64">
        <w:rPr>
          <w:b/>
          <w:sz w:val="22"/>
        </w:rPr>
        <w:t xml:space="preserve">Zdolności technicznej lub zawodowej </w:t>
      </w:r>
      <w:bookmarkEnd w:id="18"/>
    </w:p>
    <w:p w14:paraId="6F9B5A69" w14:textId="77777777" w:rsidR="00BF1EF3" w:rsidRPr="00372A64" w:rsidRDefault="00BF1EF3" w:rsidP="00BF1EF3">
      <w:pPr>
        <w:tabs>
          <w:tab w:val="left" w:pos="7470"/>
        </w:tabs>
        <w:spacing w:after="0" w:line="240" w:lineRule="auto"/>
        <w:ind w:left="851"/>
        <w:jc w:val="both"/>
        <w:rPr>
          <w:rFonts w:ascii="Calibri" w:eastAsia="Calibri" w:hAnsi="Calibri" w:cs="Calibri"/>
          <w:color w:val="000000"/>
          <w:lang w:eastAsia="pl-PL"/>
        </w:rPr>
      </w:pPr>
      <w:bookmarkStart w:id="21" w:name="_Hlk121301263"/>
      <w:bookmarkEnd w:id="17"/>
      <w:bookmarkEnd w:id="19"/>
      <w:r w:rsidRPr="00372A64">
        <w:rPr>
          <w:rFonts w:ascii="Calibri" w:eastAsia="Calibri" w:hAnsi="Calibri" w:cs="Calibri"/>
          <w:color w:val="000000"/>
          <w:lang w:eastAsia="pl-PL"/>
        </w:rPr>
        <w:t xml:space="preserve">Na potwierdzenie spełniania ww. warunku </w:t>
      </w:r>
      <w:bookmarkStart w:id="22" w:name="_Hlk116297862"/>
      <w:r w:rsidRPr="00372A64">
        <w:rPr>
          <w:rFonts w:ascii="Calibri" w:eastAsia="Calibri" w:hAnsi="Calibri" w:cs="Calibri"/>
          <w:color w:val="000000"/>
          <w:lang w:eastAsia="pl-PL"/>
        </w:rPr>
        <w:t>Wykonawca ubiegający</w:t>
      </w:r>
      <w:r w:rsidRPr="00372A64">
        <w:rPr>
          <w:rFonts w:ascii="Calibri" w:eastAsia="Calibri" w:hAnsi="Calibri" w:cs="Times New Roman"/>
          <w:color w:val="000000"/>
          <w:szCs w:val="20"/>
        </w:rPr>
        <w:t xml:space="preserve"> się </w:t>
      </w:r>
      <w:r w:rsidRPr="00372A64">
        <w:rPr>
          <w:rFonts w:ascii="Calibri" w:eastAsia="Calibri" w:hAnsi="Calibri" w:cs="Calibri"/>
          <w:color w:val="000000"/>
          <w:lang w:eastAsia="pl-PL"/>
        </w:rPr>
        <w:t>o zamówienie musi wykazać się:</w:t>
      </w:r>
    </w:p>
    <w:p w14:paraId="35E87458" w14:textId="77777777" w:rsidR="00BF1EF3" w:rsidRPr="00372A64" w:rsidRDefault="00BF1EF3" w:rsidP="00BF1EF3">
      <w:pPr>
        <w:tabs>
          <w:tab w:val="left" w:pos="7470"/>
        </w:tabs>
        <w:spacing w:after="0" w:line="240" w:lineRule="auto"/>
        <w:ind w:left="1352"/>
        <w:jc w:val="both"/>
        <w:rPr>
          <w:rFonts w:ascii="Calibri" w:eastAsia="Calibri" w:hAnsi="Calibri" w:cs="Calibri"/>
          <w:color w:val="000000"/>
          <w:lang w:eastAsia="pl-PL"/>
        </w:rPr>
      </w:pPr>
    </w:p>
    <w:p w14:paraId="4A35DCE0" w14:textId="35403624" w:rsidR="00BF1EF3" w:rsidRPr="00432090" w:rsidRDefault="00BF1EF3" w:rsidP="00432090">
      <w:pPr>
        <w:numPr>
          <w:ilvl w:val="0"/>
          <w:numId w:val="92"/>
        </w:numPr>
        <w:spacing w:after="0" w:line="240" w:lineRule="auto"/>
        <w:jc w:val="both"/>
        <w:rPr>
          <w:rFonts w:ascii="Calibri" w:eastAsia="Calibri" w:hAnsi="Calibri" w:cs="Times New Roman"/>
          <w:color w:val="000000"/>
          <w:szCs w:val="20"/>
        </w:rPr>
      </w:pPr>
      <w:r w:rsidRPr="00372A64">
        <w:rPr>
          <w:rFonts w:ascii="Calibri" w:eastAsia="Calibri" w:hAnsi="Calibri" w:cs="Calibri"/>
          <w:color w:val="000000"/>
          <w:lang w:eastAsia="pl-PL"/>
        </w:rPr>
        <w:t xml:space="preserve">Wiedzą i doświadczeniem niezbędnym do realizacji zamówienia, wykazując, że należycie wykonał lub wykonuje w </w:t>
      </w:r>
      <w:r w:rsidRPr="00372A64">
        <w:rPr>
          <w:rFonts w:ascii="Calibri" w:eastAsia="Calibri" w:hAnsi="Calibri" w:cs="Times New Roman"/>
          <w:color w:val="000000"/>
          <w:szCs w:val="20"/>
        </w:rPr>
        <w:t xml:space="preserve">okresie ostatnich </w:t>
      </w:r>
      <w:r w:rsidR="00253DB7">
        <w:rPr>
          <w:rFonts w:ascii="Calibri" w:eastAsia="Calibri" w:hAnsi="Calibri" w:cs="Calibri"/>
          <w:color w:val="000000"/>
          <w:lang w:eastAsia="pl-PL"/>
        </w:rPr>
        <w:t>10</w:t>
      </w:r>
      <w:r w:rsidRPr="00372A64">
        <w:rPr>
          <w:rFonts w:ascii="Calibri" w:eastAsia="Calibri" w:hAnsi="Calibri" w:cs="Times New Roman"/>
          <w:color w:val="000000"/>
          <w:szCs w:val="20"/>
        </w:rPr>
        <w:t xml:space="preserve"> lat przed upływem składania ofert</w:t>
      </w:r>
      <w:r w:rsidR="00B8182A">
        <w:rPr>
          <w:rFonts w:ascii="Calibri" w:eastAsia="Calibri" w:hAnsi="Calibri" w:cs="Times New Roman"/>
          <w:color w:val="000000"/>
          <w:szCs w:val="20"/>
        </w:rPr>
        <w:t xml:space="preserve"> (a</w:t>
      </w:r>
      <w:r w:rsidR="00432090">
        <w:rPr>
          <w:rFonts w:ascii="Calibri" w:eastAsia="Calibri" w:hAnsi="Calibri" w:cs="Times New Roman"/>
          <w:color w:val="000000"/>
          <w:szCs w:val="20"/>
        </w:rPr>
        <w:t> </w:t>
      </w:r>
      <w:r w:rsidR="00B8182A">
        <w:rPr>
          <w:rFonts w:ascii="Calibri" w:eastAsia="Calibri" w:hAnsi="Calibri" w:cs="Times New Roman"/>
          <w:color w:val="000000"/>
          <w:szCs w:val="20"/>
        </w:rPr>
        <w:t>w</w:t>
      </w:r>
      <w:r w:rsidR="00432090">
        <w:rPr>
          <w:rFonts w:ascii="Calibri" w:eastAsia="Calibri" w:hAnsi="Calibri" w:cs="Times New Roman"/>
          <w:color w:val="000000"/>
          <w:szCs w:val="20"/>
        </w:rPr>
        <w:t> </w:t>
      </w:r>
      <w:r w:rsidR="00B8182A">
        <w:rPr>
          <w:rFonts w:ascii="Calibri" w:eastAsia="Calibri" w:hAnsi="Calibri" w:cs="Times New Roman"/>
          <w:color w:val="000000"/>
          <w:szCs w:val="20"/>
        </w:rPr>
        <w:t xml:space="preserve">odniesieniu do warunku jak w pkt. A3) poniżej- </w:t>
      </w:r>
      <w:r w:rsidR="00432090">
        <w:rPr>
          <w:rFonts w:ascii="Calibri" w:eastAsia="Calibri" w:hAnsi="Calibri" w:cs="Times New Roman"/>
          <w:color w:val="000000"/>
          <w:szCs w:val="20"/>
        </w:rPr>
        <w:t xml:space="preserve">7 </w:t>
      </w:r>
      <w:r w:rsidR="00B8182A">
        <w:rPr>
          <w:rFonts w:ascii="Calibri" w:eastAsia="Calibri" w:hAnsi="Calibri" w:cs="Times New Roman"/>
          <w:color w:val="000000"/>
          <w:szCs w:val="20"/>
        </w:rPr>
        <w:t>lat przed upływem terminu składania ofert)</w:t>
      </w:r>
      <w:r w:rsidRPr="00372A64">
        <w:rPr>
          <w:rFonts w:ascii="Calibri" w:eastAsia="Calibri" w:hAnsi="Calibri" w:cs="Times New Roman"/>
          <w:color w:val="000000"/>
          <w:szCs w:val="20"/>
        </w:rPr>
        <w:t>, a jeżeli okres prowadzenia działalności jest krótszy – w tym okresie</w:t>
      </w:r>
      <w:r w:rsidRPr="00372A64">
        <w:rPr>
          <w:rFonts w:ascii="Calibri" w:eastAsia="Calibri" w:hAnsi="Calibri" w:cs="Calibri"/>
          <w:color w:val="000000"/>
          <w:lang w:eastAsia="pl-PL"/>
        </w:rPr>
        <w:t xml:space="preserve">, </w:t>
      </w:r>
      <w:r w:rsidRPr="00372A64">
        <w:rPr>
          <w:rFonts w:ascii="Calibri" w:eastAsia="Calibri" w:hAnsi="Calibri" w:cs="Times New Roman"/>
          <w:color w:val="000000"/>
          <w:szCs w:val="20"/>
        </w:rPr>
        <w:t>co najmniej:</w:t>
      </w:r>
    </w:p>
    <w:p w14:paraId="0CABD215" w14:textId="5DC3F9AC" w:rsidR="00BF1EF3" w:rsidRPr="00E41FE7" w:rsidRDefault="00C70BAE" w:rsidP="008C4A62">
      <w:pPr>
        <w:numPr>
          <w:ilvl w:val="0"/>
          <w:numId w:val="91"/>
        </w:numPr>
        <w:spacing w:after="0" w:line="240" w:lineRule="auto"/>
        <w:ind w:left="1276"/>
        <w:jc w:val="both"/>
        <w:rPr>
          <w:rFonts w:ascii="Calibri" w:eastAsia="Calibri" w:hAnsi="Calibri" w:cs="Times New Roman"/>
        </w:rPr>
      </w:pPr>
      <w:r>
        <w:rPr>
          <w:rFonts w:ascii="Calibri" w:eastAsia="Calibri" w:hAnsi="Calibri" w:cs="Times New Roman"/>
        </w:rPr>
        <w:t>dwie</w:t>
      </w:r>
      <w:r w:rsidRPr="00372A64">
        <w:rPr>
          <w:rFonts w:ascii="Calibri" w:eastAsia="Calibri" w:hAnsi="Calibri" w:cs="Times New Roman"/>
        </w:rPr>
        <w:t xml:space="preserve"> </w:t>
      </w:r>
      <w:r w:rsidR="00BF1EF3" w:rsidRPr="00372A64">
        <w:rPr>
          <w:rFonts w:ascii="Calibri" w:eastAsia="Calibri" w:hAnsi="Calibri" w:cs="Times New Roman"/>
        </w:rPr>
        <w:t>robot</w:t>
      </w:r>
      <w:r>
        <w:rPr>
          <w:rFonts w:ascii="Calibri" w:eastAsia="Calibri" w:hAnsi="Calibri" w:cs="Times New Roman"/>
        </w:rPr>
        <w:t>y</w:t>
      </w:r>
      <w:r w:rsidR="00BF1EF3" w:rsidRPr="00372A64">
        <w:rPr>
          <w:rFonts w:ascii="Calibri" w:eastAsia="Calibri" w:hAnsi="Calibri" w:cs="Times New Roman"/>
        </w:rPr>
        <w:t xml:space="preserve"> budowlan</w:t>
      </w:r>
      <w:r>
        <w:rPr>
          <w:rFonts w:ascii="Calibri" w:eastAsia="Calibri" w:hAnsi="Calibri" w:cs="Times New Roman"/>
        </w:rPr>
        <w:t>e</w:t>
      </w:r>
      <w:r w:rsidR="00BF1EF3" w:rsidRPr="00372A64">
        <w:rPr>
          <w:rFonts w:ascii="Calibri" w:eastAsia="Calibri" w:hAnsi="Calibri" w:cs="Times New Roman"/>
        </w:rPr>
        <w:t xml:space="preserve"> polegając</w:t>
      </w:r>
      <w:r>
        <w:rPr>
          <w:rFonts w:ascii="Calibri" w:eastAsia="Calibri" w:hAnsi="Calibri" w:cs="Times New Roman"/>
        </w:rPr>
        <w:t>e</w:t>
      </w:r>
      <w:r w:rsidR="00BF1EF3" w:rsidRPr="00372A64">
        <w:rPr>
          <w:rFonts w:ascii="Calibri" w:eastAsia="Calibri" w:hAnsi="Calibri" w:cs="Times New Roman"/>
        </w:rPr>
        <w:t xml:space="preserve"> na budowie lub rozbudowie hali o powierzchni zabudowy co najmniej </w:t>
      </w:r>
      <w:r>
        <w:rPr>
          <w:rFonts w:ascii="Calibri" w:eastAsia="Calibri" w:hAnsi="Calibri" w:cs="Times New Roman"/>
        </w:rPr>
        <w:t>2</w:t>
      </w:r>
      <w:r w:rsidR="00BF1EF3" w:rsidRPr="00372A64">
        <w:rPr>
          <w:rFonts w:ascii="Calibri" w:eastAsia="Calibri" w:hAnsi="Calibri" w:cs="Times New Roman"/>
        </w:rPr>
        <w:t>000 m</w:t>
      </w:r>
      <w:r w:rsidR="00BF1EF3" w:rsidRPr="00372A64">
        <w:rPr>
          <w:rFonts w:ascii="Calibri" w:eastAsia="Calibri" w:hAnsi="Calibri" w:cs="Calibri"/>
        </w:rPr>
        <w:t xml:space="preserve">² o wartości co najmniej </w:t>
      </w:r>
      <w:r>
        <w:rPr>
          <w:rFonts w:ascii="Calibri" w:eastAsia="Calibri" w:hAnsi="Calibri" w:cs="Calibri"/>
        </w:rPr>
        <w:t>15</w:t>
      </w:r>
      <w:r w:rsidRPr="00372A64">
        <w:rPr>
          <w:rFonts w:ascii="Calibri" w:eastAsia="Calibri" w:hAnsi="Calibri" w:cs="Calibri"/>
        </w:rPr>
        <w:t> </w:t>
      </w:r>
      <w:r w:rsidR="00BF1EF3" w:rsidRPr="00372A64">
        <w:rPr>
          <w:rFonts w:ascii="Calibri" w:eastAsia="Calibri" w:hAnsi="Calibri" w:cs="Calibri"/>
        </w:rPr>
        <w:t>000 000,00 zł brutto</w:t>
      </w:r>
      <w:r>
        <w:rPr>
          <w:rFonts w:ascii="Calibri" w:eastAsia="Calibri" w:hAnsi="Calibri" w:cs="Calibri"/>
        </w:rPr>
        <w:t xml:space="preserve"> każda</w:t>
      </w:r>
      <w:r w:rsidR="00BF1EF3" w:rsidRPr="00372A64">
        <w:rPr>
          <w:rFonts w:ascii="Calibri" w:eastAsia="Calibri" w:hAnsi="Calibri" w:cs="Calibri"/>
        </w:rPr>
        <w:t xml:space="preserve">; </w:t>
      </w:r>
    </w:p>
    <w:p w14:paraId="6F7573CA" w14:textId="682E294D" w:rsidR="00E41FE7" w:rsidRPr="00372A64" w:rsidRDefault="00E41FE7" w:rsidP="008C4A62">
      <w:pPr>
        <w:numPr>
          <w:ilvl w:val="0"/>
          <w:numId w:val="91"/>
        </w:numPr>
        <w:spacing w:after="0" w:line="240" w:lineRule="auto"/>
        <w:ind w:left="1276"/>
        <w:jc w:val="both"/>
        <w:rPr>
          <w:rFonts w:ascii="Calibri" w:eastAsia="Calibri" w:hAnsi="Calibri" w:cs="Times New Roman"/>
        </w:rPr>
      </w:pPr>
      <w:r>
        <w:rPr>
          <w:rFonts w:ascii="Calibri" w:eastAsia="Calibri" w:hAnsi="Calibri" w:cs="Times New Roman"/>
        </w:rPr>
        <w:lastRenderedPageBreak/>
        <w:t>dwie usługi obejmujące zaprojektowanie hali o powierzchni zabudowy co najmniej 2000</w:t>
      </w:r>
      <w:r w:rsidR="002062ED">
        <w:rPr>
          <w:rFonts w:ascii="Calibri" w:eastAsia="Calibri" w:hAnsi="Calibri" w:cs="Times New Roman"/>
        </w:rPr>
        <w:t> </w:t>
      </w:r>
      <w:r w:rsidRPr="00372A64">
        <w:rPr>
          <w:rFonts w:ascii="Calibri" w:eastAsia="Calibri" w:hAnsi="Calibri" w:cs="Times New Roman"/>
        </w:rPr>
        <w:t>m</w:t>
      </w:r>
      <w:r w:rsidRPr="00372A64">
        <w:rPr>
          <w:rFonts w:ascii="Calibri" w:eastAsia="Calibri" w:hAnsi="Calibri" w:cs="Calibri"/>
        </w:rPr>
        <w:t>²</w:t>
      </w:r>
      <w:r>
        <w:rPr>
          <w:rFonts w:ascii="Calibri" w:eastAsia="Calibri" w:hAnsi="Calibri" w:cs="Calibri"/>
        </w:rPr>
        <w:t xml:space="preserve"> każda wraz z uzyskaniem prawomocnej decyzji o pozwoleniu na budowę;</w:t>
      </w:r>
      <w:r>
        <w:rPr>
          <w:rFonts w:ascii="Calibri" w:eastAsia="Calibri" w:hAnsi="Calibri" w:cs="Times New Roman"/>
        </w:rPr>
        <w:t xml:space="preserve"> </w:t>
      </w:r>
    </w:p>
    <w:p w14:paraId="36A73949" w14:textId="634579E2" w:rsidR="00BF1EF3" w:rsidRDefault="00BF1EF3" w:rsidP="008C4A62">
      <w:pPr>
        <w:numPr>
          <w:ilvl w:val="0"/>
          <w:numId w:val="91"/>
        </w:numPr>
        <w:spacing w:after="0" w:line="240" w:lineRule="auto"/>
        <w:ind w:left="1276"/>
        <w:jc w:val="both"/>
        <w:rPr>
          <w:rFonts w:ascii="Calibri" w:eastAsia="Calibri" w:hAnsi="Calibri" w:cs="Times New Roman"/>
        </w:rPr>
      </w:pPr>
      <w:r w:rsidRPr="00E25CD2">
        <w:rPr>
          <w:rFonts w:ascii="Calibri" w:eastAsia="Calibri" w:hAnsi="Calibri" w:cs="Times New Roman"/>
        </w:rPr>
        <w:t xml:space="preserve">dwa zamówienia, z których każde obejmowało </w:t>
      </w:r>
      <w:r w:rsidR="00C70BAE">
        <w:rPr>
          <w:rFonts w:ascii="Calibri" w:eastAsia="Calibri" w:hAnsi="Calibri" w:cs="Times New Roman"/>
        </w:rPr>
        <w:t xml:space="preserve">zaprojektowanie i </w:t>
      </w:r>
      <w:r w:rsidRPr="00E25CD2">
        <w:rPr>
          <w:rFonts w:ascii="Calibri" w:eastAsia="Calibri" w:hAnsi="Calibri" w:cs="Times New Roman"/>
        </w:rPr>
        <w:t>dostawę technologii fermentacji odpadów komunalnych ulegających biodegradacji o wydajności min. 30</w:t>
      </w:r>
      <w:r w:rsidR="00432090">
        <w:rPr>
          <w:rFonts w:ascii="Calibri" w:eastAsia="Calibri" w:hAnsi="Calibri" w:cs="Times New Roman"/>
        </w:rPr>
        <w:t> </w:t>
      </w:r>
      <w:r w:rsidRPr="00E25CD2">
        <w:rPr>
          <w:rFonts w:ascii="Calibri" w:eastAsia="Calibri" w:hAnsi="Calibri" w:cs="Times New Roman"/>
        </w:rPr>
        <w:t>000</w:t>
      </w:r>
      <w:r w:rsidR="00432090">
        <w:rPr>
          <w:rFonts w:ascii="Calibri" w:eastAsia="Calibri" w:hAnsi="Calibri" w:cs="Times New Roman"/>
        </w:rPr>
        <w:t> </w:t>
      </w:r>
      <w:r w:rsidRPr="00E25CD2">
        <w:rPr>
          <w:rFonts w:ascii="Calibri" w:eastAsia="Calibri" w:hAnsi="Calibri" w:cs="Times New Roman"/>
        </w:rPr>
        <w:t xml:space="preserve">Mg/rok </w:t>
      </w:r>
      <w:r w:rsidR="00C70BAE">
        <w:rPr>
          <w:rFonts w:ascii="Calibri" w:eastAsia="Calibri" w:hAnsi="Calibri" w:cs="Times New Roman"/>
        </w:rPr>
        <w:t xml:space="preserve">i wartości co najmniej  50  000 000,00 zł brutto </w:t>
      </w:r>
      <w:r w:rsidRPr="00E25CD2">
        <w:rPr>
          <w:rFonts w:ascii="Calibri" w:eastAsia="Calibri" w:hAnsi="Calibri" w:cs="Times New Roman"/>
        </w:rPr>
        <w:t xml:space="preserve">każda, wraz z węzłem przeróbki biogazu, w technologii fermentacji przepływowej. Dostawy obejmować muszą min. </w:t>
      </w:r>
      <w:r w:rsidR="007C6858" w:rsidRPr="00E25CD2">
        <w:rPr>
          <w:rFonts w:ascii="Calibri" w:eastAsia="Calibri" w:hAnsi="Calibri" w:cs="Times New Roman"/>
        </w:rPr>
        <w:t>m</w:t>
      </w:r>
      <w:r w:rsidRPr="00E25CD2">
        <w:rPr>
          <w:rFonts w:ascii="Calibri" w:eastAsia="Calibri" w:hAnsi="Calibri" w:cs="Times New Roman"/>
        </w:rPr>
        <w:t>ontaż oraz rozruchy – mechaniczny i technologiczny.</w:t>
      </w:r>
    </w:p>
    <w:p w14:paraId="2A1E4A63" w14:textId="718CD92C" w:rsidR="00E41FE7" w:rsidRDefault="00E41FE7" w:rsidP="006059FF">
      <w:pPr>
        <w:spacing w:after="0" w:line="240" w:lineRule="auto"/>
        <w:jc w:val="both"/>
        <w:rPr>
          <w:rFonts w:ascii="Calibri" w:eastAsia="Calibri" w:hAnsi="Calibri" w:cs="Times New Roman"/>
        </w:rPr>
      </w:pPr>
      <w:r>
        <w:rPr>
          <w:rFonts w:ascii="Calibri" w:eastAsia="Calibri" w:hAnsi="Calibri" w:cs="Times New Roman"/>
        </w:rPr>
        <w:t>Zamawiający dopuszcza przedstawienie zrealizowanych zamówień spełniających jednocześnie kilka z</w:t>
      </w:r>
      <w:r w:rsidR="00432090">
        <w:rPr>
          <w:rFonts w:ascii="Calibri" w:eastAsia="Calibri" w:hAnsi="Calibri" w:cs="Times New Roman"/>
        </w:rPr>
        <w:t> </w:t>
      </w:r>
      <w:r>
        <w:rPr>
          <w:rFonts w:ascii="Calibri" w:eastAsia="Calibri" w:hAnsi="Calibri" w:cs="Times New Roman"/>
        </w:rPr>
        <w:t>warunków wskazanych powyżej</w:t>
      </w:r>
      <w:r w:rsidR="002062ED">
        <w:rPr>
          <w:rFonts w:ascii="Calibri" w:eastAsia="Calibri" w:hAnsi="Calibri" w:cs="Times New Roman"/>
        </w:rPr>
        <w:t xml:space="preserve"> (zamówienia kompleksowe) przy czym w takim wypadku Wykonawca powinien wykazać, że wartość i przedmiot poszczególnych elementów zamówienia kompleksowego odpowiada opisanym wyżej warunkom</w:t>
      </w:r>
      <w:r>
        <w:rPr>
          <w:rFonts w:ascii="Calibri" w:eastAsia="Calibri" w:hAnsi="Calibri" w:cs="Times New Roman"/>
        </w:rPr>
        <w:t>.</w:t>
      </w:r>
    </w:p>
    <w:p w14:paraId="2176A562" w14:textId="77777777" w:rsidR="00BF1EF3" w:rsidRPr="00372A64" w:rsidRDefault="00BF1EF3" w:rsidP="008C4A62">
      <w:pPr>
        <w:numPr>
          <w:ilvl w:val="0"/>
          <w:numId w:val="92"/>
        </w:numPr>
        <w:spacing w:after="0" w:line="240" w:lineRule="auto"/>
        <w:jc w:val="both"/>
        <w:rPr>
          <w:rFonts w:ascii="Calibri" w:eastAsia="Calibri" w:hAnsi="Calibri" w:cs="Calibri"/>
          <w:color w:val="000000"/>
          <w:lang w:eastAsia="pl-PL"/>
        </w:rPr>
      </w:pPr>
      <w:r w:rsidRPr="00372A64">
        <w:rPr>
          <w:rFonts w:ascii="Calibri" w:eastAsia="Calibri" w:hAnsi="Calibri" w:cs="Calibri"/>
          <w:color w:val="000000"/>
          <w:lang w:eastAsia="pl-PL"/>
        </w:rPr>
        <w:t>Wykaże, że dysponuje osobami zdolnymi do wykonania zamówienia:</w:t>
      </w:r>
    </w:p>
    <w:p w14:paraId="5FB37378" w14:textId="5B89B042" w:rsidR="00BF1EF3" w:rsidRPr="00372A64" w:rsidRDefault="00BF1EF3" w:rsidP="008C4A62">
      <w:pPr>
        <w:numPr>
          <w:ilvl w:val="0"/>
          <w:numId w:val="90"/>
        </w:numPr>
        <w:spacing w:after="0" w:line="240" w:lineRule="auto"/>
        <w:jc w:val="both"/>
        <w:rPr>
          <w:rFonts w:ascii="Calibri" w:eastAsia="Calibri" w:hAnsi="Calibri" w:cs="Times New Roman"/>
        </w:rPr>
      </w:pPr>
      <w:bookmarkStart w:id="23" w:name="_Hlk83961000"/>
      <w:bookmarkStart w:id="24" w:name="_Hlk174372240"/>
      <w:r w:rsidRPr="00372A64">
        <w:rPr>
          <w:rFonts w:ascii="Calibri" w:eastAsia="Calibri" w:hAnsi="Calibri" w:cs="Times New Roman"/>
        </w:rPr>
        <w:t xml:space="preserve">jedną osobą, która będzie uczestniczyć w realizacji zamówienia jako przedstawiciel Wykonawcy - </w:t>
      </w:r>
      <w:r w:rsidR="006D684B" w:rsidRPr="006D684B">
        <w:rPr>
          <w:rFonts w:ascii="Calibri" w:eastAsia="Calibri" w:hAnsi="Calibri" w:cs="Times New Roman"/>
          <w:b/>
          <w:bCs/>
        </w:rPr>
        <w:t>K</w:t>
      </w:r>
      <w:r w:rsidRPr="006D684B">
        <w:rPr>
          <w:rFonts w:ascii="Calibri" w:eastAsia="Calibri" w:hAnsi="Calibri" w:cs="Times New Roman"/>
          <w:b/>
          <w:bCs/>
        </w:rPr>
        <w:t xml:space="preserve">ierownik </w:t>
      </w:r>
      <w:r w:rsidR="006D684B" w:rsidRPr="006D684B">
        <w:rPr>
          <w:rFonts w:ascii="Calibri" w:eastAsia="Calibri" w:hAnsi="Calibri" w:cs="Times New Roman"/>
          <w:b/>
          <w:bCs/>
        </w:rPr>
        <w:t>K</w:t>
      </w:r>
      <w:r w:rsidRPr="006D684B">
        <w:rPr>
          <w:rFonts w:ascii="Calibri" w:eastAsia="Calibri" w:hAnsi="Calibri" w:cs="Times New Roman"/>
          <w:b/>
          <w:bCs/>
        </w:rPr>
        <w:t>ontraktu</w:t>
      </w:r>
      <w:r w:rsidRPr="00372A64">
        <w:rPr>
          <w:rFonts w:ascii="Calibri" w:eastAsia="Calibri" w:hAnsi="Calibri" w:cs="Times New Roman"/>
        </w:rPr>
        <w:t xml:space="preserve">. Osoba ta musi posiadać doświadczenie, na stanowisku kierownika kontraktu (lub </w:t>
      </w:r>
      <w:r w:rsidR="00543AC7">
        <w:rPr>
          <w:rFonts w:ascii="Calibri" w:eastAsia="Calibri" w:hAnsi="Calibri" w:cs="Times New Roman"/>
        </w:rPr>
        <w:t xml:space="preserve">w pełnieniu inaczej określonej </w:t>
      </w:r>
      <w:r w:rsidR="00543AC7">
        <w:t>funkcji polegającej na kierowaniu lub koordynowaniu realizacji inwestycji</w:t>
      </w:r>
      <w:r w:rsidRPr="00372A64">
        <w:rPr>
          <w:rFonts w:ascii="Calibri" w:eastAsia="Calibri" w:hAnsi="Calibri" w:cs="Times New Roman"/>
        </w:rPr>
        <w:t xml:space="preserve">) przy realizacji co najmniej jednej budowy kompleksu obiektów budowlanych służących do produkcji i wykorzystania biogazu z odpadów komunalnych oraz </w:t>
      </w:r>
      <w:r w:rsidR="00864392">
        <w:rPr>
          <w:rFonts w:ascii="Calibri" w:eastAsia="Calibri" w:hAnsi="Calibri" w:cs="Times New Roman"/>
        </w:rPr>
        <w:t xml:space="preserve">przy realizacji co najmniej jednej budowy </w:t>
      </w:r>
      <w:r w:rsidRPr="00372A64">
        <w:rPr>
          <w:rFonts w:ascii="Calibri" w:eastAsia="Calibri" w:hAnsi="Calibri" w:cs="Times New Roman"/>
        </w:rPr>
        <w:t xml:space="preserve">budynku hali przemysłowej lub magazynowej w konstrukcji stalowej lub żelbetowej o powierzchni zabudowy większej lub równej </w:t>
      </w:r>
      <w:r w:rsidR="00432090">
        <w:rPr>
          <w:rFonts w:ascii="Calibri" w:eastAsia="Calibri" w:hAnsi="Calibri" w:cs="Times New Roman"/>
        </w:rPr>
        <w:t>2</w:t>
      </w:r>
      <w:r w:rsidRPr="00372A64">
        <w:rPr>
          <w:rFonts w:ascii="Calibri" w:eastAsia="Calibri" w:hAnsi="Calibri" w:cs="Times New Roman"/>
        </w:rPr>
        <w:t>000m</w:t>
      </w:r>
      <w:r w:rsidRPr="00372A64">
        <w:rPr>
          <w:rFonts w:ascii="Calibri" w:eastAsia="Calibri" w:hAnsi="Calibri" w:cs="Calibri"/>
        </w:rPr>
        <w:t>²</w:t>
      </w:r>
      <w:r w:rsidRPr="00372A64">
        <w:rPr>
          <w:rFonts w:ascii="Calibri" w:eastAsia="Calibri" w:hAnsi="Calibri" w:cs="Times New Roman"/>
        </w:rPr>
        <w:t xml:space="preserve"> oddanych do użytku,</w:t>
      </w:r>
    </w:p>
    <w:p w14:paraId="0261BEC1" w14:textId="3325C7DF" w:rsidR="00BF1EF3" w:rsidRPr="00372A64" w:rsidRDefault="00BF1EF3" w:rsidP="008C4A62">
      <w:pPr>
        <w:numPr>
          <w:ilvl w:val="0"/>
          <w:numId w:val="90"/>
        </w:numPr>
        <w:spacing w:after="0" w:line="240" w:lineRule="auto"/>
        <w:jc w:val="both"/>
        <w:rPr>
          <w:rFonts w:ascii="Calibri" w:eastAsia="Calibri" w:hAnsi="Calibri" w:cs="Times New Roman"/>
        </w:rPr>
      </w:pPr>
      <w:r w:rsidRPr="00372A64">
        <w:rPr>
          <w:rFonts w:ascii="Calibri" w:eastAsia="Calibri" w:hAnsi="Calibri" w:cs="Times New Roman"/>
        </w:rPr>
        <w:t xml:space="preserve">jedną osobą, która będzie uczestniczyć w realizacji zamówienia jako </w:t>
      </w:r>
      <w:r w:rsidR="006D684B" w:rsidRPr="006D684B">
        <w:rPr>
          <w:rFonts w:ascii="Calibri" w:eastAsia="Calibri" w:hAnsi="Calibri" w:cs="Times New Roman"/>
          <w:b/>
          <w:bCs/>
        </w:rPr>
        <w:t>K</w:t>
      </w:r>
      <w:r w:rsidRPr="006D684B">
        <w:rPr>
          <w:rFonts w:ascii="Calibri" w:eastAsia="Calibri" w:hAnsi="Calibri" w:cs="Times New Roman"/>
          <w:b/>
          <w:bCs/>
        </w:rPr>
        <w:t xml:space="preserve">ierownik </w:t>
      </w:r>
      <w:r w:rsidR="006D684B" w:rsidRPr="006D684B">
        <w:rPr>
          <w:rFonts w:ascii="Calibri" w:eastAsia="Calibri" w:hAnsi="Calibri" w:cs="Times New Roman"/>
          <w:b/>
          <w:bCs/>
        </w:rPr>
        <w:t>B</w:t>
      </w:r>
      <w:r w:rsidRPr="006D684B">
        <w:rPr>
          <w:rFonts w:ascii="Calibri" w:eastAsia="Calibri" w:hAnsi="Calibri" w:cs="Times New Roman"/>
          <w:b/>
          <w:bCs/>
        </w:rPr>
        <w:t>udowy</w:t>
      </w:r>
      <w:r w:rsidRPr="00372A64">
        <w:rPr>
          <w:rFonts w:ascii="Calibri" w:eastAsia="Calibri" w:hAnsi="Calibri" w:cs="Times New Roman"/>
        </w:rPr>
        <w:t xml:space="preserve">, legitymującą się uprawnieniami budowlanymi do kierowania robotami budowlanymi  bez ograniczeń co najmniej 5 lat. Osoba ta musi posiadać doświadczenie na stanowisku kierownika budowy, przy realizacji co najmniej </w:t>
      </w:r>
      <w:r w:rsidR="00E33D60">
        <w:rPr>
          <w:rFonts w:ascii="Calibri" w:eastAsia="Calibri" w:hAnsi="Calibri" w:cs="Times New Roman"/>
        </w:rPr>
        <w:t>jednej oddanej do użytku inwestycji o wartości co najmniej 50</w:t>
      </w:r>
      <w:r w:rsidR="00432090">
        <w:rPr>
          <w:rFonts w:ascii="Calibri" w:eastAsia="Calibri" w:hAnsi="Calibri" w:cs="Times New Roman"/>
        </w:rPr>
        <w:t> </w:t>
      </w:r>
      <w:r w:rsidR="00E33D60">
        <w:rPr>
          <w:rFonts w:ascii="Calibri" w:eastAsia="Calibri" w:hAnsi="Calibri" w:cs="Times New Roman"/>
        </w:rPr>
        <w:t>000</w:t>
      </w:r>
      <w:r w:rsidR="00432090">
        <w:rPr>
          <w:rFonts w:ascii="Calibri" w:eastAsia="Calibri" w:hAnsi="Calibri" w:cs="Times New Roman"/>
        </w:rPr>
        <w:t xml:space="preserve"> 000</w:t>
      </w:r>
      <w:r w:rsidR="00E33D60">
        <w:rPr>
          <w:rFonts w:ascii="Calibri" w:eastAsia="Calibri" w:hAnsi="Calibri" w:cs="Times New Roman"/>
        </w:rPr>
        <w:t xml:space="preserve">,00 zł brutto obejmującej budowę co najmniej </w:t>
      </w:r>
      <w:r w:rsidRPr="00372A64">
        <w:rPr>
          <w:rFonts w:ascii="Calibri" w:eastAsia="Calibri" w:hAnsi="Calibri" w:cs="Times New Roman"/>
        </w:rPr>
        <w:t xml:space="preserve">jednego budynku hali przemysłowej/produkcyjnej/magazynowej w konstrukcji stalowej lub żelbetowej o powierzchni zabudowy </w:t>
      </w:r>
      <w:r w:rsidR="00E33D60">
        <w:rPr>
          <w:rFonts w:ascii="Calibri" w:eastAsia="Calibri" w:hAnsi="Calibri" w:cs="Times New Roman"/>
        </w:rPr>
        <w:t>co najmniej</w:t>
      </w:r>
      <w:r w:rsidR="00543AC7">
        <w:rPr>
          <w:rFonts w:ascii="Calibri" w:eastAsia="Calibri" w:hAnsi="Calibri" w:cs="Times New Roman"/>
        </w:rPr>
        <w:t xml:space="preserve"> </w:t>
      </w:r>
      <w:r w:rsidR="00E33D60">
        <w:rPr>
          <w:rFonts w:ascii="Calibri" w:eastAsia="Calibri" w:hAnsi="Calibri" w:cs="Times New Roman"/>
        </w:rPr>
        <w:t>2</w:t>
      </w:r>
      <w:r w:rsidR="00E33D60" w:rsidRPr="00372A64">
        <w:rPr>
          <w:rFonts w:ascii="Calibri" w:eastAsia="Calibri" w:hAnsi="Calibri" w:cs="Times New Roman"/>
        </w:rPr>
        <w:t>000m</w:t>
      </w:r>
      <w:r w:rsidRPr="00372A64">
        <w:rPr>
          <w:rFonts w:ascii="Calibri" w:eastAsia="Calibri" w:hAnsi="Calibri" w:cs="Calibri"/>
        </w:rPr>
        <w:t>²</w:t>
      </w:r>
      <w:r w:rsidRPr="00372A64">
        <w:rPr>
          <w:rFonts w:ascii="Calibri" w:eastAsia="Calibri" w:hAnsi="Calibri" w:cs="Times New Roman"/>
        </w:rPr>
        <w:t xml:space="preserve"> </w:t>
      </w:r>
      <w:r w:rsidR="00E33D60">
        <w:rPr>
          <w:rFonts w:ascii="Calibri" w:eastAsia="Calibri" w:hAnsi="Calibri" w:cs="Times New Roman"/>
        </w:rPr>
        <w:t>wraz z zabudową instalacji przemysłowej</w:t>
      </w:r>
      <w:r w:rsidRPr="00372A64">
        <w:rPr>
          <w:rFonts w:ascii="Calibri" w:eastAsia="Calibri" w:hAnsi="Calibri" w:cs="Times New Roman"/>
        </w:rPr>
        <w:t xml:space="preserve">, </w:t>
      </w:r>
    </w:p>
    <w:p w14:paraId="28F83AE8" w14:textId="20F9B179" w:rsidR="002A310F" w:rsidRPr="00784BF4" w:rsidRDefault="00BF1EF3" w:rsidP="008C4A62">
      <w:pPr>
        <w:numPr>
          <w:ilvl w:val="0"/>
          <w:numId w:val="90"/>
        </w:numPr>
        <w:spacing w:after="0" w:line="240" w:lineRule="auto"/>
        <w:jc w:val="both"/>
        <w:rPr>
          <w:rFonts w:ascii="Calibri" w:eastAsia="Calibri" w:hAnsi="Calibri" w:cs="Times New Roman"/>
        </w:rPr>
      </w:pPr>
      <w:r w:rsidRPr="00372A64">
        <w:rPr>
          <w:rFonts w:ascii="Calibri" w:eastAsia="Calibri" w:hAnsi="Calibri" w:cs="Times New Roman"/>
        </w:rPr>
        <w:t>jedną osobą, która będzie uczestniczyć w realizacji zamówienia</w:t>
      </w:r>
      <w:r w:rsidR="006D684B">
        <w:rPr>
          <w:rFonts w:ascii="Calibri" w:eastAsia="Calibri" w:hAnsi="Calibri" w:cs="Times New Roman"/>
        </w:rPr>
        <w:t xml:space="preserve"> jako </w:t>
      </w:r>
      <w:r w:rsidR="006D684B" w:rsidRPr="006D684B">
        <w:rPr>
          <w:rFonts w:ascii="Calibri" w:eastAsia="Calibri" w:hAnsi="Calibri" w:cs="Times New Roman"/>
          <w:b/>
          <w:bCs/>
        </w:rPr>
        <w:t>Projektant</w:t>
      </w:r>
      <w:r w:rsidRPr="00372A64">
        <w:rPr>
          <w:rFonts w:ascii="Calibri" w:eastAsia="Calibri" w:hAnsi="Calibri" w:cs="Times New Roman"/>
        </w:rPr>
        <w:t xml:space="preserve">, legitymującą się uprawnieniami budowlanymi do projektowania bez ograniczeń w specjalności </w:t>
      </w:r>
      <w:r w:rsidRPr="00784BF4">
        <w:rPr>
          <w:rFonts w:ascii="Calibri" w:eastAsia="Calibri" w:hAnsi="Calibri" w:cs="Times New Roman"/>
        </w:rPr>
        <w:t>architektonicznej posiadającą uprawnienia do projektowania od co najmniej  5 lat Osoba ta musi wykazać się aktywnym uczestnictwem</w:t>
      </w:r>
      <w:r w:rsidR="00A073B1" w:rsidRPr="00784BF4">
        <w:rPr>
          <w:rFonts w:ascii="Calibri" w:eastAsia="Calibri" w:hAnsi="Calibri" w:cs="Times New Roman"/>
        </w:rPr>
        <w:t xml:space="preserve"> jako projektant lub projektant sprawdzający</w:t>
      </w:r>
      <w:r w:rsidRPr="00784BF4">
        <w:rPr>
          <w:rFonts w:ascii="Calibri" w:eastAsia="Calibri" w:hAnsi="Calibri" w:cs="Times New Roman"/>
        </w:rPr>
        <w:t xml:space="preserve"> w projektowaniu minimum jednego</w:t>
      </w:r>
      <w:r w:rsidRPr="00784BF4">
        <w:t xml:space="preserve"> </w:t>
      </w:r>
      <w:r w:rsidRPr="00784BF4">
        <w:rPr>
          <w:rFonts w:ascii="Calibri" w:eastAsia="Calibri" w:hAnsi="Calibri" w:cs="Times New Roman"/>
        </w:rPr>
        <w:t>kompleksu obiektów budowlanych służących do produkcji i wykorzystania biogazu z odpadów komunalnych</w:t>
      </w:r>
      <w:r w:rsidR="00AC34A4">
        <w:rPr>
          <w:rFonts w:ascii="Calibri" w:eastAsia="Calibri" w:hAnsi="Calibri" w:cs="Times New Roman"/>
        </w:rPr>
        <w:t xml:space="preserve"> (z wyłączeniem instalacji odgazowania składowiska)</w:t>
      </w:r>
      <w:r w:rsidRPr="00784BF4">
        <w:rPr>
          <w:rFonts w:ascii="Calibri" w:eastAsia="Calibri" w:hAnsi="Calibri" w:cs="Times New Roman"/>
        </w:rPr>
        <w:t xml:space="preserve"> oraz </w:t>
      </w:r>
      <w:r w:rsidR="00432090" w:rsidRPr="00784BF4">
        <w:rPr>
          <w:rFonts w:ascii="Calibri" w:eastAsia="Calibri" w:hAnsi="Calibri" w:cs="Times New Roman"/>
        </w:rPr>
        <w:t xml:space="preserve">co najmniej jednego </w:t>
      </w:r>
      <w:r w:rsidRPr="00784BF4">
        <w:rPr>
          <w:rFonts w:ascii="Calibri" w:eastAsia="Calibri" w:hAnsi="Calibri" w:cs="Times New Roman"/>
        </w:rPr>
        <w:t xml:space="preserve">budynku hali przemysłowej lub magazynowej w konstrukcji stalowej lub żelbetowej  o powierzchni zabudowy większej lub równej </w:t>
      </w:r>
      <w:r w:rsidR="00432090" w:rsidRPr="00784BF4">
        <w:rPr>
          <w:rFonts w:ascii="Calibri" w:eastAsia="Calibri" w:hAnsi="Calibri" w:cs="Times New Roman"/>
        </w:rPr>
        <w:t>2</w:t>
      </w:r>
      <w:r w:rsidRPr="00784BF4">
        <w:rPr>
          <w:rFonts w:ascii="Calibri" w:eastAsia="Calibri" w:hAnsi="Calibri" w:cs="Times New Roman"/>
        </w:rPr>
        <w:t>000m</w:t>
      </w:r>
      <w:r w:rsidRPr="00784BF4">
        <w:rPr>
          <w:rFonts w:ascii="Calibri" w:eastAsia="Calibri" w:hAnsi="Calibri" w:cs="Calibri"/>
        </w:rPr>
        <w:t>²</w:t>
      </w:r>
      <w:r w:rsidRPr="00784BF4">
        <w:rPr>
          <w:rFonts w:ascii="Calibri" w:eastAsia="Calibri" w:hAnsi="Calibri" w:cs="Times New Roman"/>
        </w:rPr>
        <w:t xml:space="preserve"> oddanych do użytku</w:t>
      </w:r>
      <w:bookmarkEnd w:id="23"/>
      <w:r w:rsidR="002A310F" w:rsidRPr="00784BF4">
        <w:rPr>
          <w:rFonts w:ascii="Calibri" w:eastAsia="Calibri" w:hAnsi="Calibri" w:cs="Times New Roman"/>
        </w:rPr>
        <w:t>,</w:t>
      </w:r>
    </w:p>
    <w:p w14:paraId="66663E72" w14:textId="5D7E52BA" w:rsidR="00044ADE" w:rsidRPr="006059FF" w:rsidRDefault="00044ADE" w:rsidP="00044ADE">
      <w:pPr>
        <w:numPr>
          <w:ilvl w:val="0"/>
          <w:numId w:val="90"/>
        </w:numPr>
        <w:spacing w:after="0" w:line="240" w:lineRule="auto"/>
        <w:jc w:val="both"/>
        <w:rPr>
          <w:rFonts w:ascii="Calibri" w:eastAsia="Calibri" w:hAnsi="Calibri" w:cs="Times New Roman"/>
        </w:rPr>
      </w:pPr>
      <w:r w:rsidRPr="00784BF4">
        <w:rPr>
          <w:rFonts w:ascii="Calibri" w:eastAsia="Calibri" w:hAnsi="Calibri" w:cs="Times New Roman"/>
        </w:rPr>
        <w:t>j</w:t>
      </w:r>
      <w:r w:rsidRPr="00784BF4">
        <w:rPr>
          <w:rFonts w:eastAsia="Calibri" w:cs="Times New Roman"/>
        </w:rPr>
        <w:t>edną osobą, która będzie uczestniczyć w r</w:t>
      </w:r>
      <w:r w:rsidRPr="00044ADE">
        <w:rPr>
          <w:rFonts w:eastAsia="Calibri" w:cs="Times New Roman"/>
        </w:rPr>
        <w:t xml:space="preserve">ealizacji zamówienia jako </w:t>
      </w:r>
      <w:r w:rsidRPr="00044ADE">
        <w:rPr>
          <w:rFonts w:eastAsia="Calibri" w:cs="Times New Roman"/>
          <w:b/>
          <w:bCs/>
        </w:rPr>
        <w:t>Projektant technolog.</w:t>
      </w:r>
      <w:r>
        <w:rPr>
          <w:rFonts w:ascii="Calibri" w:eastAsia="Calibri" w:hAnsi="Calibri" w:cs="Times New Roman"/>
        </w:rPr>
        <w:t xml:space="preserve"> </w:t>
      </w:r>
      <w:r w:rsidRPr="006059FF">
        <w:rPr>
          <w:rFonts w:ascii="Calibri" w:eastAsia="Calibri" w:hAnsi="Calibri"/>
        </w:rPr>
        <w:t xml:space="preserve">Osoba ta musi posiadać minimum 5 lat doświadczenia w projektowaniu oraz doświadczenie w wykonaniu jako </w:t>
      </w:r>
      <w:r w:rsidR="00432090">
        <w:rPr>
          <w:rFonts w:ascii="Calibri" w:eastAsia="Calibri" w:hAnsi="Calibri"/>
        </w:rPr>
        <w:t xml:space="preserve">projektant </w:t>
      </w:r>
      <w:r>
        <w:rPr>
          <w:rFonts w:ascii="Calibri" w:eastAsia="Calibri" w:hAnsi="Calibri"/>
        </w:rPr>
        <w:t>lub projektant sprawdzający</w:t>
      </w:r>
      <w:r w:rsidRPr="006059FF">
        <w:rPr>
          <w:rFonts w:ascii="Calibri" w:eastAsia="Calibri" w:hAnsi="Calibri"/>
        </w:rPr>
        <w:t xml:space="preserve"> co najmniej dwóch projektów technologicznych dotyczących budowy instalacji fermentacji metanowej suchej poziomej, ciągłej o przepływie tłokowym odpadów pochodzenia komunalnego o wydajności minimum 15.000 Mg/rok, w tym co najmniej jednej dotyczącej budowy instalacji fermentacji metanowej suchej poziomej ciągłej bioodpadów pochodzenia komunalnego zbieranych selektywnie,</w:t>
      </w:r>
      <w:r>
        <w:rPr>
          <w:rFonts w:ascii="Calibri" w:eastAsia="Calibri" w:hAnsi="Calibri" w:cs="Times New Roman"/>
        </w:rPr>
        <w:t xml:space="preserve"> </w:t>
      </w:r>
      <w:r w:rsidRPr="006059FF">
        <w:rPr>
          <w:rFonts w:cstheme="minorHAnsi"/>
          <w:bCs/>
          <w:iCs/>
          <w:lang w:eastAsia="x-none"/>
        </w:rPr>
        <w:t>na podstawie których to dokumentacji zostały zrealizowane inwestycje</w:t>
      </w:r>
      <w:r>
        <w:rPr>
          <w:rFonts w:cstheme="minorHAnsi"/>
          <w:bCs/>
          <w:iCs/>
          <w:lang w:eastAsia="x-none"/>
        </w:rPr>
        <w:t>,</w:t>
      </w:r>
    </w:p>
    <w:p w14:paraId="3FD1246A" w14:textId="251B6ED9" w:rsidR="00044ADE" w:rsidRPr="00E4681E" w:rsidRDefault="00044ADE" w:rsidP="00044ADE">
      <w:pPr>
        <w:numPr>
          <w:ilvl w:val="0"/>
          <w:numId w:val="90"/>
        </w:numPr>
        <w:spacing w:after="0" w:line="240" w:lineRule="auto"/>
        <w:jc w:val="both"/>
        <w:rPr>
          <w:rFonts w:ascii="Calibri" w:eastAsia="Calibri" w:hAnsi="Calibri" w:cs="Times New Roman"/>
        </w:rPr>
      </w:pPr>
      <w:r w:rsidRPr="006059FF">
        <w:rPr>
          <w:rFonts w:cstheme="minorHAnsi"/>
          <w:bCs/>
          <w:iCs/>
          <w:lang w:eastAsia="x-none"/>
        </w:rPr>
        <w:t xml:space="preserve"> </w:t>
      </w:r>
      <w:r>
        <w:rPr>
          <w:rFonts w:ascii="Calibri" w:eastAsia="Calibri" w:hAnsi="Calibri" w:cs="Times New Roman"/>
        </w:rPr>
        <w:t>j</w:t>
      </w:r>
      <w:r w:rsidRPr="00044ADE">
        <w:rPr>
          <w:rFonts w:eastAsia="Calibri" w:cs="Times New Roman"/>
        </w:rPr>
        <w:t xml:space="preserve">edną osobą, która będzie uczestniczyć w realizacji zamówienia jako </w:t>
      </w:r>
      <w:r>
        <w:rPr>
          <w:rFonts w:eastAsia="Calibri" w:cs="Times New Roman"/>
          <w:b/>
          <w:bCs/>
        </w:rPr>
        <w:t>T</w:t>
      </w:r>
      <w:r w:rsidRPr="00044ADE">
        <w:rPr>
          <w:rFonts w:eastAsia="Calibri" w:cs="Times New Roman"/>
          <w:b/>
          <w:bCs/>
        </w:rPr>
        <w:t>echnolog.</w:t>
      </w:r>
      <w:r>
        <w:rPr>
          <w:rFonts w:ascii="Calibri" w:eastAsia="Calibri" w:hAnsi="Calibri" w:cs="Times New Roman"/>
        </w:rPr>
        <w:t xml:space="preserve"> </w:t>
      </w:r>
      <w:r w:rsidRPr="00E4681E">
        <w:rPr>
          <w:rFonts w:ascii="Calibri" w:eastAsia="Calibri" w:hAnsi="Calibri"/>
        </w:rPr>
        <w:t xml:space="preserve">Osoba ta musi posiadać minimum 5 lat doświadczenia </w:t>
      </w:r>
      <w:r>
        <w:rPr>
          <w:rFonts w:ascii="Calibri" w:eastAsia="Calibri" w:hAnsi="Calibri"/>
        </w:rPr>
        <w:t xml:space="preserve">jako specjalista ds. technologii lub </w:t>
      </w:r>
      <w:r w:rsidR="00410559">
        <w:rPr>
          <w:rFonts w:ascii="Calibri" w:eastAsia="Calibri" w:hAnsi="Calibri"/>
        </w:rPr>
        <w:t>w</w:t>
      </w:r>
      <w:r w:rsidR="00432090">
        <w:rPr>
          <w:rFonts w:ascii="Calibri" w:eastAsia="Calibri" w:hAnsi="Calibri"/>
        </w:rPr>
        <w:t> </w:t>
      </w:r>
      <w:r w:rsidR="00410559">
        <w:rPr>
          <w:rFonts w:ascii="Calibri" w:eastAsia="Calibri" w:hAnsi="Calibri"/>
        </w:rPr>
        <w:t xml:space="preserve">pełnieniu </w:t>
      </w:r>
      <w:r>
        <w:rPr>
          <w:rFonts w:ascii="Calibri" w:eastAsia="Calibri" w:hAnsi="Calibri"/>
        </w:rPr>
        <w:t>inaczej nazwanej funkcji polegającej na zarządzaniu, koordynowaniu i</w:t>
      </w:r>
      <w:r w:rsidR="00432090">
        <w:rPr>
          <w:rFonts w:ascii="Calibri" w:eastAsia="Calibri" w:hAnsi="Calibri"/>
        </w:rPr>
        <w:t> </w:t>
      </w:r>
      <w:r>
        <w:rPr>
          <w:rFonts w:ascii="Calibri" w:eastAsia="Calibri" w:hAnsi="Calibri"/>
        </w:rPr>
        <w:t xml:space="preserve">nadzorowaniu  wykonania </w:t>
      </w:r>
      <w:r w:rsidRPr="00E4681E">
        <w:rPr>
          <w:rFonts w:ascii="Calibri" w:eastAsia="Calibri" w:hAnsi="Calibri"/>
        </w:rPr>
        <w:t>instalacji fermentacji metanowej suchej poziomej, ciągłej o</w:t>
      </w:r>
      <w:r w:rsidR="00432090">
        <w:rPr>
          <w:rFonts w:ascii="Calibri" w:eastAsia="Calibri" w:hAnsi="Calibri"/>
        </w:rPr>
        <w:t> </w:t>
      </w:r>
      <w:r w:rsidRPr="00E4681E">
        <w:rPr>
          <w:rFonts w:ascii="Calibri" w:eastAsia="Calibri" w:hAnsi="Calibri"/>
        </w:rPr>
        <w:t xml:space="preserve">przepływie tłokowym odpadów pochodzenia komunalnego o wydajności minimum </w:t>
      </w:r>
      <w:r w:rsidRPr="00E4681E">
        <w:rPr>
          <w:rFonts w:ascii="Calibri" w:eastAsia="Calibri" w:hAnsi="Calibri"/>
        </w:rPr>
        <w:lastRenderedPageBreak/>
        <w:t>15.000 Mg/rok, w tym co najmniej jednej dotyczącej budowy instalacji fermentacji metanowej suchej poziomej ciągłej bioodpadów pochodzenia komunalnego zbieranych selektywnie,</w:t>
      </w:r>
      <w:r>
        <w:rPr>
          <w:rFonts w:ascii="Calibri" w:eastAsia="Calibri" w:hAnsi="Calibri" w:cs="Times New Roman"/>
        </w:rPr>
        <w:t xml:space="preserve"> </w:t>
      </w:r>
      <w:r>
        <w:rPr>
          <w:rFonts w:cstheme="minorHAnsi"/>
          <w:bCs/>
          <w:iCs/>
          <w:lang w:eastAsia="x-none"/>
        </w:rPr>
        <w:t xml:space="preserve">wraz z rozruchami i przygotowaniem do eksploatacji. </w:t>
      </w:r>
    </w:p>
    <w:bookmarkEnd w:id="24"/>
    <w:p w14:paraId="70C0C4F3" w14:textId="23540258" w:rsidR="00BF1EF3" w:rsidRDefault="00BF1EF3" w:rsidP="001B3E14">
      <w:pPr>
        <w:spacing w:after="0" w:line="240" w:lineRule="auto"/>
        <w:jc w:val="both"/>
        <w:rPr>
          <w:rFonts w:ascii="Calibri" w:eastAsia="Calibri" w:hAnsi="Calibri" w:cs="Calibri"/>
          <w:color w:val="000000"/>
          <w:lang w:eastAsia="pl-PL"/>
        </w:rPr>
      </w:pPr>
      <w:r w:rsidRPr="00372A64">
        <w:rPr>
          <w:rFonts w:ascii="Calibri" w:eastAsia="Calibri" w:hAnsi="Calibri" w:cs="Calibri"/>
          <w:color w:val="000000"/>
          <w:lang w:eastAsia="pl-PL"/>
        </w:rPr>
        <w:t>Uwaga!</w:t>
      </w:r>
    </w:p>
    <w:p w14:paraId="6DC0DC51" w14:textId="77777777" w:rsidR="00340416" w:rsidRPr="00372A64" w:rsidRDefault="00340416" w:rsidP="001B3E14">
      <w:pPr>
        <w:spacing w:after="0" w:line="240" w:lineRule="auto"/>
        <w:jc w:val="both"/>
        <w:rPr>
          <w:rFonts w:ascii="Calibri" w:eastAsia="Calibri" w:hAnsi="Calibri" w:cs="Calibri"/>
          <w:color w:val="000000"/>
          <w:lang w:eastAsia="pl-PL"/>
        </w:rPr>
      </w:pPr>
    </w:p>
    <w:p w14:paraId="2E5095A4" w14:textId="77777777" w:rsidR="00BF1EF3" w:rsidRPr="00372A64" w:rsidRDefault="00BF1EF3" w:rsidP="001B3E14">
      <w:pPr>
        <w:tabs>
          <w:tab w:val="left" w:pos="7470"/>
        </w:tabs>
        <w:spacing w:after="0" w:line="240" w:lineRule="auto"/>
        <w:ind w:left="-142"/>
        <w:jc w:val="both"/>
        <w:rPr>
          <w:rFonts w:ascii="Calibri" w:eastAsia="Calibri" w:hAnsi="Calibri" w:cs="Calibri"/>
          <w:color w:val="000000"/>
          <w:lang w:eastAsia="pl-PL"/>
        </w:rPr>
      </w:pPr>
      <w:r w:rsidRPr="00372A64">
        <w:rPr>
          <w:rFonts w:ascii="Calibri" w:eastAsia="Calibri" w:hAnsi="Calibri" w:cs="Calibri"/>
          <w:color w:val="000000"/>
          <w:lang w:eastAsia="pl-PL"/>
        </w:rPr>
        <w:t>Zamawiający  dopuszcza pełnienie przez jedną osobę więcej niż jednej funkcji równocześnie.</w:t>
      </w:r>
    </w:p>
    <w:p w14:paraId="648975B0" w14:textId="7A9979F4" w:rsidR="00BF1EF3" w:rsidRPr="00372A64" w:rsidRDefault="00BF1EF3" w:rsidP="001B3E14">
      <w:pPr>
        <w:tabs>
          <w:tab w:val="left" w:pos="7470"/>
        </w:tabs>
        <w:spacing w:after="0" w:line="240" w:lineRule="auto"/>
        <w:ind w:left="-142"/>
        <w:jc w:val="both"/>
        <w:rPr>
          <w:rFonts w:ascii="Calibri" w:eastAsia="Calibri" w:hAnsi="Calibri" w:cs="Calibri"/>
          <w:color w:val="000000"/>
          <w:lang w:eastAsia="pl-PL"/>
        </w:rPr>
      </w:pPr>
      <w:r w:rsidRPr="00372A64">
        <w:rPr>
          <w:rFonts w:ascii="Calibri" w:eastAsia="Calibri" w:hAnsi="Calibri" w:cs="Calibri"/>
          <w:color w:val="000000"/>
          <w:lang w:eastAsia="pl-PL"/>
        </w:rPr>
        <w:t>W przypadku Wykonawców wspólnie ubiegających się o udzielenie zamówienia, powyższe warunki dotyczące zdolności technicznej lub zawodowej mogą zostać spełnione przez jednego lub kilku Wykonawców wspólnie ubiegających się o udzielenie zamówienia</w:t>
      </w:r>
      <w:r w:rsidR="00EB188E">
        <w:rPr>
          <w:rFonts w:ascii="Calibri" w:eastAsia="Calibri" w:hAnsi="Calibri" w:cs="Calibri"/>
          <w:color w:val="000000"/>
          <w:lang w:eastAsia="pl-PL"/>
        </w:rPr>
        <w:t>, z zastrzeżeniem postanowień ust. 3 pkt 3) poniżej</w:t>
      </w:r>
      <w:r w:rsidRPr="00372A64">
        <w:rPr>
          <w:rFonts w:ascii="Calibri" w:eastAsia="Calibri" w:hAnsi="Calibri" w:cs="Calibri"/>
          <w:color w:val="000000"/>
          <w:lang w:eastAsia="pl-PL"/>
        </w:rPr>
        <w:t xml:space="preserve">. </w:t>
      </w:r>
    </w:p>
    <w:bookmarkEnd w:id="20"/>
    <w:bookmarkEnd w:id="21"/>
    <w:p w14:paraId="7431ED24" w14:textId="77777777" w:rsidR="00316A25" w:rsidRPr="00372A64" w:rsidRDefault="00316A25" w:rsidP="00316A25">
      <w:pPr>
        <w:pStyle w:val="Default"/>
        <w:jc w:val="both"/>
        <w:rPr>
          <w:sz w:val="22"/>
        </w:rPr>
      </w:pPr>
    </w:p>
    <w:bookmarkEnd w:id="22"/>
    <w:p w14:paraId="14A69F10" w14:textId="3CBE8646" w:rsidR="00E40EBE" w:rsidRPr="00372A64" w:rsidRDefault="00754F64" w:rsidP="00316A25">
      <w:pPr>
        <w:pStyle w:val="Default"/>
        <w:jc w:val="both"/>
        <w:rPr>
          <w:sz w:val="22"/>
          <w:szCs w:val="22"/>
        </w:rPr>
      </w:pPr>
      <w:r w:rsidRPr="00372A64">
        <w:rPr>
          <w:sz w:val="22"/>
          <w:szCs w:val="22"/>
        </w:rPr>
        <w:t>W</w:t>
      </w:r>
      <w:r w:rsidR="00E40EBE" w:rsidRPr="00372A64">
        <w:rPr>
          <w:sz w:val="22"/>
          <w:szCs w:val="22"/>
        </w:rPr>
        <w:t>arunek oceniony zostanie na podstawie złożonego oświadczenia i dokumentów.</w:t>
      </w:r>
      <w:bookmarkEnd w:id="14"/>
      <w:r w:rsidR="00E40EBE" w:rsidRPr="00372A64">
        <w:rPr>
          <w:sz w:val="22"/>
          <w:szCs w:val="22"/>
        </w:rPr>
        <w:t xml:space="preserve"> </w:t>
      </w:r>
    </w:p>
    <w:bookmarkEnd w:id="13"/>
    <w:bookmarkEnd w:id="15"/>
    <w:p w14:paraId="5730EB46" w14:textId="77777777" w:rsidR="0070025B" w:rsidRPr="00372A64" w:rsidRDefault="0070025B" w:rsidP="00661323">
      <w:pPr>
        <w:pStyle w:val="Default"/>
        <w:jc w:val="both"/>
        <w:rPr>
          <w:b/>
          <w:sz w:val="22"/>
          <w:szCs w:val="22"/>
        </w:rPr>
      </w:pPr>
    </w:p>
    <w:bookmarkEnd w:id="16"/>
    <w:p w14:paraId="0ABEBAB1" w14:textId="77777777" w:rsidR="00EC2822" w:rsidRPr="00372A64" w:rsidRDefault="00EC2822" w:rsidP="00C461F3">
      <w:pPr>
        <w:pStyle w:val="Default"/>
        <w:ind w:left="284"/>
        <w:jc w:val="both"/>
        <w:rPr>
          <w:sz w:val="22"/>
          <w:szCs w:val="22"/>
        </w:rPr>
      </w:pPr>
      <w:r w:rsidRPr="00372A64">
        <w:rPr>
          <w:b/>
          <w:sz w:val="22"/>
          <w:szCs w:val="22"/>
        </w:rPr>
        <w:t xml:space="preserve">1.3. Opis sposobu dokonywania oceny spełniania warunków. </w:t>
      </w:r>
    </w:p>
    <w:p w14:paraId="520CDF1B" w14:textId="18DF8187" w:rsidR="00EC2822" w:rsidRPr="00372A64" w:rsidRDefault="00EC2822" w:rsidP="008C4A62">
      <w:pPr>
        <w:pStyle w:val="Default"/>
        <w:numPr>
          <w:ilvl w:val="0"/>
          <w:numId w:val="2"/>
        </w:numPr>
        <w:spacing w:after="18"/>
        <w:jc w:val="both"/>
        <w:rPr>
          <w:sz w:val="22"/>
        </w:rPr>
      </w:pPr>
      <w:r w:rsidRPr="00372A64">
        <w:rPr>
          <w:sz w:val="22"/>
          <w:szCs w:val="22"/>
        </w:rPr>
        <w:t xml:space="preserve">Warunki wymagane od Wykonawców sprawdzane będą na podstawie złożonych </w:t>
      </w:r>
      <w:r w:rsidR="001E0011" w:rsidRPr="00372A64">
        <w:rPr>
          <w:sz w:val="22"/>
          <w:szCs w:val="22"/>
        </w:rPr>
        <w:br/>
      </w:r>
      <w:r w:rsidRPr="00372A64">
        <w:rPr>
          <w:sz w:val="22"/>
          <w:szCs w:val="22"/>
        </w:rPr>
        <w:t xml:space="preserve">wraz z ofertą oraz na wezwanie Zamawiającego dokumentów i oświadczeń, zgodnie </w:t>
      </w:r>
      <w:r w:rsidR="001E0011" w:rsidRPr="00372A64">
        <w:rPr>
          <w:sz w:val="22"/>
          <w:szCs w:val="22"/>
        </w:rPr>
        <w:br/>
      </w:r>
      <w:r w:rsidRPr="00372A64">
        <w:rPr>
          <w:sz w:val="22"/>
          <w:szCs w:val="22"/>
        </w:rPr>
        <w:t>z formułą „spełnia – nie spełnia</w:t>
      </w:r>
      <w:r w:rsidRPr="00372A64">
        <w:rPr>
          <w:sz w:val="22"/>
        </w:rPr>
        <w:t xml:space="preserve">”. Wykonawca musi spełniać wszystkie warunki wymagane przez Zamawiającego. </w:t>
      </w:r>
    </w:p>
    <w:p w14:paraId="52D80199" w14:textId="5841AC9D" w:rsidR="00EC2822" w:rsidRPr="00372A64" w:rsidRDefault="00EC2822" w:rsidP="008C4A62">
      <w:pPr>
        <w:pStyle w:val="Default"/>
        <w:numPr>
          <w:ilvl w:val="0"/>
          <w:numId w:val="2"/>
        </w:numPr>
        <w:spacing w:after="18"/>
        <w:jc w:val="both"/>
        <w:rPr>
          <w:sz w:val="22"/>
        </w:rPr>
      </w:pPr>
      <w:r w:rsidRPr="00372A64">
        <w:rPr>
          <w:sz w:val="22"/>
        </w:rPr>
        <w:t>Niespełnienie lub niewykazanie spełnienia któregokolwiek warunku lub braku podstaw do wykluczenia (nieprzedłożenie w przewidzianym terminie oświadczenia, o którym mowa w art. 125 ust. 1, lub podmiotowego środka dowodowego, potwierdzającego brak podstaw wykluczenia lub spełnianie warunków udziału w postępowaniu, przedmiotowego środka dowodowego, lub innych dokumentów lub oświadczeń) będzie przyczy</w:t>
      </w:r>
      <w:r w:rsidR="00754F64" w:rsidRPr="00372A64">
        <w:rPr>
          <w:sz w:val="22"/>
        </w:rPr>
        <w:t>ną odrzucenia oferty Wykonawcy.</w:t>
      </w:r>
    </w:p>
    <w:p w14:paraId="43C22EE9" w14:textId="6A87E8A3" w:rsidR="001E0011" w:rsidRPr="00372A64" w:rsidRDefault="00EC2822" w:rsidP="008C4A62">
      <w:pPr>
        <w:pStyle w:val="Default"/>
        <w:numPr>
          <w:ilvl w:val="0"/>
          <w:numId w:val="2"/>
        </w:numPr>
        <w:jc w:val="both"/>
        <w:rPr>
          <w:sz w:val="22"/>
        </w:rPr>
      </w:pPr>
      <w:r w:rsidRPr="00372A64">
        <w:rPr>
          <w:sz w:val="22"/>
        </w:rPr>
        <w:t xml:space="preserve">W przypadku kwot wykazywanych w walutach obcych do obliczania przychodu, wartości wykonywanych dostaw, posiadanych środków finansowych lub zdolności kredytowej należy przyjąć średni kurs NBP obowiązujący w dniu opublikowania ogłoszenia </w:t>
      </w:r>
      <w:r w:rsidR="001E0011" w:rsidRPr="00372A64">
        <w:rPr>
          <w:sz w:val="22"/>
        </w:rPr>
        <w:br/>
      </w:r>
      <w:r w:rsidRPr="00372A64">
        <w:rPr>
          <w:sz w:val="22"/>
        </w:rPr>
        <w:t xml:space="preserve">o zamówieniu w Dzienniku Urzędowym Unii Europejskiej. Taki sam kurs Zamawiający przyjmie przy przeliczaniu wszelkich innych danych finansowych potwierdzających spełnienie warunków SWZ. </w:t>
      </w:r>
    </w:p>
    <w:p w14:paraId="3C1CE332" w14:textId="77777777" w:rsidR="006A2265" w:rsidRPr="00372A64" w:rsidRDefault="006A2265" w:rsidP="006A2265">
      <w:pPr>
        <w:pStyle w:val="Default"/>
        <w:jc w:val="both"/>
        <w:rPr>
          <w:sz w:val="22"/>
        </w:rPr>
      </w:pPr>
    </w:p>
    <w:p w14:paraId="0B8E82CE" w14:textId="77777777" w:rsidR="00E40EBE" w:rsidRPr="00372A64" w:rsidRDefault="00EC2822" w:rsidP="00C461F3">
      <w:pPr>
        <w:pStyle w:val="Default"/>
        <w:jc w:val="both"/>
        <w:rPr>
          <w:sz w:val="22"/>
        </w:rPr>
      </w:pPr>
      <w:r w:rsidRPr="00372A64">
        <w:rPr>
          <w:b/>
          <w:color w:val="auto"/>
          <w:sz w:val="22"/>
        </w:rPr>
        <w:t xml:space="preserve">2. Podstawy wykluczenia </w:t>
      </w:r>
    </w:p>
    <w:p w14:paraId="753CCA5C" w14:textId="77777777" w:rsidR="00EC2822" w:rsidRPr="00372A64" w:rsidRDefault="00EC2822" w:rsidP="00C461F3">
      <w:pPr>
        <w:pStyle w:val="Default"/>
        <w:ind w:left="284"/>
        <w:jc w:val="both"/>
        <w:rPr>
          <w:color w:val="auto"/>
          <w:sz w:val="22"/>
        </w:rPr>
      </w:pPr>
      <w:r w:rsidRPr="00372A64">
        <w:rPr>
          <w:color w:val="auto"/>
          <w:sz w:val="22"/>
        </w:rPr>
        <w:t>2.1. Z postępowania o udzielenie zamówienia wyklucza się, z zastrzeżeniem art. 11</w:t>
      </w:r>
      <w:r w:rsidR="001E0011" w:rsidRPr="00372A64">
        <w:rPr>
          <w:color w:val="auto"/>
          <w:sz w:val="22"/>
        </w:rPr>
        <w:t xml:space="preserve">0 ust. 2 PZP, Wykonawcę: </w:t>
      </w:r>
    </w:p>
    <w:p w14:paraId="382C2E19" w14:textId="77777777" w:rsidR="00EC2822" w:rsidRPr="00372A64" w:rsidRDefault="00EC2822" w:rsidP="00C461F3">
      <w:pPr>
        <w:pStyle w:val="Default"/>
        <w:ind w:left="567"/>
        <w:jc w:val="both"/>
        <w:rPr>
          <w:color w:val="auto"/>
          <w:sz w:val="22"/>
        </w:rPr>
      </w:pPr>
      <w:r w:rsidRPr="00372A64">
        <w:rPr>
          <w:color w:val="auto"/>
          <w:sz w:val="22"/>
        </w:rPr>
        <w:t xml:space="preserve">1) będącego osobą fizyczną, którego prawomocnie skazano za przestępstwo: </w:t>
      </w:r>
    </w:p>
    <w:p w14:paraId="11F14688" w14:textId="77777777"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udziału w</w:t>
      </w:r>
      <w:r w:rsidRPr="00372A64">
        <w:rPr>
          <w:rFonts w:ascii="Calibri" w:hAnsi="Calibri"/>
          <w:sz w:val="22"/>
          <w:lang w:val="pl-PL"/>
        </w:rPr>
        <w:t xml:space="preserve"> </w:t>
      </w:r>
      <w:r w:rsidRPr="00372A64">
        <w:rPr>
          <w:rFonts w:ascii="Calibri" w:hAnsi="Calibri"/>
          <w:sz w:val="22"/>
        </w:rPr>
        <w:t>zorganizowanej grupie przestępczej albo związku mającym na celu popełnienie przestępstwa lub przestępstwa skarbowego, o</w:t>
      </w:r>
      <w:r w:rsidRPr="00372A64">
        <w:rPr>
          <w:rFonts w:ascii="Calibri" w:hAnsi="Calibri"/>
          <w:sz w:val="22"/>
          <w:lang w:val="pl-PL"/>
        </w:rPr>
        <w:t xml:space="preserve"> </w:t>
      </w:r>
      <w:r w:rsidRPr="00372A64">
        <w:rPr>
          <w:rFonts w:ascii="Calibri" w:hAnsi="Calibri"/>
          <w:sz w:val="22"/>
        </w:rPr>
        <w:t>którym mowa w</w:t>
      </w:r>
      <w:r w:rsidRPr="00372A64">
        <w:rPr>
          <w:rFonts w:ascii="Calibri" w:hAnsi="Calibri"/>
          <w:sz w:val="22"/>
          <w:lang w:val="pl-PL"/>
        </w:rPr>
        <w:t xml:space="preserve"> </w:t>
      </w:r>
      <w:r w:rsidRPr="00372A64">
        <w:rPr>
          <w:rFonts w:ascii="Calibri" w:hAnsi="Calibri"/>
          <w:sz w:val="22"/>
        </w:rPr>
        <w:t>art.</w:t>
      </w:r>
      <w:r w:rsidRPr="00372A64">
        <w:rPr>
          <w:rFonts w:ascii="Calibri" w:hAnsi="Calibri"/>
          <w:sz w:val="22"/>
          <w:lang w:val="pl-PL"/>
        </w:rPr>
        <w:t xml:space="preserve"> </w:t>
      </w:r>
      <w:r w:rsidRPr="00372A64">
        <w:rPr>
          <w:rFonts w:ascii="Calibri" w:hAnsi="Calibri"/>
          <w:sz w:val="22"/>
        </w:rPr>
        <w:t>258</w:t>
      </w:r>
      <w:r w:rsidRPr="00372A64">
        <w:rPr>
          <w:rFonts w:ascii="Calibri" w:hAnsi="Calibri"/>
          <w:sz w:val="22"/>
          <w:lang w:val="pl-PL"/>
        </w:rPr>
        <w:t xml:space="preserve"> </w:t>
      </w:r>
      <w:r w:rsidRPr="00372A64">
        <w:rPr>
          <w:rFonts w:ascii="Calibri" w:hAnsi="Calibri"/>
          <w:sz w:val="22"/>
        </w:rPr>
        <w:t>Kodeksu karnego,</w:t>
      </w:r>
    </w:p>
    <w:p w14:paraId="702B93E3" w14:textId="77777777"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handlu ludźmi, o</w:t>
      </w:r>
      <w:r w:rsidRPr="00372A64">
        <w:rPr>
          <w:rFonts w:ascii="Calibri" w:hAnsi="Calibri"/>
          <w:sz w:val="22"/>
          <w:lang w:val="pl-PL"/>
        </w:rPr>
        <w:t xml:space="preserve"> </w:t>
      </w:r>
      <w:r w:rsidRPr="00372A64">
        <w:rPr>
          <w:rFonts w:ascii="Calibri" w:hAnsi="Calibri"/>
          <w:sz w:val="22"/>
        </w:rPr>
        <w:t>którym mowa w</w:t>
      </w:r>
      <w:r w:rsidRPr="00372A64">
        <w:rPr>
          <w:rFonts w:ascii="Calibri" w:hAnsi="Calibri"/>
          <w:sz w:val="22"/>
          <w:lang w:val="pl-PL"/>
        </w:rPr>
        <w:t xml:space="preserve"> </w:t>
      </w:r>
      <w:r w:rsidRPr="00372A64">
        <w:rPr>
          <w:rFonts w:ascii="Calibri" w:hAnsi="Calibri"/>
          <w:sz w:val="22"/>
        </w:rPr>
        <w:t>art.</w:t>
      </w:r>
      <w:r w:rsidRPr="00372A64">
        <w:rPr>
          <w:rFonts w:ascii="Calibri" w:hAnsi="Calibri"/>
          <w:sz w:val="22"/>
          <w:lang w:val="pl-PL"/>
        </w:rPr>
        <w:t xml:space="preserve"> </w:t>
      </w:r>
      <w:r w:rsidRPr="00372A64">
        <w:rPr>
          <w:rFonts w:ascii="Calibri" w:hAnsi="Calibri"/>
          <w:sz w:val="22"/>
        </w:rPr>
        <w:t>189a Kodeksu karnego,</w:t>
      </w:r>
    </w:p>
    <w:p w14:paraId="52D56C6A" w14:textId="54A36A1E"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o którym mowa w art. 228–230a, art. 250a Kodeksu karnego, w art. 46–48 ustawy z dnia 25 czerwca 2010 r. o sporcie (</w:t>
      </w:r>
      <w:r w:rsidRPr="00372A64">
        <w:rPr>
          <w:rFonts w:ascii="Calibri" w:hAnsi="Calibri"/>
          <w:sz w:val="22"/>
          <w:lang w:val="pl-PL"/>
        </w:rPr>
        <w:t xml:space="preserve">t. jedn. </w:t>
      </w:r>
      <w:r w:rsidRPr="00372A64">
        <w:rPr>
          <w:rFonts w:ascii="Calibri" w:hAnsi="Calibri"/>
          <w:sz w:val="22"/>
        </w:rPr>
        <w:t>Dz. U. z 202</w:t>
      </w:r>
      <w:r w:rsidR="009F555C" w:rsidRPr="00372A64">
        <w:rPr>
          <w:rFonts w:ascii="Calibri" w:hAnsi="Calibri"/>
          <w:sz w:val="22"/>
          <w:lang w:val="pl-PL"/>
        </w:rPr>
        <w:t>3</w:t>
      </w:r>
      <w:r w:rsidRPr="00372A64">
        <w:rPr>
          <w:rFonts w:ascii="Calibri" w:hAnsi="Calibri"/>
          <w:sz w:val="22"/>
        </w:rPr>
        <w:t xml:space="preserve"> r.</w:t>
      </w:r>
      <w:r w:rsidRPr="00372A64">
        <w:rPr>
          <w:rFonts w:ascii="Calibri" w:hAnsi="Calibri"/>
          <w:sz w:val="22"/>
          <w:lang w:val="pl-PL"/>
        </w:rPr>
        <w:t>,</w:t>
      </w:r>
      <w:r w:rsidRPr="00372A64">
        <w:rPr>
          <w:rFonts w:ascii="Calibri" w:hAnsi="Calibri"/>
          <w:sz w:val="22"/>
        </w:rPr>
        <w:t xml:space="preserve"> poz. </w:t>
      </w:r>
      <w:r w:rsidR="009F555C" w:rsidRPr="00372A64">
        <w:rPr>
          <w:rFonts w:ascii="Calibri" w:hAnsi="Calibri"/>
          <w:sz w:val="22"/>
          <w:lang w:val="pl-PL"/>
        </w:rPr>
        <w:t>2048</w:t>
      </w:r>
      <w:r w:rsidRPr="00372A64">
        <w:rPr>
          <w:rFonts w:ascii="Calibri" w:hAnsi="Calibri"/>
          <w:sz w:val="22"/>
          <w:lang w:val="pl-PL"/>
        </w:rPr>
        <w:t>)</w:t>
      </w:r>
      <w:r w:rsidRPr="00372A64">
        <w:rPr>
          <w:rFonts w:ascii="Calibri" w:hAnsi="Calibri"/>
          <w:sz w:val="22"/>
        </w:rPr>
        <w:t xml:space="preserve"> lub w art. 54 ust. 1–4 ustawy z dnia 12 maja 2011 r. o refundacji leków, środków spożywczych specjalnego przeznaczenia żywieniowego oraz wyrobów medycznych (</w:t>
      </w:r>
      <w:r w:rsidRPr="00372A64">
        <w:rPr>
          <w:rFonts w:ascii="Calibri" w:hAnsi="Calibri"/>
          <w:sz w:val="22"/>
          <w:lang w:val="pl-PL"/>
        </w:rPr>
        <w:t xml:space="preserve">t. jedn. </w:t>
      </w:r>
      <w:r w:rsidR="00204A75" w:rsidRPr="00372A64">
        <w:rPr>
          <w:rFonts w:ascii="Calibri" w:hAnsi="Calibri"/>
          <w:sz w:val="22"/>
        </w:rPr>
        <w:t xml:space="preserve">Dz. U. z </w:t>
      </w:r>
      <w:r w:rsidR="00204A75" w:rsidRPr="00372A64">
        <w:rPr>
          <w:rFonts w:ascii="Calibri" w:hAnsi="Calibri" w:cs="Calibri"/>
          <w:sz w:val="22"/>
          <w:szCs w:val="22"/>
        </w:rPr>
        <w:t>202</w:t>
      </w:r>
      <w:r w:rsidR="0053389F">
        <w:rPr>
          <w:rFonts w:ascii="Calibri" w:hAnsi="Calibri" w:cs="Calibri"/>
          <w:sz w:val="22"/>
          <w:szCs w:val="22"/>
          <w:lang w:val="pl-PL"/>
        </w:rPr>
        <w:t>4</w:t>
      </w:r>
      <w:r w:rsidRPr="00372A64">
        <w:rPr>
          <w:rFonts w:ascii="Calibri" w:hAnsi="Calibri"/>
          <w:sz w:val="22"/>
        </w:rPr>
        <w:t xml:space="preserve"> r.</w:t>
      </w:r>
      <w:r w:rsidRPr="00372A64">
        <w:rPr>
          <w:rFonts w:ascii="Calibri" w:hAnsi="Calibri"/>
          <w:sz w:val="22"/>
          <w:lang w:val="pl-PL"/>
        </w:rPr>
        <w:t>,</w:t>
      </w:r>
      <w:r w:rsidRPr="00372A64">
        <w:rPr>
          <w:rFonts w:ascii="Calibri" w:hAnsi="Calibri"/>
          <w:sz w:val="22"/>
        </w:rPr>
        <w:t xml:space="preserve"> poz. </w:t>
      </w:r>
      <w:r w:rsidR="0053389F">
        <w:rPr>
          <w:rFonts w:ascii="Calibri" w:hAnsi="Calibri" w:cs="Calibri"/>
          <w:sz w:val="22"/>
          <w:szCs w:val="22"/>
          <w:lang w:val="pl-PL"/>
        </w:rPr>
        <w:t>930</w:t>
      </w:r>
      <w:r w:rsidR="0053389F" w:rsidRPr="00372A64">
        <w:rPr>
          <w:rFonts w:ascii="Calibri" w:hAnsi="Calibri"/>
          <w:sz w:val="22"/>
          <w:lang w:val="pl-PL"/>
        </w:rPr>
        <w:t xml:space="preserve"> </w:t>
      </w:r>
      <w:r w:rsidRPr="00372A64">
        <w:rPr>
          <w:rFonts w:ascii="Calibri" w:hAnsi="Calibri"/>
          <w:sz w:val="22"/>
          <w:lang w:val="pl-PL"/>
        </w:rPr>
        <w:t>ze zm.</w:t>
      </w:r>
      <w:r w:rsidRPr="00372A64">
        <w:rPr>
          <w:rFonts w:ascii="Calibri" w:hAnsi="Calibri"/>
          <w:sz w:val="22"/>
        </w:rPr>
        <w:t>),</w:t>
      </w:r>
    </w:p>
    <w:p w14:paraId="60AD0F93" w14:textId="183C4303"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finansowania przestępstwa  o</w:t>
      </w:r>
      <w:r w:rsidRPr="00372A64">
        <w:rPr>
          <w:rFonts w:ascii="Calibri" w:hAnsi="Calibri"/>
          <w:sz w:val="22"/>
          <w:lang w:val="pl-PL"/>
        </w:rPr>
        <w:t xml:space="preserve"> </w:t>
      </w:r>
      <w:r w:rsidRPr="00372A64">
        <w:rPr>
          <w:rFonts w:ascii="Calibri" w:hAnsi="Calibri"/>
          <w:sz w:val="22"/>
        </w:rPr>
        <w:t>charakterze  terrorystycznym,  o</w:t>
      </w:r>
      <w:r w:rsidRPr="00372A64">
        <w:rPr>
          <w:rFonts w:ascii="Calibri" w:hAnsi="Calibri"/>
          <w:sz w:val="22"/>
          <w:lang w:val="pl-PL"/>
        </w:rPr>
        <w:t xml:space="preserve"> </w:t>
      </w:r>
      <w:r w:rsidRPr="00372A64">
        <w:rPr>
          <w:rFonts w:ascii="Calibri" w:hAnsi="Calibri"/>
          <w:sz w:val="22"/>
        </w:rPr>
        <w:t>którym mowa w</w:t>
      </w:r>
      <w:r w:rsidRPr="00372A64">
        <w:rPr>
          <w:rFonts w:ascii="Calibri" w:hAnsi="Calibri"/>
          <w:sz w:val="22"/>
          <w:lang w:val="pl-PL"/>
        </w:rPr>
        <w:t xml:space="preserve"> </w:t>
      </w:r>
      <w:r w:rsidRPr="00372A64">
        <w:rPr>
          <w:rFonts w:ascii="Calibri" w:hAnsi="Calibri"/>
          <w:sz w:val="22"/>
        </w:rPr>
        <w:t>art.</w:t>
      </w:r>
      <w:r w:rsidRPr="00372A64">
        <w:rPr>
          <w:rFonts w:ascii="Calibri" w:hAnsi="Calibri"/>
          <w:sz w:val="22"/>
          <w:lang w:val="pl-PL"/>
        </w:rPr>
        <w:t xml:space="preserve"> </w:t>
      </w:r>
      <w:r w:rsidRPr="00372A64">
        <w:rPr>
          <w:rFonts w:ascii="Calibri" w:hAnsi="Calibri"/>
          <w:sz w:val="22"/>
        </w:rPr>
        <w:t>165a  Kodeksu karnego, lub przestępstwo udaremniania lub utrudnian</w:t>
      </w:r>
      <w:r w:rsidR="00204A75" w:rsidRPr="00372A64">
        <w:rPr>
          <w:rFonts w:ascii="Calibri" w:hAnsi="Calibri"/>
          <w:sz w:val="22"/>
        </w:rPr>
        <w:t>ia stwierdzenia przestępnego po</w:t>
      </w:r>
      <w:r w:rsidRPr="00372A64">
        <w:rPr>
          <w:rFonts w:ascii="Calibri" w:hAnsi="Calibri"/>
          <w:sz w:val="22"/>
        </w:rPr>
        <w:t>chodzenia pieniędzy lub ukrywania ich pochodzenia, o</w:t>
      </w:r>
      <w:r w:rsidRPr="00372A64">
        <w:rPr>
          <w:rFonts w:ascii="Calibri" w:hAnsi="Calibri"/>
          <w:sz w:val="22"/>
          <w:lang w:val="pl-PL"/>
        </w:rPr>
        <w:t xml:space="preserve"> </w:t>
      </w:r>
      <w:r w:rsidRPr="00372A64">
        <w:rPr>
          <w:rFonts w:ascii="Calibri" w:hAnsi="Calibri"/>
          <w:sz w:val="22"/>
        </w:rPr>
        <w:t xml:space="preserve">którym mowa </w:t>
      </w:r>
      <w:r w:rsidR="00DE639D" w:rsidRPr="00372A64">
        <w:rPr>
          <w:rFonts w:ascii="Calibri" w:hAnsi="Calibri"/>
          <w:sz w:val="22"/>
        </w:rPr>
        <w:br/>
      </w:r>
      <w:r w:rsidRPr="00372A64">
        <w:rPr>
          <w:rFonts w:ascii="Calibri" w:hAnsi="Calibri"/>
          <w:sz w:val="22"/>
        </w:rPr>
        <w:t>w art.</w:t>
      </w:r>
      <w:r w:rsidR="00DE639D" w:rsidRPr="00372A64">
        <w:rPr>
          <w:rFonts w:ascii="Calibri" w:hAnsi="Calibri"/>
          <w:sz w:val="22"/>
          <w:lang w:val="pl-PL"/>
        </w:rPr>
        <w:t xml:space="preserve"> </w:t>
      </w:r>
      <w:r w:rsidRPr="00372A64">
        <w:rPr>
          <w:rFonts w:ascii="Calibri" w:hAnsi="Calibri"/>
          <w:sz w:val="22"/>
        </w:rPr>
        <w:t>299</w:t>
      </w:r>
      <w:r w:rsidRPr="00372A64">
        <w:rPr>
          <w:rFonts w:ascii="Calibri" w:hAnsi="Calibri"/>
          <w:sz w:val="22"/>
          <w:lang w:val="pl-PL"/>
        </w:rPr>
        <w:t xml:space="preserve"> </w:t>
      </w:r>
      <w:r w:rsidRPr="00372A64">
        <w:rPr>
          <w:rFonts w:ascii="Calibri" w:hAnsi="Calibri"/>
          <w:sz w:val="22"/>
        </w:rPr>
        <w:t>Kodeksu karnego,</w:t>
      </w:r>
    </w:p>
    <w:p w14:paraId="6A3B57E9" w14:textId="5AE393E5"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o charakterze terrorystycznym, o</w:t>
      </w:r>
      <w:r w:rsidRPr="00372A64">
        <w:rPr>
          <w:rFonts w:ascii="Calibri" w:hAnsi="Calibri"/>
          <w:sz w:val="22"/>
          <w:lang w:val="pl-PL"/>
        </w:rPr>
        <w:t xml:space="preserve"> </w:t>
      </w:r>
      <w:r w:rsidRPr="00372A64">
        <w:rPr>
          <w:rFonts w:ascii="Calibri" w:hAnsi="Calibri"/>
          <w:sz w:val="22"/>
        </w:rPr>
        <w:t>którym mowa w</w:t>
      </w:r>
      <w:r w:rsidRPr="00372A64">
        <w:rPr>
          <w:rFonts w:ascii="Calibri" w:hAnsi="Calibri"/>
          <w:sz w:val="22"/>
          <w:lang w:val="pl-PL"/>
        </w:rPr>
        <w:t xml:space="preserve"> </w:t>
      </w:r>
      <w:r w:rsidRPr="00372A64">
        <w:rPr>
          <w:rFonts w:ascii="Calibri" w:hAnsi="Calibri"/>
          <w:sz w:val="22"/>
        </w:rPr>
        <w:t>art.</w:t>
      </w:r>
      <w:r w:rsidRPr="00372A64">
        <w:rPr>
          <w:rFonts w:ascii="Calibri" w:hAnsi="Calibri"/>
          <w:sz w:val="22"/>
          <w:lang w:val="pl-PL"/>
        </w:rPr>
        <w:t xml:space="preserve"> </w:t>
      </w:r>
      <w:r w:rsidRPr="00372A64">
        <w:rPr>
          <w:rFonts w:ascii="Calibri" w:hAnsi="Calibri"/>
          <w:sz w:val="22"/>
        </w:rPr>
        <w:t>115</w:t>
      </w:r>
      <w:r w:rsidRPr="00372A64">
        <w:rPr>
          <w:rFonts w:ascii="Calibri" w:hAnsi="Calibri"/>
          <w:sz w:val="22"/>
          <w:lang w:val="pl-PL"/>
        </w:rPr>
        <w:t xml:space="preserve"> </w:t>
      </w:r>
      <w:r w:rsidRPr="00372A64">
        <w:rPr>
          <w:rFonts w:ascii="Calibri" w:hAnsi="Calibri"/>
          <w:sz w:val="22"/>
        </w:rPr>
        <w:t>§20</w:t>
      </w:r>
      <w:r w:rsidR="00C461F3" w:rsidRPr="00372A64">
        <w:rPr>
          <w:rFonts w:ascii="Calibri" w:hAnsi="Calibri"/>
          <w:sz w:val="22"/>
          <w:lang w:val="pl-PL"/>
        </w:rPr>
        <w:t xml:space="preserve"> </w:t>
      </w:r>
      <w:r w:rsidRPr="00372A64">
        <w:rPr>
          <w:rFonts w:ascii="Calibri" w:hAnsi="Calibri"/>
          <w:sz w:val="22"/>
        </w:rPr>
        <w:t>Kodeksu karnego, lub mające na celu popełnienie tego przestępstwa,</w:t>
      </w:r>
    </w:p>
    <w:p w14:paraId="01A879DD" w14:textId="084C7425"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lastRenderedPageBreak/>
        <w:t>powierzenia wykonywania pracy małoletniemu cudzoziemcowi,</w:t>
      </w:r>
      <w:r w:rsidRPr="00372A64">
        <w:rPr>
          <w:rFonts w:ascii="Calibri" w:hAnsi="Calibri"/>
          <w:sz w:val="22"/>
          <w:lang w:val="pl-PL"/>
        </w:rPr>
        <w:t xml:space="preserve"> </w:t>
      </w:r>
      <w:r w:rsidRPr="00372A64">
        <w:rPr>
          <w:rFonts w:ascii="Calibri" w:hAnsi="Calibri"/>
          <w:sz w:val="22"/>
        </w:rPr>
        <w:t>o</w:t>
      </w:r>
      <w:r w:rsidRPr="00372A64">
        <w:rPr>
          <w:rFonts w:ascii="Calibri" w:hAnsi="Calibri"/>
          <w:sz w:val="22"/>
          <w:lang w:val="pl-PL"/>
        </w:rPr>
        <w:t xml:space="preserve"> </w:t>
      </w:r>
      <w:r w:rsidRPr="00372A64">
        <w:rPr>
          <w:rFonts w:ascii="Calibri" w:hAnsi="Calibri"/>
          <w:sz w:val="22"/>
        </w:rPr>
        <w:t>którym mowa w art.</w:t>
      </w:r>
      <w:r w:rsidRPr="00372A64">
        <w:rPr>
          <w:rFonts w:ascii="Calibri" w:hAnsi="Calibri"/>
          <w:sz w:val="22"/>
          <w:lang w:val="pl-PL"/>
        </w:rPr>
        <w:t xml:space="preserve"> </w:t>
      </w:r>
      <w:r w:rsidRPr="00372A64">
        <w:rPr>
          <w:rFonts w:ascii="Calibri" w:hAnsi="Calibri"/>
          <w:sz w:val="22"/>
        </w:rPr>
        <w:t>9</w:t>
      </w:r>
      <w:r w:rsidRPr="00372A64">
        <w:rPr>
          <w:rFonts w:ascii="Calibri" w:hAnsi="Calibri"/>
          <w:sz w:val="22"/>
          <w:lang w:val="pl-PL"/>
        </w:rPr>
        <w:t xml:space="preserve"> </w:t>
      </w:r>
      <w:r w:rsidRPr="00372A64">
        <w:rPr>
          <w:rFonts w:ascii="Calibri" w:hAnsi="Calibri"/>
          <w:sz w:val="22"/>
        </w:rPr>
        <w:t>ust.</w:t>
      </w:r>
      <w:r w:rsidRPr="00372A64">
        <w:rPr>
          <w:rFonts w:ascii="Calibri" w:hAnsi="Calibri"/>
          <w:sz w:val="22"/>
          <w:lang w:val="pl-PL"/>
        </w:rPr>
        <w:t xml:space="preserve"> </w:t>
      </w:r>
      <w:r w:rsidRPr="00372A64">
        <w:rPr>
          <w:rFonts w:ascii="Calibri" w:hAnsi="Calibri"/>
          <w:sz w:val="22"/>
        </w:rPr>
        <w:t>2 ustawy z</w:t>
      </w:r>
      <w:r w:rsidRPr="00372A64">
        <w:rPr>
          <w:rFonts w:ascii="Calibri" w:hAnsi="Calibri"/>
          <w:sz w:val="22"/>
          <w:lang w:val="pl-PL"/>
        </w:rPr>
        <w:t xml:space="preserve"> </w:t>
      </w:r>
      <w:r w:rsidRPr="00372A64">
        <w:rPr>
          <w:rFonts w:ascii="Calibri" w:hAnsi="Calibri"/>
          <w:sz w:val="22"/>
        </w:rPr>
        <w:t>dnia 15</w:t>
      </w:r>
      <w:r w:rsidRPr="00372A64">
        <w:rPr>
          <w:rFonts w:ascii="Calibri" w:hAnsi="Calibri"/>
          <w:sz w:val="22"/>
          <w:lang w:val="pl-PL"/>
        </w:rPr>
        <w:t xml:space="preserve"> </w:t>
      </w:r>
      <w:r w:rsidRPr="00372A64">
        <w:rPr>
          <w:rFonts w:ascii="Calibri" w:hAnsi="Calibri"/>
          <w:sz w:val="22"/>
        </w:rPr>
        <w:t>czerwca 2012r. o</w:t>
      </w:r>
      <w:r w:rsidRPr="00372A64">
        <w:rPr>
          <w:rFonts w:ascii="Calibri" w:hAnsi="Calibri"/>
          <w:sz w:val="22"/>
          <w:lang w:val="pl-PL"/>
        </w:rPr>
        <w:t> </w:t>
      </w:r>
      <w:r w:rsidRPr="00372A64">
        <w:rPr>
          <w:rFonts w:ascii="Calibri" w:hAnsi="Calibri"/>
          <w:sz w:val="22"/>
        </w:rPr>
        <w:t>skutkach powierzania wykonywania pracy cudzoziemcom przebywającym wbrew przepisom na terytorium Rzeczypospolitej Polskiej (</w:t>
      </w:r>
      <w:r w:rsidRPr="00372A64">
        <w:rPr>
          <w:rFonts w:ascii="Calibri" w:hAnsi="Calibri"/>
          <w:sz w:val="22"/>
          <w:lang w:val="pl-PL"/>
        </w:rPr>
        <w:t xml:space="preserve">t. jedn. </w:t>
      </w:r>
      <w:r w:rsidRPr="00372A64">
        <w:rPr>
          <w:rFonts w:ascii="Calibri" w:hAnsi="Calibri"/>
          <w:sz w:val="22"/>
        </w:rPr>
        <w:t xml:space="preserve">Dz.U. </w:t>
      </w:r>
      <w:r w:rsidRPr="00372A64">
        <w:rPr>
          <w:rFonts w:ascii="Calibri" w:hAnsi="Calibri"/>
          <w:sz w:val="22"/>
          <w:lang w:val="pl-PL"/>
        </w:rPr>
        <w:t>z 2021r., poz. 1745 ze zm.</w:t>
      </w:r>
      <w:r w:rsidRPr="00372A64">
        <w:rPr>
          <w:rFonts w:ascii="Calibri" w:hAnsi="Calibri"/>
          <w:sz w:val="22"/>
        </w:rPr>
        <w:t>)</w:t>
      </w:r>
      <w:r w:rsidRPr="00372A64">
        <w:rPr>
          <w:rFonts w:ascii="Calibri" w:hAnsi="Calibri"/>
          <w:sz w:val="22"/>
          <w:lang w:val="pl-PL"/>
        </w:rPr>
        <w:t>,</w:t>
      </w:r>
    </w:p>
    <w:p w14:paraId="3757BC32" w14:textId="432F890B"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przeciwko obrotowi gospodarczemu, o</w:t>
      </w:r>
      <w:r w:rsidRPr="00372A64">
        <w:rPr>
          <w:rFonts w:ascii="Calibri" w:hAnsi="Calibri"/>
          <w:sz w:val="22"/>
          <w:lang w:val="pl-PL"/>
        </w:rPr>
        <w:t xml:space="preserve"> </w:t>
      </w:r>
      <w:r w:rsidRPr="00372A64">
        <w:rPr>
          <w:rFonts w:ascii="Calibri" w:hAnsi="Calibri"/>
          <w:sz w:val="22"/>
        </w:rPr>
        <w:t>których mowa w art.</w:t>
      </w:r>
      <w:r w:rsidRPr="00372A64">
        <w:rPr>
          <w:rFonts w:ascii="Calibri" w:hAnsi="Calibri"/>
          <w:sz w:val="22"/>
          <w:lang w:val="pl-PL"/>
        </w:rPr>
        <w:t xml:space="preserve"> </w:t>
      </w:r>
      <w:r w:rsidRPr="00372A64">
        <w:rPr>
          <w:rFonts w:ascii="Calibri" w:hAnsi="Calibri"/>
          <w:sz w:val="22"/>
        </w:rPr>
        <w:t>296–307</w:t>
      </w:r>
      <w:r w:rsidR="00C461F3" w:rsidRPr="00372A64">
        <w:rPr>
          <w:rFonts w:ascii="Calibri" w:hAnsi="Calibri"/>
          <w:sz w:val="22"/>
          <w:lang w:val="pl-PL"/>
        </w:rPr>
        <w:t xml:space="preserve"> </w:t>
      </w:r>
      <w:r w:rsidRPr="00372A64">
        <w:rPr>
          <w:rFonts w:ascii="Calibri" w:hAnsi="Calibri"/>
          <w:sz w:val="22"/>
        </w:rPr>
        <w:t>Kodeksu karnego, przestępstwo oszustwa, o</w:t>
      </w:r>
      <w:r w:rsidRPr="00372A64">
        <w:rPr>
          <w:rFonts w:ascii="Calibri" w:hAnsi="Calibri"/>
          <w:sz w:val="22"/>
          <w:lang w:val="pl-PL"/>
        </w:rPr>
        <w:t xml:space="preserve"> </w:t>
      </w:r>
      <w:r w:rsidRPr="00372A64">
        <w:rPr>
          <w:rFonts w:ascii="Calibri" w:hAnsi="Calibri"/>
          <w:sz w:val="22"/>
        </w:rPr>
        <w:t>którym mowa w art.</w:t>
      </w:r>
      <w:r w:rsidRPr="00372A64">
        <w:rPr>
          <w:rFonts w:ascii="Calibri" w:hAnsi="Calibri"/>
          <w:sz w:val="22"/>
          <w:lang w:val="pl-PL"/>
        </w:rPr>
        <w:t xml:space="preserve"> </w:t>
      </w:r>
      <w:r w:rsidRPr="00372A64">
        <w:rPr>
          <w:rFonts w:ascii="Calibri" w:hAnsi="Calibri"/>
          <w:sz w:val="22"/>
        </w:rPr>
        <w:t>286</w:t>
      </w:r>
      <w:r w:rsidRPr="00372A64">
        <w:rPr>
          <w:rFonts w:ascii="Calibri" w:hAnsi="Calibri"/>
          <w:sz w:val="22"/>
          <w:lang w:val="pl-PL"/>
        </w:rPr>
        <w:t xml:space="preserve"> </w:t>
      </w:r>
      <w:r w:rsidRPr="00372A64">
        <w:rPr>
          <w:rFonts w:ascii="Calibri" w:hAnsi="Calibri"/>
          <w:sz w:val="22"/>
        </w:rPr>
        <w:t>Kodeksu karnego, przestępstwo przeciwko wiarygodności dokumentów, o</w:t>
      </w:r>
      <w:r w:rsidRPr="00372A64">
        <w:rPr>
          <w:rFonts w:ascii="Calibri" w:hAnsi="Calibri"/>
          <w:sz w:val="22"/>
          <w:lang w:val="pl-PL"/>
        </w:rPr>
        <w:t xml:space="preserve"> </w:t>
      </w:r>
      <w:r w:rsidRPr="00372A64">
        <w:rPr>
          <w:rFonts w:ascii="Calibri" w:hAnsi="Calibri"/>
          <w:sz w:val="22"/>
        </w:rPr>
        <w:t>których mowa w art.</w:t>
      </w:r>
      <w:r w:rsidRPr="00372A64">
        <w:rPr>
          <w:rFonts w:ascii="Calibri" w:hAnsi="Calibri"/>
          <w:sz w:val="22"/>
          <w:lang w:val="pl-PL"/>
        </w:rPr>
        <w:t xml:space="preserve"> </w:t>
      </w:r>
      <w:r w:rsidRPr="00372A64">
        <w:rPr>
          <w:rFonts w:ascii="Calibri" w:hAnsi="Calibri"/>
          <w:sz w:val="22"/>
        </w:rPr>
        <w:t>270–277d Kodeksu karnego, lub przestępstwo skarbowe,</w:t>
      </w:r>
    </w:p>
    <w:p w14:paraId="3BDBAAC0" w14:textId="256DDD0A" w:rsidR="001E0011" w:rsidRPr="00372A64" w:rsidRDefault="001E0011" w:rsidP="008C4A62">
      <w:pPr>
        <w:pStyle w:val="Akapitzlist"/>
        <w:numPr>
          <w:ilvl w:val="0"/>
          <w:numId w:val="3"/>
        </w:numPr>
        <w:spacing w:before="60"/>
        <w:ind w:left="1134"/>
        <w:jc w:val="both"/>
        <w:rPr>
          <w:rFonts w:ascii="Calibri" w:hAnsi="Calibri"/>
          <w:sz w:val="22"/>
        </w:rPr>
      </w:pPr>
      <w:r w:rsidRPr="00372A64">
        <w:rPr>
          <w:rFonts w:ascii="Calibri" w:hAnsi="Calibri"/>
          <w:sz w:val="22"/>
        </w:rPr>
        <w:t>o którym mowa w art.</w:t>
      </w:r>
      <w:r w:rsidRPr="00372A64">
        <w:rPr>
          <w:rFonts w:ascii="Calibri" w:hAnsi="Calibri"/>
          <w:sz w:val="22"/>
          <w:lang w:val="pl-PL"/>
        </w:rPr>
        <w:t xml:space="preserve"> </w:t>
      </w:r>
      <w:r w:rsidRPr="00372A64">
        <w:rPr>
          <w:rFonts w:ascii="Calibri" w:hAnsi="Calibri"/>
          <w:sz w:val="22"/>
        </w:rPr>
        <w:t>9</w:t>
      </w:r>
      <w:r w:rsidRPr="00372A64">
        <w:rPr>
          <w:rFonts w:ascii="Calibri" w:hAnsi="Calibri"/>
          <w:sz w:val="22"/>
          <w:lang w:val="pl-PL"/>
        </w:rPr>
        <w:t xml:space="preserve"> </w:t>
      </w:r>
      <w:r w:rsidRPr="00372A64">
        <w:rPr>
          <w:rFonts w:ascii="Calibri" w:hAnsi="Calibri"/>
          <w:sz w:val="22"/>
        </w:rPr>
        <w:t>ust.</w:t>
      </w:r>
      <w:r w:rsidRPr="00372A64">
        <w:rPr>
          <w:rFonts w:ascii="Calibri" w:hAnsi="Calibri"/>
          <w:sz w:val="22"/>
          <w:lang w:val="pl-PL"/>
        </w:rPr>
        <w:t xml:space="preserve"> </w:t>
      </w:r>
      <w:r w:rsidRPr="00372A64">
        <w:rPr>
          <w:rFonts w:ascii="Calibri" w:hAnsi="Calibri"/>
          <w:sz w:val="22"/>
        </w:rPr>
        <w:t>1 i</w:t>
      </w:r>
      <w:r w:rsidRPr="00372A64">
        <w:rPr>
          <w:rFonts w:ascii="Calibri" w:hAnsi="Calibri"/>
          <w:sz w:val="22"/>
          <w:lang w:val="pl-PL"/>
        </w:rPr>
        <w:t xml:space="preserve"> </w:t>
      </w:r>
      <w:r w:rsidRPr="00372A64">
        <w:rPr>
          <w:rFonts w:ascii="Calibri" w:hAnsi="Calibri"/>
          <w:sz w:val="22"/>
        </w:rPr>
        <w:t>3 lub art.</w:t>
      </w:r>
      <w:r w:rsidRPr="00372A64">
        <w:rPr>
          <w:rFonts w:ascii="Calibri" w:hAnsi="Calibri"/>
          <w:sz w:val="22"/>
          <w:lang w:val="pl-PL"/>
        </w:rPr>
        <w:t xml:space="preserve"> </w:t>
      </w:r>
      <w:r w:rsidRPr="00372A64">
        <w:rPr>
          <w:rFonts w:ascii="Calibri" w:hAnsi="Calibri"/>
          <w:sz w:val="22"/>
        </w:rPr>
        <w:t>10 ustawy z</w:t>
      </w:r>
      <w:r w:rsidRPr="00372A64">
        <w:rPr>
          <w:rFonts w:ascii="Calibri" w:hAnsi="Calibri"/>
          <w:sz w:val="22"/>
          <w:lang w:val="pl-PL"/>
        </w:rPr>
        <w:t xml:space="preserve"> </w:t>
      </w:r>
      <w:r w:rsidRPr="00372A64">
        <w:rPr>
          <w:rFonts w:ascii="Calibri" w:hAnsi="Calibri"/>
          <w:sz w:val="22"/>
        </w:rPr>
        <w:t>dnia 15</w:t>
      </w:r>
      <w:r w:rsidRPr="00372A64">
        <w:rPr>
          <w:rFonts w:ascii="Calibri" w:hAnsi="Calibri"/>
          <w:sz w:val="22"/>
          <w:lang w:val="pl-PL"/>
        </w:rPr>
        <w:t xml:space="preserve"> </w:t>
      </w:r>
      <w:r w:rsidRPr="00372A64">
        <w:rPr>
          <w:rFonts w:ascii="Calibri" w:hAnsi="Calibri"/>
          <w:sz w:val="22"/>
        </w:rPr>
        <w:t>czerwca 2012r. o</w:t>
      </w:r>
      <w:r w:rsidRPr="00372A64">
        <w:rPr>
          <w:rFonts w:ascii="Calibri" w:hAnsi="Calibri"/>
          <w:sz w:val="22"/>
          <w:lang w:val="pl-PL"/>
        </w:rPr>
        <w:t> </w:t>
      </w:r>
      <w:r w:rsidRPr="00372A64">
        <w:rPr>
          <w:rFonts w:ascii="Calibri" w:hAnsi="Calibri"/>
          <w:sz w:val="22"/>
        </w:rPr>
        <w:t>skutkach powierzania</w:t>
      </w:r>
      <w:r w:rsidRPr="00372A64">
        <w:rPr>
          <w:rFonts w:ascii="Calibri" w:hAnsi="Calibri"/>
          <w:sz w:val="22"/>
          <w:lang w:val="pl-PL"/>
        </w:rPr>
        <w:t xml:space="preserve"> </w:t>
      </w:r>
      <w:r w:rsidRPr="00372A64">
        <w:rPr>
          <w:rFonts w:ascii="Calibri" w:hAnsi="Calibri"/>
          <w:sz w:val="22"/>
        </w:rPr>
        <w:t>wykonywania pracy cudzoziemcom przebywającym wbrew przepisom na terytorium Rzeczypospolitej Polskiej</w:t>
      </w:r>
    </w:p>
    <w:p w14:paraId="75324BDB" w14:textId="77777777" w:rsidR="001E0011" w:rsidRPr="00372A64" w:rsidRDefault="001E0011" w:rsidP="00C461F3">
      <w:pPr>
        <w:pStyle w:val="Akapitzlist"/>
        <w:spacing w:before="60"/>
        <w:ind w:left="1134"/>
        <w:jc w:val="both"/>
        <w:rPr>
          <w:rFonts w:ascii="Calibri" w:hAnsi="Calibri"/>
          <w:sz w:val="22"/>
        </w:rPr>
      </w:pPr>
      <w:r w:rsidRPr="00372A64">
        <w:rPr>
          <w:rFonts w:ascii="Calibri" w:hAnsi="Calibri"/>
          <w:sz w:val="22"/>
        </w:rPr>
        <w:t>–</w:t>
      </w:r>
      <w:r w:rsidRPr="00372A64">
        <w:rPr>
          <w:rFonts w:ascii="Calibri" w:hAnsi="Calibri"/>
          <w:sz w:val="22"/>
          <w:lang w:val="pl-PL"/>
        </w:rPr>
        <w:t xml:space="preserve"> </w:t>
      </w:r>
      <w:r w:rsidRPr="00372A64">
        <w:rPr>
          <w:rFonts w:ascii="Calibri" w:hAnsi="Calibri"/>
          <w:sz w:val="22"/>
        </w:rPr>
        <w:t>lub za odpowiedni czyn zabroniony określony w</w:t>
      </w:r>
      <w:r w:rsidRPr="00372A64">
        <w:rPr>
          <w:rFonts w:ascii="Calibri" w:hAnsi="Calibri"/>
          <w:sz w:val="22"/>
          <w:lang w:val="pl-PL"/>
        </w:rPr>
        <w:t xml:space="preserve"> </w:t>
      </w:r>
      <w:r w:rsidRPr="00372A64">
        <w:rPr>
          <w:rFonts w:ascii="Calibri" w:hAnsi="Calibri"/>
          <w:sz w:val="22"/>
        </w:rPr>
        <w:t>przepisach prawa obcego;</w:t>
      </w:r>
    </w:p>
    <w:p w14:paraId="25951509" w14:textId="53F71D12" w:rsidR="00EC2822" w:rsidRPr="00372A64" w:rsidRDefault="00EC2822" w:rsidP="00C461F3">
      <w:pPr>
        <w:pStyle w:val="Default"/>
        <w:spacing w:after="78"/>
        <w:ind w:left="567"/>
        <w:jc w:val="both"/>
        <w:rPr>
          <w:color w:val="auto"/>
          <w:sz w:val="22"/>
        </w:rPr>
      </w:pPr>
      <w:r w:rsidRPr="00372A64">
        <w:rPr>
          <w:color w:val="auto"/>
          <w:sz w:val="22"/>
        </w:rPr>
        <w:t>2) jeżeli urzędującego członka jego organu zarządzającego lub nadzorczego, wspólnika spółki w</w:t>
      </w:r>
      <w:r w:rsidR="00952F49" w:rsidRPr="00372A64">
        <w:rPr>
          <w:color w:val="auto"/>
          <w:sz w:val="22"/>
        </w:rPr>
        <w:t> </w:t>
      </w:r>
      <w:r w:rsidRPr="00372A64">
        <w:rPr>
          <w:color w:val="auto"/>
          <w:sz w:val="22"/>
        </w:rPr>
        <w:t>spółce jawnej lub partnerskiej albo komplementariusza w</w:t>
      </w:r>
      <w:r w:rsidR="004805D7" w:rsidRPr="00372A64">
        <w:rPr>
          <w:color w:val="auto"/>
          <w:sz w:val="22"/>
        </w:rPr>
        <w:t xml:space="preserve"> </w:t>
      </w:r>
      <w:r w:rsidRPr="00372A64">
        <w:rPr>
          <w:color w:val="auto"/>
          <w:sz w:val="22"/>
        </w:rPr>
        <w:t xml:space="preserve">spółce komandytowej lub komandytowo-akcyjnej lub prokurenta prawomocnie skazano za przestępstwo, o którym mowa w pkt. 1) </w:t>
      </w:r>
    </w:p>
    <w:p w14:paraId="6354B323" w14:textId="7166C5C1" w:rsidR="00EC2822" w:rsidRPr="00372A64" w:rsidRDefault="00EC2822" w:rsidP="00C461F3">
      <w:pPr>
        <w:pStyle w:val="Default"/>
        <w:spacing w:after="78"/>
        <w:ind w:left="567"/>
        <w:jc w:val="both"/>
        <w:rPr>
          <w:color w:val="auto"/>
          <w:sz w:val="22"/>
        </w:rPr>
      </w:pPr>
      <w:r w:rsidRPr="00372A64">
        <w:rPr>
          <w:color w:val="auto"/>
          <w:sz w:val="22"/>
        </w:rPr>
        <w:t xml:space="preserve">3) wobec którego wydano prawomocny wyrok sądu lub ostateczną decyzję administracyjną </w:t>
      </w:r>
      <w:r w:rsidR="008A0433" w:rsidRPr="00372A64">
        <w:rPr>
          <w:color w:val="auto"/>
          <w:sz w:val="22"/>
        </w:rPr>
        <w:br/>
      </w:r>
      <w:r w:rsidRPr="00372A64">
        <w:rPr>
          <w:color w:val="auto"/>
          <w:sz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6940BF" w14:textId="77777777" w:rsidR="00EC2822" w:rsidRPr="00372A64" w:rsidRDefault="00EC2822" w:rsidP="00C461F3">
      <w:pPr>
        <w:pStyle w:val="Default"/>
        <w:spacing w:after="78"/>
        <w:ind w:left="567"/>
        <w:jc w:val="both"/>
        <w:rPr>
          <w:color w:val="auto"/>
          <w:sz w:val="22"/>
        </w:rPr>
      </w:pPr>
      <w:r w:rsidRPr="00372A64">
        <w:rPr>
          <w:color w:val="auto"/>
          <w:sz w:val="22"/>
        </w:rPr>
        <w:t xml:space="preserve">4) wobec którego prawomocnie orzeczono zakaz ubiegania się o zamówienia publiczne; </w:t>
      </w:r>
    </w:p>
    <w:p w14:paraId="37E5C2F8" w14:textId="4C76DB22" w:rsidR="00EC2822" w:rsidRPr="00372A64" w:rsidRDefault="00EC2822" w:rsidP="00C461F3">
      <w:pPr>
        <w:pStyle w:val="Default"/>
        <w:spacing w:after="78"/>
        <w:ind w:left="567"/>
        <w:jc w:val="both"/>
        <w:rPr>
          <w:color w:val="auto"/>
          <w:sz w:val="22"/>
        </w:rPr>
      </w:pPr>
      <w:r w:rsidRPr="00372A64">
        <w:rPr>
          <w:color w:val="auto"/>
          <w:sz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08FA0CCC" w14:textId="06C17BA6" w:rsidR="00204A75" w:rsidRPr="00372A64" w:rsidRDefault="00EC2822" w:rsidP="00204A75">
      <w:pPr>
        <w:pStyle w:val="Default"/>
        <w:ind w:left="567"/>
        <w:jc w:val="both"/>
        <w:rPr>
          <w:color w:val="auto"/>
          <w:sz w:val="22"/>
        </w:rPr>
      </w:pPr>
      <w:r w:rsidRPr="00372A64">
        <w:rPr>
          <w:color w:val="auto"/>
          <w:sz w:val="22"/>
        </w:rPr>
        <w:t xml:space="preserve">6) jeżeli, w przypadkach, o których mowa w art. 85 ust. 1 PZP, doszło do zakłócenia konkurencji wynikającego z wcześniejszego zaangażowania tego wykonawcy lub podmiotu, który należy </w:t>
      </w:r>
      <w:r w:rsidR="001E0011" w:rsidRPr="00372A64">
        <w:rPr>
          <w:color w:val="auto"/>
          <w:sz w:val="22"/>
        </w:rPr>
        <w:br/>
      </w:r>
      <w:r w:rsidRPr="00372A64">
        <w:rPr>
          <w:color w:val="auto"/>
          <w:sz w:val="22"/>
        </w:rPr>
        <w:t xml:space="preserve">z wykonawcą do tej samej grupy kapitałowej w rozumieniu ustawy z dnia 16 lutego 2007r. </w:t>
      </w:r>
      <w:r w:rsidR="001E0011" w:rsidRPr="00372A64">
        <w:rPr>
          <w:color w:val="auto"/>
          <w:sz w:val="22"/>
        </w:rPr>
        <w:br/>
      </w:r>
      <w:r w:rsidRPr="00372A64">
        <w:rPr>
          <w:color w:val="auto"/>
          <w:sz w:val="22"/>
        </w:rPr>
        <w:t>o ochronie konkurencji i konsumentów, chyba że spowodow</w:t>
      </w:r>
      <w:r w:rsidR="001E0011" w:rsidRPr="00372A64">
        <w:rPr>
          <w:color w:val="auto"/>
          <w:sz w:val="22"/>
        </w:rPr>
        <w:t xml:space="preserve">ane tym zakłócenie konkurencji </w:t>
      </w:r>
      <w:r w:rsidRPr="00372A64">
        <w:rPr>
          <w:color w:val="auto"/>
          <w:sz w:val="22"/>
        </w:rPr>
        <w:t xml:space="preserve">może być wyeliminowane winny sposób niż przez </w:t>
      </w:r>
      <w:r w:rsidR="001E0011" w:rsidRPr="00372A64">
        <w:rPr>
          <w:color w:val="auto"/>
          <w:sz w:val="22"/>
        </w:rPr>
        <w:t>wykluczenie wykonawcy z udziału</w:t>
      </w:r>
      <w:r w:rsidR="001E0011" w:rsidRPr="00372A64">
        <w:rPr>
          <w:color w:val="auto"/>
          <w:sz w:val="22"/>
        </w:rPr>
        <w:br/>
      </w:r>
      <w:r w:rsidRPr="00372A64">
        <w:rPr>
          <w:color w:val="auto"/>
          <w:sz w:val="22"/>
        </w:rPr>
        <w:t xml:space="preserve">w postępowaniu o udzielenie zamówienia. </w:t>
      </w:r>
    </w:p>
    <w:p w14:paraId="0B21C680" w14:textId="185BFCFA" w:rsidR="00204A75" w:rsidRPr="00372A64" w:rsidRDefault="00204A75" w:rsidP="00204A75">
      <w:pPr>
        <w:pStyle w:val="Default"/>
        <w:ind w:left="567"/>
        <w:jc w:val="both"/>
        <w:rPr>
          <w:color w:val="auto"/>
          <w:sz w:val="22"/>
        </w:rPr>
      </w:pPr>
      <w:r w:rsidRPr="00372A64">
        <w:rPr>
          <w:color w:val="auto"/>
          <w:sz w:val="22"/>
        </w:rPr>
        <w:t xml:space="preserve">7) </w:t>
      </w:r>
      <w:r w:rsidRPr="00372A64">
        <w:rPr>
          <w:spacing w:val="-2"/>
          <w:sz w:val="22"/>
        </w:rPr>
        <w:t>do którego stosuje się przepis art. 7 ustawy z dnia 13 kwietnia 2022 r. o szczególnych rozwiązaniach w zakresie przeciwdziałania wspieraniu agresji na Ukrainę oraz służących ochronie bezpieczeństwa narodowego (</w:t>
      </w:r>
      <w:r w:rsidR="00104CEF" w:rsidRPr="00372A64">
        <w:rPr>
          <w:spacing w:val="-2"/>
          <w:sz w:val="22"/>
        </w:rPr>
        <w:t xml:space="preserve">t. jedn. </w:t>
      </w:r>
      <w:r w:rsidRPr="00372A64">
        <w:rPr>
          <w:spacing w:val="-2"/>
          <w:sz w:val="22"/>
        </w:rPr>
        <w:t>Dz. U. z 202</w:t>
      </w:r>
      <w:r w:rsidR="0053389F">
        <w:rPr>
          <w:spacing w:val="-2"/>
          <w:sz w:val="22"/>
        </w:rPr>
        <w:t>4</w:t>
      </w:r>
      <w:r w:rsidRPr="00372A64">
        <w:rPr>
          <w:spacing w:val="-2"/>
          <w:sz w:val="22"/>
        </w:rPr>
        <w:t xml:space="preserve">r., poz. </w:t>
      </w:r>
      <w:r w:rsidR="0053389F">
        <w:rPr>
          <w:spacing w:val="-2"/>
          <w:sz w:val="22"/>
        </w:rPr>
        <w:t>507</w:t>
      </w:r>
      <w:r w:rsidRPr="00372A64">
        <w:rPr>
          <w:spacing w:val="-2"/>
          <w:sz w:val="22"/>
        </w:rPr>
        <w:t>), tj. wykonawcę:</w:t>
      </w:r>
      <w:bookmarkStart w:id="25" w:name="mip63236837"/>
      <w:bookmarkStart w:id="26" w:name="mip63236839"/>
      <w:bookmarkEnd w:id="25"/>
      <w:bookmarkEnd w:id="26"/>
    </w:p>
    <w:p w14:paraId="29C8CBC8" w14:textId="47B1500B" w:rsidR="00204A75" w:rsidRPr="00372A64" w:rsidRDefault="00204A75" w:rsidP="008C4A62">
      <w:pPr>
        <w:numPr>
          <w:ilvl w:val="0"/>
          <w:numId w:val="72"/>
        </w:numPr>
        <w:suppressAutoHyphens/>
        <w:spacing w:before="60" w:after="0" w:line="240" w:lineRule="auto"/>
        <w:ind w:left="993" w:hanging="284"/>
        <w:jc w:val="both"/>
        <w:rPr>
          <w:lang w:val="x-none"/>
        </w:rPr>
      </w:pPr>
      <w:r w:rsidRPr="00372A64">
        <w:rPr>
          <w:lang w:val="x-none"/>
        </w:rPr>
        <w:t xml:space="preserve">wymienionego w wykazach określonych w rozporządzeniu Rady (WE) nr 765/2006 </w:t>
      </w:r>
      <w:r w:rsidRPr="00372A64">
        <w:rPr>
          <w:lang w:val="x-none"/>
        </w:rPr>
        <w:br/>
        <w:t>z dnia 18 maja 2006 r. dotycząc</w:t>
      </w:r>
      <w:r w:rsidRPr="00372A64">
        <w:t xml:space="preserve">ym </w:t>
      </w:r>
      <w:r w:rsidRPr="00372A64">
        <w:rPr>
          <w:lang w:val="x-none"/>
        </w:rPr>
        <w:t xml:space="preserve">środków ograniczających w związku z sytuacją </w:t>
      </w:r>
      <w:r w:rsidRPr="00372A64">
        <w:rPr>
          <w:lang w:val="x-none"/>
        </w:rPr>
        <w:br/>
        <w:t>na Białorusi i udziałem Białorusi w agresji Rosji wobec Ukrainy (Dz.</w:t>
      </w:r>
      <w:r w:rsidRPr="00372A64">
        <w:t xml:space="preserve"> </w:t>
      </w:r>
      <w:r w:rsidRPr="00372A64">
        <w:rPr>
          <w:lang w:val="x-none"/>
        </w:rPr>
        <w:t xml:space="preserve">Urz. UE L 134 </w:t>
      </w:r>
      <w:r w:rsidRPr="00372A64">
        <w:rPr>
          <w:lang w:val="x-none"/>
        </w:rPr>
        <w:br/>
        <w:t>z 20.05.2006 ze zm.</w:t>
      </w:r>
      <w:r w:rsidRPr="00372A64">
        <w:t xml:space="preserve">, dalej rozporządzenie 765/2006) i </w:t>
      </w:r>
      <w:r w:rsidRPr="00372A64">
        <w:rPr>
          <w:lang w:val="x-none"/>
        </w:rPr>
        <w:t>rozporządzeni</w:t>
      </w:r>
      <w:r w:rsidRPr="00372A64">
        <w:t>u</w:t>
      </w:r>
      <w:r w:rsidRPr="00372A64">
        <w:rPr>
          <w:lang w:val="x-none"/>
        </w:rPr>
        <w:t xml:space="preserve"> Rady (UE) </w:t>
      </w:r>
      <w:r w:rsidRPr="00372A64">
        <w:rPr>
          <w:lang w:val="x-none"/>
        </w:rPr>
        <w:br/>
        <w:t xml:space="preserve">nr 269/2014 z dnia 17 marca 2014 r. w sprawie środków ograniczających w odniesieniu </w:t>
      </w:r>
      <w:r w:rsidRPr="00372A64">
        <w:rPr>
          <w:lang w:val="x-none"/>
        </w:rPr>
        <w:br/>
        <w:t>do działań podważających integralność terytorialną, suwerenność i niezależność Ukrainy lub im zagrażających (</w:t>
      </w:r>
      <w:proofErr w:type="spellStart"/>
      <w:r w:rsidRPr="00372A64">
        <w:rPr>
          <w:lang w:val="x-none"/>
        </w:rPr>
        <w:t>Dz.Urz</w:t>
      </w:r>
      <w:proofErr w:type="spellEnd"/>
      <w:r w:rsidRPr="00372A64">
        <w:rPr>
          <w:lang w:val="x-none"/>
        </w:rPr>
        <w:t>. UE L 78 z 17.03.2014 ze zm.</w:t>
      </w:r>
      <w:r w:rsidRPr="00372A64">
        <w:t>, dalej rozporządzenie 269/2014) alb</w:t>
      </w:r>
      <w:r w:rsidRPr="00372A64">
        <w:rPr>
          <w:lang w:val="x-none"/>
        </w:rPr>
        <w:t xml:space="preserve">o wpisanego na listę na podstawie decyzji w sprawie wpisu na listę rozstrzygającej </w:t>
      </w:r>
      <w:r w:rsidRPr="00372A64">
        <w:rPr>
          <w:lang w:val="x-none"/>
        </w:rPr>
        <w:br/>
        <w:t>o zastosowaniu środka, o</w:t>
      </w:r>
      <w:r w:rsidRPr="00372A64">
        <w:t xml:space="preserve"> </w:t>
      </w:r>
      <w:r w:rsidRPr="00372A64">
        <w:rPr>
          <w:lang w:val="x-none"/>
        </w:rPr>
        <w:t xml:space="preserve">którym mowa w </w:t>
      </w:r>
      <w:hyperlink w:history="1">
        <w:r w:rsidRPr="00372A64">
          <w:rPr>
            <w:u w:val="single"/>
            <w:lang w:val="x-none"/>
          </w:rPr>
          <w:t>art. 1 pkt 3</w:t>
        </w:r>
      </w:hyperlink>
      <w:r w:rsidRPr="00372A64">
        <w:t xml:space="preserve"> w/w ustawy</w:t>
      </w:r>
      <w:r w:rsidRPr="00372A64">
        <w:rPr>
          <w:lang w:val="x-none"/>
        </w:rPr>
        <w:t>;</w:t>
      </w:r>
      <w:bookmarkStart w:id="27" w:name="mip63236840"/>
      <w:bookmarkEnd w:id="27"/>
    </w:p>
    <w:p w14:paraId="173E82BD" w14:textId="0C24F41C" w:rsidR="00204A75" w:rsidRPr="00372A64" w:rsidRDefault="00204A75" w:rsidP="008C4A62">
      <w:pPr>
        <w:numPr>
          <w:ilvl w:val="0"/>
          <w:numId w:val="72"/>
        </w:numPr>
        <w:suppressAutoHyphens/>
        <w:spacing w:before="60" w:after="0" w:line="240" w:lineRule="auto"/>
        <w:ind w:left="993" w:hanging="284"/>
        <w:jc w:val="both"/>
        <w:rPr>
          <w:lang w:val="x-none"/>
        </w:rPr>
      </w:pPr>
      <w:r w:rsidRPr="00372A64">
        <w:rPr>
          <w:lang w:val="x-none"/>
        </w:rPr>
        <w:lastRenderedPageBreak/>
        <w:t>którego beneficjentem rzeczywistym w rozumieniu ustawy z dnia 1 marca 2018</w:t>
      </w:r>
      <w:r w:rsidRPr="00372A64">
        <w:t xml:space="preserve"> </w:t>
      </w:r>
      <w:r w:rsidRPr="00372A64">
        <w:rPr>
          <w:lang w:val="x-none"/>
        </w:rPr>
        <w:t xml:space="preserve">r. </w:t>
      </w:r>
      <w:r w:rsidRPr="00372A64">
        <w:rPr>
          <w:lang w:val="x-none"/>
        </w:rPr>
        <w:br/>
        <w:t>o</w:t>
      </w:r>
      <w:r w:rsidRPr="00372A64">
        <w:t xml:space="preserve"> </w:t>
      </w:r>
      <w:r w:rsidRPr="00372A64">
        <w:rPr>
          <w:lang w:val="x-none"/>
        </w:rPr>
        <w:t>przeciwdziałaniu praniu pieniędzy oraz finansowaniu terroryzmu (</w:t>
      </w:r>
      <w:r w:rsidRPr="00372A64">
        <w:t xml:space="preserve">t. jedn. </w:t>
      </w:r>
      <w:r w:rsidRPr="00372A64">
        <w:rPr>
          <w:lang w:val="x-none"/>
        </w:rPr>
        <w:t>Dz.U. z 2022</w:t>
      </w:r>
      <w:r w:rsidRPr="00372A64">
        <w:t xml:space="preserve"> </w:t>
      </w:r>
      <w:r w:rsidRPr="00372A64">
        <w:rPr>
          <w:lang w:val="x-none"/>
        </w:rPr>
        <w:t xml:space="preserve">r. </w:t>
      </w:r>
      <w:hyperlink w:history="1">
        <w:r w:rsidRPr="00372A64">
          <w:rPr>
            <w:u w:val="single"/>
            <w:lang w:val="x-none"/>
          </w:rPr>
          <w:t>poz. 593</w:t>
        </w:r>
      </w:hyperlink>
      <w:r w:rsidRPr="00372A64">
        <w:rPr>
          <w:lang w:val="x-none"/>
        </w:rPr>
        <w:t xml:space="preserve"> </w:t>
      </w:r>
      <w:r w:rsidRPr="00372A64">
        <w:t>ze zm.</w:t>
      </w:r>
      <w:r w:rsidRPr="00372A64">
        <w:rPr>
          <w:lang w:val="x-none"/>
        </w:rPr>
        <w:t xml:space="preserve">) jest osoba wymieniona w wykazach określonych w rozporządzeniu </w:t>
      </w:r>
      <w:hyperlink w:history="1">
        <w:r w:rsidRPr="00372A64">
          <w:rPr>
            <w:u w:val="single"/>
            <w:lang w:val="x-none"/>
          </w:rPr>
          <w:t>765/2006</w:t>
        </w:r>
      </w:hyperlink>
      <w:r w:rsidRPr="00372A64">
        <w:rPr>
          <w:lang w:val="x-none"/>
        </w:rPr>
        <w:t xml:space="preserve"> i rozporządzeniu </w:t>
      </w:r>
      <w:hyperlink w:history="1">
        <w:r w:rsidRPr="00372A64">
          <w:rPr>
            <w:u w:val="single"/>
            <w:lang w:val="x-none"/>
          </w:rPr>
          <w:t>269/2014</w:t>
        </w:r>
      </w:hyperlink>
      <w:r w:rsidRPr="00372A64">
        <w:rPr>
          <w:lang w:val="x-none"/>
        </w:rPr>
        <w:t xml:space="preserve"> albo wpisana na listę lub będąca takim beneficjentem rzeczywistym od dnia 24 lutego 2022 r., o ile została wpisana na listę na podstawie </w:t>
      </w:r>
      <w:r w:rsidRPr="00372A64">
        <w:rPr>
          <w:lang w:val="x-none"/>
        </w:rPr>
        <w:br/>
        <w:t xml:space="preserve">decyzji w sprawie wpisu na listę rozstrzygającej o zastosowaniu środka, o którym mowa </w:t>
      </w:r>
      <w:r w:rsidRPr="00372A64">
        <w:rPr>
          <w:lang w:val="x-none"/>
        </w:rPr>
        <w:br/>
        <w:t xml:space="preserve">w </w:t>
      </w:r>
      <w:hyperlink w:history="1">
        <w:r w:rsidRPr="00372A64">
          <w:rPr>
            <w:u w:val="single"/>
            <w:lang w:val="x-none"/>
          </w:rPr>
          <w:t>art. 1 pkt 3</w:t>
        </w:r>
      </w:hyperlink>
      <w:r w:rsidRPr="00372A64">
        <w:t xml:space="preserve"> w/w ustawy</w:t>
      </w:r>
      <w:r w:rsidRPr="00372A64">
        <w:rPr>
          <w:lang w:val="x-none"/>
        </w:rPr>
        <w:t>;</w:t>
      </w:r>
      <w:bookmarkStart w:id="28" w:name="mip63236841"/>
      <w:bookmarkEnd w:id="28"/>
    </w:p>
    <w:p w14:paraId="542A4049" w14:textId="339D7330" w:rsidR="00204A75" w:rsidRPr="00372A64" w:rsidRDefault="00204A75" w:rsidP="008C4A62">
      <w:pPr>
        <w:numPr>
          <w:ilvl w:val="0"/>
          <w:numId w:val="72"/>
        </w:numPr>
        <w:suppressAutoHyphens/>
        <w:spacing w:before="60" w:after="0" w:line="240" w:lineRule="auto"/>
        <w:ind w:left="993" w:hanging="284"/>
        <w:jc w:val="both"/>
        <w:rPr>
          <w:lang w:val="x-none"/>
        </w:rPr>
      </w:pPr>
      <w:r w:rsidRPr="00372A64">
        <w:t xml:space="preserve">którego jednostką dominującą w rozumieniu art. 3 ust. 1 pkt 37 ustawy z dnia 29 września 1994 r. o rachunkowości (Dz.U. z 2021 r. poz. 217, </w:t>
      </w:r>
      <w:hyperlink w:history="1">
        <w:r w:rsidRPr="00372A64">
          <w:rPr>
            <w:u w:val="single"/>
          </w:rPr>
          <w:t>2105</w:t>
        </w:r>
      </w:hyperlink>
      <w:r w:rsidRPr="00372A64">
        <w:t xml:space="preserve"> i </w:t>
      </w:r>
      <w:hyperlink w:history="1">
        <w:r w:rsidRPr="00372A64">
          <w:rPr>
            <w:u w:val="single"/>
          </w:rPr>
          <w:t>2106</w:t>
        </w:r>
      </w:hyperlink>
      <w:r w:rsidRPr="00372A64">
        <w:t xml:space="preserve">) jest podmiot wymieniony </w:t>
      </w:r>
      <w:r w:rsidRPr="00372A64">
        <w:br/>
        <w:t xml:space="preserve">w wykazach określonych w rozporządzeniu </w:t>
      </w:r>
      <w:hyperlink w:history="1">
        <w:r w:rsidRPr="00372A64">
          <w:rPr>
            <w:u w:val="single"/>
          </w:rPr>
          <w:t>765/2006</w:t>
        </w:r>
      </w:hyperlink>
      <w:r w:rsidRPr="00372A64">
        <w:t xml:space="preserve"> i rozporządzeniu </w:t>
      </w:r>
      <w:hyperlink w:history="1">
        <w:r w:rsidRPr="00372A64">
          <w:rPr>
            <w:u w:val="single"/>
          </w:rPr>
          <w:t>269/2014</w:t>
        </w:r>
      </w:hyperlink>
      <w:r w:rsidRPr="00372A64">
        <w:t xml:space="preserve"> </w:t>
      </w:r>
      <w:r w:rsidRPr="00372A64">
        <w:br/>
        <w:t xml:space="preserve">albo wpisany na listę lub będący taką jednostką dominującą od dnia 24 lutego 2022 r., </w:t>
      </w:r>
      <w:r w:rsidRPr="00372A64">
        <w:br/>
        <w:t xml:space="preserve">o ile został wpisany na listę na podstawie decyzji w sprawie wpisu na listę rozstrzygającej </w:t>
      </w:r>
      <w:r w:rsidRPr="00372A64">
        <w:br/>
        <w:t xml:space="preserve">o zastosowaniu środka, o którym mowa w </w:t>
      </w:r>
      <w:hyperlink w:history="1">
        <w:r w:rsidRPr="00372A64">
          <w:rPr>
            <w:u w:val="single"/>
          </w:rPr>
          <w:t>art. 1 pkt 3</w:t>
        </w:r>
      </w:hyperlink>
      <w:r w:rsidRPr="00372A64">
        <w:t xml:space="preserve"> w/w ustawy;</w:t>
      </w:r>
    </w:p>
    <w:p w14:paraId="73F11020" w14:textId="22429F0D" w:rsidR="00204A75" w:rsidRPr="00372A64" w:rsidRDefault="00204A75" w:rsidP="00204A75">
      <w:pPr>
        <w:pStyle w:val="Default"/>
        <w:ind w:left="567"/>
        <w:jc w:val="both"/>
        <w:rPr>
          <w:spacing w:val="-2"/>
          <w:sz w:val="22"/>
        </w:rPr>
      </w:pPr>
      <w:r w:rsidRPr="00372A64">
        <w:rPr>
          <w:spacing w:val="-2"/>
          <w:sz w:val="22"/>
        </w:rPr>
        <w:t xml:space="preserve">8) Do którego stosuje się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72A64">
        <w:rPr>
          <w:spacing w:val="-2"/>
          <w:sz w:val="22"/>
        </w:rPr>
        <w:br/>
        <w:t>nr 833/2014 dotyczącego środków ograniczających w związku z działaniami Rosji destabilizującymi sytuację na Ukrainie (Dz. Urz. UE nr L 111 z 8.4.2022, str. 1), dalej: rozporządzenie 2022/576, tj. wykonawcę</w:t>
      </w:r>
      <w:r w:rsidR="008A0433" w:rsidRPr="00372A64">
        <w:rPr>
          <w:spacing w:val="-2"/>
          <w:sz w:val="22"/>
        </w:rPr>
        <w:t>:</w:t>
      </w:r>
    </w:p>
    <w:p w14:paraId="02049324" w14:textId="77777777" w:rsidR="00204A75" w:rsidRPr="00372A64" w:rsidRDefault="00204A75" w:rsidP="008C4A62">
      <w:pPr>
        <w:numPr>
          <w:ilvl w:val="0"/>
          <w:numId w:val="73"/>
        </w:numPr>
        <w:suppressAutoHyphens/>
        <w:spacing w:after="0" w:line="240" w:lineRule="auto"/>
        <w:ind w:left="993" w:hanging="284"/>
        <w:jc w:val="both"/>
        <w:rPr>
          <w:rFonts w:ascii="Calibri" w:hAnsi="Calibri"/>
        </w:rPr>
      </w:pPr>
      <w:r w:rsidRPr="00372A64">
        <w:rPr>
          <w:rFonts w:ascii="Calibri" w:hAnsi="Calibri"/>
        </w:rPr>
        <w:t xml:space="preserve">będącego </w:t>
      </w:r>
      <w:r w:rsidRPr="00372A64">
        <w:rPr>
          <w:rFonts w:ascii="Calibri" w:hAnsi="Calibri"/>
          <w:color w:val="222222"/>
        </w:rPr>
        <w:t>obywatelem rosyjskim lub osobą fizyczną lub prawną, podmiotem lub organem z siedzibą w Rosji</w:t>
      </w:r>
    </w:p>
    <w:p w14:paraId="048D74C5" w14:textId="77777777" w:rsidR="00204A75" w:rsidRPr="00372A64" w:rsidRDefault="00204A75" w:rsidP="008C4A62">
      <w:pPr>
        <w:numPr>
          <w:ilvl w:val="0"/>
          <w:numId w:val="73"/>
        </w:numPr>
        <w:suppressAutoHyphens/>
        <w:spacing w:after="0" w:line="240" w:lineRule="auto"/>
        <w:ind w:left="993" w:hanging="284"/>
        <w:jc w:val="both"/>
        <w:rPr>
          <w:rFonts w:ascii="Calibri" w:hAnsi="Calibri"/>
        </w:rPr>
      </w:pPr>
      <w:r w:rsidRPr="00372A64">
        <w:rPr>
          <w:rFonts w:ascii="Calibri" w:hAnsi="Calibri"/>
          <w:color w:val="222222"/>
        </w:rPr>
        <w:t>będącego osobą prawną, podmiotem lub organem, do których prawa własności bezpośrednio lub pośrednio w ponad 50 % należą do podmiotu, o którym mowa w lit. a) niniejszego punktu lub</w:t>
      </w:r>
    </w:p>
    <w:p w14:paraId="723EF8CB" w14:textId="13BD2836" w:rsidR="00204A75" w:rsidRPr="00992000" w:rsidRDefault="00204A75" w:rsidP="008C4A62">
      <w:pPr>
        <w:numPr>
          <w:ilvl w:val="0"/>
          <w:numId w:val="73"/>
        </w:numPr>
        <w:suppressAutoHyphens/>
        <w:spacing w:after="0" w:line="240" w:lineRule="auto"/>
        <w:ind w:left="993" w:hanging="284"/>
        <w:jc w:val="both"/>
        <w:rPr>
          <w:rFonts w:ascii="Calibri" w:hAnsi="Calibri"/>
        </w:rPr>
      </w:pPr>
      <w:r w:rsidRPr="00372A64">
        <w:rPr>
          <w:rFonts w:ascii="Calibri" w:hAnsi="Calibri"/>
          <w:color w:val="222222"/>
        </w:rPr>
        <w:t xml:space="preserve">będącego osobą fizyczną lub prawną, podmiotem lub organem działającym w imieniu </w:t>
      </w:r>
      <w:r w:rsidRPr="00372A64">
        <w:rPr>
          <w:rFonts w:ascii="Calibri" w:hAnsi="Calibri"/>
          <w:color w:val="222222"/>
        </w:rPr>
        <w:br/>
        <w:t>lub pod kierunkiem podmiotu, o którym mowa w lit. a) lub b) niniejszego punktu.</w:t>
      </w:r>
    </w:p>
    <w:p w14:paraId="471F8EE9" w14:textId="7C33203D" w:rsidR="00992000" w:rsidRDefault="00992000" w:rsidP="00992000">
      <w:pPr>
        <w:suppressAutoHyphens/>
        <w:spacing w:after="0" w:line="240" w:lineRule="auto"/>
        <w:ind w:left="708"/>
        <w:jc w:val="both"/>
        <w:rPr>
          <w:rFonts w:ascii="Calibri" w:hAnsi="Calibri"/>
          <w:color w:val="222222"/>
        </w:rPr>
      </w:pPr>
      <w:r>
        <w:rPr>
          <w:rFonts w:ascii="Calibri" w:hAnsi="Calibri"/>
          <w:color w:val="222222"/>
        </w:rPr>
        <w:t xml:space="preserve">9) </w:t>
      </w:r>
      <w:r w:rsidRPr="00992000">
        <w:rPr>
          <w:rFonts w:ascii="Calibri" w:hAnsi="Calibri"/>
          <w:color w:val="222222"/>
        </w:rPr>
        <w:t>który udaremnia lub utrudnia stwierdzenie przestępnego pochodzenia pieniędzy lub ukrywa ich pochodzenie, w związku z brakiem możliwości ustalenia beneficjenta rzeczywistego, w</w:t>
      </w:r>
      <w:r>
        <w:rPr>
          <w:rFonts w:ascii="Calibri" w:hAnsi="Calibri"/>
          <w:color w:val="222222"/>
        </w:rPr>
        <w:t> </w:t>
      </w:r>
      <w:r w:rsidRPr="00992000">
        <w:rPr>
          <w:rFonts w:ascii="Calibri" w:hAnsi="Calibri"/>
          <w:color w:val="222222"/>
        </w:rPr>
        <w:t xml:space="preserve">rozumieniu </w:t>
      </w:r>
      <w:hyperlink w:history="1">
        <w:r w:rsidRPr="00992000">
          <w:rPr>
            <w:rStyle w:val="Hipercze"/>
            <w:rFonts w:ascii="Calibri" w:hAnsi="Calibri"/>
          </w:rPr>
          <w:t>art. 2 ust. 2 pkt 1</w:t>
        </w:r>
      </w:hyperlink>
      <w:r w:rsidRPr="00992000">
        <w:rPr>
          <w:rFonts w:ascii="Calibri" w:hAnsi="Calibri"/>
          <w:color w:val="222222"/>
        </w:rPr>
        <w:t xml:space="preserve"> ustawy z dnia 1 marca 2018 r. o przeciwdziałaniu praniu pieniędzy oraz finansowaniu terroryzmu (Dz.U. z 2023 r. </w:t>
      </w:r>
      <w:hyperlink w:history="1">
        <w:r w:rsidRPr="00992000">
          <w:rPr>
            <w:rStyle w:val="Hipercze"/>
            <w:rFonts w:ascii="Calibri" w:hAnsi="Calibri"/>
          </w:rPr>
          <w:t>poz. 1124</w:t>
        </w:r>
      </w:hyperlink>
      <w:r w:rsidRPr="00992000">
        <w:rPr>
          <w:rFonts w:ascii="Calibri" w:hAnsi="Calibri"/>
          <w:color w:val="222222"/>
        </w:rPr>
        <w:t xml:space="preserve"> i </w:t>
      </w:r>
      <w:hyperlink w:history="1">
        <w:r w:rsidRPr="00992000">
          <w:rPr>
            <w:rStyle w:val="Hipercze"/>
            <w:rFonts w:ascii="Calibri" w:hAnsi="Calibri"/>
          </w:rPr>
          <w:t>1285</w:t>
        </w:r>
      </w:hyperlink>
      <w:r w:rsidRPr="00992000">
        <w:rPr>
          <w:rFonts w:ascii="Calibri" w:hAnsi="Calibri"/>
          <w:color w:val="222222"/>
        </w:rPr>
        <w:t>).</w:t>
      </w:r>
    </w:p>
    <w:p w14:paraId="26FA9333" w14:textId="11A70F12" w:rsidR="00EC2822" w:rsidRPr="00372A64" w:rsidRDefault="00EC2822" w:rsidP="00C461F3">
      <w:pPr>
        <w:pStyle w:val="Default"/>
        <w:ind w:left="284"/>
        <w:jc w:val="both"/>
        <w:rPr>
          <w:color w:val="auto"/>
          <w:sz w:val="22"/>
        </w:rPr>
      </w:pPr>
      <w:r w:rsidRPr="00372A64">
        <w:rPr>
          <w:color w:val="auto"/>
          <w:sz w:val="22"/>
        </w:rPr>
        <w:t xml:space="preserve">2.2. Zamawiający przewiduje wykluczenie Wykonawcy w następujących spośród przypadków, </w:t>
      </w:r>
      <w:r w:rsidR="001E0011" w:rsidRPr="00372A64">
        <w:rPr>
          <w:color w:val="auto"/>
          <w:sz w:val="22"/>
        </w:rPr>
        <w:br/>
      </w:r>
      <w:r w:rsidRPr="00372A64">
        <w:rPr>
          <w:color w:val="auto"/>
          <w:sz w:val="22"/>
        </w:rPr>
        <w:t>o który</w:t>
      </w:r>
      <w:r w:rsidR="001E0011" w:rsidRPr="00372A64">
        <w:rPr>
          <w:color w:val="auto"/>
          <w:sz w:val="22"/>
        </w:rPr>
        <w:t xml:space="preserve">ch mowa w art. 109 ust. 1 PZP: </w:t>
      </w:r>
    </w:p>
    <w:p w14:paraId="486E238C" w14:textId="7DB9A202" w:rsidR="004805D7" w:rsidRPr="00372A64" w:rsidRDefault="00EC2822" w:rsidP="008C4A62">
      <w:pPr>
        <w:pStyle w:val="Default"/>
        <w:numPr>
          <w:ilvl w:val="0"/>
          <w:numId w:val="87"/>
        </w:numPr>
        <w:spacing w:after="138"/>
        <w:ind w:hanging="294"/>
        <w:jc w:val="both"/>
        <w:rPr>
          <w:rFonts w:asciiTheme="minorHAnsi" w:hAnsiTheme="minorHAnsi" w:cstheme="minorHAnsi"/>
          <w:color w:val="auto"/>
          <w:sz w:val="22"/>
          <w:szCs w:val="22"/>
        </w:rPr>
      </w:pPr>
      <w:bookmarkStart w:id="29" w:name="mip51080603"/>
      <w:bookmarkEnd w:id="29"/>
      <w:r w:rsidRPr="00372A64">
        <w:rPr>
          <w:rFonts w:asciiTheme="minorHAnsi" w:hAnsiTheme="minorHAnsi" w:cstheme="minorHAnsi"/>
          <w:color w:val="auto"/>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bookmarkStart w:id="30" w:name="_Hlk63859802"/>
      <w:r w:rsidRPr="00372A64">
        <w:rPr>
          <w:rFonts w:asciiTheme="minorHAnsi" w:hAnsiTheme="minorHAnsi" w:cstheme="minorHAnsi"/>
          <w:color w:val="auto"/>
          <w:sz w:val="22"/>
          <w:szCs w:val="22"/>
        </w:rPr>
        <w:t>miejsca wszczęcia tej procedury</w:t>
      </w:r>
      <w:bookmarkEnd w:id="30"/>
    </w:p>
    <w:p w14:paraId="51F65726" w14:textId="77777777" w:rsidR="00557C28" w:rsidRPr="00372A64" w:rsidRDefault="00557C28" w:rsidP="008C4A62">
      <w:pPr>
        <w:pStyle w:val="Default"/>
        <w:numPr>
          <w:ilvl w:val="0"/>
          <w:numId w:val="87"/>
        </w:numPr>
        <w:spacing w:after="138"/>
        <w:ind w:hanging="294"/>
        <w:jc w:val="both"/>
        <w:rPr>
          <w:rFonts w:asciiTheme="minorHAnsi" w:hAnsiTheme="minorHAnsi" w:cstheme="minorHAnsi"/>
          <w:color w:val="auto"/>
          <w:sz w:val="22"/>
          <w:szCs w:val="22"/>
        </w:rPr>
      </w:pPr>
      <w:bookmarkStart w:id="31" w:name="mip69413646"/>
      <w:bookmarkEnd w:id="31"/>
      <w:r w:rsidRPr="00372A64">
        <w:rPr>
          <w:rFonts w:asciiTheme="minorHAnsi" w:eastAsia="Times New Roman" w:hAnsiTheme="minorHAnsi" w:cstheme="minorHAnsi"/>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32" w:name="mip69413647"/>
      <w:bookmarkStart w:id="33" w:name="mip69413648"/>
      <w:bookmarkEnd w:id="32"/>
      <w:bookmarkEnd w:id="33"/>
    </w:p>
    <w:p w14:paraId="48FABC96" w14:textId="1DA00F21" w:rsidR="00557C28" w:rsidRPr="00372A64" w:rsidRDefault="00557C28" w:rsidP="008C4A62">
      <w:pPr>
        <w:pStyle w:val="Default"/>
        <w:numPr>
          <w:ilvl w:val="0"/>
          <w:numId w:val="87"/>
        </w:numPr>
        <w:spacing w:after="138"/>
        <w:ind w:hanging="294"/>
        <w:jc w:val="both"/>
        <w:rPr>
          <w:rFonts w:asciiTheme="minorHAnsi" w:hAnsiTheme="minorHAnsi" w:cstheme="minorHAnsi"/>
          <w:color w:val="auto"/>
          <w:sz w:val="22"/>
          <w:szCs w:val="22"/>
        </w:rPr>
      </w:pPr>
      <w:r w:rsidRPr="00372A64">
        <w:rPr>
          <w:rFonts w:asciiTheme="minorHAnsi" w:eastAsia="Times New Roman" w:hAnsiTheme="minorHAnsi" w:cstheme="minorHAnsi"/>
          <w:sz w:val="22"/>
          <w:szCs w:val="22"/>
          <w:lang w:eastAsia="pl-PL"/>
        </w:rPr>
        <w:t xml:space="preserve">który w wyniku lekkomyślności lub niedbalstwa przedstawił informacje wprowadzające w błąd, co mogło mieć istotny wpływ na decyzje podejmowane przez </w:t>
      </w:r>
      <w:r w:rsidR="0042107C" w:rsidRPr="00372A64">
        <w:rPr>
          <w:rFonts w:asciiTheme="minorHAnsi" w:eastAsia="Times New Roman" w:hAnsiTheme="minorHAnsi" w:cstheme="minorHAnsi"/>
          <w:sz w:val="22"/>
          <w:szCs w:val="22"/>
          <w:lang w:eastAsia="pl-PL"/>
        </w:rPr>
        <w:t>Z</w:t>
      </w:r>
      <w:r w:rsidRPr="00372A64">
        <w:rPr>
          <w:rFonts w:asciiTheme="minorHAnsi" w:eastAsia="Times New Roman" w:hAnsiTheme="minorHAnsi" w:cstheme="minorHAnsi"/>
          <w:sz w:val="22"/>
          <w:szCs w:val="22"/>
          <w:lang w:eastAsia="pl-PL"/>
        </w:rPr>
        <w:t>amawiającego w postępowaniu o udzielenie zamówienia.</w:t>
      </w:r>
    </w:p>
    <w:p w14:paraId="42543B05" w14:textId="18586BF8" w:rsidR="00EC2822" w:rsidRPr="00372A64" w:rsidRDefault="00EC2822" w:rsidP="00C461F3">
      <w:pPr>
        <w:pStyle w:val="Default"/>
        <w:spacing w:after="138"/>
        <w:ind w:left="284"/>
        <w:jc w:val="both"/>
        <w:rPr>
          <w:color w:val="auto"/>
          <w:sz w:val="22"/>
        </w:rPr>
      </w:pPr>
      <w:r w:rsidRPr="00372A64">
        <w:rPr>
          <w:color w:val="auto"/>
          <w:sz w:val="22"/>
        </w:rPr>
        <w:t xml:space="preserve">2.3. Wykonawca może zostać wykluczony przez Zamawiającego na każdym etapie postępowania </w:t>
      </w:r>
      <w:r w:rsidR="001E0011" w:rsidRPr="00372A64">
        <w:rPr>
          <w:color w:val="auto"/>
          <w:sz w:val="22"/>
        </w:rPr>
        <w:br/>
      </w:r>
      <w:r w:rsidRPr="00372A64">
        <w:rPr>
          <w:color w:val="auto"/>
          <w:sz w:val="22"/>
        </w:rPr>
        <w:t xml:space="preserve">o udzielenie zamówienia. </w:t>
      </w:r>
    </w:p>
    <w:p w14:paraId="3469019D" w14:textId="3FADE20A" w:rsidR="00EC2822" w:rsidRPr="00372A64" w:rsidRDefault="00EC2822" w:rsidP="00C461F3">
      <w:pPr>
        <w:pStyle w:val="Default"/>
        <w:ind w:left="284"/>
        <w:jc w:val="both"/>
        <w:rPr>
          <w:color w:val="auto"/>
          <w:sz w:val="22"/>
        </w:rPr>
      </w:pPr>
      <w:r w:rsidRPr="00372A64">
        <w:rPr>
          <w:color w:val="auto"/>
          <w:sz w:val="22"/>
        </w:rPr>
        <w:t>2.4. Zamawiający przewiduje wykluczenie podmiotów udostępniających zasoby w trybie art. 118</w:t>
      </w:r>
      <w:r w:rsidR="0080294A">
        <w:rPr>
          <w:color w:val="auto"/>
          <w:sz w:val="22"/>
        </w:rPr>
        <w:t> </w:t>
      </w:r>
      <w:r w:rsidRPr="00372A64">
        <w:rPr>
          <w:color w:val="auto"/>
          <w:sz w:val="22"/>
        </w:rPr>
        <w:t>PZP</w:t>
      </w:r>
      <w:r w:rsidR="00E7253F" w:rsidRPr="00372A64">
        <w:rPr>
          <w:color w:val="auto"/>
          <w:sz w:val="22"/>
        </w:rPr>
        <w:t xml:space="preserve"> </w:t>
      </w:r>
      <w:r w:rsidR="00204A75" w:rsidRPr="00372A64">
        <w:rPr>
          <w:sz w:val="22"/>
        </w:rPr>
        <w:t xml:space="preserve">z tych samych przyczyn, co Wykonawcy a z przyczyn, o których mowa w ust. 2.1. pkt 8) </w:t>
      </w:r>
      <w:r w:rsidR="00204A75" w:rsidRPr="00372A64">
        <w:rPr>
          <w:sz w:val="22"/>
        </w:rPr>
        <w:lastRenderedPageBreak/>
        <w:t>powyżej - również podwykonawców lub dostawców w przypadku gdy przypada na nich ponad 10 % wartości zamówienia.</w:t>
      </w:r>
    </w:p>
    <w:p w14:paraId="3B6FB2DC" w14:textId="77777777" w:rsidR="00EC2822" w:rsidRPr="00372A64" w:rsidRDefault="00EC2822" w:rsidP="0070025B">
      <w:pPr>
        <w:pStyle w:val="Default"/>
        <w:jc w:val="both"/>
        <w:rPr>
          <w:color w:val="auto"/>
          <w:sz w:val="22"/>
        </w:rPr>
      </w:pPr>
    </w:p>
    <w:p w14:paraId="472D7F0F" w14:textId="77777777" w:rsidR="00EC2822" w:rsidRPr="00372A64" w:rsidRDefault="00EC2822" w:rsidP="00C461F3">
      <w:pPr>
        <w:pStyle w:val="Default"/>
        <w:jc w:val="both"/>
        <w:rPr>
          <w:color w:val="auto"/>
          <w:sz w:val="22"/>
        </w:rPr>
      </w:pPr>
      <w:r w:rsidRPr="00372A64">
        <w:rPr>
          <w:b/>
          <w:color w:val="auto"/>
          <w:sz w:val="22"/>
        </w:rPr>
        <w:t xml:space="preserve">3. Wykonawcy występujący wspólnie </w:t>
      </w:r>
    </w:p>
    <w:p w14:paraId="377033D2" w14:textId="77777777" w:rsidR="00EC2822" w:rsidRPr="00372A64" w:rsidRDefault="00EC2822" w:rsidP="0070025B">
      <w:pPr>
        <w:pStyle w:val="Default"/>
        <w:jc w:val="both"/>
        <w:rPr>
          <w:color w:val="auto"/>
          <w:sz w:val="22"/>
        </w:rPr>
      </w:pPr>
    </w:p>
    <w:p w14:paraId="6680E32B" w14:textId="77777777" w:rsidR="00EC2822" w:rsidRPr="004B110F" w:rsidRDefault="00EC2822" w:rsidP="00C461F3">
      <w:pPr>
        <w:pStyle w:val="Default"/>
        <w:jc w:val="both"/>
        <w:rPr>
          <w:color w:val="auto"/>
          <w:sz w:val="22"/>
        </w:rPr>
      </w:pPr>
      <w:r w:rsidRPr="004B110F">
        <w:rPr>
          <w:color w:val="auto"/>
          <w:sz w:val="22"/>
        </w:rPr>
        <w:t xml:space="preserve">Wykonawcy mogą ubiegać się wspólnie o udzielenie zamówienia </w:t>
      </w:r>
    </w:p>
    <w:p w14:paraId="7997C754" w14:textId="1332D992" w:rsidR="00EC2822" w:rsidRPr="004B110F" w:rsidRDefault="00EC2822" w:rsidP="008C4A62">
      <w:pPr>
        <w:pStyle w:val="Default"/>
        <w:numPr>
          <w:ilvl w:val="0"/>
          <w:numId w:val="4"/>
        </w:numPr>
        <w:spacing w:after="138"/>
        <w:jc w:val="both"/>
        <w:rPr>
          <w:color w:val="auto"/>
          <w:sz w:val="22"/>
        </w:rPr>
      </w:pPr>
      <w:r w:rsidRPr="004B110F">
        <w:rPr>
          <w:color w:val="auto"/>
          <w:sz w:val="22"/>
        </w:rPr>
        <w:t xml:space="preserve">W przypadku złożenia wspólnej oferty przez oddzielne podmioty, współubiegający się </w:t>
      </w:r>
      <w:r w:rsidR="00E7253F" w:rsidRPr="004B110F">
        <w:rPr>
          <w:color w:val="auto"/>
          <w:sz w:val="22"/>
        </w:rPr>
        <w:br/>
      </w:r>
      <w:r w:rsidRPr="004B110F">
        <w:rPr>
          <w:color w:val="auto"/>
          <w:sz w:val="22"/>
        </w:rPr>
        <w:t xml:space="preserve">o udzielenie zamówienia winni ustanowić pełnomocnika do reprezentowania ich </w:t>
      </w:r>
      <w:r w:rsidR="00E7253F" w:rsidRPr="004B110F">
        <w:rPr>
          <w:color w:val="auto"/>
          <w:sz w:val="22"/>
        </w:rPr>
        <w:br/>
      </w:r>
      <w:r w:rsidRPr="004B110F">
        <w:rPr>
          <w:color w:val="auto"/>
          <w:sz w:val="22"/>
        </w:rPr>
        <w:t xml:space="preserve">w postępowaniu o udzielenie zamówienia albo do reprezentowania w postępowaniu </w:t>
      </w:r>
      <w:r w:rsidR="00E7253F" w:rsidRPr="004B110F">
        <w:rPr>
          <w:color w:val="auto"/>
          <w:sz w:val="22"/>
        </w:rPr>
        <w:br/>
      </w:r>
      <w:r w:rsidRPr="004B110F">
        <w:rPr>
          <w:color w:val="auto"/>
          <w:sz w:val="22"/>
        </w:rPr>
        <w:t xml:space="preserve">i zawarcia umowy w sprawie zamówienia. </w:t>
      </w:r>
    </w:p>
    <w:p w14:paraId="4EC6D222" w14:textId="77777777" w:rsidR="00EC2822" w:rsidRPr="004B110F" w:rsidRDefault="00EC2822" w:rsidP="008C4A62">
      <w:pPr>
        <w:pStyle w:val="Default"/>
        <w:numPr>
          <w:ilvl w:val="0"/>
          <w:numId w:val="4"/>
        </w:numPr>
        <w:spacing w:after="138"/>
        <w:jc w:val="both"/>
        <w:rPr>
          <w:color w:val="auto"/>
          <w:sz w:val="22"/>
        </w:rPr>
      </w:pPr>
      <w:r w:rsidRPr="004B110F">
        <w:rPr>
          <w:color w:val="auto"/>
          <w:sz w:val="22"/>
        </w:rPr>
        <w:t xml:space="preserve">Wszelka korespondencja prowadzona będzie wyłącznie z pełnomocnikiem. </w:t>
      </w:r>
    </w:p>
    <w:p w14:paraId="5568763C" w14:textId="096C2FE4" w:rsidR="001A2A17" w:rsidRPr="004B110F" w:rsidRDefault="00EC2822" w:rsidP="008C4A62">
      <w:pPr>
        <w:pStyle w:val="Default"/>
        <w:numPr>
          <w:ilvl w:val="0"/>
          <w:numId w:val="4"/>
        </w:numPr>
        <w:spacing w:after="138"/>
        <w:jc w:val="both"/>
        <w:rPr>
          <w:color w:val="auto"/>
          <w:sz w:val="22"/>
        </w:rPr>
      </w:pPr>
      <w:r w:rsidRPr="004B110F">
        <w:rPr>
          <w:color w:val="auto"/>
          <w:sz w:val="22"/>
        </w:rPr>
        <w:t>Warunki z art. 117 ust. 1 PZP określone przez Zamawiającego w Cz. III ust. 1 pkt. 1.2. SWZ mogą spełniać łą</w:t>
      </w:r>
      <w:r w:rsidR="00D45DC0" w:rsidRPr="004B110F">
        <w:rPr>
          <w:color w:val="auto"/>
          <w:sz w:val="22"/>
        </w:rPr>
        <w:t>cznie, z tym zastrzeżeniem, że</w:t>
      </w:r>
      <w:r w:rsidRPr="004B110F">
        <w:rPr>
          <w:color w:val="auto"/>
          <w:sz w:val="22"/>
        </w:rPr>
        <w:t xml:space="preserve"> w odniesieniu do warunku zdolności technicznej </w:t>
      </w:r>
      <w:r w:rsidR="00FE5309" w:rsidRPr="004B110F">
        <w:rPr>
          <w:color w:val="auto"/>
          <w:sz w:val="22"/>
        </w:rPr>
        <w:br/>
      </w:r>
      <w:r w:rsidRPr="004B110F">
        <w:rPr>
          <w:color w:val="auto"/>
          <w:sz w:val="22"/>
        </w:rPr>
        <w:t xml:space="preserve">i zawodowej w części obejmującej </w:t>
      </w:r>
      <w:r w:rsidR="00CE005D" w:rsidRPr="004B110F">
        <w:rPr>
          <w:sz w:val="22"/>
        </w:rPr>
        <w:t xml:space="preserve">doświadczenie Wykonawcy </w:t>
      </w:r>
      <w:r w:rsidR="00410559">
        <w:rPr>
          <w:sz w:val="22"/>
        </w:rPr>
        <w:t>opisane w cz. III ust. 1 pkt 1.2. ppkt. 4 lit A1)-A3)</w:t>
      </w:r>
      <w:r w:rsidR="00CE005D" w:rsidRPr="004B110F">
        <w:rPr>
          <w:sz w:val="22"/>
        </w:rPr>
        <w:t xml:space="preserve"> co najmniej jeden z Wykonawców wspólnie ubiegających się o udzielenie zamówienia powinien samodzielnie legitymować się </w:t>
      </w:r>
      <w:r w:rsidR="00410559">
        <w:rPr>
          <w:sz w:val="22"/>
        </w:rPr>
        <w:t>doświadczeniem wymaganym w odpowiedniej części (branży) tj. odpowiednio opisanym pod lit. A1) lub pod lit A2) lub pod lit. A3)</w:t>
      </w:r>
      <w:r w:rsidR="00CE005D" w:rsidRPr="004B110F">
        <w:rPr>
          <w:sz w:val="22"/>
        </w:rPr>
        <w:t xml:space="preserve">. </w:t>
      </w:r>
    </w:p>
    <w:p w14:paraId="3C783C7E" w14:textId="1C04CA87" w:rsidR="00EC2822" w:rsidRPr="004B110F" w:rsidRDefault="00E7253F" w:rsidP="008C4A62">
      <w:pPr>
        <w:pStyle w:val="Default"/>
        <w:numPr>
          <w:ilvl w:val="0"/>
          <w:numId w:val="4"/>
        </w:numPr>
        <w:spacing w:after="138"/>
        <w:jc w:val="both"/>
        <w:rPr>
          <w:color w:val="auto"/>
          <w:sz w:val="22"/>
        </w:rPr>
      </w:pPr>
      <w:r w:rsidRPr="004B110F">
        <w:rPr>
          <w:color w:val="auto"/>
          <w:sz w:val="22"/>
        </w:rPr>
        <w:t xml:space="preserve">W przypadku, w którym wymaganym doświadczeniem legitymuje się tylko jeden </w:t>
      </w:r>
      <w:r w:rsidR="00D96933" w:rsidRPr="004B110F">
        <w:rPr>
          <w:color w:val="auto"/>
          <w:sz w:val="22"/>
        </w:rPr>
        <w:br/>
      </w:r>
      <w:r w:rsidRPr="004B110F">
        <w:rPr>
          <w:color w:val="auto"/>
          <w:sz w:val="22"/>
        </w:rPr>
        <w:t>z Wykonawców ubiegających się wspólnie o udzielenie zamówienia</w:t>
      </w:r>
      <w:r w:rsidRPr="004B110F">
        <w:rPr>
          <w:i/>
          <w:color w:val="auto"/>
          <w:sz w:val="22"/>
        </w:rPr>
        <w:t>, wykonawcy wspólnie ubiegający się o udzielenie zamó</w:t>
      </w:r>
      <w:r w:rsidR="00F5495C" w:rsidRPr="004B110F">
        <w:rPr>
          <w:i/>
          <w:color w:val="auto"/>
          <w:sz w:val="22"/>
        </w:rPr>
        <w:t>wienia</w:t>
      </w:r>
      <w:r w:rsidRPr="004B110F">
        <w:rPr>
          <w:i/>
          <w:color w:val="auto"/>
          <w:sz w:val="22"/>
        </w:rPr>
        <w:t xml:space="preserve"> mogą polegać na zdolnościach tych wykonawców, którzy wykonają roboty budowlane lub usługi do realizacji których te zdolności są wymagane</w:t>
      </w:r>
      <w:r w:rsidR="00D45DC0" w:rsidRPr="004B110F">
        <w:rPr>
          <w:color w:val="auto"/>
          <w:sz w:val="22"/>
        </w:rPr>
        <w:t>.</w:t>
      </w:r>
    </w:p>
    <w:p w14:paraId="6BB574F4" w14:textId="4B3500CC" w:rsidR="00EC2822" w:rsidRPr="004B110F" w:rsidRDefault="00EC2822" w:rsidP="008C4A62">
      <w:pPr>
        <w:pStyle w:val="Default"/>
        <w:numPr>
          <w:ilvl w:val="0"/>
          <w:numId w:val="4"/>
        </w:numPr>
        <w:spacing w:after="138"/>
        <w:jc w:val="both"/>
        <w:rPr>
          <w:color w:val="auto"/>
          <w:sz w:val="22"/>
        </w:rPr>
      </w:pPr>
      <w:bookmarkStart w:id="34" w:name="mip51080259"/>
      <w:bookmarkStart w:id="35" w:name="mip51080260"/>
      <w:bookmarkEnd w:id="34"/>
      <w:bookmarkEnd w:id="35"/>
      <w:r w:rsidRPr="004B110F">
        <w:rPr>
          <w:color w:val="auto"/>
          <w:sz w:val="22"/>
        </w:rPr>
        <w:t xml:space="preserve">Żaden z Wykonawców </w:t>
      </w:r>
      <w:r w:rsidR="00F5495C" w:rsidRPr="004B110F">
        <w:rPr>
          <w:color w:val="auto"/>
          <w:sz w:val="22"/>
        </w:rPr>
        <w:t>ubiegających się wspólnie o udzielenie zamówienia nie może podlegać wykluczeniu z przyczyn wskazanych w cz. III pkt. 2 niniejszej SWZ.</w:t>
      </w:r>
    </w:p>
    <w:p w14:paraId="2FE04E8E" w14:textId="3B7A854C" w:rsidR="00717E09" w:rsidRPr="00372A64" w:rsidRDefault="00EC2822" w:rsidP="008C4A62">
      <w:pPr>
        <w:pStyle w:val="Default"/>
        <w:numPr>
          <w:ilvl w:val="0"/>
          <w:numId w:val="4"/>
        </w:numPr>
        <w:jc w:val="both"/>
        <w:rPr>
          <w:color w:val="auto"/>
          <w:sz w:val="22"/>
        </w:rPr>
      </w:pPr>
      <w:r w:rsidRPr="00372A64">
        <w:rPr>
          <w:color w:val="auto"/>
          <w:sz w:val="22"/>
        </w:rPr>
        <w:t xml:space="preserve">Wykonawcy wspólnie ubiegający się o niniejsze zamówienie, których oferta zostanie wybrana, przed podpisaniem umowy o realizację zamówienia, są zobowiązani przedstawić Zamawiającemu kopię umowy, zawierające w swojej treści uregulowanie współpracy tych Wykonawców na potrzeby niniejszego postępowania. </w:t>
      </w:r>
    </w:p>
    <w:p w14:paraId="4B326EBC" w14:textId="77777777" w:rsidR="00717E09" w:rsidRPr="00372A64" w:rsidRDefault="00717E09" w:rsidP="00C461F3">
      <w:pPr>
        <w:pStyle w:val="Default"/>
        <w:jc w:val="both"/>
        <w:rPr>
          <w:color w:val="auto"/>
          <w:sz w:val="22"/>
        </w:rPr>
      </w:pPr>
    </w:p>
    <w:p w14:paraId="2FDB670D" w14:textId="77777777" w:rsidR="00EC2822" w:rsidRPr="00372A64" w:rsidRDefault="00EC2822" w:rsidP="00C461F3">
      <w:pPr>
        <w:pStyle w:val="Default"/>
        <w:spacing w:after="17"/>
        <w:jc w:val="both"/>
        <w:rPr>
          <w:color w:val="auto"/>
          <w:sz w:val="22"/>
        </w:rPr>
      </w:pPr>
      <w:r w:rsidRPr="00372A64">
        <w:rPr>
          <w:b/>
          <w:color w:val="auto"/>
          <w:sz w:val="22"/>
        </w:rPr>
        <w:t xml:space="preserve">4. Udostępnienie zasobów </w:t>
      </w:r>
    </w:p>
    <w:p w14:paraId="0F0D1FE3" w14:textId="6B00BA24" w:rsidR="00EC2822" w:rsidRPr="00372A64" w:rsidRDefault="00EC2822" w:rsidP="008C4A62">
      <w:pPr>
        <w:pStyle w:val="Default"/>
        <w:numPr>
          <w:ilvl w:val="0"/>
          <w:numId w:val="5"/>
        </w:numPr>
        <w:jc w:val="both"/>
        <w:rPr>
          <w:color w:val="auto"/>
          <w:sz w:val="22"/>
        </w:rPr>
      </w:pPr>
      <w:r w:rsidRPr="00372A64">
        <w:rPr>
          <w:color w:val="auto"/>
          <w:sz w:val="22"/>
        </w:rPr>
        <w:t>Wykonawca polegający na zdolnościach technicznych lub zawodowych lub sytuacji finansowej lub ekonomicznej innych podmiotów w celu potwierdzenia spełniania warunków udziału</w:t>
      </w:r>
      <w:r w:rsidR="00E7253F" w:rsidRPr="00372A64">
        <w:rPr>
          <w:color w:val="auto"/>
          <w:sz w:val="22"/>
        </w:rPr>
        <w:br/>
      </w:r>
      <w:r w:rsidRPr="00372A64">
        <w:rPr>
          <w:color w:val="auto"/>
          <w:sz w:val="22"/>
        </w:rPr>
        <w:t xml:space="preserve"> w postępowaniu (w odniesieniu do zamówienia lub jego części) zobowiązany jest udowodnić, że realizując zamówienie będzie dysponował niezbędnymi zasobami tych podmiotów, </w:t>
      </w:r>
      <w:r w:rsidR="00E7253F" w:rsidRPr="00372A64">
        <w:rPr>
          <w:color w:val="auto"/>
          <w:sz w:val="22"/>
        </w:rPr>
        <w:br/>
      </w:r>
      <w:r w:rsidRPr="00372A64">
        <w:rPr>
          <w:color w:val="auto"/>
          <w:sz w:val="22"/>
        </w:rPr>
        <w:t xml:space="preserve">w szczególności przedstawiając w tym celu </w:t>
      </w:r>
      <w:r w:rsidRPr="0080294A">
        <w:rPr>
          <w:b/>
          <w:bCs/>
          <w:color w:val="auto"/>
          <w:sz w:val="22"/>
          <w:u w:val="single"/>
        </w:rPr>
        <w:t>wraz z ofertą</w:t>
      </w:r>
      <w:r w:rsidRPr="00372A64">
        <w:rPr>
          <w:color w:val="auto"/>
          <w:sz w:val="22"/>
        </w:rPr>
        <w:t xml:space="preserve"> zobowiązanie tych podmiotów </w:t>
      </w:r>
      <w:r w:rsidR="00E7253F" w:rsidRPr="00372A64">
        <w:rPr>
          <w:color w:val="auto"/>
          <w:sz w:val="22"/>
        </w:rPr>
        <w:br/>
      </w:r>
      <w:r w:rsidRPr="00372A64">
        <w:rPr>
          <w:color w:val="auto"/>
          <w:sz w:val="22"/>
        </w:rPr>
        <w:t>do oddania mu do dyspozycji niezbędnych zasobów na potrzeby realizacji zamówienia lub inny podmiotowy środek dowodow</w:t>
      </w:r>
      <w:bookmarkStart w:id="36" w:name="mip51080667"/>
      <w:bookmarkStart w:id="37" w:name="mip51080668"/>
      <w:bookmarkStart w:id="38" w:name="mip51080669"/>
      <w:bookmarkStart w:id="39" w:name="mip51080670"/>
      <w:bookmarkStart w:id="40" w:name="mip51080672"/>
      <w:bookmarkStart w:id="41" w:name="mip51080673"/>
      <w:bookmarkStart w:id="42" w:name="mip51080674"/>
      <w:bookmarkStart w:id="43" w:name="mip51080676"/>
      <w:bookmarkStart w:id="44" w:name="mip51080677"/>
      <w:bookmarkStart w:id="45" w:name="mip51080679"/>
      <w:bookmarkStart w:id="46" w:name="mip51080680"/>
      <w:bookmarkStart w:id="47" w:name="mip51080681"/>
      <w:bookmarkStart w:id="48" w:name="mip51080682"/>
      <w:bookmarkEnd w:id="36"/>
      <w:bookmarkEnd w:id="37"/>
      <w:bookmarkEnd w:id="38"/>
      <w:bookmarkEnd w:id="39"/>
      <w:bookmarkEnd w:id="40"/>
      <w:bookmarkEnd w:id="41"/>
      <w:bookmarkEnd w:id="42"/>
      <w:bookmarkEnd w:id="43"/>
      <w:bookmarkEnd w:id="44"/>
      <w:bookmarkEnd w:id="45"/>
      <w:bookmarkEnd w:id="46"/>
      <w:bookmarkEnd w:id="47"/>
      <w:bookmarkEnd w:id="48"/>
      <w:r w:rsidRPr="00372A64">
        <w:rPr>
          <w:color w:val="auto"/>
          <w:sz w:val="22"/>
        </w:rPr>
        <w:t xml:space="preserve">y, określające w szczególności: </w:t>
      </w:r>
    </w:p>
    <w:p w14:paraId="058D09DB" w14:textId="77777777" w:rsidR="00EC2822" w:rsidRPr="00372A64" w:rsidRDefault="00EC2822" w:rsidP="008C4A62">
      <w:pPr>
        <w:pStyle w:val="Default"/>
        <w:numPr>
          <w:ilvl w:val="1"/>
          <w:numId w:val="5"/>
        </w:numPr>
        <w:spacing w:after="138"/>
        <w:jc w:val="both"/>
        <w:rPr>
          <w:color w:val="auto"/>
          <w:sz w:val="22"/>
        </w:rPr>
      </w:pPr>
      <w:r w:rsidRPr="00372A64">
        <w:rPr>
          <w:color w:val="auto"/>
          <w:sz w:val="22"/>
        </w:rPr>
        <w:t xml:space="preserve">zakres dostępnych Wykonawcy zasobów podmiotu udostępniającego zasoby; </w:t>
      </w:r>
    </w:p>
    <w:p w14:paraId="0EBFC77D" w14:textId="50312236" w:rsidR="00EC2822" w:rsidRPr="00372A64" w:rsidRDefault="00EC2822" w:rsidP="008C4A62">
      <w:pPr>
        <w:pStyle w:val="Default"/>
        <w:numPr>
          <w:ilvl w:val="1"/>
          <w:numId w:val="5"/>
        </w:numPr>
        <w:spacing w:after="138"/>
        <w:jc w:val="both"/>
        <w:rPr>
          <w:color w:val="auto"/>
          <w:sz w:val="22"/>
        </w:rPr>
      </w:pPr>
      <w:r w:rsidRPr="00372A64">
        <w:rPr>
          <w:color w:val="auto"/>
          <w:sz w:val="22"/>
        </w:rPr>
        <w:t>sposób i okres udostępnienia wykonawcy i wykorzystania przez niego zasobów podmiotu udostępniającego te zasoby przy</w:t>
      </w:r>
      <w:r w:rsidR="00831112" w:rsidRPr="00372A64">
        <w:rPr>
          <w:color w:val="auto"/>
          <w:sz w:val="22"/>
        </w:rPr>
        <w:t xml:space="preserve"> wykonywaniu</w:t>
      </w:r>
      <w:r w:rsidRPr="00372A64">
        <w:rPr>
          <w:color w:val="auto"/>
          <w:sz w:val="22"/>
        </w:rPr>
        <w:t xml:space="preserve"> zamówienia publicznego; </w:t>
      </w:r>
    </w:p>
    <w:p w14:paraId="6E54D156" w14:textId="7EDA705C" w:rsidR="00EC2822" w:rsidRPr="00372A64" w:rsidRDefault="00EC2822" w:rsidP="008C4A62">
      <w:pPr>
        <w:pStyle w:val="Default"/>
        <w:numPr>
          <w:ilvl w:val="1"/>
          <w:numId w:val="5"/>
        </w:numPr>
        <w:jc w:val="both"/>
        <w:rPr>
          <w:color w:val="auto"/>
          <w:sz w:val="22"/>
        </w:rPr>
      </w:pPr>
      <w:r w:rsidRPr="00372A64">
        <w:rPr>
          <w:color w:val="auto"/>
          <w:sz w:val="22"/>
        </w:rPr>
        <w:t xml:space="preserve">czy i w jakim zakresie podmiot udostepniający zasoby, na zdolnościach którego Wykonawca polega w odniesieniu do warunków udziału w postępowaniu dotyczących wykształcenia, kwalifikacji zawodowych lub doświadczenia, zrealizuje </w:t>
      </w:r>
      <w:r w:rsidR="007A3716">
        <w:rPr>
          <w:color w:val="auto"/>
          <w:sz w:val="22"/>
        </w:rPr>
        <w:t>roboty budowlane lub usługi</w:t>
      </w:r>
      <w:r w:rsidRPr="00372A64">
        <w:rPr>
          <w:color w:val="auto"/>
          <w:sz w:val="22"/>
        </w:rPr>
        <w:t>, których wskazane zdolności dotyczą</w:t>
      </w:r>
      <w:r w:rsidR="009A0D61" w:rsidRPr="00372A64">
        <w:rPr>
          <w:color w:val="auto"/>
          <w:sz w:val="22"/>
        </w:rPr>
        <w:t>.</w:t>
      </w:r>
    </w:p>
    <w:p w14:paraId="46EFC2A8" w14:textId="77777777" w:rsidR="00EC2822" w:rsidRPr="00372A64" w:rsidRDefault="00EC2822" w:rsidP="00E7253F">
      <w:pPr>
        <w:pStyle w:val="Default"/>
        <w:jc w:val="both"/>
        <w:rPr>
          <w:color w:val="auto"/>
          <w:sz w:val="22"/>
        </w:rPr>
      </w:pPr>
    </w:p>
    <w:p w14:paraId="770B8EF4" w14:textId="77777777" w:rsidR="00EC2822" w:rsidRPr="00372A64" w:rsidRDefault="00EC2822" w:rsidP="008C4A62">
      <w:pPr>
        <w:pStyle w:val="Default"/>
        <w:numPr>
          <w:ilvl w:val="0"/>
          <w:numId w:val="5"/>
        </w:numPr>
        <w:spacing w:after="18"/>
        <w:jc w:val="both"/>
        <w:rPr>
          <w:color w:val="auto"/>
          <w:sz w:val="22"/>
        </w:rPr>
      </w:pPr>
      <w:r w:rsidRPr="00372A64">
        <w:rPr>
          <w:color w:val="auto"/>
          <w:sz w:val="22"/>
        </w:rPr>
        <w:t xml:space="preserve">Jeżeli zdolności techniczne lub zawodowe lub sytuacja ekonomiczna lub finansowa, podmiotu, o którym mowa powyżej, nie potwierdzają spełnienia przez Wykonawcę warunków udziału </w:t>
      </w:r>
      <w:r w:rsidR="00451E5B" w:rsidRPr="00372A64">
        <w:rPr>
          <w:color w:val="auto"/>
          <w:sz w:val="22"/>
        </w:rPr>
        <w:br/>
      </w:r>
      <w:r w:rsidRPr="00372A64">
        <w:rPr>
          <w:color w:val="auto"/>
          <w:sz w:val="22"/>
        </w:rPr>
        <w:lastRenderedPageBreak/>
        <w:t xml:space="preserve">w postępowaniu lub zachodzą wobec tych podmiotów podstawy wykluczenia, zamawiający żąda, aby wykonawca w terminie określonym przez Zamawiającego: </w:t>
      </w:r>
    </w:p>
    <w:p w14:paraId="11782460" w14:textId="77777777" w:rsidR="00EC2822" w:rsidRPr="00372A64" w:rsidRDefault="00EC2822" w:rsidP="008C4A62">
      <w:pPr>
        <w:pStyle w:val="Default"/>
        <w:numPr>
          <w:ilvl w:val="2"/>
          <w:numId w:val="5"/>
        </w:numPr>
        <w:spacing w:after="18"/>
        <w:ind w:left="1418"/>
        <w:jc w:val="both"/>
        <w:rPr>
          <w:color w:val="auto"/>
          <w:sz w:val="22"/>
        </w:rPr>
      </w:pPr>
      <w:r w:rsidRPr="00372A64">
        <w:rPr>
          <w:color w:val="auto"/>
          <w:sz w:val="22"/>
        </w:rPr>
        <w:t xml:space="preserve">zastąpił ten podmiot innym podmiotem lub podmiotami lub </w:t>
      </w:r>
    </w:p>
    <w:p w14:paraId="4918228F" w14:textId="1D01A058" w:rsidR="00EC2822" w:rsidRPr="00372A64" w:rsidRDefault="00EC2822" w:rsidP="008C4A62">
      <w:pPr>
        <w:pStyle w:val="Default"/>
        <w:numPr>
          <w:ilvl w:val="2"/>
          <w:numId w:val="5"/>
        </w:numPr>
        <w:spacing w:after="18"/>
        <w:ind w:left="1418"/>
        <w:jc w:val="both"/>
        <w:rPr>
          <w:color w:val="auto"/>
          <w:sz w:val="22"/>
        </w:rPr>
      </w:pPr>
      <w:r w:rsidRPr="00372A64">
        <w:rPr>
          <w:color w:val="auto"/>
          <w:sz w:val="22"/>
        </w:rPr>
        <w:t xml:space="preserve">zobowiązał się do osobistego wykonania odpowiedniej części zamówienia, jeżeli wykaże zdolności techniczne lub zawodowe lub sytuację finansową lub ekonomiczną, o których mowa w niniejszej SWZ. </w:t>
      </w:r>
    </w:p>
    <w:p w14:paraId="3DF29DD1" w14:textId="1D157907" w:rsidR="00EC2822" w:rsidRPr="00784BF4" w:rsidRDefault="00EC2822" w:rsidP="008C4A62">
      <w:pPr>
        <w:pStyle w:val="Default"/>
        <w:numPr>
          <w:ilvl w:val="0"/>
          <w:numId w:val="5"/>
        </w:numPr>
        <w:spacing w:after="18"/>
        <w:jc w:val="both"/>
        <w:rPr>
          <w:color w:val="auto"/>
          <w:sz w:val="22"/>
        </w:rPr>
      </w:pPr>
      <w:r w:rsidRPr="00372A64">
        <w:rPr>
          <w:color w:val="auto"/>
          <w:sz w:val="22"/>
        </w:rPr>
        <w:t xml:space="preserve">W odniesieniu do warunków dotyczących wykształcenia, kwalifikacji zawodowych lub doświadczenia, Wykonawcy mogą polegać na zdolnościach innych podmiotów, jeśli podmioty te zrealizują </w:t>
      </w:r>
      <w:r w:rsidR="00451E5B" w:rsidRPr="00372A64">
        <w:rPr>
          <w:color w:val="auto"/>
          <w:sz w:val="22"/>
        </w:rPr>
        <w:t>usługi/roboty budowlane</w:t>
      </w:r>
      <w:r w:rsidRPr="00372A64">
        <w:rPr>
          <w:color w:val="auto"/>
          <w:sz w:val="22"/>
        </w:rPr>
        <w:t>, do realizacji których te zdolności są wymagane</w:t>
      </w:r>
      <w:r w:rsidR="00604D25" w:rsidRPr="00372A64">
        <w:rPr>
          <w:color w:val="auto"/>
          <w:sz w:val="22"/>
        </w:rPr>
        <w:t>.</w:t>
      </w:r>
      <w:r w:rsidRPr="00372A64">
        <w:rPr>
          <w:color w:val="auto"/>
          <w:sz w:val="22"/>
        </w:rPr>
        <w:t xml:space="preserve"> Zamawiający zastrzega, że w </w:t>
      </w:r>
      <w:r w:rsidRPr="00784BF4">
        <w:rPr>
          <w:color w:val="auto"/>
          <w:sz w:val="22"/>
        </w:rPr>
        <w:t>przypadku, w którym Wykonawca polega na zdolnościach podmiotu trzeciego w odniesieniu do warunku zdolności technicznej i zawodowej w części obejmującej doświadczenie Wykonawcy, wymaganym doświadczeniem powinien legitymować się samodzielnie Wykonawca lub podmiot trzeci</w:t>
      </w:r>
      <w:r w:rsidR="00604D25" w:rsidRPr="00784BF4">
        <w:rPr>
          <w:color w:val="auto"/>
          <w:sz w:val="22"/>
        </w:rPr>
        <w:t>.</w:t>
      </w:r>
    </w:p>
    <w:p w14:paraId="062F2228" w14:textId="77777777" w:rsidR="00181161" w:rsidRPr="00784BF4" w:rsidRDefault="00181161" w:rsidP="00181161">
      <w:pPr>
        <w:pStyle w:val="Default"/>
        <w:spacing w:after="18"/>
        <w:ind w:left="360"/>
        <w:jc w:val="both"/>
        <w:rPr>
          <w:color w:val="auto"/>
          <w:sz w:val="22"/>
        </w:rPr>
      </w:pPr>
    </w:p>
    <w:p w14:paraId="16249EBA" w14:textId="6A7B68B2" w:rsidR="00181161" w:rsidRPr="00784BF4" w:rsidRDefault="00181161" w:rsidP="00181161">
      <w:pPr>
        <w:autoSpaceDE w:val="0"/>
        <w:autoSpaceDN w:val="0"/>
        <w:adjustRightInd w:val="0"/>
        <w:spacing w:after="0" w:line="240" w:lineRule="auto"/>
        <w:ind w:left="360"/>
        <w:jc w:val="both"/>
        <w:rPr>
          <w:rFonts w:ascii="Calibri" w:eastAsia="Times New Roman" w:hAnsi="Calibri" w:cs="Times New Roman"/>
          <w:szCs w:val="20"/>
          <w:lang w:val="x-none"/>
        </w:rPr>
      </w:pPr>
      <w:r w:rsidRPr="00784BF4">
        <w:rPr>
          <w:rFonts w:ascii="Calibri" w:eastAsia="Times New Roman" w:hAnsi="Calibri" w:cs="Times New Roman"/>
          <w:szCs w:val="20"/>
          <w:lang w:val="x-none"/>
        </w:rPr>
        <w:t>Zamawiający zastrzega, że w przypadku, w którym Wykonawca polega na zdolnościach podmiotu trzeciego w odniesieniu do warunku zdolności technicznej i zawodowej w części obejmującej doświadczenie Wykonawcy</w:t>
      </w:r>
      <w:r w:rsidRPr="00784BF4">
        <w:rPr>
          <w:rFonts w:ascii="Calibri" w:eastAsia="Times New Roman" w:hAnsi="Calibri" w:cs="Times New Roman"/>
          <w:szCs w:val="20"/>
        </w:rPr>
        <w:t xml:space="preserve"> </w:t>
      </w:r>
      <w:r w:rsidRPr="00784BF4">
        <w:rPr>
          <w:rFonts w:ascii="Calibri" w:eastAsia="Times New Roman" w:hAnsi="Calibri" w:cs="Calibri"/>
        </w:rPr>
        <w:t>wymagane w części</w:t>
      </w:r>
      <w:r w:rsidRPr="00784BF4">
        <w:rPr>
          <w:rFonts w:ascii="Calibri" w:eastAsia="Times New Roman" w:hAnsi="Calibri" w:cs="Calibri"/>
          <w:i/>
          <w:iCs/>
        </w:rPr>
        <w:t xml:space="preserve"> </w:t>
      </w:r>
      <w:r w:rsidRPr="00784BF4">
        <w:rPr>
          <w:rStyle w:val="Uwydatnienie"/>
          <w:rFonts w:ascii="Calibri" w:eastAsia="Times New Roman" w:hAnsi="Calibri" w:cs="Calibri"/>
          <w:i w:val="0"/>
          <w:iCs w:val="0"/>
        </w:rPr>
        <w:t>III ust. 1 pkt. 1.2. ppkt 4) lit A 1) lub lit. A 2)</w:t>
      </w:r>
      <w:r w:rsidR="002A48E4" w:rsidRPr="00784BF4">
        <w:rPr>
          <w:rStyle w:val="Uwydatnienie"/>
          <w:rFonts w:ascii="Calibri" w:eastAsia="Times New Roman" w:hAnsi="Calibri" w:cs="Calibri"/>
          <w:i w:val="0"/>
          <w:iCs w:val="0"/>
        </w:rPr>
        <w:t xml:space="preserve"> lub A 3)</w:t>
      </w:r>
      <w:r w:rsidRPr="00784BF4">
        <w:rPr>
          <w:rStyle w:val="Uwydatnienie"/>
          <w:rFonts w:ascii="Calibri" w:eastAsia="Times New Roman" w:hAnsi="Calibri" w:cs="Calibri"/>
          <w:i w:val="0"/>
          <w:iCs w:val="0"/>
        </w:rPr>
        <w:t>,</w:t>
      </w:r>
      <w:r w:rsidRPr="00784BF4">
        <w:rPr>
          <w:rStyle w:val="Uwydatnienie"/>
          <w:rFonts w:ascii="Arial" w:eastAsia="Times New Roman" w:hAnsi="Arial" w:cs="Arial"/>
        </w:rPr>
        <w:t xml:space="preserve"> </w:t>
      </w:r>
      <w:r w:rsidRPr="00784BF4">
        <w:rPr>
          <w:rFonts w:ascii="Calibri" w:eastAsia="Times New Roman" w:hAnsi="Calibri" w:cs="Times New Roman"/>
          <w:lang w:val="x-none"/>
        </w:rPr>
        <w:t xml:space="preserve"> wymaganym</w:t>
      </w:r>
      <w:r w:rsidRPr="00784BF4">
        <w:rPr>
          <w:rFonts w:ascii="Calibri" w:eastAsia="Times New Roman" w:hAnsi="Calibri" w:cs="Times New Roman"/>
          <w:szCs w:val="20"/>
          <w:lang w:val="x-none"/>
        </w:rPr>
        <w:t xml:space="preserve"> doświadczeniem</w:t>
      </w:r>
      <w:r w:rsidRPr="00784BF4">
        <w:rPr>
          <w:rStyle w:val="WW8Num23z0"/>
          <w:rFonts w:ascii="Arial" w:eastAsia="Times New Roman" w:hAnsi="Arial" w:cs="Arial"/>
          <w:sz w:val="20"/>
          <w:szCs w:val="20"/>
        </w:rPr>
        <w:t xml:space="preserve"> </w:t>
      </w:r>
      <w:r w:rsidRPr="00784BF4">
        <w:rPr>
          <w:rStyle w:val="Uwydatnienie"/>
          <w:rFonts w:ascii="Calibri" w:eastAsia="Times New Roman" w:hAnsi="Calibri" w:cs="Calibri"/>
          <w:i w:val="0"/>
          <w:iCs w:val="0"/>
        </w:rPr>
        <w:t>w odpowiedniej części tj. opisanym pod lit. A1) lub pod lit. A2)</w:t>
      </w:r>
      <w:r w:rsidR="002A48E4" w:rsidRPr="00784BF4">
        <w:rPr>
          <w:rStyle w:val="Uwydatnienie"/>
          <w:rFonts w:ascii="Calibri" w:eastAsia="Times New Roman" w:hAnsi="Calibri" w:cs="Calibri"/>
          <w:i w:val="0"/>
          <w:iCs w:val="0"/>
        </w:rPr>
        <w:t xml:space="preserve"> lub pod lit. A3)</w:t>
      </w:r>
      <w:r w:rsidR="002A48E4" w:rsidRPr="00784BF4">
        <w:rPr>
          <w:rStyle w:val="Uwydatnienie"/>
          <w:rFonts w:ascii="Arial" w:eastAsia="Times New Roman" w:hAnsi="Arial" w:cs="Arial"/>
          <w:sz w:val="20"/>
          <w:szCs w:val="20"/>
        </w:rPr>
        <w:t xml:space="preserve"> </w:t>
      </w:r>
      <w:r w:rsidRPr="00784BF4">
        <w:rPr>
          <w:rFonts w:ascii="Calibri" w:eastAsia="Times New Roman" w:hAnsi="Calibri" w:cs="Times New Roman"/>
          <w:szCs w:val="20"/>
          <w:lang w:val="x-none"/>
        </w:rPr>
        <w:t xml:space="preserve">powinien legitymować się </w:t>
      </w:r>
      <w:r w:rsidRPr="00784BF4">
        <w:rPr>
          <w:rStyle w:val="Uwydatnienie"/>
          <w:rFonts w:ascii="Calibri" w:hAnsi="Calibri" w:cs="Calibri"/>
          <w:i w:val="0"/>
          <w:iCs w:val="0"/>
        </w:rPr>
        <w:t>odpowiednio</w:t>
      </w:r>
      <w:r w:rsidRPr="00784BF4">
        <w:rPr>
          <w:rStyle w:val="Uwydatnienie"/>
          <w:rFonts w:ascii="Arial" w:hAnsi="Arial" w:cs="Arial"/>
          <w:sz w:val="20"/>
          <w:szCs w:val="20"/>
        </w:rPr>
        <w:t xml:space="preserve"> </w:t>
      </w:r>
      <w:r w:rsidRPr="00784BF4">
        <w:rPr>
          <w:rFonts w:ascii="Calibri" w:eastAsia="Times New Roman" w:hAnsi="Calibri" w:cs="Times New Roman"/>
          <w:szCs w:val="20"/>
          <w:lang w:val="x-none"/>
        </w:rPr>
        <w:t>samodzielnie Wykonawca lub</w:t>
      </w:r>
      <w:r w:rsidRPr="00784BF4">
        <w:rPr>
          <w:rFonts w:ascii="Calibri" w:eastAsia="Times New Roman" w:hAnsi="Calibri" w:cs="Times New Roman"/>
          <w:szCs w:val="20"/>
        </w:rPr>
        <w:t xml:space="preserve"> </w:t>
      </w:r>
      <w:r w:rsidRPr="00784BF4">
        <w:rPr>
          <w:rStyle w:val="Uwydatnienie"/>
          <w:rFonts w:ascii="Calibri" w:eastAsia="Times New Roman" w:hAnsi="Calibri" w:cs="Calibri"/>
          <w:i w:val="0"/>
          <w:iCs w:val="0"/>
        </w:rPr>
        <w:t>samodzielnie</w:t>
      </w:r>
      <w:r w:rsidRPr="00784BF4">
        <w:rPr>
          <w:rFonts w:ascii="Calibri" w:eastAsia="Times New Roman" w:hAnsi="Calibri" w:cs="Times New Roman"/>
          <w:szCs w:val="20"/>
          <w:lang w:val="x-none"/>
        </w:rPr>
        <w:t xml:space="preserve"> podmiot trzeci. </w:t>
      </w:r>
    </w:p>
    <w:p w14:paraId="3AEFA1F2" w14:textId="77777777" w:rsidR="00181161" w:rsidRPr="00784BF4" w:rsidRDefault="00181161" w:rsidP="00181161">
      <w:pPr>
        <w:pStyle w:val="Default"/>
        <w:spacing w:after="18"/>
        <w:ind w:left="360"/>
        <w:jc w:val="both"/>
        <w:rPr>
          <w:color w:val="auto"/>
          <w:sz w:val="22"/>
        </w:rPr>
      </w:pPr>
    </w:p>
    <w:p w14:paraId="6711F316" w14:textId="77777777" w:rsidR="009917AB" w:rsidRPr="00372A64" w:rsidRDefault="009917AB" w:rsidP="008C4A62">
      <w:pPr>
        <w:pStyle w:val="Akapitzlist"/>
        <w:numPr>
          <w:ilvl w:val="0"/>
          <w:numId w:val="5"/>
        </w:numPr>
        <w:autoSpaceDE w:val="0"/>
        <w:autoSpaceDN w:val="0"/>
        <w:adjustRightInd w:val="0"/>
        <w:jc w:val="both"/>
        <w:rPr>
          <w:rFonts w:ascii="Calibri" w:hAnsi="Calibri"/>
          <w:sz w:val="22"/>
        </w:rPr>
      </w:pPr>
      <w:r w:rsidRPr="00372A64">
        <w:rPr>
          <w:rFonts w:ascii="Calibri" w:hAnsi="Calibri"/>
          <w:sz w:val="22"/>
          <w:lang w:val="pl-PL"/>
        </w:rPr>
        <w:t xml:space="preserve">Podmiot, który zobowiązał się do udostępnienia zasobów, odpowiada solidarnie </w:t>
      </w:r>
      <w:r w:rsidRPr="00372A64">
        <w:rPr>
          <w:rFonts w:ascii="Calibri" w:hAnsi="Calibri"/>
          <w:sz w:val="22"/>
          <w:lang w:val="pl-PL"/>
        </w:rPr>
        <w:br/>
        <w:t xml:space="preserve">z wykonawcą, który polega na jego sytuacji finansowej lub ekonomicznej, za szkodę poniesioną przez zamawiającego powstałą wskutek nieudostępnienia tych zasobów, chyba że za nieudostępnienie zasobów podmiot ten nie ponosi winy. </w:t>
      </w:r>
    </w:p>
    <w:p w14:paraId="66502983" w14:textId="731F3080" w:rsidR="002610CA" w:rsidRPr="00372A64" w:rsidRDefault="00EC2822" w:rsidP="008C4A62">
      <w:pPr>
        <w:pStyle w:val="Default"/>
        <w:numPr>
          <w:ilvl w:val="0"/>
          <w:numId w:val="5"/>
        </w:numPr>
        <w:spacing w:after="18"/>
        <w:jc w:val="both"/>
        <w:rPr>
          <w:color w:val="auto"/>
          <w:sz w:val="22"/>
          <w:szCs w:val="22"/>
        </w:rPr>
      </w:pPr>
      <w:r w:rsidRPr="00372A64">
        <w:rPr>
          <w:color w:val="auto"/>
          <w:sz w:val="22"/>
          <w:szCs w:val="22"/>
        </w:rPr>
        <w:t xml:space="preserve">Zamawiający zastrzega do osobistego wykonania przez Wykonawcę następujących kluczowych zadań (art. 121 PZP): </w:t>
      </w:r>
    </w:p>
    <w:p w14:paraId="22BD5360" w14:textId="1B09A544" w:rsidR="002610CA" w:rsidRPr="00372A64" w:rsidRDefault="002610CA" w:rsidP="008C4A62">
      <w:pPr>
        <w:numPr>
          <w:ilvl w:val="0"/>
          <w:numId w:val="95"/>
        </w:numPr>
        <w:autoSpaceDE w:val="0"/>
        <w:autoSpaceDN w:val="0"/>
        <w:adjustRightInd w:val="0"/>
        <w:spacing w:after="0" w:line="240" w:lineRule="auto"/>
        <w:jc w:val="both"/>
        <w:rPr>
          <w:rFonts w:ascii="Calibri" w:eastAsia="Times New Roman" w:hAnsi="Calibri" w:cs="Times New Roman"/>
          <w:szCs w:val="20"/>
          <w:lang w:val="x-none"/>
        </w:rPr>
      </w:pPr>
      <w:r w:rsidRPr="00372A64">
        <w:rPr>
          <w:rFonts w:cstheme="minorHAnsi"/>
          <w:bCs/>
        </w:rPr>
        <w:t>Zgodnie z art. 121 p</w:t>
      </w:r>
      <w:r w:rsidR="00800359" w:rsidRPr="00372A64">
        <w:rPr>
          <w:rFonts w:cstheme="minorHAnsi"/>
          <w:bCs/>
        </w:rPr>
        <w:t>k</w:t>
      </w:r>
      <w:r w:rsidRPr="00372A64">
        <w:rPr>
          <w:rFonts w:cstheme="minorHAnsi"/>
          <w:bCs/>
        </w:rPr>
        <w:t>t 1 PZP Z</w:t>
      </w:r>
      <w:r w:rsidRPr="00372A64">
        <w:rPr>
          <w:bCs/>
          <w:spacing w:val="-4"/>
        </w:rPr>
        <w:t>amawiający</w:t>
      </w:r>
      <w:r w:rsidRPr="00372A64">
        <w:rPr>
          <w:spacing w:val="-4"/>
        </w:rPr>
        <w:t xml:space="preserve"> zastrzega obowiązek osobistego wykonania kluczowych części zamówienia w postaci </w:t>
      </w:r>
      <w:r w:rsidRPr="00372A64">
        <w:t>realizacji</w:t>
      </w:r>
      <w:r w:rsidR="00410559">
        <w:t xml:space="preserve"> </w:t>
      </w:r>
      <w:r w:rsidR="009436FB">
        <w:rPr>
          <w:rFonts w:ascii="Calibri" w:eastAsia="Times New Roman" w:hAnsi="Calibri" w:cs="Times New Roman"/>
          <w:szCs w:val="20"/>
        </w:rPr>
        <w:t>dostawy oraz montażu maszyn i</w:t>
      </w:r>
      <w:r w:rsidR="00410559">
        <w:rPr>
          <w:rFonts w:ascii="Calibri" w:eastAsia="Times New Roman" w:hAnsi="Calibri" w:cs="Times New Roman"/>
          <w:szCs w:val="20"/>
        </w:rPr>
        <w:t> </w:t>
      </w:r>
      <w:r w:rsidR="009436FB">
        <w:rPr>
          <w:rFonts w:ascii="Calibri" w:eastAsia="Times New Roman" w:hAnsi="Calibri" w:cs="Times New Roman"/>
          <w:szCs w:val="20"/>
        </w:rPr>
        <w:t>urządzeń wchodzących w skład instalacji fermentacji stanowiącej przedmiot zamówienia.</w:t>
      </w:r>
    </w:p>
    <w:p w14:paraId="29EF1AD8" w14:textId="77777777" w:rsidR="00451E5B" w:rsidRPr="00372A64" w:rsidRDefault="00451E5B" w:rsidP="00C461F3">
      <w:pPr>
        <w:autoSpaceDE w:val="0"/>
        <w:autoSpaceDN w:val="0"/>
        <w:adjustRightInd w:val="0"/>
        <w:spacing w:after="137" w:line="240" w:lineRule="auto"/>
        <w:jc w:val="both"/>
        <w:rPr>
          <w:rFonts w:ascii="Calibri" w:hAnsi="Calibri"/>
          <w:b/>
          <w:color w:val="000000"/>
        </w:rPr>
      </w:pPr>
    </w:p>
    <w:p w14:paraId="54E596AD" w14:textId="77777777" w:rsidR="00EC2822" w:rsidRPr="00372A64" w:rsidRDefault="00EC2822" w:rsidP="00C461F3">
      <w:pPr>
        <w:autoSpaceDE w:val="0"/>
        <w:autoSpaceDN w:val="0"/>
        <w:adjustRightInd w:val="0"/>
        <w:spacing w:after="137" w:line="240" w:lineRule="auto"/>
        <w:jc w:val="both"/>
        <w:rPr>
          <w:rFonts w:ascii="Calibri" w:hAnsi="Calibri"/>
          <w:color w:val="000000"/>
        </w:rPr>
      </w:pPr>
      <w:r w:rsidRPr="00372A64">
        <w:rPr>
          <w:rFonts w:ascii="Calibri" w:hAnsi="Calibri"/>
          <w:b/>
          <w:color w:val="000000"/>
        </w:rPr>
        <w:t xml:space="preserve">5. Wykaz podmiotowych środków dowodowych, innych dokumentów i oświadczeń. </w:t>
      </w:r>
    </w:p>
    <w:p w14:paraId="06D257C2" w14:textId="11E493FB" w:rsidR="00EC2822" w:rsidRPr="00372A64" w:rsidRDefault="00EC2822" w:rsidP="00C461F3">
      <w:pPr>
        <w:autoSpaceDE w:val="0"/>
        <w:autoSpaceDN w:val="0"/>
        <w:adjustRightInd w:val="0"/>
        <w:spacing w:after="137" w:line="240" w:lineRule="auto"/>
        <w:ind w:left="284"/>
        <w:jc w:val="both"/>
        <w:rPr>
          <w:rFonts w:ascii="Calibri" w:hAnsi="Calibri"/>
          <w:color w:val="000000"/>
        </w:rPr>
      </w:pPr>
      <w:r w:rsidRPr="00372A64">
        <w:rPr>
          <w:rFonts w:ascii="Calibri" w:hAnsi="Calibri"/>
          <w:color w:val="000000"/>
        </w:rPr>
        <w:t xml:space="preserve">1) Do oferty każdy Wykonawca musi dołączyć aktualny na dzień składania ofert </w:t>
      </w:r>
      <w:bookmarkStart w:id="49" w:name="_Hlk496781396"/>
      <w:r w:rsidRPr="00372A64">
        <w:rPr>
          <w:rFonts w:ascii="Calibri" w:hAnsi="Calibri"/>
          <w:color w:val="000000"/>
        </w:rPr>
        <w:t>J</w:t>
      </w:r>
      <w:bookmarkEnd w:id="49"/>
      <w:r w:rsidRPr="00372A64">
        <w:rPr>
          <w:rFonts w:ascii="Calibri" w:hAnsi="Calibri"/>
          <w:color w:val="000000"/>
        </w:rPr>
        <w:t>EDZ, którego wzór stanowi załącznik nr 3 do SWZ</w:t>
      </w:r>
      <w:r w:rsidR="00F5495C" w:rsidRPr="00372A64">
        <w:rPr>
          <w:rFonts w:ascii="Calibri" w:hAnsi="Calibri"/>
          <w:color w:val="000000"/>
        </w:rPr>
        <w:t xml:space="preserve"> </w:t>
      </w:r>
      <w:r w:rsidR="00F5495C" w:rsidRPr="00372A64">
        <w:t xml:space="preserve">oraz oświadczenie, którego wzór stanowi załącznik </w:t>
      </w:r>
      <w:r w:rsidR="00F5495C" w:rsidRPr="00372A64">
        <w:br/>
        <w:t>nr 3a do SWZ</w:t>
      </w:r>
      <w:r w:rsidRPr="00372A64">
        <w:rPr>
          <w:rFonts w:ascii="Calibri" w:hAnsi="Calibri"/>
          <w:color w:val="000000"/>
        </w:rPr>
        <w:t xml:space="preserve">. JEDZ stanowić będzie dowód potwierdzający, że Wykonawca nie podlega wykluczeniu oraz spełnia warunki udziału w postępowaniu na dzień składania ofert, tymczasowo zastępujący wymagane przez Zamawiającego podmiotowe środki dowodowe. </w:t>
      </w:r>
    </w:p>
    <w:p w14:paraId="4E7D74A8" w14:textId="4E53A45A" w:rsidR="00EC2822" w:rsidRPr="00372A64" w:rsidRDefault="00EC2822" w:rsidP="00C461F3">
      <w:pPr>
        <w:autoSpaceDE w:val="0"/>
        <w:autoSpaceDN w:val="0"/>
        <w:adjustRightInd w:val="0"/>
        <w:spacing w:after="0" w:line="240" w:lineRule="auto"/>
        <w:ind w:left="284"/>
        <w:jc w:val="both"/>
        <w:rPr>
          <w:rFonts w:ascii="Calibri" w:hAnsi="Calibri"/>
          <w:sz w:val="24"/>
        </w:rPr>
      </w:pPr>
      <w:r w:rsidRPr="00372A64">
        <w:rPr>
          <w:rFonts w:ascii="Calibri" w:hAnsi="Calibri"/>
          <w:color w:val="000000"/>
        </w:rPr>
        <w:t>2) W przypadku wspólnego ubiegania się o zamówienie przez wykonawców JEDZ</w:t>
      </w:r>
      <w:r w:rsidR="00DD7AD7" w:rsidRPr="00372A64">
        <w:rPr>
          <w:rFonts w:ascii="Calibri" w:hAnsi="Calibri"/>
          <w:color w:val="000000"/>
        </w:rPr>
        <w:t xml:space="preserve"> i oświadczenie</w:t>
      </w:r>
      <w:r w:rsidRPr="00372A64">
        <w:rPr>
          <w:rFonts w:ascii="Calibri" w:hAnsi="Calibri"/>
          <w:color w:val="000000"/>
        </w:rPr>
        <w:t>, o</w:t>
      </w:r>
      <w:r w:rsidR="00DD7AD7" w:rsidRPr="00372A64">
        <w:rPr>
          <w:rFonts w:ascii="Calibri" w:hAnsi="Calibri"/>
          <w:color w:val="000000"/>
        </w:rPr>
        <w:t> </w:t>
      </w:r>
      <w:r w:rsidRPr="00372A64">
        <w:rPr>
          <w:rFonts w:ascii="Calibri" w:hAnsi="Calibri"/>
          <w:color w:val="000000"/>
        </w:rPr>
        <w:t>który</w:t>
      </w:r>
      <w:r w:rsidR="00DD7AD7" w:rsidRPr="00372A64">
        <w:rPr>
          <w:rFonts w:ascii="Calibri" w:hAnsi="Calibri"/>
          <w:color w:val="000000"/>
        </w:rPr>
        <w:t>ch</w:t>
      </w:r>
      <w:r w:rsidRPr="00372A64">
        <w:rPr>
          <w:rFonts w:ascii="Calibri" w:hAnsi="Calibri"/>
          <w:color w:val="000000"/>
        </w:rPr>
        <w:t xml:space="preserve"> mowa w pkt 1, składa </w:t>
      </w:r>
      <w:r w:rsidRPr="00372A64">
        <w:rPr>
          <w:rFonts w:ascii="Calibri" w:hAnsi="Calibri"/>
          <w:color w:val="000000"/>
          <w:u w:val="single"/>
        </w:rPr>
        <w:t>każdy</w:t>
      </w:r>
      <w:r w:rsidRPr="00372A64">
        <w:rPr>
          <w:rFonts w:ascii="Calibri" w:hAnsi="Calibri"/>
          <w:color w:val="000000"/>
        </w:rPr>
        <w:t xml:space="preserve"> z Wykonawców wspólnie ubiegających się o zamówienie. Oświadczenie to ma potwierdzać brak podstaw wykluczenia oraz spełnianie warunków udziału w postępowaniu w zakresie, w którym każdy z Wykonawców wykazuje spełnianie warunków udziału w postępowaniu. </w:t>
      </w:r>
      <w:r w:rsidR="009917AB" w:rsidRPr="00372A64">
        <w:rPr>
          <w:b/>
        </w:rPr>
        <w:t xml:space="preserve">Wykonawcy wspólnie ubiegający się o udzielenie zamówienia dołączają do oferty oświadczenie w zakresie </w:t>
      </w:r>
      <w:r w:rsidR="00404B41" w:rsidRPr="00372A64">
        <w:rPr>
          <w:b/>
          <w:bCs/>
        </w:rPr>
        <w:t>zgodnym</w:t>
      </w:r>
      <w:r w:rsidR="009917AB" w:rsidRPr="00372A64">
        <w:rPr>
          <w:b/>
        </w:rPr>
        <w:t xml:space="preserve"> z art. 117 ust. 2</w:t>
      </w:r>
      <w:r w:rsidR="009917AB" w:rsidRPr="00372A64">
        <w:rPr>
          <w:b/>
          <w:bCs/>
        </w:rPr>
        <w:t>-</w:t>
      </w:r>
      <w:r w:rsidR="009917AB" w:rsidRPr="00372A64">
        <w:rPr>
          <w:b/>
        </w:rPr>
        <w:t>3 PZP, z którego wynika, które czynności wykonają poszczególni wykonawcy</w:t>
      </w:r>
      <w:r w:rsidR="00451E5B" w:rsidRPr="00372A64">
        <w:rPr>
          <w:rStyle w:val="Odwoanieprzypisudolnego"/>
          <w:rFonts w:ascii="Calibri" w:hAnsi="Calibri"/>
          <w:b/>
          <w:color w:val="000000"/>
        </w:rPr>
        <w:footnoteReference w:id="2"/>
      </w:r>
      <w:r w:rsidRPr="00372A64">
        <w:rPr>
          <w:rFonts w:ascii="Calibri" w:hAnsi="Calibri"/>
          <w:b/>
          <w:color w:val="000000"/>
        </w:rPr>
        <w:t xml:space="preserve">. </w:t>
      </w:r>
    </w:p>
    <w:p w14:paraId="62EBD7BC" w14:textId="68EAA1A3" w:rsidR="00A20B1E" w:rsidRPr="00372A64" w:rsidRDefault="00EC2822" w:rsidP="00A20B1E">
      <w:pPr>
        <w:autoSpaceDE w:val="0"/>
        <w:autoSpaceDN w:val="0"/>
        <w:adjustRightInd w:val="0"/>
        <w:spacing w:after="135" w:line="240" w:lineRule="auto"/>
        <w:ind w:left="284"/>
        <w:jc w:val="both"/>
        <w:rPr>
          <w:rFonts w:ascii="Calibri" w:hAnsi="Calibri"/>
        </w:rPr>
      </w:pPr>
      <w:r w:rsidRPr="00372A64">
        <w:rPr>
          <w:rFonts w:ascii="Calibri" w:hAnsi="Calibri"/>
        </w:rPr>
        <w:t xml:space="preserve">3) Wykonawca, który zamierza powierzyć podwykonawcom znanym na moment składania oferty </w:t>
      </w:r>
      <w:r w:rsidR="009B1E65" w:rsidRPr="00372A64">
        <w:rPr>
          <w:rFonts w:ascii="Calibri" w:hAnsi="Calibri"/>
        </w:rPr>
        <w:t xml:space="preserve">wykonanie części zamówienia przekraczającej 10% jego wartości zamówienia, w celu wykazania </w:t>
      </w:r>
      <w:r w:rsidR="009B1E65" w:rsidRPr="00372A64">
        <w:rPr>
          <w:rFonts w:ascii="Calibri" w:hAnsi="Calibri"/>
        </w:rPr>
        <w:lastRenderedPageBreak/>
        <w:t xml:space="preserve">braku istnienia wobec nich podstaw wykluczenia z udziału w postępowaniu składa oświadczenie, którego wzór stanowi załącznik nr </w:t>
      </w:r>
      <w:r w:rsidR="00992000">
        <w:rPr>
          <w:rFonts w:ascii="Calibri" w:hAnsi="Calibri"/>
        </w:rPr>
        <w:t>3a</w:t>
      </w:r>
      <w:r w:rsidR="009B1E65" w:rsidRPr="00372A64">
        <w:rPr>
          <w:rFonts w:ascii="Calibri" w:hAnsi="Calibri"/>
        </w:rPr>
        <w:t xml:space="preserve"> do SWZ, dotyczące podwykonawców. Jeżeli podwykonawca nie jest znany na moment składania ofert - dotyczące ich oświadczenia Wykonawca przedkłada najpóźniej z chwilą wskazania Zamawiającemu podwykonawcy.</w:t>
      </w:r>
    </w:p>
    <w:p w14:paraId="6B3C99B2" w14:textId="0C47E8D9" w:rsidR="00EC2822" w:rsidRPr="00372A64" w:rsidRDefault="00EC2822" w:rsidP="00A20B1E">
      <w:pPr>
        <w:autoSpaceDE w:val="0"/>
        <w:autoSpaceDN w:val="0"/>
        <w:adjustRightInd w:val="0"/>
        <w:spacing w:after="135" w:line="240" w:lineRule="auto"/>
        <w:ind w:left="284"/>
        <w:jc w:val="both"/>
        <w:rPr>
          <w:rFonts w:ascii="Calibri" w:hAnsi="Calibri"/>
        </w:rPr>
      </w:pPr>
      <w:r w:rsidRPr="00372A64">
        <w:rPr>
          <w:rFonts w:ascii="Calibri" w:hAnsi="Calibri"/>
        </w:rPr>
        <w:t xml:space="preserve">4) Wykonawca, który polega na zdolnościach lub sytuacji podmiotów udostępniających zasoby, </w:t>
      </w:r>
      <w:r w:rsidR="00A20B1E" w:rsidRPr="00372A64">
        <w:rPr>
          <w:rFonts w:ascii="Calibri" w:hAnsi="Calibri"/>
        </w:rPr>
        <w:br/>
      </w:r>
      <w:r w:rsidRPr="00372A64">
        <w:rPr>
          <w:rFonts w:ascii="Calibri" w:hAnsi="Calibri"/>
        </w:rPr>
        <w:t xml:space="preserve">w celu wykazania braku istnienia wobec nich podstaw wykluczenia oraz spełnienia – w zakresie, </w:t>
      </w:r>
      <w:r w:rsidR="00A20B1E" w:rsidRPr="00372A64">
        <w:rPr>
          <w:rFonts w:ascii="Calibri" w:hAnsi="Calibri"/>
        </w:rPr>
        <w:br/>
      </w:r>
      <w:r w:rsidRPr="00372A64">
        <w:rPr>
          <w:rFonts w:ascii="Calibri" w:hAnsi="Calibri"/>
        </w:rPr>
        <w:t>w jakim powołuje się na ich zasoby – warunków udziału w postępowaniu składa JEDZ, o których mowa w pkt. 1, dotyczące tych podmiotów</w:t>
      </w:r>
      <w:r w:rsidR="0016495F" w:rsidRPr="00372A64">
        <w:rPr>
          <w:rStyle w:val="Odwoanieprzypisudolnego"/>
          <w:rFonts w:ascii="Calibri" w:hAnsi="Calibri"/>
        </w:rPr>
        <w:footnoteReference w:id="3"/>
      </w:r>
      <w:r w:rsidR="005A041A" w:rsidRPr="00372A64">
        <w:rPr>
          <w:rFonts w:ascii="Calibri" w:hAnsi="Calibri"/>
        </w:rPr>
        <w:t xml:space="preserve"> oraz oświadczenie, którego wzór stanowi załącznik </w:t>
      </w:r>
      <w:r w:rsidR="00A20B1E" w:rsidRPr="00372A64">
        <w:rPr>
          <w:rFonts w:ascii="Calibri" w:hAnsi="Calibri"/>
        </w:rPr>
        <w:br/>
      </w:r>
      <w:r w:rsidR="005A041A" w:rsidRPr="00372A64">
        <w:rPr>
          <w:rFonts w:ascii="Calibri" w:hAnsi="Calibri"/>
        </w:rPr>
        <w:t xml:space="preserve">nr </w:t>
      </w:r>
      <w:r w:rsidR="00992000">
        <w:rPr>
          <w:rFonts w:ascii="Calibri" w:hAnsi="Calibri"/>
        </w:rPr>
        <w:t>4</w:t>
      </w:r>
      <w:r w:rsidR="007A3716">
        <w:rPr>
          <w:rFonts w:ascii="Calibri" w:hAnsi="Calibri"/>
        </w:rPr>
        <w:t xml:space="preserve"> </w:t>
      </w:r>
      <w:r w:rsidR="005A041A" w:rsidRPr="00372A64">
        <w:rPr>
          <w:rFonts w:ascii="Calibri" w:hAnsi="Calibri"/>
        </w:rPr>
        <w:t>do SWZ</w:t>
      </w:r>
      <w:r w:rsidR="00A20B1E" w:rsidRPr="00372A64">
        <w:rPr>
          <w:rFonts w:ascii="Calibri" w:hAnsi="Calibri"/>
        </w:rPr>
        <w:t xml:space="preserve"> </w:t>
      </w:r>
      <w:r w:rsidR="00A20B1E" w:rsidRPr="00372A64">
        <w:t>(podpisane przez podmiot udostępniający zasoby)</w:t>
      </w:r>
      <w:r w:rsidR="005A041A" w:rsidRPr="00372A64">
        <w:rPr>
          <w:rFonts w:ascii="Calibri" w:hAnsi="Calibri"/>
        </w:rPr>
        <w:t>.</w:t>
      </w:r>
      <w:r w:rsidRPr="00372A64">
        <w:rPr>
          <w:rFonts w:ascii="Calibri" w:hAnsi="Calibri"/>
        </w:rPr>
        <w:t xml:space="preserve"> </w:t>
      </w:r>
    </w:p>
    <w:p w14:paraId="0EE125B2" w14:textId="03139579" w:rsidR="00EC2822" w:rsidRPr="00372A64" w:rsidRDefault="00EC2822" w:rsidP="00C461F3">
      <w:pPr>
        <w:autoSpaceDE w:val="0"/>
        <w:autoSpaceDN w:val="0"/>
        <w:adjustRightInd w:val="0"/>
        <w:spacing w:after="135" w:line="240" w:lineRule="auto"/>
        <w:ind w:left="284"/>
        <w:jc w:val="both"/>
        <w:rPr>
          <w:rFonts w:ascii="Calibri" w:hAnsi="Calibri"/>
        </w:rPr>
      </w:pPr>
      <w:r w:rsidRPr="00372A64">
        <w:rPr>
          <w:rFonts w:ascii="Calibri" w:hAnsi="Calibri"/>
        </w:rPr>
        <w:t xml:space="preserve">5) Zamawiający przed wyborem najkorzystniejszej oferty wezwie Wykonawcę, którego oferta została najwyżej oceniona, do złożenia w wyznaczonym, nie krótszym niż 10 dni, terminie aktualnych na dzień złożenia następujących podmiotowych środków dowodowych: </w:t>
      </w:r>
    </w:p>
    <w:p w14:paraId="6E6FE405" w14:textId="77777777" w:rsidR="00E71BA6" w:rsidRPr="00372A64" w:rsidRDefault="00EC2822" w:rsidP="00C461F3">
      <w:pPr>
        <w:autoSpaceDE w:val="0"/>
        <w:autoSpaceDN w:val="0"/>
        <w:adjustRightInd w:val="0"/>
        <w:spacing w:after="0" w:line="240" w:lineRule="auto"/>
        <w:ind w:left="426"/>
        <w:jc w:val="both"/>
        <w:rPr>
          <w:rFonts w:ascii="Calibri" w:hAnsi="Calibri"/>
        </w:rPr>
      </w:pPr>
      <w:r w:rsidRPr="00372A64">
        <w:rPr>
          <w:rFonts w:ascii="Calibri" w:hAnsi="Calibri"/>
        </w:rPr>
        <w:t xml:space="preserve">a) W celu wykazania spełniania warunków udziału w postępowaniu: </w:t>
      </w:r>
    </w:p>
    <w:p w14:paraId="684818B9" w14:textId="553BD63C" w:rsidR="00B3096E" w:rsidRPr="00372A64" w:rsidRDefault="00B3096E" w:rsidP="007D3F98">
      <w:pPr>
        <w:numPr>
          <w:ilvl w:val="1"/>
          <w:numId w:val="1"/>
        </w:numPr>
        <w:autoSpaceDE w:val="0"/>
        <w:autoSpaceDN w:val="0"/>
        <w:adjustRightInd w:val="0"/>
        <w:spacing w:after="0" w:line="240" w:lineRule="auto"/>
        <w:ind w:left="709"/>
        <w:jc w:val="both"/>
        <w:rPr>
          <w:rFonts w:ascii="Calibri" w:hAnsi="Calibri"/>
        </w:rPr>
      </w:pPr>
    </w:p>
    <w:p w14:paraId="2D2B34AE" w14:textId="171E4F44" w:rsidR="00B3096E" w:rsidRPr="00372A64" w:rsidRDefault="00B3096E" w:rsidP="008C4A62">
      <w:pPr>
        <w:numPr>
          <w:ilvl w:val="1"/>
          <w:numId w:val="93"/>
        </w:numPr>
        <w:tabs>
          <w:tab w:val="left" w:pos="567"/>
        </w:tabs>
        <w:spacing w:after="0" w:line="240" w:lineRule="auto"/>
        <w:ind w:left="1418" w:hanging="284"/>
        <w:jc w:val="both"/>
        <w:rPr>
          <w:rFonts w:ascii="Calibri" w:eastAsia="Times New Roman" w:hAnsi="Calibri" w:cs="Times New Roman"/>
          <w:szCs w:val="20"/>
          <w:lang w:val="x-none"/>
        </w:rPr>
      </w:pPr>
      <w:r w:rsidRPr="00372A64">
        <w:rPr>
          <w:rFonts w:ascii="Calibri" w:eastAsia="Times New Roman" w:hAnsi="Calibri" w:cs="Times New Roman"/>
          <w:b/>
          <w:szCs w:val="20"/>
          <w:lang w:val="x-none"/>
        </w:rPr>
        <w:t>Zdolności do występowania w obrocie gospodarczym</w:t>
      </w:r>
    </w:p>
    <w:p w14:paraId="6D90B1A8" w14:textId="77777777" w:rsidR="00B3096E" w:rsidRPr="00372A64" w:rsidRDefault="00B3096E" w:rsidP="00B3096E">
      <w:pPr>
        <w:spacing w:after="120" w:line="240" w:lineRule="auto"/>
        <w:ind w:left="1560" w:hanging="142"/>
        <w:jc w:val="both"/>
        <w:rPr>
          <w:rFonts w:ascii="Calibri" w:eastAsia="Times New Roman" w:hAnsi="Calibri" w:cs="Calibri"/>
          <w:color w:val="000000"/>
        </w:rPr>
      </w:pPr>
      <w:r w:rsidRPr="00372A64">
        <w:rPr>
          <w:rFonts w:ascii="Calibri" w:eastAsia="Times New Roman" w:hAnsi="Calibri" w:cs="Calibri"/>
          <w:color w:val="000000"/>
        </w:rPr>
        <w:t xml:space="preserve">Zamawiający nie stawia szczególnych </w:t>
      </w:r>
      <w:r w:rsidRPr="00372A64">
        <w:rPr>
          <w:rFonts w:ascii="Calibri" w:eastAsia="Times New Roman" w:hAnsi="Calibri" w:cs="Calibri"/>
          <w:iCs/>
          <w:color w:val="000000"/>
        </w:rPr>
        <w:t>wymagań</w:t>
      </w:r>
      <w:r w:rsidRPr="00372A64">
        <w:rPr>
          <w:rFonts w:ascii="Calibri" w:eastAsia="Times New Roman" w:hAnsi="Calibri" w:cs="Calibri"/>
          <w:color w:val="000000"/>
        </w:rPr>
        <w:t xml:space="preserve"> w tym zakresie.</w:t>
      </w:r>
      <w:r w:rsidRPr="00372A64">
        <w:rPr>
          <w:rFonts w:ascii="Calibri" w:eastAsia="Times New Roman" w:hAnsi="Calibri" w:cs="Calibri"/>
          <w:iCs/>
          <w:color w:val="000000"/>
        </w:rPr>
        <w:t xml:space="preserve"> </w:t>
      </w:r>
    </w:p>
    <w:p w14:paraId="62FC5E95" w14:textId="77777777" w:rsidR="00B3096E" w:rsidRPr="00372A64" w:rsidRDefault="00B3096E" w:rsidP="00B3096E">
      <w:pPr>
        <w:tabs>
          <w:tab w:val="left" w:pos="567"/>
        </w:tabs>
        <w:spacing w:after="0" w:line="240" w:lineRule="auto"/>
        <w:ind w:left="1248"/>
        <w:jc w:val="both"/>
        <w:rPr>
          <w:rFonts w:ascii="Calibri" w:eastAsia="Calibri" w:hAnsi="Calibri" w:cs="Times New Roman"/>
        </w:rPr>
      </w:pPr>
    </w:p>
    <w:p w14:paraId="06C57158" w14:textId="5BF874AD" w:rsidR="00B3096E" w:rsidRPr="00372A64" w:rsidRDefault="00B3096E" w:rsidP="008C4A62">
      <w:pPr>
        <w:numPr>
          <w:ilvl w:val="1"/>
          <w:numId w:val="93"/>
        </w:numPr>
        <w:tabs>
          <w:tab w:val="left" w:pos="567"/>
        </w:tabs>
        <w:spacing w:after="0" w:line="240" w:lineRule="auto"/>
        <w:ind w:left="1418" w:hanging="284"/>
        <w:jc w:val="both"/>
        <w:rPr>
          <w:rFonts w:ascii="Calibri" w:eastAsia="Times New Roman" w:hAnsi="Calibri" w:cs="Times New Roman"/>
          <w:b/>
          <w:szCs w:val="20"/>
          <w:lang w:val="x-none"/>
        </w:rPr>
      </w:pPr>
      <w:r w:rsidRPr="00372A64">
        <w:rPr>
          <w:rFonts w:ascii="Calibri" w:eastAsia="Times New Roman" w:hAnsi="Calibri" w:cs="Times New Roman"/>
          <w:b/>
          <w:szCs w:val="20"/>
          <w:lang w:val="x-none"/>
        </w:rPr>
        <w:t>Uprawnień do prowadzenia określonej działalności gospodarczej lub zawodowej, o</w:t>
      </w:r>
      <w:r w:rsidRPr="00372A64">
        <w:rPr>
          <w:rFonts w:ascii="Calibri" w:eastAsia="Times New Roman" w:hAnsi="Calibri" w:cs="Times New Roman"/>
          <w:b/>
          <w:szCs w:val="20"/>
        </w:rPr>
        <w:t> </w:t>
      </w:r>
      <w:r w:rsidRPr="00372A64">
        <w:rPr>
          <w:rFonts w:ascii="Calibri" w:eastAsia="Times New Roman" w:hAnsi="Calibri" w:cs="Times New Roman"/>
          <w:b/>
          <w:szCs w:val="20"/>
          <w:lang w:val="x-none"/>
        </w:rPr>
        <w:t>ile wynika to z odrębnych przepisów</w:t>
      </w:r>
    </w:p>
    <w:p w14:paraId="5F99F011" w14:textId="77777777" w:rsidR="00B3096E" w:rsidRPr="00372A64" w:rsidRDefault="00B3096E" w:rsidP="00B3096E">
      <w:pPr>
        <w:tabs>
          <w:tab w:val="left" w:pos="567"/>
        </w:tabs>
        <w:spacing w:line="240" w:lineRule="auto"/>
        <w:jc w:val="both"/>
        <w:rPr>
          <w:rFonts w:ascii="Calibri" w:eastAsia="Calibri" w:hAnsi="Calibri" w:cs="Times New Roman"/>
        </w:rPr>
      </w:pPr>
      <w:r w:rsidRPr="00372A64">
        <w:rPr>
          <w:rFonts w:ascii="Calibri" w:eastAsia="Calibri" w:hAnsi="Calibri" w:cs="Times New Roman"/>
          <w:bCs/>
        </w:rPr>
        <w:t xml:space="preserve">                           </w:t>
      </w:r>
      <w:r w:rsidRPr="00372A64">
        <w:rPr>
          <w:rFonts w:ascii="Calibri" w:eastAsia="Calibri" w:hAnsi="Calibri" w:cs="Times New Roman"/>
        </w:rPr>
        <w:t xml:space="preserve"> </w:t>
      </w:r>
      <w:bookmarkStart w:id="50" w:name="_Hlk67654479"/>
      <w:r w:rsidRPr="00372A64">
        <w:rPr>
          <w:rFonts w:ascii="Calibri" w:eastAsia="Calibri" w:hAnsi="Calibri" w:cs="Times New Roman"/>
        </w:rPr>
        <w:t xml:space="preserve">Zamawiający nie </w:t>
      </w:r>
      <w:r w:rsidRPr="00372A64">
        <w:rPr>
          <w:rFonts w:ascii="Calibri" w:eastAsia="Calibri" w:hAnsi="Calibri" w:cs="Times New Roman"/>
          <w:bCs/>
        </w:rPr>
        <w:t>stawia wymagań w tym zakresie</w:t>
      </w:r>
      <w:r w:rsidRPr="00372A64">
        <w:rPr>
          <w:rFonts w:ascii="Calibri" w:eastAsia="Calibri" w:hAnsi="Calibri" w:cs="Times New Roman"/>
        </w:rPr>
        <w:t>.</w:t>
      </w:r>
    </w:p>
    <w:bookmarkEnd w:id="50"/>
    <w:p w14:paraId="2F9BB7BC" w14:textId="77777777" w:rsidR="00B3096E" w:rsidRPr="00372A64" w:rsidRDefault="00B3096E" w:rsidP="00B3096E">
      <w:pPr>
        <w:tabs>
          <w:tab w:val="left" w:pos="567"/>
        </w:tabs>
        <w:spacing w:after="0" w:line="240" w:lineRule="auto"/>
        <w:ind w:left="1248"/>
        <w:jc w:val="both"/>
        <w:rPr>
          <w:rFonts w:ascii="Calibri" w:eastAsia="Calibri" w:hAnsi="Calibri" w:cs="Times New Roman"/>
        </w:rPr>
      </w:pPr>
    </w:p>
    <w:p w14:paraId="03E46EEF" w14:textId="58FA8EDD" w:rsidR="00B3096E" w:rsidRPr="00372A64" w:rsidRDefault="00B3096E" w:rsidP="008C4A62">
      <w:pPr>
        <w:numPr>
          <w:ilvl w:val="1"/>
          <w:numId w:val="93"/>
        </w:numPr>
        <w:tabs>
          <w:tab w:val="left" w:pos="567"/>
        </w:tabs>
        <w:spacing w:after="0" w:line="240" w:lineRule="auto"/>
        <w:ind w:left="1418" w:hanging="284"/>
        <w:jc w:val="both"/>
        <w:rPr>
          <w:rFonts w:ascii="Calibri" w:eastAsia="Times New Roman" w:hAnsi="Calibri" w:cs="Times New Roman"/>
          <w:szCs w:val="20"/>
          <w:lang w:val="x-none"/>
        </w:rPr>
      </w:pPr>
      <w:r w:rsidRPr="00372A64">
        <w:rPr>
          <w:rFonts w:ascii="Calibri" w:eastAsia="Times New Roman" w:hAnsi="Calibri" w:cs="Times New Roman"/>
          <w:b/>
          <w:szCs w:val="20"/>
          <w:lang w:val="x-none"/>
        </w:rPr>
        <w:t>Sytuacji ekonomicznej i finansowej</w:t>
      </w:r>
    </w:p>
    <w:p w14:paraId="6D806CCF" w14:textId="67A98DB0" w:rsidR="00B3096E" w:rsidRPr="00372A64" w:rsidRDefault="00B3096E" w:rsidP="00B3096E">
      <w:pPr>
        <w:tabs>
          <w:tab w:val="left" w:pos="567"/>
        </w:tabs>
        <w:spacing w:after="0" w:line="240" w:lineRule="auto"/>
        <w:ind w:left="1418"/>
        <w:jc w:val="both"/>
        <w:rPr>
          <w:rFonts w:ascii="Calibri" w:eastAsia="Times New Roman" w:hAnsi="Calibri" w:cs="Calibri"/>
          <w:color w:val="000000"/>
        </w:rPr>
      </w:pPr>
      <w:r w:rsidRPr="00372A64">
        <w:rPr>
          <w:rFonts w:ascii="Calibri" w:eastAsia="Times New Roman" w:hAnsi="Calibri" w:cs="Calibri"/>
          <w:color w:val="000000"/>
        </w:rPr>
        <w:t>- dokumentów potwierdzających, że wykonawca jest ubezpieczony od odpowiedzialności cywilnej w zakresie prowadzonej działalności związanej z przedmiotem zamówienia ze wskazaniem sumy gwarancyjnej tego ubezpieczenia</w:t>
      </w:r>
      <w:r w:rsidR="00200D47" w:rsidRPr="00372A64">
        <w:rPr>
          <w:rFonts w:ascii="Calibri" w:eastAsia="Times New Roman" w:hAnsi="Calibri" w:cs="Calibri"/>
          <w:color w:val="000000"/>
        </w:rPr>
        <w:t>;</w:t>
      </w:r>
    </w:p>
    <w:p w14:paraId="28131DA4" w14:textId="3DBC7F42" w:rsidR="0082708C" w:rsidRDefault="00B3096E" w:rsidP="00B3096E">
      <w:pPr>
        <w:tabs>
          <w:tab w:val="left" w:pos="567"/>
        </w:tabs>
        <w:spacing w:after="0" w:line="240" w:lineRule="auto"/>
        <w:ind w:left="1418"/>
        <w:jc w:val="both"/>
        <w:rPr>
          <w:rFonts w:ascii="Calibri" w:eastAsia="Times New Roman" w:hAnsi="Calibri" w:cs="Calibri"/>
          <w:color w:val="000000"/>
        </w:rPr>
      </w:pPr>
      <w:r w:rsidRPr="00372A64">
        <w:rPr>
          <w:rFonts w:ascii="Calibri" w:eastAsia="Times New Roman" w:hAnsi="Calibri" w:cs="Calibri"/>
          <w:color w:val="000000"/>
        </w:rPr>
        <w:t>- oświadczenia wykonawcy o rocznym przychodzie za okres ostatnich 3 lat obrotowych, a jeżeli okres prowadzenia działalności jest krótszy – za ten okres;</w:t>
      </w:r>
    </w:p>
    <w:p w14:paraId="634EECC1" w14:textId="77777777" w:rsidR="0082708C" w:rsidRDefault="0082708C" w:rsidP="00B3096E">
      <w:pPr>
        <w:tabs>
          <w:tab w:val="left" w:pos="567"/>
        </w:tabs>
        <w:spacing w:after="0" w:line="240" w:lineRule="auto"/>
        <w:ind w:left="1418"/>
        <w:jc w:val="both"/>
        <w:rPr>
          <w:rFonts w:ascii="Calibri" w:eastAsia="Times New Roman" w:hAnsi="Calibri" w:cs="Calibri"/>
          <w:color w:val="000000"/>
        </w:rPr>
      </w:pPr>
      <w:r>
        <w:rPr>
          <w:rFonts w:ascii="Calibri" w:eastAsia="Times New Roman" w:hAnsi="Calibri" w:cs="Calibri"/>
          <w:color w:val="000000"/>
        </w:rPr>
        <w:t xml:space="preserve">- </w:t>
      </w:r>
      <w:r w:rsidRPr="0082708C">
        <w:rPr>
          <w:rFonts w:ascii="Calibri" w:eastAsia="Times New Roman" w:hAnsi="Calibri" w:cs="Calibri"/>
          <w:color w:val="000000"/>
        </w:rPr>
        <w:t>sprawozdania finansowego w przypadku, gdy sporządzenie sprawozdania wymagane jest przepisami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sporządzenia sprawozdania finansowego, innych dokumentów określających w szczególności przychody - za okres ostatnich 3 lat obrotowych, a jeżeli okres prowadzenia działalności jest krótszy - za ten okres;</w:t>
      </w:r>
    </w:p>
    <w:p w14:paraId="72DB44EC" w14:textId="20D9EC67" w:rsidR="00B3096E" w:rsidRPr="00372A64" w:rsidRDefault="002A48E4" w:rsidP="00B3096E">
      <w:pPr>
        <w:tabs>
          <w:tab w:val="left" w:pos="567"/>
        </w:tabs>
        <w:spacing w:after="0" w:line="240" w:lineRule="auto"/>
        <w:ind w:left="1418"/>
        <w:jc w:val="both"/>
        <w:rPr>
          <w:rFonts w:ascii="Calibri" w:eastAsia="Times New Roman" w:hAnsi="Calibri" w:cs="Calibri"/>
          <w:color w:val="000000"/>
        </w:rPr>
      </w:pPr>
      <w:r w:rsidRPr="00372A64">
        <w:rPr>
          <w:rFonts w:ascii="Calibri" w:eastAsia="Times New Roman" w:hAnsi="Calibri" w:cs="Calibri"/>
          <w:color w:val="000000"/>
        </w:rPr>
        <w:t xml:space="preserve">- </w:t>
      </w:r>
      <w:r w:rsidR="00200D47" w:rsidRPr="00372A64">
        <w:rPr>
          <w:rFonts w:ascii="Calibri" w:eastAsia="Times New Roman" w:hAnsi="Calibri" w:cs="Calibri"/>
          <w:color w:val="000000"/>
        </w:rPr>
        <w:t>informacji banku lub spółdzielczej kasy oszczędnościowo – kredytowej potwierdzającej wysokość posiadanych środków finansowych lub zdolność kredytową wykonawcy, w okresie nie wcześniejszym niż 3 miesiące przed jej złożeniem.</w:t>
      </w:r>
    </w:p>
    <w:p w14:paraId="15AC762C" w14:textId="77777777" w:rsidR="002A48E4" w:rsidRPr="00372A64" w:rsidRDefault="002A48E4" w:rsidP="00B3096E">
      <w:pPr>
        <w:tabs>
          <w:tab w:val="left" w:pos="567"/>
        </w:tabs>
        <w:spacing w:after="0" w:line="240" w:lineRule="auto"/>
        <w:ind w:left="1418"/>
        <w:jc w:val="both"/>
        <w:rPr>
          <w:rFonts w:ascii="Calibri" w:eastAsia="Times New Roman" w:hAnsi="Calibri" w:cs="Calibri"/>
          <w:color w:val="000000"/>
        </w:rPr>
      </w:pPr>
    </w:p>
    <w:p w14:paraId="60EFF829" w14:textId="7E5D5881" w:rsidR="00B3096E" w:rsidRPr="00372A64" w:rsidRDefault="00B3096E" w:rsidP="008C4A62">
      <w:pPr>
        <w:numPr>
          <w:ilvl w:val="0"/>
          <w:numId w:val="94"/>
        </w:numPr>
        <w:tabs>
          <w:tab w:val="left" w:pos="1134"/>
        </w:tabs>
        <w:spacing w:after="0" w:line="240" w:lineRule="auto"/>
        <w:ind w:hanging="306"/>
        <w:jc w:val="both"/>
        <w:rPr>
          <w:rFonts w:ascii="Calibri" w:eastAsia="Times New Roman" w:hAnsi="Calibri" w:cs="Times New Roman"/>
          <w:b/>
          <w:szCs w:val="20"/>
          <w:lang w:val="x-none"/>
        </w:rPr>
      </w:pPr>
      <w:r w:rsidRPr="00372A64">
        <w:rPr>
          <w:rFonts w:ascii="Calibri" w:eastAsia="Times New Roman" w:hAnsi="Calibri" w:cs="Times New Roman"/>
          <w:b/>
          <w:szCs w:val="20"/>
          <w:lang w:val="x-none"/>
        </w:rPr>
        <w:t>Zdolności technicznej lub zawodowej</w:t>
      </w:r>
    </w:p>
    <w:p w14:paraId="7110226B" w14:textId="036AEA30" w:rsidR="00B3096E" w:rsidRPr="00372A64" w:rsidRDefault="00B3096E" w:rsidP="00B3096E">
      <w:pPr>
        <w:spacing w:after="0" w:line="240" w:lineRule="auto"/>
        <w:ind w:left="1418"/>
        <w:jc w:val="both"/>
        <w:rPr>
          <w:rFonts w:ascii="Calibri" w:eastAsia="Times New Roman" w:hAnsi="Calibri" w:cs="Calibri"/>
        </w:rPr>
      </w:pPr>
      <w:r w:rsidRPr="00372A64">
        <w:rPr>
          <w:rFonts w:ascii="Calibri" w:eastAsia="Times New Roman" w:hAnsi="Calibri" w:cs="Calibri"/>
        </w:rPr>
        <w:t xml:space="preserve">- </w:t>
      </w:r>
      <w:r w:rsidRPr="00372A64">
        <w:rPr>
          <w:rFonts w:ascii="Calibri" w:eastAsia="Times New Roman" w:hAnsi="Calibri" w:cs="Times New Roman"/>
          <w:szCs w:val="20"/>
        </w:rPr>
        <w:t xml:space="preserve">wykazu </w:t>
      </w:r>
      <w:r w:rsidRPr="00372A64">
        <w:rPr>
          <w:rFonts w:ascii="Calibri" w:eastAsia="Times New Roman" w:hAnsi="Calibri" w:cs="Calibri"/>
        </w:rPr>
        <w:t>robót budowlanych i usług</w:t>
      </w:r>
      <w:r w:rsidRPr="00372A64">
        <w:rPr>
          <w:rFonts w:ascii="Calibri" w:eastAsia="Times New Roman" w:hAnsi="Calibri" w:cs="Times New Roman"/>
          <w:szCs w:val="20"/>
        </w:rPr>
        <w:t xml:space="preserve"> wykonanych</w:t>
      </w:r>
      <w:r w:rsidRPr="00372A64">
        <w:rPr>
          <w:rFonts w:ascii="Calibri" w:eastAsia="Times New Roman" w:hAnsi="Calibri" w:cs="Calibri"/>
        </w:rPr>
        <w:t xml:space="preserve"> nie wcześniej niż </w:t>
      </w:r>
      <w:r w:rsidRPr="00372A64">
        <w:rPr>
          <w:rFonts w:ascii="Calibri" w:eastAsia="Times New Roman" w:hAnsi="Calibri" w:cs="Times New Roman"/>
          <w:szCs w:val="20"/>
        </w:rPr>
        <w:t xml:space="preserve">w okresie ostatnich </w:t>
      </w:r>
      <w:r w:rsidR="00B8182A">
        <w:rPr>
          <w:rFonts w:ascii="Calibri" w:eastAsia="Times New Roman" w:hAnsi="Calibri" w:cs="Calibri"/>
        </w:rPr>
        <w:t>10</w:t>
      </w:r>
      <w:r w:rsidRPr="00372A64">
        <w:rPr>
          <w:rFonts w:ascii="Calibri" w:eastAsia="Times New Roman" w:hAnsi="Calibri" w:cs="Times New Roman"/>
          <w:szCs w:val="20"/>
        </w:rPr>
        <w:t xml:space="preserve"> lat, a jeżeli okres prowadzenia działalności jest krótszy – w tym okresie, wraz z podaniem ich </w:t>
      </w:r>
      <w:r w:rsidRPr="00372A64">
        <w:rPr>
          <w:rFonts w:ascii="Calibri" w:eastAsia="Times New Roman" w:hAnsi="Calibri" w:cs="Calibri"/>
        </w:rPr>
        <w:t xml:space="preserve">rodzaju, </w:t>
      </w:r>
      <w:r w:rsidRPr="00372A64">
        <w:rPr>
          <w:rFonts w:ascii="Calibri" w:eastAsia="Times New Roman" w:hAnsi="Calibri" w:cs="Times New Roman"/>
          <w:szCs w:val="20"/>
        </w:rPr>
        <w:t xml:space="preserve">wartości, </w:t>
      </w:r>
      <w:r w:rsidRPr="00372A64">
        <w:rPr>
          <w:rFonts w:ascii="Calibri" w:eastAsia="Times New Roman" w:hAnsi="Calibri" w:cs="Calibri"/>
        </w:rPr>
        <w:t>daty i miejsca</w:t>
      </w:r>
      <w:r w:rsidRPr="00372A64">
        <w:rPr>
          <w:rFonts w:ascii="Calibri" w:eastAsia="Times New Roman" w:hAnsi="Calibri" w:cs="Times New Roman"/>
          <w:szCs w:val="20"/>
        </w:rPr>
        <w:t xml:space="preserve"> wykonania </w:t>
      </w:r>
      <w:r w:rsidRPr="00372A64">
        <w:rPr>
          <w:rFonts w:ascii="Calibri" w:eastAsia="Times New Roman" w:hAnsi="Calibri" w:cs="Calibri"/>
        </w:rPr>
        <w:t>oraz</w:t>
      </w:r>
      <w:r w:rsidRPr="00372A64">
        <w:rPr>
          <w:rFonts w:ascii="Calibri" w:eastAsia="Times New Roman" w:hAnsi="Calibri" w:cs="Times New Roman"/>
          <w:szCs w:val="20"/>
        </w:rPr>
        <w:t xml:space="preserve"> podmiotów, na rzecz których te </w:t>
      </w:r>
      <w:r w:rsidRPr="00372A64">
        <w:rPr>
          <w:rFonts w:ascii="Calibri" w:eastAsia="Times New Roman" w:hAnsi="Calibri" w:cs="Calibri"/>
        </w:rPr>
        <w:t xml:space="preserve">roboty i usługi </w:t>
      </w:r>
      <w:r w:rsidRPr="00372A64">
        <w:rPr>
          <w:rFonts w:ascii="Calibri" w:eastAsia="Times New Roman" w:hAnsi="Calibri" w:cs="Times New Roman"/>
          <w:szCs w:val="20"/>
        </w:rPr>
        <w:t>zostały wykonane, oraz załączeniem dowodów określających</w:t>
      </w:r>
      <w:r w:rsidRPr="00372A64">
        <w:rPr>
          <w:rFonts w:ascii="Calibri" w:eastAsia="Times New Roman" w:hAnsi="Calibri" w:cs="Calibri"/>
        </w:rPr>
        <w:t>,</w:t>
      </w:r>
      <w:r w:rsidRPr="00372A64">
        <w:rPr>
          <w:rFonts w:ascii="Calibri" w:eastAsia="Times New Roman" w:hAnsi="Calibri" w:cs="Times New Roman"/>
          <w:szCs w:val="20"/>
        </w:rPr>
        <w:t xml:space="preserve"> czy te </w:t>
      </w:r>
      <w:r w:rsidRPr="00372A64">
        <w:rPr>
          <w:rFonts w:ascii="Calibri" w:eastAsia="Times New Roman" w:hAnsi="Calibri" w:cs="Calibri"/>
        </w:rPr>
        <w:t xml:space="preserve">roboty budowlane i usługi </w:t>
      </w:r>
      <w:r w:rsidRPr="00372A64">
        <w:rPr>
          <w:rFonts w:ascii="Calibri" w:eastAsia="Times New Roman" w:hAnsi="Calibri" w:cs="Times New Roman"/>
          <w:szCs w:val="20"/>
        </w:rPr>
        <w:t xml:space="preserve">zostały wykonane należycie, przy czym dowodami, o których mowa, są referencje bądź inne dokumenty </w:t>
      </w:r>
      <w:r w:rsidRPr="00372A64">
        <w:rPr>
          <w:rFonts w:ascii="Calibri" w:eastAsia="Times New Roman" w:hAnsi="Calibri" w:cs="Calibri"/>
        </w:rPr>
        <w:t xml:space="preserve">sporządzone </w:t>
      </w:r>
      <w:r w:rsidRPr="00372A64">
        <w:rPr>
          <w:rFonts w:ascii="Calibri" w:eastAsia="Times New Roman" w:hAnsi="Calibri" w:cs="Times New Roman"/>
          <w:szCs w:val="20"/>
        </w:rPr>
        <w:t xml:space="preserve">przez podmiot, na </w:t>
      </w:r>
      <w:r w:rsidRPr="00372A64">
        <w:rPr>
          <w:rFonts w:ascii="Calibri" w:eastAsia="Times New Roman" w:hAnsi="Calibri" w:cs="Times New Roman"/>
          <w:szCs w:val="20"/>
        </w:rPr>
        <w:lastRenderedPageBreak/>
        <w:t xml:space="preserve">rzecz którego </w:t>
      </w:r>
      <w:r w:rsidRPr="00372A64">
        <w:rPr>
          <w:rFonts w:ascii="Calibri" w:eastAsia="Times New Roman" w:hAnsi="Calibri" w:cs="Calibri"/>
        </w:rPr>
        <w:t>roboty budowlane zostały wykonane</w:t>
      </w:r>
      <w:r w:rsidRPr="00372A64">
        <w:rPr>
          <w:rFonts w:ascii="Calibri" w:eastAsia="Times New Roman" w:hAnsi="Calibri" w:cs="Times New Roman"/>
          <w:szCs w:val="20"/>
        </w:rPr>
        <w:t xml:space="preserve">, a </w:t>
      </w:r>
      <w:r w:rsidRPr="00372A64">
        <w:rPr>
          <w:rFonts w:ascii="Calibri" w:eastAsia="Times New Roman" w:hAnsi="Calibri" w:cs="Calibri"/>
        </w:rPr>
        <w:t>jeżeli wykonawca</w:t>
      </w:r>
      <w:r w:rsidRPr="00372A64">
        <w:rPr>
          <w:rFonts w:ascii="Calibri" w:eastAsia="Times New Roman" w:hAnsi="Calibri" w:cs="Times New Roman"/>
          <w:szCs w:val="20"/>
        </w:rPr>
        <w:t xml:space="preserve"> z przyczyn </w:t>
      </w:r>
      <w:r w:rsidRPr="00372A64">
        <w:rPr>
          <w:rFonts w:ascii="Calibri" w:eastAsia="Times New Roman" w:hAnsi="Calibri" w:cs="Calibri"/>
        </w:rPr>
        <w:t xml:space="preserve">niezależnych od niego </w:t>
      </w:r>
      <w:r w:rsidRPr="00372A64">
        <w:rPr>
          <w:rFonts w:ascii="Calibri" w:eastAsia="Times New Roman" w:hAnsi="Calibri" w:cs="Times New Roman"/>
          <w:szCs w:val="20"/>
        </w:rPr>
        <w:t xml:space="preserve">nie jest w stanie uzyskać tych dokumentów – inne </w:t>
      </w:r>
      <w:r w:rsidRPr="00372A64">
        <w:rPr>
          <w:rFonts w:ascii="Calibri" w:eastAsia="Times New Roman" w:hAnsi="Calibri" w:cs="Calibri"/>
        </w:rPr>
        <w:t xml:space="preserve">odpowiednie </w:t>
      </w:r>
      <w:r w:rsidRPr="00372A64">
        <w:rPr>
          <w:rFonts w:ascii="Calibri" w:eastAsia="Times New Roman" w:hAnsi="Calibri" w:cs="Times New Roman"/>
          <w:szCs w:val="20"/>
        </w:rPr>
        <w:t>dokumenty</w:t>
      </w:r>
      <w:r w:rsidRPr="00372A64">
        <w:rPr>
          <w:rFonts w:ascii="Calibri" w:eastAsia="Times New Roman" w:hAnsi="Calibri" w:cs="Calibri"/>
        </w:rPr>
        <w:t>;</w:t>
      </w:r>
    </w:p>
    <w:p w14:paraId="7A03E388" w14:textId="18EFC207" w:rsidR="00B8182A" w:rsidRPr="00372A64" w:rsidRDefault="00200D47" w:rsidP="00B8182A">
      <w:pPr>
        <w:spacing w:after="0" w:line="240" w:lineRule="auto"/>
        <w:ind w:left="1418"/>
        <w:jc w:val="both"/>
        <w:rPr>
          <w:rFonts w:ascii="Calibri" w:eastAsia="Times New Roman" w:hAnsi="Calibri" w:cs="Calibri"/>
        </w:rPr>
      </w:pPr>
      <w:r w:rsidRPr="00372A64">
        <w:rPr>
          <w:rFonts w:ascii="Calibri" w:eastAsia="Times New Roman" w:hAnsi="Calibri" w:cs="Calibri"/>
        </w:rPr>
        <w:t xml:space="preserve">- </w:t>
      </w:r>
      <w:r w:rsidR="00B8182A" w:rsidRPr="00372A64">
        <w:rPr>
          <w:rFonts w:ascii="Calibri" w:eastAsia="Times New Roman" w:hAnsi="Calibri" w:cs="Calibri"/>
        </w:rPr>
        <w:t>wykaz</w:t>
      </w:r>
      <w:r w:rsidR="00B8182A">
        <w:rPr>
          <w:rFonts w:ascii="Calibri" w:eastAsia="Times New Roman" w:hAnsi="Calibri" w:cs="Calibri"/>
        </w:rPr>
        <w:t>u</w:t>
      </w:r>
      <w:r w:rsidR="00B8182A" w:rsidRPr="00372A64">
        <w:rPr>
          <w:rFonts w:ascii="Calibri" w:eastAsia="Times New Roman" w:hAnsi="Calibri" w:cs="Calibri"/>
        </w:rPr>
        <w:t xml:space="preserve"> </w:t>
      </w:r>
      <w:r w:rsidR="00B8182A">
        <w:rPr>
          <w:rFonts w:ascii="Calibri" w:eastAsia="Times New Roman" w:hAnsi="Calibri" w:cs="Calibri"/>
        </w:rPr>
        <w:t xml:space="preserve">usług </w:t>
      </w:r>
      <w:r w:rsidR="00B8182A" w:rsidRPr="00372A64">
        <w:t xml:space="preserve">wykonanych, a w przypadku świadczeń powtarzających lub ciągłych również wykonywanych, w okresie ostatnich </w:t>
      </w:r>
      <w:r w:rsidR="00B8182A">
        <w:t>10</w:t>
      </w:r>
      <w:r w:rsidR="00B8182A" w:rsidRPr="00372A64">
        <w:t xml:space="preserve"> lat przed upływem terminu składania ofert, a jeżeli okres prowadzenia działalności jest krótszy – w tym okresie, wraz z</w:t>
      </w:r>
      <w:r w:rsidR="00B8182A">
        <w:t> </w:t>
      </w:r>
      <w:r w:rsidR="00B8182A" w:rsidRPr="00372A64">
        <w:t xml:space="preserve">podaniem ich wartości, przedmiotu, dat wykonania i podmiotów, na rzecz których </w:t>
      </w:r>
      <w:r w:rsidR="00F87017">
        <w:t xml:space="preserve">usługi </w:t>
      </w:r>
      <w:r w:rsidR="00B8182A" w:rsidRPr="00372A64">
        <w:t xml:space="preserve">zostały wykonane lub są wykonywane, oraz załączeniem dowodów określających czy te </w:t>
      </w:r>
      <w:r w:rsidR="00F87017">
        <w:t xml:space="preserve">usługi </w:t>
      </w:r>
      <w:r w:rsidR="00B8182A" w:rsidRPr="00372A64">
        <w:t xml:space="preserve">zostały wykonane lub są wykonywane należycie, przy czym dowodami, o których mowa, są referencje bądź inne dokumenty wystawione przez podmiot, na rzecz którego </w:t>
      </w:r>
      <w:r w:rsidR="00F87017">
        <w:t xml:space="preserve">usługi </w:t>
      </w:r>
      <w:r w:rsidR="00B8182A" w:rsidRPr="00372A64">
        <w:t>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D48DEA7" w14:textId="710E2358" w:rsidR="00200D47" w:rsidRPr="00372A64" w:rsidRDefault="00B8182A" w:rsidP="00B3096E">
      <w:pPr>
        <w:spacing w:after="0" w:line="240" w:lineRule="auto"/>
        <w:ind w:left="1418"/>
        <w:jc w:val="both"/>
        <w:rPr>
          <w:rFonts w:ascii="Calibri" w:eastAsia="Times New Roman" w:hAnsi="Calibri" w:cs="Calibri"/>
        </w:rPr>
      </w:pPr>
      <w:r>
        <w:rPr>
          <w:rFonts w:ascii="Calibri" w:eastAsia="Times New Roman" w:hAnsi="Calibri" w:cs="Calibri"/>
        </w:rPr>
        <w:t xml:space="preserve">- </w:t>
      </w:r>
      <w:r w:rsidR="00200D47" w:rsidRPr="00372A64">
        <w:rPr>
          <w:rFonts w:ascii="Calibri" w:eastAsia="Times New Roman" w:hAnsi="Calibri" w:cs="Calibri"/>
        </w:rPr>
        <w:t>wykaz</w:t>
      </w:r>
      <w:r>
        <w:rPr>
          <w:rFonts w:ascii="Calibri" w:eastAsia="Times New Roman" w:hAnsi="Calibri" w:cs="Calibri"/>
        </w:rPr>
        <w:t>u</w:t>
      </w:r>
      <w:r w:rsidR="00200D47" w:rsidRPr="00372A64">
        <w:rPr>
          <w:rFonts w:ascii="Calibri" w:eastAsia="Times New Roman" w:hAnsi="Calibri" w:cs="Calibri"/>
        </w:rPr>
        <w:t xml:space="preserve"> dostaw</w:t>
      </w:r>
      <w:r w:rsidR="00200D47" w:rsidRPr="00372A64">
        <w:t xml:space="preserve"> wykonanych, a w przypadku świadczeń powtarzających lub ciągłych również wykonywanych, w okresie ostatnich </w:t>
      </w:r>
      <w:r w:rsidR="0082708C">
        <w:t>7</w:t>
      </w:r>
      <w:r w:rsidR="00200D47" w:rsidRPr="00372A64">
        <w:t xml:space="preserve"> lat przed upływem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wystawione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30567CC" w14:textId="4BE8196B" w:rsidR="00B3096E" w:rsidRPr="00372A64" w:rsidRDefault="00B3096E" w:rsidP="00B3096E">
      <w:pPr>
        <w:spacing w:after="0" w:line="240" w:lineRule="auto"/>
        <w:ind w:left="1418"/>
        <w:jc w:val="both"/>
        <w:rPr>
          <w:rFonts w:ascii="Calibri" w:eastAsia="Times New Roman" w:hAnsi="Calibri" w:cs="Calibri"/>
        </w:rPr>
      </w:pPr>
      <w:r w:rsidRPr="00372A64">
        <w:rPr>
          <w:rFonts w:ascii="Calibri" w:eastAsia="Times New Roman" w:hAnsi="Calibri" w:cs="Calibri"/>
        </w:rPr>
        <w:t>-</w:t>
      </w:r>
      <w:r w:rsidRPr="00372A64">
        <w:rPr>
          <w:rFonts w:ascii="Calibri" w:eastAsia="Times New Roman" w:hAnsi="Calibri" w:cs="Times New Roman"/>
          <w:szCs w:val="20"/>
        </w:rPr>
        <w:t xml:space="preserve"> wykazu </w:t>
      </w:r>
      <w:r w:rsidRPr="00372A64">
        <w:rPr>
          <w:rFonts w:ascii="Calibri" w:eastAsia="Times New Roman" w:hAnsi="Calibri" w:cs="Calibri"/>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2A5C961" w14:textId="77777777" w:rsidR="00B3096E" w:rsidRPr="00372A64" w:rsidRDefault="00B3096E" w:rsidP="007D3F98">
      <w:pPr>
        <w:numPr>
          <w:ilvl w:val="1"/>
          <w:numId w:val="1"/>
        </w:numPr>
        <w:autoSpaceDE w:val="0"/>
        <w:autoSpaceDN w:val="0"/>
        <w:adjustRightInd w:val="0"/>
        <w:spacing w:after="0" w:line="240" w:lineRule="auto"/>
        <w:ind w:left="709"/>
        <w:jc w:val="both"/>
        <w:rPr>
          <w:rFonts w:ascii="Calibri" w:hAnsi="Calibri"/>
        </w:rPr>
      </w:pPr>
    </w:p>
    <w:p w14:paraId="780F110A" w14:textId="0AD2D7CC" w:rsidR="00EC2822" w:rsidRPr="00372A64" w:rsidRDefault="00EC2822" w:rsidP="00C461F3">
      <w:pPr>
        <w:autoSpaceDE w:val="0"/>
        <w:autoSpaceDN w:val="0"/>
        <w:adjustRightInd w:val="0"/>
        <w:spacing w:after="18" w:line="240" w:lineRule="auto"/>
        <w:ind w:left="426"/>
        <w:jc w:val="both"/>
        <w:rPr>
          <w:rFonts w:ascii="Calibri" w:hAnsi="Calibri"/>
        </w:rPr>
      </w:pPr>
      <w:r w:rsidRPr="00372A64">
        <w:rPr>
          <w:rFonts w:ascii="Calibri" w:hAnsi="Calibri"/>
        </w:rPr>
        <w:t xml:space="preserve">b) W celu wykazania braku podstaw do wykluczenia z postępowania z przyczyn, o których mowa w art. 108 ust. 1 </w:t>
      </w:r>
      <w:r w:rsidR="00992000">
        <w:rPr>
          <w:rFonts w:ascii="Calibri" w:hAnsi="Calibri"/>
        </w:rPr>
        <w:t xml:space="preserve">i 2 </w:t>
      </w:r>
      <w:r w:rsidRPr="00372A64">
        <w:rPr>
          <w:rFonts w:ascii="Calibri" w:hAnsi="Calibri"/>
        </w:rPr>
        <w:t xml:space="preserve">PZP w zw. z częścią III pkt. 2.1. niniejszej SWZ lub 109 ust. 1 pkt </w:t>
      </w:r>
      <w:r w:rsidR="00952F49" w:rsidRPr="00372A64">
        <w:rPr>
          <w:rFonts w:ascii="Calibri" w:hAnsi="Calibri"/>
        </w:rPr>
        <w:t>4</w:t>
      </w:r>
      <w:r w:rsidR="00AD5B65" w:rsidRPr="00372A64">
        <w:rPr>
          <w:rFonts w:ascii="Calibri" w:hAnsi="Calibri"/>
        </w:rPr>
        <w:t>, 8 i 10</w:t>
      </w:r>
      <w:r w:rsidRPr="00372A64">
        <w:rPr>
          <w:rFonts w:ascii="Calibri" w:hAnsi="Calibri"/>
        </w:rPr>
        <w:t xml:space="preserve"> PZP </w:t>
      </w:r>
      <w:r w:rsidR="00047ADD" w:rsidRPr="00372A64">
        <w:rPr>
          <w:rFonts w:ascii="Calibri" w:hAnsi="Calibri"/>
        </w:rPr>
        <w:br/>
      </w:r>
      <w:r w:rsidRPr="00372A64">
        <w:rPr>
          <w:rFonts w:ascii="Calibri" w:hAnsi="Calibri"/>
        </w:rPr>
        <w:t>w zw. z częścią III pkt. 2.2</w:t>
      </w:r>
      <w:r w:rsidR="0097099F" w:rsidRPr="00372A64">
        <w:t xml:space="preserve"> </w:t>
      </w:r>
      <w:r w:rsidR="00DD1BDE" w:rsidRPr="00372A64">
        <w:t>oraz z przyczyn o których mowa w ustawie z dnia 13 kwietnia 2022 r. o</w:t>
      </w:r>
      <w:r w:rsidR="0080294A">
        <w:t> </w:t>
      </w:r>
      <w:r w:rsidR="00DD1BDE" w:rsidRPr="00372A64">
        <w:t>szczególnych rozwiązaniach w zakresie przeciwdziałania wspieraniu agresji na Ukrainę oraz służących ochronie bezpieczeństwa narodowego lub Rozporządzenia w zw. z częścią III pkt 2.1. ppkt 7 i 8</w:t>
      </w:r>
      <w:r w:rsidR="00DD1BDE" w:rsidRPr="00372A64">
        <w:rPr>
          <w:rFonts w:ascii="Calibri" w:hAnsi="Calibri"/>
        </w:rPr>
        <w:t xml:space="preserve"> </w:t>
      </w:r>
      <w:r w:rsidRPr="00372A64">
        <w:rPr>
          <w:rFonts w:ascii="Calibri" w:hAnsi="Calibri"/>
        </w:rPr>
        <w:t xml:space="preserve">Zamawiający wezwie do przedłożenia dotyczących odpowiednio Wykonawcy, Wykonawców ubiegających się o wspólne udzielenie zamówienia, podmiotu, o którym mowa w art. 118 PZP, na zdolnościach lub sytuacji którego polega Wykonawca: </w:t>
      </w:r>
    </w:p>
    <w:p w14:paraId="750DA5A4" w14:textId="42CC3396" w:rsidR="00E71BA6" w:rsidRPr="00372A64" w:rsidRDefault="00EC2822" w:rsidP="008C4A62">
      <w:pPr>
        <w:pStyle w:val="Akapitzlist"/>
        <w:numPr>
          <w:ilvl w:val="1"/>
          <w:numId w:val="6"/>
        </w:numPr>
        <w:autoSpaceDE w:val="0"/>
        <w:autoSpaceDN w:val="0"/>
        <w:adjustRightInd w:val="0"/>
        <w:spacing w:after="30"/>
        <w:ind w:left="1134"/>
        <w:jc w:val="both"/>
        <w:rPr>
          <w:rFonts w:ascii="Calibri" w:hAnsi="Calibri"/>
          <w:sz w:val="22"/>
        </w:rPr>
      </w:pPr>
      <w:r w:rsidRPr="00372A64">
        <w:rPr>
          <w:rFonts w:ascii="Calibri" w:hAnsi="Calibri"/>
          <w:sz w:val="22"/>
        </w:rPr>
        <w:t xml:space="preserve">informacji z Krajowego Rejestru Karnego w zakresie: </w:t>
      </w:r>
    </w:p>
    <w:p w14:paraId="672FED4C" w14:textId="2EE3D6D6" w:rsidR="00EF7C26" w:rsidRPr="00372A64" w:rsidRDefault="00EC2822" w:rsidP="008C4A62">
      <w:pPr>
        <w:pStyle w:val="Akapitzlist"/>
        <w:numPr>
          <w:ilvl w:val="3"/>
          <w:numId w:val="7"/>
        </w:numPr>
        <w:autoSpaceDE w:val="0"/>
        <w:autoSpaceDN w:val="0"/>
        <w:adjustRightInd w:val="0"/>
        <w:spacing w:after="30"/>
        <w:ind w:left="1418"/>
        <w:jc w:val="both"/>
        <w:rPr>
          <w:rFonts w:ascii="Calibri" w:hAnsi="Calibri"/>
          <w:sz w:val="22"/>
        </w:rPr>
      </w:pPr>
      <w:r w:rsidRPr="00372A64">
        <w:rPr>
          <w:rFonts w:ascii="Calibri" w:hAnsi="Calibri"/>
          <w:sz w:val="22"/>
        </w:rPr>
        <w:t xml:space="preserve">art. 108 ust. 1 pkt 1 i 2 PZP </w:t>
      </w:r>
      <w:bookmarkStart w:id="51" w:name="_Hlk61018501"/>
      <w:r w:rsidRPr="00372A64">
        <w:rPr>
          <w:rFonts w:ascii="Calibri" w:hAnsi="Calibri"/>
          <w:sz w:val="22"/>
        </w:rPr>
        <w:t xml:space="preserve">w zw. z częścią III pkt. 2.1 ppkt. 1) i 2) </w:t>
      </w:r>
      <w:bookmarkEnd w:id="51"/>
      <w:r w:rsidRPr="00372A64">
        <w:rPr>
          <w:rFonts w:ascii="Calibri" w:hAnsi="Calibri"/>
          <w:sz w:val="22"/>
        </w:rPr>
        <w:t xml:space="preserve">niniejszej SWZ </w:t>
      </w:r>
    </w:p>
    <w:p w14:paraId="3D183F7F" w14:textId="77777777" w:rsidR="00BD0964" w:rsidRPr="00372A64" w:rsidRDefault="00EC2822" w:rsidP="008C4A62">
      <w:pPr>
        <w:pStyle w:val="Akapitzlist"/>
        <w:numPr>
          <w:ilvl w:val="3"/>
          <w:numId w:val="7"/>
        </w:numPr>
        <w:autoSpaceDE w:val="0"/>
        <w:autoSpaceDN w:val="0"/>
        <w:adjustRightInd w:val="0"/>
        <w:spacing w:after="30"/>
        <w:ind w:left="1418"/>
        <w:jc w:val="both"/>
        <w:rPr>
          <w:rFonts w:ascii="Calibri" w:hAnsi="Calibri"/>
          <w:sz w:val="22"/>
          <w:szCs w:val="22"/>
        </w:rPr>
      </w:pPr>
      <w:r w:rsidRPr="00372A64">
        <w:rPr>
          <w:rFonts w:ascii="Calibri" w:hAnsi="Calibri"/>
          <w:sz w:val="22"/>
        </w:rPr>
        <w:t xml:space="preserve">art. 108 ust. 1 pkt 4 PZP w zw. z częścią III pkt. 2.1 ppkt. 4) niniejszej SWZ, dotyczącej </w:t>
      </w:r>
      <w:r w:rsidRPr="00372A64">
        <w:rPr>
          <w:rFonts w:ascii="Calibri" w:hAnsi="Calibri"/>
          <w:sz w:val="22"/>
          <w:szCs w:val="22"/>
        </w:rPr>
        <w:t>orzeczenia zakazu ubiegania się o zamówienie publiczne tytułem środka karneg</w:t>
      </w:r>
      <w:r w:rsidR="002610CA" w:rsidRPr="00372A64">
        <w:rPr>
          <w:rFonts w:ascii="Calibri" w:hAnsi="Calibri"/>
          <w:sz w:val="22"/>
          <w:szCs w:val="22"/>
          <w:lang w:val="pl-PL"/>
        </w:rPr>
        <w:t>o</w:t>
      </w:r>
      <w:r w:rsidRPr="00372A64">
        <w:rPr>
          <w:rFonts w:ascii="Calibri" w:hAnsi="Calibri"/>
          <w:sz w:val="22"/>
          <w:szCs w:val="22"/>
        </w:rPr>
        <w:t xml:space="preserve">, </w:t>
      </w:r>
    </w:p>
    <w:p w14:paraId="1D706957" w14:textId="7A26C9CA" w:rsidR="00EC2822" w:rsidRPr="00372A64" w:rsidRDefault="00EF7C26" w:rsidP="00BD0964">
      <w:pPr>
        <w:pStyle w:val="Akapitzlist"/>
        <w:autoSpaceDE w:val="0"/>
        <w:autoSpaceDN w:val="0"/>
        <w:adjustRightInd w:val="0"/>
        <w:spacing w:after="30"/>
        <w:ind w:left="1418"/>
        <w:jc w:val="both"/>
        <w:rPr>
          <w:rFonts w:ascii="Calibri" w:hAnsi="Calibri"/>
          <w:sz w:val="22"/>
          <w:szCs w:val="22"/>
        </w:rPr>
      </w:pPr>
      <w:r w:rsidRPr="00372A64">
        <w:rPr>
          <w:rFonts w:ascii="Calibri" w:hAnsi="Calibri"/>
          <w:sz w:val="22"/>
          <w:szCs w:val="22"/>
        </w:rPr>
        <w:t>- sporządzonej nie wcześniej niż 6 miesięcy przed jej złożeniem;</w:t>
      </w:r>
    </w:p>
    <w:p w14:paraId="7C860212" w14:textId="74BDB593" w:rsidR="00EC2822" w:rsidRPr="00372A64" w:rsidRDefault="00EC2822" w:rsidP="008C4A62">
      <w:pPr>
        <w:pStyle w:val="Akapitzlist"/>
        <w:numPr>
          <w:ilvl w:val="1"/>
          <w:numId w:val="6"/>
        </w:numPr>
        <w:autoSpaceDE w:val="0"/>
        <w:autoSpaceDN w:val="0"/>
        <w:adjustRightInd w:val="0"/>
        <w:spacing w:after="30"/>
        <w:ind w:left="1134"/>
        <w:jc w:val="both"/>
        <w:rPr>
          <w:rFonts w:ascii="Calibri" w:hAnsi="Calibri"/>
          <w:sz w:val="22"/>
        </w:rPr>
      </w:pPr>
      <w:r w:rsidRPr="00372A64">
        <w:rPr>
          <w:rFonts w:ascii="Calibri" w:hAnsi="Calibri"/>
          <w:sz w:val="22"/>
        </w:rPr>
        <w:t xml:space="preserve">oświadczenia wykonawcy, w zakresie art. 108 ust. 1 pkt 5 PZP w zw. z częścią III pkt. 2.1 ppkt. 5) niniejszej SWZ, o braku przynależności do tej samej grupy kapitałowej </w:t>
      </w:r>
      <w:r w:rsidR="00613384" w:rsidRPr="00372A64">
        <w:rPr>
          <w:rFonts w:ascii="Calibri" w:hAnsi="Calibri"/>
          <w:sz w:val="22"/>
        </w:rPr>
        <w:br/>
      </w:r>
      <w:r w:rsidRPr="00372A64">
        <w:rPr>
          <w:rFonts w:ascii="Calibri" w:hAnsi="Calibri"/>
          <w:sz w:val="22"/>
        </w:rPr>
        <w:lastRenderedPageBreak/>
        <w:t xml:space="preserve">w rozumieniu ustawy z dnia 16 lutego 2007 r. o ochronie konkurencji i konsumentów </w:t>
      </w:r>
      <w:r w:rsidR="00613384" w:rsidRPr="00372A64">
        <w:rPr>
          <w:rFonts w:ascii="Calibri" w:hAnsi="Calibri"/>
          <w:sz w:val="22"/>
        </w:rPr>
        <w:br/>
      </w:r>
      <w:r w:rsidRPr="00372A64">
        <w:rPr>
          <w:rFonts w:ascii="Calibri" w:hAnsi="Calibri"/>
          <w:sz w:val="22"/>
        </w:rPr>
        <w:t>(t. jedn. Dz.U. z 202</w:t>
      </w:r>
      <w:r w:rsidR="00186BD7">
        <w:rPr>
          <w:rFonts w:ascii="Calibri" w:hAnsi="Calibri"/>
          <w:sz w:val="22"/>
          <w:lang w:val="pl-PL"/>
        </w:rPr>
        <w:t>4</w:t>
      </w:r>
      <w:r w:rsidRPr="00372A64">
        <w:rPr>
          <w:rFonts w:ascii="Calibri" w:hAnsi="Calibri"/>
          <w:sz w:val="22"/>
        </w:rPr>
        <w:t xml:space="preserve"> r. poz. </w:t>
      </w:r>
      <w:r w:rsidR="00186BD7">
        <w:rPr>
          <w:rFonts w:ascii="Calibri" w:hAnsi="Calibri"/>
          <w:sz w:val="22"/>
          <w:lang w:val="pl-PL"/>
        </w:rPr>
        <w:t xml:space="preserve">594 </w:t>
      </w:r>
      <w:r w:rsidRPr="00372A64">
        <w:rPr>
          <w:rFonts w:ascii="Calibri" w:hAnsi="Calibri"/>
          <w:sz w:val="22"/>
        </w:rPr>
        <w:t>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E2E6E" w:rsidRPr="00372A64">
        <w:rPr>
          <w:rFonts w:ascii="Calibri" w:hAnsi="Calibri"/>
          <w:sz w:val="22"/>
          <w:lang w:val="pl-PL"/>
        </w:rPr>
        <w:t xml:space="preserve">. Nie dotyczy </w:t>
      </w:r>
      <w:r w:rsidR="003E2E6E" w:rsidRPr="00372A64">
        <w:rPr>
          <w:rFonts w:ascii="Calibri" w:hAnsi="Calibri"/>
          <w:sz w:val="22"/>
        </w:rPr>
        <w:t>podmiotu, o którym mowa w art. 118 PZP, na zdolnościach lub sytuacji którego polega Wykonawca.</w:t>
      </w:r>
    </w:p>
    <w:p w14:paraId="3C0A7A14" w14:textId="50F2B9E0" w:rsidR="00047ADD" w:rsidRPr="00372A64" w:rsidRDefault="00EC2822" w:rsidP="008C4A62">
      <w:pPr>
        <w:pStyle w:val="Akapitzlist"/>
        <w:numPr>
          <w:ilvl w:val="1"/>
          <w:numId w:val="6"/>
        </w:numPr>
        <w:autoSpaceDE w:val="0"/>
        <w:autoSpaceDN w:val="0"/>
        <w:adjustRightInd w:val="0"/>
        <w:spacing w:after="30"/>
        <w:ind w:left="1134"/>
        <w:jc w:val="both"/>
        <w:rPr>
          <w:rFonts w:ascii="Calibri" w:hAnsi="Calibri"/>
          <w:sz w:val="22"/>
        </w:rPr>
      </w:pPr>
      <w:r w:rsidRPr="00372A64">
        <w:rPr>
          <w:rFonts w:ascii="Calibri" w:hAnsi="Calibri"/>
          <w:sz w:val="22"/>
        </w:rPr>
        <w:t>oświadczenia wykonawcy o aktualności informacji zawartych w JEDZ, w zakresie podstaw wykluczenia z postępowania wskazanych przez Zamawiającego, o których mowa w:</w:t>
      </w:r>
    </w:p>
    <w:p w14:paraId="78FA2FBF" w14:textId="0AD1A95C" w:rsidR="00EC2822" w:rsidRPr="00372A64" w:rsidRDefault="00EC2822" w:rsidP="008C4A62">
      <w:pPr>
        <w:pStyle w:val="Akapitzlist"/>
        <w:numPr>
          <w:ilvl w:val="0"/>
          <w:numId w:val="8"/>
        </w:numPr>
        <w:autoSpaceDE w:val="0"/>
        <w:autoSpaceDN w:val="0"/>
        <w:adjustRightInd w:val="0"/>
        <w:spacing w:after="30"/>
        <w:ind w:left="1418"/>
        <w:jc w:val="both"/>
        <w:rPr>
          <w:rFonts w:ascii="Calibri" w:hAnsi="Calibri"/>
          <w:sz w:val="22"/>
        </w:rPr>
      </w:pPr>
      <w:r w:rsidRPr="00372A64">
        <w:rPr>
          <w:rFonts w:ascii="Calibri" w:hAnsi="Calibri"/>
          <w:sz w:val="22"/>
        </w:rPr>
        <w:t xml:space="preserve">art. 108 ust. 1 pkt 3 PZP w zw. z częścią III pkt. 2.1 ppkt. 3) niniejszej SWZ, </w:t>
      </w:r>
    </w:p>
    <w:p w14:paraId="3106B477" w14:textId="285ADFE0" w:rsidR="00EC2822" w:rsidRPr="00372A64" w:rsidRDefault="00EC2822" w:rsidP="008C4A62">
      <w:pPr>
        <w:pStyle w:val="Akapitzlist"/>
        <w:numPr>
          <w:ilvl w:val="0"/>
          <w:numId w:val="8"/>
        </w:numPr>
        <w:autoSpaceDE w:val="0"/>
        <w:autoSpaceDN w:val="0"/>
        <w:adjustRightInd w:val="0"/>
        <w:spacing w:after="30"/>
        <w:ind w:left="1418"/>
        <w:jc w:val="both"/>
        <w:rPr>
          <w:rFonts w:ascii="Calibri" w:hAnsi="Calibri"/>
          <w:sz w:val="22"/>
        </w:rPr>
      </w:pPr>
      <w:r w:rsidRPr="00372A64">
        <w:rPr>
          <w:rFonts w:ascii="Calibri" w:hAnsi="Calibri"/>
          <w:sz w:val="22"/>
        </w:rPr>
        <w:t xml:space="preserve">art. 108 ust. 1 pkt 4 PZP w zw. z częścią III pkt. 2.1 ppkt. 4) niniejszej SWZ, dotyczących orzeczenia zakazu ubiegania się o zamówienie publiczne tytułem środka zapobiegawczego, </w:t>
      </w:r>
    </w:p>
    <w:p w14:paraId="6945F94B" w14:textId="414B69B8" w:rsidR="00EC2822" w:rsidRPr="00372A64" w:rsidRDefault="00EC2822" w:rsidP="008C4A62">
      <w:pPr>
        <w:pStyle w:val="Akapitzlist"/>
        <w:numPr>
          <w:ilvl w:val="0"/>
          <w:numId w:val="8"/>
        </w:numPr>
        <w:autoSpaceDE w:val="0"/>
        <w:autoSpaceDN w:val="0"/>
        <w:adjustRightInd w:val="0"/>
        <w:spacing w:after="30"/>
        <w:ind w:left="1418"/>
        <w:jc w:val="both"/>
        <w:rPr>
          <w:rFonts w:ascii="Calibri" w:hAnsi="Calibri"/>
          <w:sz w:val="22"/>
        </w:rPr>
      </w:pPr>
      <w:r w:rsidRPr="00372A64">
        <w:rPr>
          <w:rFonts w:ascii="Calibri" w:hAnsi="Calibri"/>
          <w:sz w:val="22"/>
        </w:rPr>
        <w:t xml:space="preserve">art. 108 ust. 1 pkt 5 PZP w zw. z częścią III pkt. 2.1 ppkt. 5) niniejszej SWZ ustawy, dotyczących zawarcia z innymi wykonawcami porozumienia mającego na celu zakłócenie konkurencji, </w:t>
      </w:r>
    </w:p>
    <w:p w14:paraId="3C7997B3" w14:textId="12FF8078" w:rsidR="00E71BA6" w:rsidRPr="00372A64" w:rsidRDefault="00EC2822" w:rsidP="008C4A62">
      <w:pPr>
        <w:pStyle w:val="Akapitzlist"/>
        <w:numPr>
          <w:ilvl w:val="0"/>
          <w:numId w:val="8"/>
        </w:numPr>
        <w:autoSpaceDE w:val="0"/>
        <w:autoSpaceDN w:val="0"/>
        <w:adjustRightInd w:val="0"/>
        <w:ind w:left="1418"/>
        <w:jc w:val="both"/>
        <w:rPr>
          <w:rFonts w:ascii="Calibri" w:hAnsi="Calibri"/>
          <w:sz w:val="22"/>
        </w:rPr>
      </w:pPr>
      <w:r w:rsidRPr="00372A64">
        <w:rPr>
          <w:rFonts w:ascii="Calibri" w:hAnsi="Calibri"/>
          <w:sz w:val="22"/>
        </w:rPr>
        <w:t>art. 108 ust. 1 pkt 6 PZP w zw. z częścią III pkt. 2.1 ppkt. 6) niniejszej SWZ</w:t>
      </w:r>
      <w:r w:rsidR="009F0AA4" w:rsidRPr="00372A64">
        <w:rPr>
          <w:rFonts w:ascii="Calibri" w:hAnsi="Calibri"/>
          <w:sz w:val="22"/>
          <w:lang w:val="pl-PL"/>
        </w:rPr>
        <w:t>.</w:t>
      </w:r>
    </w:p>
    <w:p w14:paraId="4ABBB7E9" w14:textId="57D7689A" w:rsidR="00CB6DCA" w:rsidRPr="00372A64" w:rsidRDefault="007828DD" w:rsidP="008C4A62">
      <w:pPr>
        <w:pStyle w:val="Akapitzlist"/>
        <w:numPr>
          <w:ilvl w:val="0"/>
          <w:numId w:val="8"/>
        </w:numPr>
        <w:autoSpaceDE w:val="0"/>
        <w:autoSpaceDN w:val="0"/>
        <w:adjustRightInd w:val="0"/>
        <w:ind w:left="1418"/>
        <w:jc w:val="both"/>
        <w:rPr>
          <w:rFonts w:ascii="Calibri" w:hAnsi="Calibri"/>
          <w:sz w:val="22"/>
        </w:rPr>
      </w:pPr>
      <w:r w:rsidRPr="00372A64">
        <w:rPr>
          <w:rFonts w:ascii="Calibri" w:hAnsi="Calibri"/>
          <w:sz w:val="22"/>
          <w:lang w:val="pl-PL"/>
        </w:rPr>
        <w:t>a</w:t>
      </w:r>
      <w:r w:rsidR="00CB6DCA" w:rsidRPr="00372A64">
        <w:rPr>
          <w:rFonts w:ascii="Calibri" w:hAnsi="Calibri"/>
          <w:sz w:val="22"/>
          <w:lang w:val="pl-PL"/>
        </w:rPr>
        <w:t>rt. 109 ust. 1 pkt 8 i 10 PZP w zw. z częścią III pkt. 2.2. ppkt 2) i 3)</w:t>
      </w:r>
      <w:r w:rsidRPr="00372A64">
        <w:rPr>
          <w:rFonts w:ascii="Calibri" w:hAnsi="Calibri"/>
          <w:sz w:val="22"/>
        </w:rPr>
        <w:t xml:space="preserve"> niniejszej SWZ.</w:t>
      </w:r>
    </w:p>
    <w:p w14:paraId="2C13679D" w14:textId="77777777" w:rsidR="00992000" w:rsidRDefault="00EC2822" w:rsidP="008C4A62">
      <w:pPr>
        <w:pStyle w:val="Akapitzlist"/>
        <w:numPr>
          <w:ilvl w:val="1"/>
          <w:numId w:val="6"/>
        </w:numPr>
        <w:autoSpaceDE w:val="0"/>
        <w:autoSpaceDN w:val="0"/>
        <w:adjustRightInd w:val="0"/>
        <w:ind w:left="1134"/>
        <w:jc w:val="both"/>
        <w:rPr>
          <w:rFonts w:ascii="Calibri" w:hAnsi="Calibri"/>
          <w:sz w:val="22"/>
        </w:rPr>
      </w:pPr>
      <w:bookmarkStart w:id="52" w:name="mip57154173"/>
      <w:bookmarkStart w:id="53" w:name="mip57154170"/>
      <w:bookmarkStart w:id="54" w:name="mip57154171"/>
      <w:bookmarkStart w:id="55" w:name="mip57154169"/>
      <w:bookmarkEnd w:id="52"/>
      <w:bookmarkEnd w:id="53"/>
      <w:bookmarkEnd w:id="54"/>
      <w:bookmarkEnd w:id="55"/>
      <w:r w:rsidRPr="00372A64">
        <w:rPr>
          <w:rFonts w:ascii="Calibri" w:hAnsi="Calibri"/>
          <w:sz w:val="22"/>
        </w:rPr>
        <w:t xml:space="preserve">odpisu lub informacji z Krajowego Rejestru Sądowego lub z Centralnej Ewidencji </w:t>
      </w:r>
      <w:r w:rsidR="00EF7C26" w:rsidRPr="00372A64">
        <w:rPr>
          <w:rFonts w:ascii="Calibri" w:hAnsi="Calibri"/>
          <w:sz w:val="22"/>
        </w:rPr>
        <w:br/>
      </w:r>
      <w:r w:rsidRPr="00372A64">
        <w:rPr>
          <w:rFonts w:ascii="Calibri" w:hAnsi="Calibri"/>
          <w:sz w:val="22"/>
        </w:rPr>
        <w:t>i Informacji o Działalności Gospodarczej, w zakresie art. 109 ust. 1 pkt 4 PZP w zw. z częścią III pkt. 2.2. niniejszej SWZ, sporządzonych nie wcześniej niż 3 miesiące przed jej złożeniem, jeżeli odrębne przepisy wymagają w</w:t>
      </w:r>
      <w:r w:rsidR="00E71BA6" w:rsidRPr="00372A64">
        <w:rPr>
          <w:rFonts w:ascii="Calibri" w:hAnsi="Calibri"/>
          <w:sz w:val="22"/>
        </w:rPr>
        <w:t>pisu do rejestru lub ewidencji</w:t>
      </w:r>
    </w:p>
    <w:p w14:paraId="1FBD859F" w14:textId="739CF960" w:rsidR="00EC2822" w:rsidRPr="00992000" w:rsidRDefault="00992000" w:rsidP="00992000">
      <w:pPr>
        <w:pStyle w:val="Akapitzlist"/>
        <w:numPr>
          <w:ilvl w:val="1"/>
          <w:numId w:val="6"/>
        </w:numPr>
        <w:autoSpaceDE w:val="0"/>
        <w:autoSpaceDN w:val="0"/>
        <w:adjustRightInd w:val="0"/>
        <w:ind w:left="1134"/>
        <w:jc w:val="both"/>
        <w:rPr>
          <w:rFonts w:ascii="Calibri" w:hAnsi="Calibri"/>
          <w:sz w:val="22"/>
        </w:rPr>
      </w:pPr>
      <w:r w:rsidRPr="00992000">
        <w:rPr>
          <w:rFonts w:asciiTheme="minorHAnsi" w:hAnsiTheme="minorHAnsi" w:cstheme="minorHAnsi"/>
          <w:sz w:val="22"/>
          <w:szCs w:val="22"/>
        </w:rPr>
        <w:t xml:space="preserve">informacji z Centralnego Rejestru Beneficjentów Rzeczywistych, w zakresie </w:t>
      </w:r>
      <w:hyperlink w:history="1">
        <w:r w:rsidRPr="00992000">
          <w:rPr>
            <w:rStyle w:val="Hipercze"/>
            <w:rFonts w:asciiTheme="minorHAnsi" w:hAnsiTheme="minorHAnsi" w:cstheme="minorHAnsi"/>
            <w:sz w:val="22"/>
            <w:szCs w:val="22"/>
          </w:rPr>
          <w:t>art. 108 ust.</w:t>
        </w:r>
        <w:r>
          <w:rPr>
            <w:rStyle w:val="Hipercze"/>
            <w:rFonts w:asciiTheme="minorHAnsi" w:hAnsiTheme="minorHAnsi" w:cstheme="minorHAnsi"/>
            <w:sz w:val="22"/>
            <w:szCs w:val="22"/>
          </w:rPr>
          <w:t> </w:t>
        </w:r>
        <w:r w:rsidRPr="00992000">
          <w:rPr>
            <w:rStyle w:val="Hipercze"/>
            <w:rFonts w:asciiTheme="minorHAnsi" w:hAnsiTheme="minorHAnsi" w:cstheme="minorHAnsi"/>
            <w:sz w:val="22"/>
            <w:szCs w:val="22"/>
          </w:rPr>
          <w:t>2</w:t>
        </w:r>
      </w:hyperlink>
      <w:r>
        <w:rPr>
          <w:rFonts w:asciiTheme="minorHAnsi" w:hAnsiTheme="minorHAnsi" w:cstheme="minorHAnsi"/>
          <w:sz w:val="22"/>
          <w:szCs w:val="22"/>
        </w:rPr>
        <w:t xml:space="preserve"> PZP </w:t>
      </w:r>
      <w:r w:rsidRPr="00372A64">
        <w:rPr>
          <w:rFonts w:ascii="Calibri" w:hAnsi="Calibri"/>
          <w:sz w:val="22"/>
        </w:rPr>
        <w:t>w zw. z częścią III pkt. 2.</w:t>
      </w:r>
      <w:r>
        <w:rPr>
          <w:rFonts w:ascii="Calibri" w:hAnsi="Calibri"/>
          <w:sz w:val="22"/>
        </w:rPr>
        <w:t>1</w:t>
      </w:r>
      <w:r w:rsidRPr="00372A64">
        <w:rPr>
          <w:rFonts w:ascii="Calibri" w:hAnsi="Calibri"/>
          <w:sz w:val="22"/>
        </w:rPr>
        <w:t>.</w:t>
      </w:r>
      <w:r>
        <w:rPr>
          <w:rFonts w:ascii="Calibri" w:hAnsi="Calibri"/>
          <w:sz w:val="22"/>
        </w:rPr>
        <w:t xml:space="preserve"> ppkt 9) niniejszej SWZ</w:t>
      </w:r>
      <w:r w:rsidRPr="00992000">
        <w:rPr>
          <w:rFonts w:asciiTheme="minorHAnsi" w:hAnsiTheme="minorHAnsi" w:cstheme="minorHAnsi"/>
          <w:sz w:val="22"/>
          <w:szCs w:val="22"/>
        </w:rPr>
        <w:t>, jeżeli odrębne przepisy wymagają wpisu do tego rejestru, sporządzonej nie wcześniej niż 3 miesiące przed jej złożeniem</w:t>
      </w:r>
      <w:r w:rsidR="009F0AA4" w:rsidRPr="00992000">
        <w:rPr>
          <w:rFonts w:ascii="Calibri" w:hAnsi="Calibri"/>
        </w:rPr>
        <w:t>.</w:t>
      </w:r>
      <w:r w:rsidR="00E71BA6" w:rsidRPr="00992000">
        <w:rPr>
          <w:rFonts w:ascii="Calibri" w:hAnsi="Calibri"/>
        </w:rPr>
        <w:t xml:space="preserve"> </w:t>
      </w:r>
      <w:bookmarkStart w:id="56" w:name="mip57154252"/>
      <w:bookmarkStart w:id="57" w:name="mip57154253"/>
      <w:bookmarkEnd w:id="56"/>
      <w:bookmarkEnd w:id="57"/>
    </w:p>
    <w:p w14:paraId="7754B775" w14:textId="7077A287" w:rsidR="00EC2822" w:rsidRPr="00221584" w:rsidRDefault="00221584" w:rsidP="00221584">
      <w:pPr>
        <w:autoSpaceDE w:val="0"/>
        <w:autoSpaceDN w:val="0"/>
        <w:adjustRightInd w:val="0"/>
        <w:spacing w:after="18"/>
        <w:ind w:left="708"/>
        <w:jc w:val="both"/>
        <w:rPr>
          <w:rFonts w:ascii="Calibri" w:hAnsi="Calibri"/>
        </w:rPr>
      </w:pPr>
      <w:r>
        <w:rPr>
          <w:rFonts w:ascii="Calibri" w:hAnsi="Calibri"/>
        </w:rPr>
        <w:t xml:space="preserve">6) </w:t>
      </w:r>
      <w:r w:rsidR="00EC2822" w:rsidRPr="00221584">
        <w:rPr>
          <w:rFonts w:ascii="Calibri" w:hAnsi="Calibri"/>
        </w:rPr>
        <w:t>W celu potwierdzenia, że osoba działająca w imieniu wykonawcy (odpowiednio</w:t>
      </w:r>
      <w:r w:rsidR="009F0AA4" w:rsidRPr="00221584">
        <w:rPr>
          <w:rFonts w:ascii="Calibri" w:hAnsi="Calibri"/>
        </w:rPr>
        <w:t xml:space="preserve"> </w:t>
      </w:r>
      <w:r w:rsidR="00DD1BDE" w:rsidRPr="00221584">
        <w:rPr>
          <w:rFonts w:ascii="Calibri" w:hAnsi="Calibri"/>
        </w:rPr>
        <w:t>–</w:t>
      </w:r>
      <w:r w:rsidR="00EC2822" w:rsidRPr="00221584">
        <w:rPr>
          <w:rFonts w:ascii="Calibri" w:hAnsi="Calibri"/>
        </w:rPr>
        <w:t xml:space="preserve"> </w:t>
      </w:r>
      <w:bookmarkStart w:id="58" w:name="_Hlk131415186"/>
      <w:r w:rsidR="009F0AA4" w:rsidRPr="00221584">
        <w:rPr>
          <w:rFonts w:ascii="Calibri" w:hAnsi="Calibri"/>
        </w:rPr>
        <w:t>Wykonawców ubiegających się o wspólne udzielenie zamówienia</w:t>
      </w:r>
      <w:r w:rsidR="00C479AD" w:rsidRPr="00221584">
        <w:rPr>
          <w:rFonts w:ascii="Calibri" w:hAnsi="Calibri"/>
        </w:rPr>
        <w:t xml:space="preserve"> lub </w:t>
      </w:r>
      <w:bookmarkEnd w:id="58"/>
      <w:r w:rsidR="00C479AD" w:rsidRPr="00221584">
        <w:rPr>
          <w:rFonts w:ascii="Calibri" w:hAnsi="Calibri"/>
        </w:rPr>
        <w:t>p</w:t>
      </w:r>
      <w:r w:rsidR="00EC2822" w:rsidRPr="00221584">
        <w:rPr>
          <w:rFonts w:ascii="Calibri" w:hAnsi="Calibri"/>
        </w:rPr>
        <w:t xml:space="preserve">odmiotu udostępniającego zasoby) jest umocowana do jego reprezentowania, zamawiający żąda przedłożenia wraz z ofertą: </w:t>
      </w:r>
    </w:p>
    <w:p w14:paraId="080EECDB" w14:textId="362C27EA" w:rsidR="00EC2822" w:rsidRPr="00372A64" w:rsidRDefault="00EC2822" w:rsidP="008C4A62">
      <w:pPr>
        <w:pStyle w:val="Akapitzlist"/>
        <w:numPr>
          <w:ilvl w:val="0"/>
          <w:numId w:val="9"/>
        </w:numPr>
        <w:autoSpaceDE w:val="0"/>
        <w:autoSpaceDN w:val="0"/>
        <w:adjustRightInd w:val="0"/>
        <w:spacing w:after="18"/>
        <w:ind w:left="1134"/>
        <w:jc w:val="both"/>
        <w:rPr>
          <w:rFonts w:ascii="Calibri" w:hAnsi="Calibri"/>
          <w:sz w:val="22"/>
        </w:rPr>
      </w:pPr>
      <w:r w:rsidRPr="00372A64">
        <w:rPr>
          <w:rFonts w:ascii="Calibri" w:hAnsi="Calibri"/>
          <w:sz w:val="22"/>
        </w:rPr>
        <w:t xml:space="preserve">odpisu lub informacji z Krajowego Rejestru Sądowego, Centralnej Ewidencji i Informacji </w:t>
      </w:r>
      <w:r w:rsidR="00EF7C26" w:rsidRPr="00372A64">
        <w:rPr>
          <w:rFonts w:ascii="Calibri" w:hAnsi="Calibri"/>
          <w:sz w:val="22"/>
        </w:rPr>
        <w:br/>
      </w:r>
      <w:r w:rsidRPr="00372A64">
        <w:rPr>
          <w:rFonts w:ascii="Calibri" w:hAnsi="Calibri"/>
          <w:sz w:val="22"/>
        </w:rPr>
        <w:t xml:space="preserve">o Działalności Gospodarczej lub innego właściwego rejestru, chyba że Zamawiający może je uzyskać za pomocą bezpłatnych i ogólnodostępnych baz danych, o ile wykonawca wskazał dane umożliwiające dostęp do tych dokumentów. </w:t>
      </w:r>
    </w:p>
    <w:p w14:paraId="3FA15005" w14:textId="79EFC6A5" w:rsidR="00047ADD" w:rsidRPr="00372A64" w:rsidRDefault="00EC2822" w:rsidP="008C4A62">
      <w:pPr>
        <w:pStyle w:val="Akapitzlist"/>
        <w:numPr>
          <w:ilvl w:val="0"/>
          <w:numId w:val="9"/>
        </w:numPr>
        <w:autoSpaceDE w:val="0"/>
        <w:autoSpaceDN w:val="0"/>
        <w:adjustRightInd w:val="0"/>
        <w:ind w:left="1134"/>
        <w:jc w:val="both"/>
        <w:rPr>
          <w:rFonts w:ascii="Calibri" w:hAnsi="Calibri"/>
          <w:sz w:val="22"/>
        </w:rPr>
      </w:pPr>
      <w:bookmarkStart w:id="59" w:name="mip57154255"/>
      <w:bookmarkEnd w:id="59"/>
      <w:r w:rsidRPr="00372A64">
        <w:rPr>
          <w:rFonts w:ascii="Calibri" w:hAnsi="Calibri"/>
          <w:sz w:val="22"/>
        </w:rPr>
        <w:t>pełnomocnictwa lub innego dokumentu potwierdzającego umocowanie do reprezentowania wykonawcy</w:t>
      </w:r>
      <w:r w:rsidR="00694DD1" w:rsidRPr="00372A64">
        <w:rPr>
          <w:rFonts w:ascii="Calibri" w:hAnsi="Calibri"/>
          <w:sz w:val="22"/>
          <w:lang w:val="pl-PL"/>
        </w:rPr>
        <w:t xml:space="preserve"> </w:t>
      </w:r>
      <w:r w:rsidR="00DD1BDE" w:rsidRPr="00372A64">
        <w:rPr>
          <w:rFonts w:ascii="Calibri" w:hAnsi="Calibri"/>
          <w:sz w:val="22"/>
        </w:rPr>
        <w:t>–</w:t>
      </w:r>
      <w:r w:rsidRPr="00372A64">
        <w:rPr>
          <w:rFonts w:ascii="Calibri" w:hAnsi="Calibri"/>
          <w:sz w:val="22"/>
        </w:rPr>
        <w:t xml:space="preserve"> jeżeli umocowanie tej osoby do reprezentowania podmiotu nie wynika z dokumentów, o których mowa pod lit. a) powyżej</w:t>
      </w:r>
      <w:r w:rsidR="00047ADD" w:rsidRPr="00372A64">
        <w:rPr>
          <w:rFonts w:ascii="Calibri" w:hAnsi="Calibri"/>
          <w:sz w:val="22"/>
          <w:lang w:val="pl-PL"/>
        </w:rPr>
        <w:t>.</w:t>
      </w:r>
      <w:r w:rsidRPr="00372A64">
        <w:rPr>
          <w:rFonts w:ascii="Calibri" w:hAnsi="Calibri"/>
          <w:sz w:val="22"/>
        </w:rPr>
        <w:t xml:space="preserve"> </w:t>
      </w:r>
    </w:p>
    <w:p w14:paraId="2A87AE14" w14:textId="6567F15E" w:rsidR="00EC2822" w:rsidRPr="00372A64" w:rsidRDefault="00047ADD" w:rsidP="007828DD">
      <w:pPr>
        <w:pStyle w:val="Akapitzlist"/>
        <w:autoSpaceDE w:val="0"/>
        <w:autoSpaceDN w:val="0"/>
        <w:adjustRightInd w:val="0"/>
        <w:ind w:left="1134"/>
        <w:jc w:val="both"/>
        <w:rPr>
          <w:rFonts w:ascii="Calibri" w:hAnsi="Calibri"/>
          <w:sz w:val="22"/>
        </w:rPr>
      </w:pPr>
      <w:r w:rsidRPr="00372A64">
        <w:rPr>
          <w:rFonts w:ascii="Calibri" w:hAnsi="Calibri"/>
          <w:b/>
          <w:sz w:val="22"/>
          <w:lang w:val="pl-PL"/>
        </w:rPr>
        <w:t>P</w:t>
      </w:r>
      <w:proofErr w:type="spellStart"/>
      <w:r w:rsidR="00EC2822" w:rsidRPr="00372A64">
        <w:rPr>
          <w:rFonts w:ascii="Calibri" w:hAnsi="Calibri"/>
          <w:b/>
          <w:sz w:val="22"/>
        </w:rPr>
        <w:t>ełnomocnictwo</w:t>
      </w:r>
      <w:proofErr w:type="spellEnd"/>
      <w:r w:rsidRPr="00372A64">
        <w:rPr>
          <w:rFonts w:ascii="Calibri" w:hAnsi="Calibri"/>
          <w:b/>
          <w:sz w:val="22"/>
          <w:lang w:val="pl-PL"/>
        </w:rPr>
        <w:t xml:space="preserve"> </w:t>
      </w:r>
      <w:r w:rsidR="00EC2822" w:rsidRPr="00372A64">
        <w:rPr>
          <w:rFonts w:ascii="Calibri" w:hAnsi="Calibri"/>
          <w:sz w:val="22"/>
        </w:rPr>
        <w:t>winno być sporządzone w postaci elektronicznej i opatrzone kwalifikowanym podpisem elektronicznym. Jeżeli dokument został sporządzony</w:t>
      </w:r>
      <w:r w:rsidRPr="00372A64">
        <w:rPr>
          <w:rFonts w:ascii="Calibri" w:hAnsi="Calibri"/>
          <w:sz w:val="22"/>
          <w:lang w:val="pl-PL"/>
        </w:rPr>
        <w:t xml:space="preserve"> </w:t>
      </w:r>
      <w:r w:rsidR="00EC2822" w:rsidRPr="00372A64">
        <w:rPr>
          <w:rFonts w:ascii="Calibri" w:hAnsi="Calibri"/>
          <w:sz w:val="22"/>
        </w:rPr>
        <w:t>w postaci papierowej i opatrzony własnoręcznym podpisem, wykonawca składa cyfrowe odwzorowanie dokumentu opatrzone</w:t>
      </w:r>
      <w:r w:rsidRPr="00372A64">
        <w:rPr>
          <w:rFonts w:ascii="Calibri" w:hAnsi="Calibri"/>
          <w:sz w:val="22"/>
          <w:lang w:val="pl-PL"/>
        </w:rPr>
        <w:t xml:space="preserve"> </w:t>
      </w:r>
      <w:r w:rsidR="00EC2822" w:rsidRPr="00372A64">
        <w:rPr>
          <w:rFonts w:ascii="Calibri" w:hAnsi="Calibri"/>
          <w:sz w:val="22"/>
        </w:rPr>
        <w:t>kwalifi</w:t>
      </w:r>
      <w:r w:rsidRPr="00372A64">
        <w:rPr>
          <w:rFonts w:ascii="Calibri" w:hAnsi="Calibri"/>
          <w:sz w:val="22"/>
        </w:rPr>
        <w:t xml:space="preserve">kowanym podpisem elektronicznym. </w:t>
      </w:r>
      <w:r w:rsidR="00EC2822" w:rsidRPr="00372A64">
        <w:rPr>
          <w:rFonts w:ascii="Calibri" w:hAnsi="Calibri"/>
          <w:sz w:val="22"/>
        </w:rPr>
        <w:t xml:space="preserve">Poświadczenia zgodności cyfrowego odwzorowania z dokumentem w postaci papierowej dokonują osoby uprawnione do reprezentowania wykonawcy lub notariusz (zgodnie § 7 Rozporządzenia Dz.U. 2020 poz. 2452). </w:t>
      </w:r>
    </w:p>
    <w:p w14:paraId="322DFC13" w14:textId="543C5522" w:rsidR="00EC2822" w:rsidRPr="00372A64" w:rsidRDefault="00EC2822" w:rsidP="007828DD">
      <w:pPr>
        <w:pStyle w:val="Akapitzlist"/>
        <w:autoSpaceDE w:val="0"/>
        <w:autoSpaceDN w:val="0"/>
        <w:adjustRightInd w:val="0"/>
        <w:ind w:left="1134"/>
        <w:jc w:val="both"/>
        <w:rPr>
          <w:rFonts w:ascii="Calibri" w:hAnsi="Calibri"/>
          <w:sz w:val="22"/>
        </w:rPr>
      </w:pPr>
      <w:r w:rsidRPr="00372A64">
        <w:rPr>
          <w:rFonts w:ascii="Calibri" w:hAnsi="Calibri"/>
          <w:b/>
          <w:sz w:val="22"/>
        </w:rPr>
        <w:t>Zamawiający zwraca uwagę, że pełnomocnik</w:t>
      </w:r>
      <w:r w:rsidR="00047ADD" w:rsidRPr="00372A64">
        <w:rPr>
          <w:rFonts w:ascii="Calibri" w:hAnsi="Calibri"/>
          <w:b/>
          <w:sz w:val="22"/>
          <w:lang w:val="pl-PL"/>
        </w:rPr>
        <w:t xml:space="preserve"> </w:t>
      </w:r>
      <w:r w:rsidRPr="00372A64">
        <w:rPr>
          <w:rFonts w:ascii="Calibri" w:hAnsi="Calibri"/>
          <w:b/>
          <w:sz w:val="22"/>
        </w:rPr>
        <w:t>winien być umocowany do podejmowania czynności przed ich podjęciem</w:t>
      </w:r>
      <w:r w:rsidR="00EF7C26" w:rsidRPr="00372A64">
        <w:rPr>
          <w:rFonts w:ascii="Calibri" w:hAnsi="Calibri"/>
          <w:b/>
          <w:sz w:val="22"/>
          <w:lang w:val="pl-PL"/>
        </w:rPr>
        <w:t xml:space="preserve"> </w:t>
      </w:r>
      <w:r w:rsidRPr="00372A64">
        <w:rPr>
          <w:rFonts w:ascii="Calibri" w:hAnsi="Calibri"/>
          <w:b/>
          <w:sz w:val="22"/>
        </w:rPr>
        <w:t xml:space="preserve">(data i godzina podpisania pełnomocnictwa powinna być wcześniejsza niż data i godzina </w:t>
      </w:r>
      <w:r w:rsidR="00404B41" w:rsidRPr="00372A64">
        <w:rPr>
          <w:rFonts w:ascii="Calibri" w:hAnsi="Calibri"/>
          <w:b/>
          <w:sz w:val="22"/>
          <w:lang w:val="pl-PL"/>
        </w:rPr>
        <w:t>złożenia</w:t>
      </w:r>
      <w:r w:rsidRPr="00372A64">
        <w:rPr>
          <w:rFonts w:ascii="Calibri" w:hAnsi="Calibri"/>
          <w:b/>
          <w:sz w:val="22"/>
        </w:rPr>
        <w:t xml:space="preserve"> oferty</w:t>
      </w:r>
      <w:r w:rsidR="00047ADD" w:rsidRPr="00372A64">
        <w:rPr>
          <w:rFonts w:ascii="Calibri" w:hAnsi="Calibri"/>
          <w:b/>
          <w:sz w:val="22"/>
          <w:lang w:val="pl-PL"/>
        </w:rPr>
        <w:t xml:space="preserve"> </w:t>
      </w:r>
      <w:r w:rsidRPr="00372A64">
        <w:rPr>
          <w:rFonts w:ascii="Calibri" w:hAnsi="Calibri"/>
          <w:b/>
          <w:sz w:val="22"/>
        </w:rPr>
        <w:t>lub innych dokumentów składnych przez pełnomocnika);</w:t>
      </w:r>
    </w:p>
    <w:p w14:paraId="292C3155" w14:textId="477F207B" w:rsidR="00EC2822" w:rsidRDefault="00EC2822" w:rsidP="008C4A62">
      <w:pPr>
        <w:pStyle w:val="Akapitzlist"/>
        <w:numPr>
          <w:ilvl w:val="0"/>
          <w:numId w:val="9"/>
        </w:numPr>
        <w:autoSpaceDE w:val="0"/>
        <w:autoSpaceDN w:val="0"/>
        <w:adjustRightInd w:val="0"/>
        <w:ind w:left="1134"/>
        <w:jc w:val="both"/>
        <w:rPr>
          <w:rFonts w:ascii="Calibri" w:hAnsi="Calibri"/>
          <w:sz w:val="22"/>
        </w:rPr>
      </w:pPr>
      <w:r w:rsidRPr="00372A64">
        <w:rPr>
          <w:rFonts w:ascii="Calibri" w:hAnsi="Calibri"/>
          <w:sz w:val="22"/>
        </w:rPr>
        <w:lastRenderedPageBreak/>
        <w:t xml:space="preserve">w przypadku osoby działającej w imieniu wykonawców wspólnie ubiegających się </w:t>
      </w:r>
      <w:r w:rsidR="007828DD" w:rsidRPr="00372A64">
        <w:rPr>
          <w:rFonts w:ascii="Calibri" w:hAnsi="Calibri"/>
          <w:sz w:val="22"/>
        </w:rPr>
        <w:br/>
      </w:r>
      <w:r w:rsidRPr="00372A64">
        <w:rPr>
          <w:rFonts w:ascii="Calibri" w:hAnsi="Calibri"/>
          <w:sz w:val="22"/>
        </w:rPr>
        <w:t xml:space="preserve">o udzielenie zamówienia publicznego- pełnomocnictwa odpowiednio do postanowień </w:t>
      </w:r>
      <w:r w:rsidR="007828DD" w:rsidRPr="00372A64">
        <w:rPr>
          <w:rFonts w:ascii="Calibri" w:hAnsi="Calibri"/>
          <w:sz w:val="22"/>
        </w:rPr>
        <w:br/>
      </w:r>
      <w:r w:rsidRPr="00372A64">
        <w:rPr>
          <w:rFonts w:ascii="Calibri" w:hAnsi="Calibri"/>
          <w:sz w:val="22"/>
        </w:rPr>
        <w:t xml:space="preserve">lit. b) powyżej. </w:t>
      </w:r>
    </w:p>
    <w:p w14:paraId="03062359" w14:textId="77777777" w:rsidR="00221584" w:rsidRPr="00372A64" w:rsidRDefault="00221584" w:rsidP="00221584">
      <w:pPr>
        <w:pStyle w:val="Akapitzlist"/>
        <w:autoSpaceDE w:val="0"/>
        <w:autoSpaceDN w:val="0"/>
        <w:adjustRightInd w:val="0"/>
        <w:ind w:left="1134"/>
        <w:jc w:val="both"/>
        <w:rPr>
          <w:rFonts w:ascii="Calibri" w:hAnsi="Calibri"/>
          <w:sz w:val="22"/>
        </w:rPr>
      </w:pPr>
    </w:p>
    <w:p w14:paraId="1F6D47D9" w14:textId="4C67536A"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b/>
        </w:rPr>
        <w:t>6. Wykonawcy</w:t>
      </w:r>
      <w:r w:rsidR="00952F49" w:rsidRPr="00372A64">
        <w:rPr>
          <w:rFonts w:ascii="Calibri" w:hAnsi="Calibri"/>
          <w:b/>
        </w:rPr>
        <w:t xml:space="preserve"> </w:t>
      </w:r>
      <w:r w:rsidRPr="00372A64">
        <w:rPr>
          <w:rFonts w:ascii="Calibri" w:hAnsi="Calibri"/>
          <w:b/>
        </w:rPr>
        <w:t xml:space="preserve">podmioty udostępniające zasoby </w:t>
      </w:r>
      <w:r w:rsidR="00DD1BDE" w:rsidRPr="00372A64">
        <w:rPr>
          <w:rFonts w:ascii="Calibri" w:hAnsi="Calibri"/>
          <w:b/>
        </w:rPr>
        <w:t>l</w:t>
      </w:r>
      <w:r w:rsidR="00DD1BDE" w:rsidRPr="00372A64">
        <w:rPr>
          <w:rFonts w:ascii="Calibri" w:eastAsia="Times New Roman" w:hAnsi="Calibri" w:cs="Times New Roman"/>
          <w:b/>
          <w:szCs w:val="20"/>
          <w:lang w:eastAsia="ar-SA"/>
        </w:rPr>
        <w:t xml:space="preserve">ub podwykonawcy </w:t>
      </w:r>
      <w:r w:rsidRPr="00372A64">
        <w:rPr>
          <w:rFonts w:ascii="Calibri" w:hAnsi="Calibri"/>
          <w:b/>
        </w:rPr>
        <w:t xml:space="preserve">mający siedzibę zagranicą </w:t>
      </w:r>
    </w:p>
    <w:p w14:paraId="3E6A0BA0" w14:textId="2CEBC097" w:rsidR="00047ADD" w:rsidRPr="00372A64" w:rsidRDefault="00EC2822" w:rsidP="008C4A62">
      <w:pPr>
        <w:pStyle w:val="Akapitzlist"/>
        <w:numPr>
          <w:ilvl w:val="0"/>
          <w:numId w:val="10"/>
        </w:numPr>
        <w:autoSpaceDE w:val="0"/>
        <w:autoSpaceDN w:val="0"/>
        <w:adjustRightInd w:val="0"/>
        <w:spacing w:after="18"/>
        <w:jc w:val="both"/>
        <w:rPr>
          <w:rFonts w:ascii="Calibri" w:hAnsi="Calibri"/>
          <w:sz w:val="22"/>
        </w:rPr>
      </w:pPr>
      <w:r w:rsidRPr="00372A64">
        <w:rPr>
          <w:rFonts w:ascii="Calibri" w:hAnsi="Calibri"/>
          <w:sz w:val="22"/>
        </w:rPr>
        <w:t>Jeżeli Wykonawca (odpowiednio</w:t>
      </w:r>
      <w:r w:rsidR="00C479AD" w:rsidRPr="00372A64">
        <w:rPr>
          <w:rFonts w:ascii="Calibri" w:hAnsi="Calibri"/>
          <w:sz w:val="22"/>
          <w:lang w:val="pl-PL"/>
        </w:rPr>
        <w:t xml:space="preserve"> </w:t>
      </w:r>
      <w:r w:rsidR="004D50A7" w:rsidRPr="00372A64">
        <w:rPr>
          <w:rFonts w:ascii="Calibri" w:hAnsi="Calibri"/>
          <w:sz w:val="22"/>
        </w:rPr>
        <w:t>–</w:t>
      </w:r>
      <w:r w:rsidRPr="00372A64">
        <w:rPr>
          <w:rFonts w:ascii="Calibri" w:hAnsi="Calibri"/>
          <w:sz w:val="22"/>
        </w:rPr>
        <w:t xml:space="preserve"> </w:t>
      </w:r>
      <w:r w:rsidR="004D50A7" w:rsidRPr="00372A64">
        <w:rPr>
          <w:rFonts w:ascii="Calibri" w:hAnsi="Calibri"/>
          <w:sz w:val="22"/>
          <w:lang w:val="pl-PL"/>
        </w:rPr>
        <w:t xml:space="preserve">wykonawca wspólnie ubiegający się </w:t>
      </w:r>
      <w:r w:rsidR="003A5C99">
        <w:rPr>
          <w:rFonts w:ascii="Calibri" w:hAnsi="Calibri"/>
          <w:sz w:val="22"/>
          <w:lang w:val="pl-PL"/>
        </w:rPr>
        <w:t>o</w:t>
      </w:r>
      <w:r w:rsidR="003A5C99" w:rsidRPr="00372A64">
        <w:rPr>
          <w:rFonts w:ascii="Calibri" w:hAnsi="Calibri"/>
          <w:sz w:val="22"/>
          <w:lang w:val="pl-PL"/>
        </w:rPr>
        <w:t xml:space="preserve"> </w:t>
      </w:r>
      <w:r w:rsidR="004D50A7" w:rsidRPr="00372A64">
        <w:rPr>
          <w:rFonts w:ascii="Calibri" w:hAnsi="Calibri"/>
          <w:sz w:val="22"/>
          <w:lang w:val="pl-PL"/>
        </w:rPr>
        <w:t xml:space="preserve">udzielenie zamówienia, </w:t>
      </w:r>
      <w:r w:rsidRPr="00372A64">
        <w:rPr>
          <w:rFonts w:ascii="Calibri" w:hAnsi="Calibri"/>
          <w:sz w:val="22"/>
        </w:rPr>
        <w:t>podmiot udostępniający zasoby</w:t>
      </w:r>
      <w:r w:rsidR="00DD1BDE" w:rsidRPr="00372A64">
        <w:rPr>
          <w:rFonts w:ascii="Calibri" w:hAnsi="Calibri"/>
          <w:sz w:val="22"/>
          <w:lang w:val="pl-PL"/>
        </w:rPr>
        <w:t xml:space="preserve"> lub podwykonawca</w:t>
      </w:r>
      <w:r w:rsidRPr="00372A64">
        <w:rPr>
          <w:rFonts w:ascii="Calibri" w:hAnsi="Calibri"/>
          <w:sz w:val="22"/>
        </w:rPr>
        <w:t>) ma siedzibę lub miejsce zamieszkania poza granicami Rzeczypospolitej Polskiej, zamiast dokumentów, o których mowa w części III ust. 5 pkt 5)</w:t>
      </w:r>
      <w:r w:rsidR="00EF7C26" w:rsidRPr="00372A64">
        <w:rPr>
          <w:rFonts w:ascii="Calibri" w:hAnsi="Calibri"/>
          <w:sz w:val="22"/>
          <w:lang w:val="pl-PL"/>
        </w:rPr>
        <w:t xml:space="preserve"> </w:t>
      </w:r>
      <w:r w:rsidRPr="00372A64">
        <w:rPr>
          <w:rFonts w:ascii="Calibri" w:hAnsi="Calibri"/>
          <w:sz w:val="22"/>
        </w:rPr>
        <w:t xml:space="preserve">b): </w:t>
      </w:r>
    </w:p>
    <w:p w14:paraId="054CD105" w14:textId="2EACDEAC" w:rsidR="00047ADD" w:rsidRPr="00372A64" w:rsidRDefault="00EF7C26" w:rsidP="00C461F3">
      <w:pPr>
        <w:pStyle w:val="Akapitzlist"/>
        <w:autoSpaceDE w:val="0"/>
        <w:autoSpaceDN w:val="0"/>
        <w:adjustRightInd w:val="0"/>
        <w:spacing w:after="18"/>
        <w:ind w:left="1134"/>
        <w:jc w:val="both"/>
        <w:rPr>
          <w:rFonts w:ascii="Calibri" w:hAnsi="Calibri"/>
          <w:sz w:val="22"/>
        </w:rPr>
      </w:pPr>
      <w:r w:rsidRPr="00372A64">
        <w:rPr>
          <w:rFonts w:ascii="Calibri" w:hAnsi="Calibri"/>
          <w:sz w:val="22"/>
        </w:rPr>
        <w:t>a) lit. a</w:t>
      </w:r>
      <w:r w:rsidRPr="00372A64">
        <w:rPr>
          <w:rFonts w:ascii="Calibri" w:hAnsi="Calibri"/>
          <w:sz w:val="22"/>
          <w:lang w:val="pl-PL"/>
        </w:rPr>
        <w:t xml:space="preserve"> </w:t>
      </w:r>
      <w:r w:rsidR="00EC2822" w:rsidRPr="00372A64">
        <w:rPr>
          <w:rFonts w:ascii="Calibri" w:hAnsi="Calibri"/>
          <w:sz w:val="22"/>
        </w:rPr>
        <w:t xml:space="preserve">- składa informację z odpowiedniego rejestru, takiego jak rejestr sądowy, albo </w:t>
      </w:r>
      <w:r w:rsidRPr="00372A64">
        <w:rPr>
          <w:rFonts w:ascii="Calibri" w:hAnsi="Calibri"/>
          <w:sz w:val="22"/>
        </w:rPr>
        <w:br/>
      </w:r>
      <w:r w:rsidR="00EC2822" w:rsidRPr="00372A64">
        <w:rPr>
          <w:rFonts w:ascii="Calibri" w:hAnsi="Calibri"/>
          <w:sz w:val="22"/>
        </w:rPr>
        <w:t>w przypadku braku takiego rejestru, inny równoważny dokument wydany przez właściwy organ sądowy lub administracyjny kraju, w którym wykonawca ma siedzibę lub miejsce zamieszkania</w:t>
      </w:r>
      <w:r w:rsidR="004D50A7" w:rsidRPr="00372A64">
        <w:rPr>
          <w:rFonts w:ascii="Calibri" w:hAnsi="Calibri"/>
          <w:sz w:val="22"/>
          <w:lang w:val="pl-PL"/>
        </w:rPr>
        <w:t xml:space="preserve"> lub miejsce zamieszkania ma osoba, której dotyczy informacja albo dokument</w:t>
      </w:r>
      <w:r w:rsidR="00EC2822" w:rsidRPr="00372A64">
        <w:rPr>
          <w:rFonts w:ascii="Calibri" w:hAnsi="Calibri"/>
          <w:sz w:val="22"/>
        </w:rPr>
        <w:t>, w zakresie określonym w części III ust. 5 pkt 5)</w:t>
      </w:r>
      <w:r w:rsidR="00246206" w:rsidRPr="00372A64">
        <w:rPr>
          <w:rFonts w:ascii="Calibri" w:hAnsi="Calibri"/>
          <w:sz w:val="22"/>
          <w:lang w:val="pl-PL"/>
        </w:rPr>
        <w:t xml:space="preserve"> </w:t>
      </w:r>
      <w:r w:rsidR="00EC2822" w:rsidRPr="00372A64">
        <w:rPr>
          <w:rFonts w:ascii="Calibri" w:hAnsi="Calibri"/>
          <w:sz w:val="22"/>
        </w:rPr>
        <w:t xml:space="preserve">b) lit. a. niniejszej SWZ; wystawione nie wcześniej niż 6 miesięcy przed ich złożeniem; </w:t>
      </w:r>
    </w:p>
    <w:p w14:paraId="6EFB62C3" w14:textId="26FADCAD" w:rsidR="00047ADD" w:rsidRPr="00372A64" w:rsidRDefault="00EC2822" w:rsidP="00C461F3">
      <w:pPr>
        <w:pStyle w:val="Akapitzlist"/>
        <w:autoSpaceDE w:val="0"/>
        <w:autoSpaceDN w:val="0"/>
        <w:adjustRightInd w:val="0"/>
        <w:spacing w:after="18"/>
        <w:ind w:left="1134"/>
        <w:jc w:val="both"/>
        <w:rPr>
          <w:rFonts w:ascii="Calibri" w:hAnsi="Calibri"/>
          <w:sz w:val="22"/>
        </w:rPr>
      </w:pPr>
      <w:r w:rsidRPr="00372A64">
        <w:rPr>
          <w:rFonts w:ascii="Calibri" w:hAnsi="Calibri"/>
          <w:sz w:val="22"/>
        </w:rPr>
        <w:t>b) lit. d - składa dokument lub dokumenty wystawione w kraju, w którym wykonawca ma siedzibę lub miejsce zamieszkania</w:t>
      </w:r>
      <w:r w:rsidR="002F549E" w:rsidRPr="00372A64">
        <w:rPr>
          <w:rFonts w:ascii="Calibri" w:hAnsi="Calibri"/>
          <w:sz w:val="22"/>
          <w:lang w:val="pl-PL"/>
        </w:rPr>
        <w:t xml:space="preserve"> </w:t>
      </w:r>
      <w:r w:rsidR="00DD1BDE" w:rsidRPr="00372A64">
        <w:rPr>
          <w:rFonts w:ascii="Calibri" w:hAnsi="Calibri"/>
          <w:sz w:val="22"/>
          <w:lang w:val="pl-PL"/>
        </w:rPr>
        <w:t>lub miejsce zamieszkania ma osoba, której dotyczy dokument</w:t>
      </w:r>
      <w:r w:rsidRPr="00372A64">
        <w:rPr>
          <w:rFonts w:ascii="Calibri" w:hAnsi="Calibri"/>
          <w:sz w:val="22"/>
        </w:rPr>
        <w:t>, nie wcześniej niż 3 miesiące przed ich złożeniem, p</w:t>
      </w:r>
      <w:r w:rsidR="00047ADD" w:rsidRPr="00372A64">
        <w:rPr>
          <w:rFonts w:ascii="Calibri" w:hAnsi="Calibri"/>
          <w:sz w:val="22"/>
        </w:rPr>
        <w:t xml:space="preserve">otwierdzające odpowiednio, że: </w:t>
      </w:r>
    </w:p>
    <w:p w14:paraId="3D08CAA7" w14:textId="153CC0D2" w:rsidR="00047ADD" w:rsidRDefault="00EC2822" w:rsidP="00C461F3">
      <w:pPr>
        <w:pStyle w:val="Akapitzlist"/>
        <w:autoSpaceDE w:val="0"/>
        <w:autoSpaceDN w:val="0"/>
        <w:adjustRightInd w:val="0"/>
        <w:spacing w:after="18"/>
        <w:ind w:left="1134"/>
        <w:jc w:val="both"/>
        <w:rPr>
          <w:rFonts w:ascii="Calibri" w:hAnsi="Calibri"/>
          <w:sz w:val="22"/>
        </w:rPr>
      </w:pPr>
      <w:r w:rsidRPr="00372A64">
        <w:rPr>
          <w:rFonts w:ascii="Calibri" w:hAnsi="Calibri"/>
          <w:sz w:val="22"/>
        </w:rPr>
        <w:t xml:space="preserve">- </w:t>
      </w:r>
      <w:bookmarkStart w:id="60" w:name="mip57154176"/>
      <w:bookmarkStart w:id="61" w:name="mip57154178"/>
      <w:bookmarkStart w:id="62" w:name="mip57154179"/>
      <w:bookmarkStart w:id="63" w:name="mip57154180"/>
      <w:bookmarkEnd w:id="60"/>
      <w:bookmarkEnd w:id="61"/>
      <w:bookmarkEnd w:id="62"/>
      <w:bookmarkEnd w:id="63"/>
      <w:r w:rsidRPr="00372A64">
        <w:rPr>
          <w:rFonts w:ascii="Calibri" w:hAnsi="Calibri"/>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bookmarkStart w:id="64" w:name="mip57154181"/>
      <w:bookmarkStart w:id="65" w:name="mip57154182"/>
      <w:bookmarkEnd w:id="64"/>
      <w:bookmarkEnd w:id="65"/>
    </w:p>
    <w:p w14:paraId="296650C1" w14:textId="22CBC007" w:rsidR="00D8090D" w:rsidRPr="00372A64" w:rsidRDefault="00D8090D" w:rsidP="00C461F3">
      <w:pPr>
        <w:pStyle w:val="Akapitzlist"/>
        <w:autoSpaceDE w:val="0"/>
        <w:autoSpaceDN w:val="0"/>
        <w:adjustRightInd w:val="0"/>
        <w:spacing w:after="18"/>
        <w:ind w:left="1134"/>
        <w:jc w:val="both"/>
        <w:rPr>
          <w:rFonts w:ascii="Calibri" w:hAnsi="Calibri"/>
          <w:sz w:val="22"/>
        </w:rPr>
      </w:pPr>
      <w:r>
        <w:rPr>
          <w:rFonts w:ascii="Calibri" w:hAnsi="Calibri"/>
          <w:sz w:val="22"/>
        </w:rPr>
        <w:t xml:space="preserve">c) lit. e- </w:t>
      </w:r>
      <w:r w:rsidRPr="00D8090D">
        <w:rPr>
          <w:rFonts w:ascii="Calibri" w:hAnsi="Calibri"/>
          <w:sz w:val="22"/>
          <w:lang w:val="pl-PL"/>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w:t>
      </w:r>
      <w:r>
        <w:rPr>
          <w:rFonts w:ascii="Calibri" w:hAnsi="Calibri"/>
          <w:sz w:val="22"/>
          <w:lang w:val="pl-PL"/>
        </w:rPr>
        <w:t>h, wystawiony nie wcześniej niż 3 miesiące przed ich złożeniem</w:t>
      </w:r>
    </w:p>
    <w:p w14:paraId="15532D3B" w14:textId="49463B46" w:rsidR="00EC2822" w:rsidRPr="00372A64" w:rsidRDefault="00EC2822" w:rsidP="008C4A62">
      <w:pPr>
        <w:pStyle w:val="Akapitzlist"/>
        <w:numPr>
          <w:ilvl w:val="0"/>
          <w:numId w:val="10"/>
        </w:numPr>
        <w:autoSpaceDE w:val="0"/>
        <w:autoSpaceDN w:val="0"/>
        <w:adjustRightInd w:val="0"/>
        <w:spacing w:after="18"/>
        <w:jc w:val="both"/>
        <w:rPr>
          <w:rFonts w:ascii="Calibri" w:hAnsi="Calibri"/>
          <w:sz w:val="22"/>
        </w:rPr>
      </w:pPr>
      <w:r w:rsidRPr="00372A64">
        <w:rPr>
          <w:rFonts w:ascii="Calibri" w:hAnsi="Calibri"/>
          <w:sz w:val="22"/>
        </w:rPr>
        <w:t>Jeżeli w kraju, w którym wykonawca ma siedzibę lub miejsce zamieszkania</w:t>
      </w:r>
      <w:r w:rsidR="004D50A7" w:rsidRPr="00372A64">
        <w:rPr>
          <w:rFonts w:ascii="Calibri" w:hAnsi="Calibri"/>
          <w:sz w:val="22"/>
          <w:lang w:val="pl-PL"/>
        </w:rPr>
        <w:t xml:space="preserve"> lub miejsce zamieszkania ma osoba, której dotyczy informacja albo dokument</w:t>
      </w:r>
      <w:r w:rsidRPr="00372A64">
        <w:rPr>
          <w:rFonts w:ascii="Calibri" w:hAnsi="Calibri"/>
          <w:sz w:val="22"/>
        </w:rPr>
        <w:t xml:space="preserve">, nie wydaje się dokumentów, o których mowa w pkt. 1 powyżej,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246206" w:rsidRPr="00372A64">
        <w:rPr>
          <w:rFonts w:ascii="Calibri" w:hAnsi="Calibri"/>
          <w:sz w:val="22"/>
        </w:rPr>
        <w:br/>
      </w:r>
      <w:r w:rsidRPr="00372A64">
        <w:rPr>
          <w:rFonts w:ascii="Calibri" w:hAnsi="Calibri"/>
          <w:sz w:val="22"/>
        </w:rPr>
        <w:t>w kraju, w którym wykonawca ma siedzibę lub miejsce zamieszkania</w:t>
      </w:r>
      <w:r w:rsidR="004D50A7" w:rsidRPr="00372A64">
        <w:rPr>
          <w:rFonts w:ascii="Calibri" w:hAnsi="Calibri"/>
          <w:sz w:val="22"/>
          <w:lang w:val="pl-PL"/>
        </w:rPr>
        <w:t xml:space="preserve"> lub miejsce zamieszkania ma osoba, której dotyczy informacja albo dokument</w:t>
      </w:r>
      <w:r w:rsidRPr="00372A64">
        <w:rPr>
          <w:rFonts w:ascii="Calibri" w:hAnsi="Calibri"/>
          <w:sz w:val="22"/>
        </w:rPr>
        <w:t xml:space="preserve"> nie ma przepisów </w:t>
      </w:r>
      <w:r w:rsidR="00246206" w:rsidRPr="00372A64">
        <w:rPr>
          <w:rFonts w:ascii="Calibri" w:hAnsi="Calibri"/>
          <w:sz w:val="22"/>
        </w:rPr>
        <w:br/>
      </w:r>
      <w:r w:rsidRPr="00372A64">
        <w:rPr>
          <w:rFonts w:ascii="Calibri" w:hAnsi="Calibri"/>
          <w:sz w:val="22"/>
        </w:rPr>
        <w:t>o oświadczeniu pod przysięgą, złożone przed organem sądowym lub administracyjnym, notariuszem, organem samorządu zawodowego lub gospodarczego, właściwym ze względu na siedzibę lub miejsce zamieszkania wykonawcy</w:t>
      </w:r>
      <w:r w:rsidR="004D50A7" w:rsidRPr="00372A64">
        <w:rPr>
          <w:rFonts w:ascii="Calibri" w:hAnsi="Calibri"/>
          <w:sz w:val="22"/>
          <w:lang w:val="pl-PL"/>
        </w:rPr>
        <w:t xml:space="preserve"> lub miejsce zamieszkania osob</w:t>
      </w:r>
      <w:r w:rsidR="00221584">
        <w:rPr>
          <w:rFonts w:ascii="Calibri" w:hAnsi="Calibri"/>
          <w:sz w:val="22"/>
          <w:lang w:val="pl-PL"/>
        </w:rPr>
        <w:t>y</w:t>
      </w:r>
      <w:r w:rsidR="004D50A7" w:rsidRPr="00372A64">
        <w:rPr>
          <w:rFonts w:ascii="Calibri" w:hAnsi="Calibri"/>
          <w:sz w:val="22"/>
          <w:lang w:val="pl-PL"/>
        </w:rPr>
        <w:t>, której dotyczy informacja albo dokument</w:t>
      </w:r>
      <w:r w:rsidRPr="00372A64">
        <w:rPr>
          <w:rFonts w:ascii="Calibri" w:hAnsi="Calibri"/>
          <w:sz w:val="22"/>
        </w:rPr>
        <w:t xml:space="preserve">, wystawionym w terminach nie wcześniejszych, niż wskazane w pkt. 1 lit a) lub b) powyżej. </w:t>
      </w:r>
    </w:p>
    <w:p w14:paraId="32FAEBA1" w14:textId="77777777" w:rsidR="00EC2822" w:rsidRPr="00372A64" w:rsidRDefault="00EC2822" w:rsidP="00C461F3">
      <w:pPr>
        <w:autoSpaceDE w:val="0"/>
        <w:autoSpaceDN w:val="0"/>
        <w:adjustRightInd w:val="0"/>
        <w:spacing w:after="0" w:line="240" w:lineRule="auto"/>
        <w:ind w:left="284"/>
        <w:jc w:val="both"/>
        <w:rPr>
          <w:rFonts w:ascii="Calibri" w:hAnsi="Calibri"/>
        </w:rPr>
      </w:pPr>
    </w:p>
    <w:p w14:paraId="5F2E45FF" w14:textId="77777777" w:rsidR="00047ADD" w:rsidRPr="00372A64" w:rsidRDefault="00EC2822" w:rsidP="00C461F3">
      <w:pPr>
        <w:autoSpaceDE w:val="0"/>
        <w:autoSpaceDN w:val="0"/>
        <w:adjustRightInd w:val="0"/>
        <w:spacing w:after="138" w:line="240" w:lineRule="auto"/>
        <w:ind w:left="284"/>
        <w:jc w:val="both"/>
        <w:rPr>
          <w:rFonts w:ascii="Calibri" w:hAnsi="Calibri"/>
          <w:b/>
        </w:rPr>
      </w:pPr>
      <w:r w:rsidRPr="00372A64">
        <w:rPr>
          <w:rFonts w:ascii="Calibri" w:hAnsi="Calibri"/>
          <w:b/>
        </w:rPr>
        <w:t xml:space="preserve">7. Inne </w:t>
      </w:r>
    </w:p>
    <w:p w14:paraId="0D401E8F" w14:textId="77777777" w:rsidR="008336D3" w:rsidRPr="00372A64" w:rsidRDefault="00EC2822" w:rsidP="008C4A62">
      <w:pPr>
        <w:pStyle w:val="Akapitzlist"/>
        <w:numPr>
          <w:ilvl w:val="1"/>
          <w:numId w:val="9"/>
        </w:numPr>
        <w:autoSpaceDE w:val="0"/>
        <w:autoSpaceDN w:val="0"/>
        <w:adjustRightInd w:val="0"/>
        <w:spacing w:after="138"/>
        <w:ind w:left="284"/>
        <w:jc w:val="both"/>
        <w:rPr>
          <w:rFonts w:ascii="Calibri" w:hAnsi="Calibri"/>
          <w:sz w:val="22"/>
        </w:rPr>
      </w:pPr>
      <w:r w:rsidRPr="00372A64">
        <w:rPr>
          <w:rFonts w:ascii="Calibri" w:hAnsi="Calibri"/>
          <w:sz w:val="22"/>
        </w:rPr>
        <w:t xml:space="preserve">W zakresie nie uregulowanym SWZ, zastosowanie mają przepisy Rozporządzenia. </w:t>
      </w:r>
    </w:p>
    <w:p w14:paraId="6FE0FC09" w14:textId="2A138036" w:rsidR="008336D3" w:rsidRPr="00372A64" w:rsidRDefault="00EC2822" w:rsidP="008C4A62">
      <w:pPr>
        <w:pStyle w:val="Akapitzlist"/>
        <w:numPr>
          <w:ilvl w:val="1"/>
          <w:numId w:val="9"/>
        </w:numPr>
        <w:autoSpaceDE w:val="0"/>
        <w:autoSpaceDN w:val="0"/>
        <w:adjustRightInd w:val="0"/>
        <w:ind w:left="284"/>
        <w:jc w:val="both"/>
        <w:rPr>
          <w:rFonts w:ascii="Calibri" w:hAnsi="Calibri"/>
          <w:sz w:val="22"/>
        </w:rPr>
      </w:pPr>
      <w:r w:rsidRPr="00372A64">
        <w:rPr>
          <w:rFonts w:ascii="Calibri" w:hAnsi="Calibri"/>
          <w:sz w:val="22"/>
        </w:rPr>
        <w:t xml:space="preserve">Jeżeli Wykonawca nie złoży oświadczenia, o którym mowa w art. 125 PZP, podmiotowych środków dowodowych, innych dokumentów lub oświadczeń składanych w postępowaniu, lub są one niekompletne lub zawierają błędy Zamawiający wezwie odpowiednio do ich złożenia, uzupełnienia lub poprawienia w terminie przez siebie wskazanym, chyba że mimo ich złożenia oferta Wykonawcy podlegałaby odrzuceniu albo konieczne byłoby unieważnienie postępowania. Zamawiający może </w:t>
      </w:r>
      <w:r w:rsidRPr="00372A64">
        <w:rPr>
          <w:rFonts w:ascii="Calibri" w:hAnsi="Calibri"/>
          <w:sz w:val="22"/>
        </w:rPr>
        <w:lastRenderedPageBreak/>
        <w:t xml:space="preserve">także, w wyznaczonym przez siebie terminie, żądać złożenia wyjaśnień dotyczących treści oświadczenia, o którym mowa w art. 125 PZP lub podmiotowych środków dowodowych. </w:t>
      </w:r>
    </w:p>
    <w:p w14:paraId="2531C5EE" w14:textId="78AC1113" w:rsidR="008336D3" w:rsidRPr="00372A64" w:rsidRDefault="00EC2822" w:rsidP="008C4A62">
      <w:pPr>
        <w:pStyle w:val="Akapitzlist"/>
        <w:numPr>
          <w:ilvl w:val="1"/>
          <w:numId w:val="9"/>
        </w:numPr>
        <w:autoSpaceDE w:val="0"/>
        <w:autoSpaceDN w:val="0"/>
        <w:adjustRightInd w:val="0"/>
        <w:ind w:left="284"/>
        <w:jc w:val="both"/>
        <w:rPr>
          <w:rFonts w:ascii="Calibri" w:hAnsi="Calibri"/>
          <w:sz w:val="22"/>
        </w:rPr>
      </w:pPr>
      <w:r w:rsidRPr="00372A64">
        <w:rPr>
          <w:rFonts w:ascii="Calibri" w:hAnsi="Calibri"/>
          <w:sz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 jeżeli zachodzą uzasadnione podstawy do uznania, że złożone uprzednio podmiotowe środki dowodowe nie są już aktualne, do złożenia wszystkich lub niektórych podmiotowych środków dowodowych, aktualnych na dzień ich złożenia. </w:t>
      </w:r>
    </w:p>
    <w:p w14:paraId="0182FB3B" w14:textId="7A506291" w:rsidR="00EC2822" w:rsidRPr="00372A64" w:rsidRDefault="00EC2822" w:rsidP="008C4A62">
      <w:pPr>
        <w:pStyle w:val="Akapitzlist"/>
        <w:numPr>
          <w:ilvl w:val="1"/>
          <w:numId w:val="9"/>
        </w:numPr>
        <w:autoSpaceDE w:val="0"/>
        <w:autoSpaceDN w:val="0"/>
        <w:adjustRightInd w:val="0"/>
        <w:ind w:left="284"/>
        <w:jc w:val="both"/>
        <w:rPr>
          <w:rFonts w:ascii="Calibri" w:hAnsi="Calibri"/>
          <w:sz w:val="22"/>
        </w:rPr>
      </w:pPr>
      <w:r w:rsidRPr="00372A64">
        <w:rPr>
          <w:rFonts w:ascii="Calibri" w:hAnsi="Calibri"/>
          <w:sz w:val="22"/>
        </w:rPr>
        <w:t xml:space="preserve">Podmiotowe środki dowodowe oraz inne dokumenty lub oświadczenia, o których mowa </w:t>
      </w:r>
      <w:r w:rsidR="00F072DB" w:rsidRPr="00372A64">
        <w:rPr>
          <w:rFonts w:ascii="Calibri" w:hAnsi="Calibri"/>
          <w:sz w:val="22"/>
        </w:rPr>
        <w:br/>
      </w:r>
      <w:r w:rsidRPr="00372A64">
        <w:rPr>
          <w:rFonts w:ascii="Calibri" w:hAnsi="Calibri"/>
          <w:sz w:val="22"/>
        </w:rPr>
        <w:t>w Rozporządzeniu i niniejszej SWZ (w tym pełnomocnictwa, o których mowa w ust. 5 pkt. 6) powyżej), składa się zgodnie z §15 Rozporządzenia</w:t>
      </w:r>
      <w:r w:rsidR="00246206" w:rsidRPr="00372A64">
        <w:rPr>
          <w:rFonts w:ascii="Calibri" w:hAnsi="Calibri"/>
          <w:sz w:val="22"/>
          <w:lang w:val="pl-PL"/>
        </w:rPr>
        <w:t>.</w:t>
      </w:r>
    </w:p>
    <w:p w14:paraId="18ECA9A7" w14:textId="77777777" w:rsidR="00EC2822" w:rsidRPr="00372A64" w:rsidRDefault="00EC2822" w:rsidP="00C461F3">
      <w:pPr>
        <w:autoSpaceDE w:val="0"/>
        <w:autoSpaceDN w:val="0"/>
        <w:adjustRightInd w:val="0"/>
        <w:spacing w:after="0" w:line="240" w:lineRule="auto"/>
        <w:jc w:val="both"/>
        <w:rPr>
          <w:rFonts w:ascii="Calibri" w:hAnsi="Calibri"/>
        </w:rPr>
      </w:pPr>
    </w:p>
    <w:p w14:paraId="4A352D62" w14:textId="77777777" w:rsidR="008336D3" w:rsidRPr="00372A64" w:rsidRDefault="00EC2822" w:rsidP="00C461F3">
      <w:pPr>
        <w:autoSpaceDE w:val="0"/>
        <w:autoSpaceDN w:val="0"/>
        <w:adjustRightInd w:val="0"/>
        <w:spacing w:after="0" w:line="240" w:lineRule="auto"/>
        <w:jc w:val="both"/>
        <w:rPr>
          <w:rFonts w:ascii="Calibri" w:hAnsi="Calibri"/>
          <w:b/>
        </w:rPr>
      </w:pPr>
      <w:r w:rsidRPr="00372A64">
        <w:rPr>
          <w:rFonts w:ascii="Calibri" w:hAnsi="Calibri"/>
        </w:rPr>
        <w:t xml:space="preserve">8. </w:t>
      </w:r>
      <w:r w:rsidRPr="00372A64">
        <w:rPr>
          <w:rFonts w:ascii="Calibri" w:hAnsi="Calibri"/>
          <w:b/>
        </w:rPr>
        <w:t xml:space="preserve">Informacja o przedmiotowych środkach dowodowych </w:t>
      </w:r>
    </w:p>
    <w:p w14:paraId="751AD30A" w14:textId="77777777"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8.1. W przypadku, w którym z pkt. 8.2 poniżej wynika żądanie przez Zamawiającego prze</w:t>
      </w:r>
      <w:r w:rsidR="008336D3" w:rsidRPr="00372A64">
        <w:rPr>
          <w:rFonts w:ascii="Calibri" w:hAnsi="Calibri"/>
        </w:rPr>
        <w:t xml:space="preserve">dmiotowych środków dowodowych: </w:t>
      </w:r>
    </w:p>
    <w:p w14:paraId="211F2544" w14:textId="77777777" w:rsidR="00EC2822" w:rsidRPr="00372A64" w:rsidRDefault="00EC2822" w:rsidP="00C461F3">
      <w:pPr>
        <w:autoSpaceDE w:val="0"/>
        <w:autoSpaceDN w:val="0"/>
        <w:adjustRightInd w:val="0"/>
        <w:spacing w:after="0" w:line="240" w:lineRule="auto"/>
        <w:ind w:left="567"/>
        <w:jc w:val="both"/>
        <w:rPr>
          <w:rFonts w:ascii="Calibri" w:hAnsi="Calibri"/>
        </w:rPr>
      </w:pPr>
      <w:r w:rsidRPr="00372A64">
        <w:rPr>
          <w:rFonts w:ascii="Calibri" w:hAnsi="Calibri"/>
        </w:rPr>
        <w:t xml:space="preserve">1) przedmiotowe środki dowodowe podlegają przedłożeniu wraz z ofertą </w:t>
      </w:r>
    </w:p>
    <w:p w14:paraId="42E55448" w14:textId="62F59E14" w:rsidR="008336D3" w:rsidRPr="00372A64" w:rsidRDefault="00EC2822" w:rsidP="00C461F3">
      <w:pPr>
        <w:autoSpaceDE w:val="0"/>
        <w:autoSpaceDN w:val="0"/>
        <w:adjustRightInd w:val="0"/>
        <w:spacing w:after="0" w:line="240" w:lineRule="auto"/>
        <w:ind w:left="567"/>
        <w:jc w:val="both"/>
        <w:rPr>
          <w:rFonts w:ascii="Calibri" w:hAnsi="Calibri"/>
        </w:rPr>
      </w:pPr>
      <w:r w:rsidRPr="00372A64">
        <w:rPr>
          <w:rFonts w:ascii="Calibri" w:hAnsi="Calibri"/>
        </w:rPr>
        <w:t>2) jeżeli Wykonawca nie złoży przedmiotowych środków dowodowych lub złożone przedmiotowe środki dowodowe są niekompletne, zgodnie z art. 107 ust. 2 PZP Zamawiający przewiduje możliwość</w:t>
      </w:r>
      <w:r w:rsidR="00DD1BDE" w:rsidRPr="00372A64">
        <w:rPr>
          <w:rFonts w:ascii="Calibri" w:hAnsi="Calibri"/>
        </w:rPr>
        <w:t xml:space="preserve"> złożenia lub</w:t>
      </w:r>
      <w:r w:rsidRPr="00372A64">
        <w:rPr>
          <w:rFonts w:ascii="Calibri" w:hAnsi="Calibri"/>
        </w:rPr>
        <w:t xml:space="preserve"> uzupełnienia przedmiotowych środków dowodowych (innych, niż przedkładane na potwierdzenie zgodności z cechami lub kryteriami określonymi w opisie kryteriów oceny ofert), na wezwanie Zamawiającego w wyznaczonym przez niego terminie, chyba że pomimo złożenia przedmiotowego środka dowodowego oferta podlega odrzuceniu albo zachodzą przesłanki unieważnienia postępowania. </w:t>
      </w:r>
    </w:p>
    <w:p w14:paraId="22503F90" w14:textId="30DF8373" w:rsidR="00EE14E1" w:rsidRPr="00372A64" w:rsidRDefault="00EE14E1" w:rsidP="00C461F3">
      <w:pPr>
        <w:autoSpaceDE w:val="0"/>
        <w:autoSpaceDN w:val="0"/>
        <w:adjustRightInd w:val="0"/>
        <w:spacing w:after="0" w:line="240" w:lineRule="auto"/>
        <w:ind w:left="567"/>
        <w:jc w:val="both"/>
        <w:rPr>
          <w:rFonts w:ascii="Calibri" w:hAnsi="Calibri"/>
        </w:rPr>
      </w:pPr>
      <w:r w:rsidRPr="00372A64">
        <w:t xml:space="preserve">3) </w:t>
      </w:r>
      <w:r w:rsidRPr="00372A64">
        <w:rPr>
          <w:rFonts w:ascii="Calibri" w:hAnsi="Calibri" w:cs="Calibri"/>
        </w:rPr>
        <w:t>Zamawiający może żądać od wykonawców wyjaśnień dotyczących treści przedmiotowych środków dowodowych</w:t>
      </w:r>
    </w:p>
    <w:p w14:paraId="72DF18EF" w14:textId="33254CF1" w:rsidR="008336D3" w:rsidRPr="00372A64" w:rsidRDefault="008336D3" w:rsidP="008336D3">
      <w:pPr>
        <w:autoSpaceDE w:val="0"/>
        <w:autoSpaceDN w:val="0"/>
        <w:adjustRightInd w:val="0"/>
        <w:spacing w:after="0" w:line="240" w:lineRule="auto"/>
        <w:ind w:left="284"/>
        <w:jc w:val="both"/>
        <w:rPr>
          <w:rFonts w:ascii="Calibri" w:hAnsi="Calibri"/>
        </w:rPr>
      </w:pPr>
    </w:p>
    <w:p w14:paraId="73CC6D4D" w14:textId="77777777"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 xml:space="preserve">8.2. </w:t>
      </w:r>
      <w:bookmarkStart w:id="66" w:name="mip51080585"/>
      <w:bookmarkStart w:id="67" w:name="mip51080586"/>
      <w:bookmarkEnd w:id="66"/>
      <w:bookmarkEnd w:id="67"/>
      <w:r w:rsidRPr="00372A64">
        <w:rPr>
          <w:rFonts w:ascii="Calibri" w:hAnsi="Calibri"/>
        </w:rPr>
        <w:t>Zamawiający żąda przedłożenia wraz z ofertą następujących przedmiotowych środków dowodowych na potwierdzenie, że oferowane dostawy spełniają określone przez Zamawiającego wymagania, cechy lub kryteria</w:t>
      </w:r>
      <w:r w:rsidR="008336D3" w:rsidRPr="00372A64">
        <w:rPr>
          <w:rFonts w:ascii="Calibri" w:hAnsi="Calibri"/>
        </w:rPr>
        <w:t xml:space="preserve"> (w tym kryteria oceny ofert): </w:t>
      </w:r>
    </w:p>
    <w:p w14:paraId="048A1325" w14:textId="3F7E5944" w:rsidR="008336D3" w:rsidRPr="00372A64" w:rsidRDefault="00EC2822" w:rsidP="00C461F3">
      <w:pPr>
        <w:autoSpaceDE w:val="0"/>
        <w:autoSpaceDN w:val="0"/>
        <w:adjustRightInd w:val="0"/>
        <w:spacing w:after="0" w:line="240" w:lineRule="auto"/>
        <w:ind w:left="567"/>
        <w:jc w:val="both"/>
        <w:rPr>
          <w:rFonts w:ascii="Calibri" w:hAnsi="Calibri"/>
          <w:b/>
        </w:rPr>
      </w:pPr>
      <w:r w:rsidRPr="00372A64">
        <w:rPr>
          <w:rFonts w:ascii="Calibri" w:hAnsi="Calibri"/>
        </w:rPr>
        <w:t xml:space="preserve">1) W zakresie etykiet, o których mowa w art. 104 PZP, na potwierdzenie spełniania wymaganych cech środowiskowych, społecznych lub innych: </w:t>
      </w:r>
    </w:p>
    <w:p w14:paraId="400D22C5" w14:textId="77777777" w:rsidR="00EC2822" w:rsidRPr="00372A64" w:rsidRDefault="00EC2822" w:rsidP="008C4A62">
      <w:pPr>
        <w:pStyle w:val="Akapitzlist"/>
        <w:numPr>
          <w:ilvl w:val="0"/>
          <w:numId w:val="11"/>
        </w:numPr>
        <w:autoSpaceDE w:val="0"/>
        <w:autoSpaceDN w:val="0"/>
        <w:adjustRightInd w:val="0"/>
        <w:jc w:val="both"/>
        <w:rPr>
          <w:rFonts w:ascii="Calibri" w:hAnsi="Calibri"/>
          <w:sz w:val="22"/>
        </w:rPr>
      </w:pPr>
      <w:bookmarkStart w:id="68" w:name="_Hlk61013032"/>
      <w:r w:rsidRPr="00372A64">
        <w:rPr>
          <w:rFonts w:ascii="Calibri" w:hAnsi="Calibri"/>
          <w:b/>
          <w:sz w:val="22"/>
        </w:rPr>
        <w:t xml:space="preserve">Zamawiający nie żąda przedłożenia etykiet, o których mowa w art. 104 PZP </w:t>
      </w:r>
    </w:p>
    <w:bookmarkEnd w:id="68"/>
    <w:p w14:paraId="52FBBF79" w14:textId="64F1F3EE" w:rsidR="008336D3" w:rsidRPr="00372A64" w:rsidRDefault="00EC2822" w:rsidP="00C461F3">
      <w:pPr>
        <w:autoSpaceDE w:val="0"/>
        <w:autoSpaceDN w:val="0"/>
        <w:adjustRightInd w:val="0"/>
        <w:spacing w:after="0" w:line="240" w:lineRule="auto"/>
        <w:ind w:left="567"/>
        <w:jc w:val="both"/>
        <w:rPr>
          <w:rFonts w:ascii="Calibri" w:hAnsi="Calibri"/>
          <w:b/>
        </w:rPr>
      </w:pPr>
      <w:r w:rsidRPr="00372A64">
        <w:rPr>
          <w:rFonts w:ascii="Calibri" w:hAnsi="Calibri"/>
        </w:rPr>
        <w:t xml:space="preserve">2) w zakresie certyfikatów, o których mowa w art. 105 PZP, w celu potwierdzenia zgodności oferowanych dostaw z wymaganiami, cechami lub kryteriami określonymi w opisie przedmiotu zamówienia lub kryteriami oceny ofert, lub wymaganiami związanymi z realizacją zamówienia zamawiający: </w:t>
      </w:r>
    </w:p>
    <w:p w14:paraId="1EED71FB" w14:textId="63EA9E60" w:rsidR="00EC2822" w:rsidRPr="00372A64" w:rsidRDefault="00EC2822" w:rsidP="008C4A62">
      <w:pPr>
        <w:pStyle w:val="Akapitzlist"/>
        <w:numPr>
          <w:ilvl w:val="0"/>
          <w:numId w:val="11"/>
        </w:numPr>
        <w:autoSpaceDE w:val="0"/>
        <w:autoSpaceDN w:val="0"/>
        <w:adjustRightInd w:val="0"/>
        <w:jc w:val="both"/>
        <w:rPr>
          <w:rFonts w:asciiTheme="minorHAnsi" w:hAnsiTheme="minorHAnsi"/>
          <w:sz w:val="22"/>
        </w:rPr>
      </w:pPr>
      <w:r w:rsidRPr="00372A64">
        <w:rPr>
          <w:rFonts w:asciiTheme="minorHAnsi" w:hAnsiTheme="minorHAnsi"/>
          <w:b/>
          <w:sz w:val="22"/>
        </w:rPr>
        <w:t xml:space="preserve">Zamawiający nie żąda przedłożenia certyfikatów etykiet, o których mowa w art. 105 PZP </w:t>
      </w:r>
    </w:p>
    <w:p w14:paraId="163A68AD" w14:textId="77777777" w:rsidR="008336D3" w:rsidRPr="00372A64" w:rsidRDefault="00EC2822" w:rsidP="00C461F3">
      <w:pPr>
        <w:autoSpaceDE w:val="0"/>
        <w:autoSpaceDN w:val="0"/>
        <w:adjustRightInd w:val="0"/>
        <w:spacing w:after="0" w:line="240" w:lineRule="auto"/>
        <w:ind w:left="567"/>
        <w:jc w:val="both"/>
        <w:rPr>
          <w:rFonts w:ascii="Calibri" w:hAnsi="Calibri" w:cs="Calibri"/>
          <w:b/>
        </w:rPr>
      </w:pPr>
      <w:r w:rsidRPr="00372A64">
        <w:t>3</w:t>
      </w:r>
      <w:r w:rsidRPr="00372A64">
        <w:rPr>
          <w:rFonts w:ascii="Calibri" w:hAnsi="Calibri" w:cs="Calibri"/>
        </w:rPr>
        <w:t xml:space="preserve">) w zakresie pozostałych przedmiotowych środków dowodowych (art. 106 PZP) </w:t>
      </w:r>
    </w:p>
    <w:p w14:paraId="6BCA9106" w14:textId="4D23EEA4" w:rsidR="00E1690B" w:rsidRPr="00372A64" w:rsidRDefault="00E1690B" w:rsidP="008C4A62">
      <w:pPr>
        <w:pStyle w:val="Akapitzlist"/>
        <w:numPr>
          <w:ilvl w:val="0"/>
          <w:numId w:val="11"/>
        </w:numPr>
        <w:autoSpaceDE w:val="0"/>
        <w:autoSpaceDN w:val="0"/>
        <w:adjustRightInd w:val="0"/>
        <w:jc w:val="both"/>
        <w:rPr>
          <w:rFonts w:ascii="Calibri" w:hAnsi="Calibri" w:cs="Calibri"/>
          <w:b/>
          <w:sz w:val="22"/>
          <w:szCs w:val="22"/>
        </w:rPr>
      </w:pPr>
      <w:r w:rsidRPr="00372A64">
        <w:rPr>
          <w:rFonts w:ascii="Calibri" w:hAnsi="Calibri" w:cs="Calibri"/>
          <w:b/>
          <w:sz w:val="22"/>
          <w:szCs w:val="22"/>
        </w:rPr>
        <w:t xml:space="preserve">Zamawiający </w:t>
      </w:r>
      <w:r w:rsidR="00B8182A">
        <w:rPr>
          <w:rFonts w:ascii="Calibri" w:hAnsi="Calibri" w:cs="Calibri"/>
          <w:b/>
          <w:sz w:val="22"/>
          <w:szCs w:val="22"/>
        </w:rPr>
        <w:t xml:space="preserve">nie </w:t>
      </w:r>
      <w:r w:rsidRPr="00372A64">
        <w:rPr>
          <w:rFonts w:ascii="Calibri" w:hAnsi="Calibri" w:cs="Calibri"/>
          <w:b/>
          <w:sz w:val="22"/>
          <w:szCs w:val="22"/>
        </w:rPr>
        <w:t xml:space="preserve">żąda przedłożenia przedmiotowych środków dowodowych, </w:t>
      </w:r>
      <w:r w:rsidRPr="00372A64">
        <w:rPr>
          <w:rFonts w:ascii="Calibri" w:hAnsi="Calibri" w:cs="Calibri"/>
          <w:b/>
          <w:sz w:val="22"/>
          <w:szCs w:val="22"/>
        </w:rPr>
        <w:br/>
        <w:t>o których mowa w art. 106 PZP</w:t>
      </w:r>
      <w:r w:rsidRPr="00372A64">
        <w:rPr>
          <w:rFonts w:ascii="Calibri" w:hAnsi="Calibri" w:cs="Calibri"/>
          <w:b/>
          <w:bCs/>
          <w:sz w:val="22"/>
          <w:szCs w:val="22"/>
        </w:rPr>
        <w:t xml:space="preserve"> </w:t>
      </w:r>
    </w:p>
    <w:p w14:paraId="6153A97E" w14:textId="6ECD3C4F" w:rsidR="00EC2822" w:rsidRPr="00372A64" w:rsidRDefault="00EC2822" w:rsidP="006115D1">
      <w:pPr>
        <w:autoSpaceDE w:val="0"/>
        <w:autoSpaceDN w:val="0"/>
        <w:adjustRightInd w:val="0"/>
        <w:spacing w:after="0" w:line="240" w:lineRule="auto"/>
        <w:jc w:val="both"/>
      </w:pPr>
    </w:p>
    <w:p w14:paraId="743A4918" w14:textId="77777777" w:rsidR="00757C87" w:rsidRPr="00372A64" w:rsidRDefault="00757C87" w:rsidP="006115D1">
      <w:pPr>
        <w:autoSpaceDE w:val="0"/>
        <w:autoSpaceDN w:val="0"/>
        <w:adjustRightInd w:val="0"/>
        <w:spacing w:after="0" w:line="240" w:lineRule="auto"/>
        <w:jc w:val="both"/>
      </w:pPr>
    </w:p>
    <w:p w14:paraId="71A56FE9" w14:textId="706B86D0" w:rsidR="00EC2822" w:rsidRPr="00372A64" w:rsidRDefault="00EC2822" w:rsidP="00C461F3">
      <w:pPr>
        <w:autoSpaceDE w:val="0"/>
        <w:autoSpaceDN w:val="0"/>
        <w:adjustRightInd w:val="0"/>
        <w:spacing w:after="0" w:line="240" w:lineRule="auto"/>
        <w:jc w:val="center"/>
      </w:pPr>
      <w:r w:rsidRPr="00372A64">
        <w:rPr>
          <w:b/>
        </w:rPr>
        <w:t>CZĘŚĆ IV</w:t>
      </w:r>
    </w:p>
    <w:p w14:paraId="72C331B5" w14:textId="77777777" w:rsidR="00EC2822" w:rsidRPr="00372A64" w:rsidRDefault="00EC2822" w:rsidP="00C461F3">
      <w:pPr>
        <w:autoSpaceDE w:val="0"/>
        <w:autoSpaceDN w:val="0"/>
        <w:adjustRightInd w:val="0"/>
        <w:spacing w:after="0" w:line="240" w:lineRule="auto"/>
        <w:jc w:val="center"/>
      </w:pPr>
      <w:r w:rsidRPr="00372A64">
        <w:rPr>
          <w:b/>
        </w:rPr>
        <w:t>ZASADY PRZYGOTOWANIA OFERTY I OBLICZENIA CENY</w:t>
      </w:r>
    </w:p>
    <w:p w14:paraId="4556D488" w14:textId="77777777" w:rsidR="008336D3" w:rsidRPr="00372A64" w:rsidRDefault="008336D3" w:rsidP="0070025B">
      <w:pPr>
        <w:autoSpaceDE w:val="0"/>
        <w:autoSpaceDN w:val="0"/>
        <w:adjustRightInd w:val="0"/>
        <w:spacing w:after="0" w:line="240" w:lineRule="auto"/>
        <w:jc w:val="both"/>
        <w:rPr>
          <w:b/>
        </w:rPr>
      </w:pPr>
    </w:p>
    <w:p w14:paraId="2F242EEA" w14:textId="77777777" w:rsidR="008336D3" w:rsidRPr="00372A64" w:rsidRDefault="00EC2822" w:rsidP="00C461F3">
      <w:pPr>
        <w:autoSpaceDE w:val="0"/>
        <w:autoSpaceDN w:val="0"/>
        <w:adjustRightInd w:val="0"/>
        <w:spacing w:after="0" w:line="240" w:lineRule="auto"/>
        <w:jc w:val="both"/>
        <w:rPr>
          <w:b/>
        </w:rPr>
      </w:pPr>
      <w:r w:rsidRPr="00372A64">
        <w:rPr>
          <w:b/>
        </w:rPr>
        <w:t xml:space="preserve">1. Opis sposobu przygotowania oferty - wymogi formalne </w:t>
      </w:r>
    </w:p>
    <w:p w14:paraId="1A2881C1" w14:textId="77777777" w:rsidR="00EC2822" w:rsidRPr="00372A64" w:rsidRDefault="008336D3" w:rsidP="00C461F3">
      <w:pPr>
        <w:autoSpaceDE w:val="0"/>
        <w:autoSpaceDN w:val="0"/>
        <w:adjustRightInd w:val="0"/>
        <w:spacing w:after="0" w:line="240" w:lineRule="auto"/>
        <w:ind w:left="142"/>
        <w:jc w:val="both"/>
      </w:pPr>
      <w:r w:rsidRPr="00372A64">
        <w:t xml:space="preserve">1.1. Oferta powinna zawierać: </w:t>
      </w:r>
    </w:p>
    <w:p w14:paraId="3B8D501E" w14:textId="681CFD71" w:rsidR="00DE3924" w:rsidRPr="00372A64" w:rsidRDefault="00EC2822" w:rsidP="008C4A62">
      <w:pPr>
        <w:pStyle w:val="Akapitzlist"/>
        <w:numPr>
          <w:ilvl w:val="0"/>
          <w:numId w:val="74"/>
        </w:numPr>
        <w:autoSpaceDE w:val="0"/>
        <w:autoSpaceDN w:val="0"/>
        <w:adjustRightInd w:val="0"/>
        <w:jc w:val="both"/>
        <w:rPr>
          <w:rFonts w:asciiTheme="minorHAnsi" w:hAnsiTheme="minorHAnsi"/>
          <w:sz w:val="22"/>
        </w:rPr>
      </w:pPr>
      <w:bookmarkStart w:id="69" w:name="mip39176245"/>
      <w:bookmarkStart w:id="70" w:name="mip39176246"/>
      <w:bookmarkStart w:id="71" w:name="mip39176247"/>
      <w:bookmarkStart w:id="72" w:name="mip35795057"/>
      <w:bookmarkStart w:id="73" w:name="mip35795058"/>
      <w:bookmarkStart w:id="74" w:name="mip35795059"/>
      <w:bookmarkStart w:id="75" w:name="mip44847934"/>
      <w:bookmarkStart w:id="76" w:name="mip44847935"/>
      <w:bookmarkStart w:id="77" w:name="mip35795060"/>
      <w:bookmarkStart w:id="78" w:name="mip35795061"/>
      <w:bookmarkStart w:id="79" w:name="mip35795062"/>
      <w:bookmarkStart w:id="80" w:name="mip35795063"/>
      <w:bookmarkStart w:id="81" w:name="mip35795064"/>
      <w:bookmarkStart w:id="82" w:name="mip35795065"/>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72A64">
        <w:rPr>
          <w:rFonts w:asciiTheme="minorHAnsi" w:hAnsiTheme="minorHAnsi"/>
          <w:sz w:val="22"/>
        </w:rPr>
        <w:t xml:space="preserve">Formularz oferty napisany zgodnie ze wzorem zawartym w załączniku nr 2 do SWZ wraz ze wszystkimi załącznikami, </w:t>
      </w:r>
      <w:r w:rsidR="00B3096E" w:rsidRPr="00372A64">
        <w:rPr>
          <w:rFonts w:ascii="Calibri" w:hAnsi="Calibri" w:cs="Calibri"/>
          <w:sz w:val="22"/>
        </w:rPr>
        <w:t>o których mowa w pkt 2</w:t>
      </w:r>
      <w:r w:rsidR="00B3096E" w:rsidRPr="00372A64">
        <w:rPr>
          <w:rFonts w:ascii="Calibri" w:eastAsia="Calibri" w:hAnsi="Calibri"/>
          <w:sz w:val="22"/>
          <w:szCs w:val="22"/>
          <w:lang w:eastAsia="en-US"/>
        </w:rPr>
        <w:t xml:space="preserve"> oraz formularz cenowy, którego wzór stanowi załącznik </w:t>
      </w:r>
      <w:r w:rsidR="00E1690B" w:rsidRPr="00372A64">
        <w:rPr>
          <w:rFonts w:ascii="Calibri" w:eastAsia="Calibri" w:hAnsi="Calibri"/>
          <w:sz w:val="22"/>
          <w:szCs w:val="22"/>
          <w:lang w:eastAsia="en-US"/>
        </w:rPr>
        <w:t xml:space="preserve">nr 2a </w:t>
      </w:r>
      <w:r w:rsidR="00B3096E" w:rsidRPr="00372A64">
        <w:rPr>
          <w:rFonts w:ascii="Calibri" w:eastAsia="Calibri" w:hAnsi="Calibri"/>
          <w:sz w:val="22"/>
          <w:szCs w:val="22"/>
          <w:lang w:eastAsia="en-US"/>
        </w:rPr>
        <w:t xml:space="preserve">do SWZ.                 </w:t>
      </w:r>
    </w:p>
    <w:p w14:paraId="08674E8A" w14:textId="77777777" w:rsidR="00DE3924" w:rsidRPr="00372A64" w:rsidRDefault="009B1E65" w:rsidP="008C4A62">
      <w:pPr>
        <w:pStyle w:val="Akapitzlist"/>
        <w:numPr>
          <w:ilvl w:val="0"/>
          <w:numId w:val="74"/>
        </w:numPr>
        <w:autoSpaceDE w:val="0"/>
        <w:autoSpaceDN w:val="0"/>
        <w:adjustRightInd w:val="0"/>
        <w:jc w:val="both"/>
        <w:rPr>
          <w:rFonts w:asciiTheme="minorHAnsi" w:hAnsiTheme="minorHAnsi"/>
          <w:sz w:val="22"/>
        </w:rPr>
      </w:pPr>
      <w:r w:rsidRPr="00372A64">
        <w:rPr>
          <w:rFonts w:asciiTheme="minorHAnsi" w:hAnsiTheme="minorHAnsi"/>
          <w:sz w:val="22"/>
        </w:rPr>
        <w:lastRenderedPageBreak/>
        <w:t xml:space="preserve">Jednolity Europejski Dokument Zamówienia (JEDZ) zgodnie ze wzorem zawartym w załączniku </w:t>
      </w:r>
      <w:r w:rsidRPr="00372A64">
        <w:rPr>
          <w:rFonts w:asciiTheme="minorHAnsi" w:hAnsiTheme="minorHAnsi"/>
          <w:sz w:val="22"/>
        </w:rPr>
        <w:br/>
        <w:t>nr 3 do SWZ wraz z oświadczeniem wg wzoru jak w załączniku nr 3a do SWZ.</w:t>
      </w:r>
    </w:p>
    <w:p w14:paraId="0CD7D1D3" w14:textId="437AF73C" w:rsidR="00DE3924" w:rsidRPr="00372A64" w:rsidRDefault="009B1E65" w:rsidP="008C4A62">
      <w:pPr>
        <w:pStyle w:val="Akapitzlist"/>
        <w:numPr>
          <w:ilvl w:val="0"/>
          <w:numId w:val="74"/>
        </w:numPr>
        <w:autoSpaceDE w:val="0"/>
        <w:autoSpaceDN w:val="0"/>
        <w:adjustRightInd w:val="0"/>
        <w:jc w:val="both"/>
        <w:rPr>
          <w:rFonts w:asciiTheme="minorHAnsi" w:hAnsiTheme="minorHAnsi"/>
          <w:sz w:val="22"/>
        </w:rPr>
      </w:pPr>
      <w:r w:rsidRPr="00372A64">
        <w:rPr>
          <w:rFonts w:asciiTheme="minorHAnsi" w:hAnsiTheme="minorHAnsi"/>
          <w:sz w:val="22"/>
        </w:rPr>
        <w:t>Oświadczenie o wypełnieniu obowiązków informacyjnych przewidzianych w art. 13 lub art.</w:t>
      </w:r>
      <w:r w:rsidR="0082708C">
        <w:rPr>
          <w:rFonts w:asciiTheme="minorHAnsi" w:hAnsiTheme="minorHAnsi"/>
          <w:sz w:val="22"/>
        </w:rPr>
        <w:t> </w:t>
      </w:r>
      <w:r w:rsidRPr="00372A64">
        <w:rPr>
          <w:rFonts w:asciiTheme="minorHAnsi" w:hAnsiTheme="minorHAnsi"/>
          <w:sz w:val="22"/>
        </w:rPr>
        <w:t>14</w:t>
      </w:r>
      <w:r w:rsidR="0082708C">
        <w:rPr>
          <w:rFonts w:asciiTheme="minorHAnsi" w:hAnsiTheme="minorHAnsi"/>
          <w:sz w:val="22"/>
        </w:rPr>
        <w:t> </w:t>
      </w:r>
      <w:r w:rsidRPr="00372A64">
        <w:rPr>
          <w:rFonts w:asciiTheme="minorHAnsi" w:hAnsiTheme="minorHAnsi"/>
          <w:sz w:val="22"/>
        </w:rPr>
        <w:t>RODO zgodnie ze wzorem zawartym w załączniku nr 5 do SWZ.</w:t>
      </w:r>
    </w:p>
    <w:p w14:paraId="12E7ED6B" w14:textId="5F6B9269" w:rsidR="00DE3924" w:rsidRPr="00372A64" w:rsidRDefault="00EC2822" w:rsidP="008C4A62">
      <w:pPr>
        <w:pStyle w:val="Akapitzlist"/>
        <w:numPr>
          <w:ilvl w:val="0"/>
          <w:numId w:val="74"/>
        </w:numPr>
        <w:autoSpaceDE w:val="0"/>
        <w:autoSpaceDN w:val="0"/>
        <w:adjustRightInd w:val="0"/>
        <w:jc w:val="both"/>
        <w:rPr>
          <w:rFonts w:asciiTheme="minorHAnsi" w:hAnsiTheme="minorHAnsi"/>
          <w:sz w:val="22"/>
        </w:rPr>
      </w:pPr>
      <w:r w:rsidRPr="00372A64">
        <w:rPr>
          <w:rFonts w:asciiTheme="minorHAnsi" w:hAnsiTheme="minorHAnsi"/>
          <w:sz w:val="22"/>
        </w:rPr>
        <w:t>Pełnomocnictwa, o których mowa w części III ust. 5 pkt. 6) niniejszej SWZ</w:t>
      </w:r>
      <w:r w:rsidR="00246206" w:rsidRPr="00372A64">
        <w:rPr>
          <w:rFonts w:asciiTheme="minorHAnsi" w:hAnsiTheme="minorHAnsi"/>
          <w:sz w:val="22"/>
          <w:lang w:val="pl-PL"/>
        </w:rPr>
        <w:t>.</w:t>
      </w:r>
    </w:p>
    <w:p w14:paraId="33B9B11D" w14:textId="52044D92" w:rsidR="00DE3924" w:rsidRPr="00372A64" w:rsidRDefault="00EC2822" w:rsidP="008C4A62">
      <w:pPr>
        <w:pStyle w:val="Akapitzlist"/>
        <w:numPr>
          <w:ilvl w:val="0"/>
          <w:numId w:val="74"/>
        </w:numPr>
        <w:autoSpaceDE w:val="0"/>
        <w:autoSpaceDN w:val="0"/>
        <w:adjustRightInd w:val="0"/>
        <w:jc w:val="both"/>
        <w:rPr>
          <w:rFonts w:asciiTheme="minorHAnsi" w:hAnsiTheme="minorHAnsi"/>
          <w:sz w:val="22"/>
        </w:rPr>
      </w:pPr>
      <w:r w:rsidRPr="00372A64">
        <w:rPr>
          <w:rFonts w:asciiTheme="minorHAnsi" w:hAnsiTheme="minorHAnsi"/>
          <w:sz w:val="22"/>
        </w:rPr>
        <w:t>Wykonawca zobowiązany jest wskazać w ofercie części zamówienia, których wykonanie zamierza powierzyć podwykonawcom. Wykonawca wskazuje w ofercie firmy podwykonawców (o ile dane podwykonawcy są znane Wykonawcy na etapie składania oferty). Jeżeli zmiana albo rezygnacja z podwykonawcy dotyczy podmiotu, na którego zasoby wykonawca powoływał się, na zasadach określonych w art. 118 PZP w celu wykazania spełniania warunków udziału w postępow</w:t>
      </w:r>
      <w:r w:rsidR="008336D3" w:rsidRPr="00372A64">
        <w:rPr>
          <w:rFonts w:asciiTheme="minorHAnsi" w:hAnsiTheme="minorHAnsi"/>
          <w:sz w:val="22"/>
        </w:rPr>
        <w:t xml:space="preserve">aniu Wykonawca jest obowiązany </w:t>
      </w:r>
      <w:r w:rsidRPr="00372A64">
        <w:rPr>
          <w:rFonts w:asciiTheme="minorHAnsi" w:hAnsiTheme="minorHAnsi"/>
          <w:sz w:val="22"/>
        </w:rPr>
        <w:t xml:space="preserve">wykazać Zamawiającemu, że proponowany inny podwykonawca lub Wykonawca samodzielnie spełnia je w stopniu nie mniejszym niż podwykonawca, na którego zasoby wykonawca powoływał się w trakcie postępowania o udzielenie zamówienia. </w:t>
      </w:r>
    </w:p>
    <w:p w14:paraId="795CB1EE" w14:textId="07660E09" w:rsidR="00DE3924" w:rsidRPr="00372A64" w:rsidRDefault="00EC2822" w:rsidP="008C4A62">
      <w:pPr>
        <w:pStyle w:val="Akapitzlist"/>
        <w:numPr>
          <w:ilvl w:val="0"/>
          <w:numId w:val="74"/>
        </w:numPr>
        <w:autoSpaceDE w:val="0"/>
        <w:autoSpaceDN w:val="0"/>
        <w:adjustRightInd w:val="0"/>
        <w:jc w:val="both"/>
        <w:rPr>
          <w:rFonts w:asciiTheme="minorHAnsi" w:hAnsiTheme="minorHAnsi"/>
          <w:sz w:val="22"/>
        </w:rPr>
      </w:pPr>
      <w:r w:rsidRPr="00372A64">
        <w:rPr>
          <w:rFonts w:asciiTheme="minorHAnsi" w:hAnsiTheme="minorHAnsi"/>
          <w:sz w:val="22"/>
        </w:rPr>
        <w:t>Zobowiązanie podmiotu udostępniającego zasoby do oddania Wykonawcy do dyspozycji niezbędnych zasobów na potrzeby realizacji zamówienia lub inny podmiotowy środek dowodowy potwierdzający, że wykonawca realizując umowę, będzie dysponował niezbędnymi zasobami tych podmiotów -</w:t>
      </w:r>
      <w:r w:rsidR="00E322E9" w:rsidRPr="00372A64">
        <w:rPr>
          <w:rFonts w:asciiTheme="minorHAnsi" w:hAnsiTheme="minorHAnsi"/>
          <w:sz w:val="22"/>
          <w:lang w:val="pl-PL"/>
        </w:rPr>
        <w:t xml:space="preserve"> </w:t>
      </w:r>
      <w:r w:rsidRPr="00372A64">
        <w:rPr>
          <w:rFonts w:asciiTheme="minorHAnsi" w:hAnsiTheme="minorHAnsi"/>
          <w:sz w:val="22"/>
        </w:rPr>
        <w:t>jeśli dotyczy</w:t>
      </w:r>
      <w:r w:rsidR="00246206" w:rsidRPr="00372A64">
        <w:rPr>
          <w:rFonts w:asciiTheme="minorHAnsi" w:hAnsiTheme="minorHAnsi"/>
          <w:sz w:val="22"/>
          <w:lang w:val="pl-PL"/>
        </w:rPr>
        <w:t>.</w:t>
      </w:r>
      <w:r w:rsidRPr="00372A64">
        <w:rPr>
          <w:rFonts w:asciiTheme="minorHAnsi" w:hAnsiTheme="minorHAnsi"/>
          <w:sz w:val="22"/>
        </w:rPr>
        <w:t xml:space="preserve"> </w:t>
      </w:r>
    </w:p>
    <w:p w14:paraId="0801E311" w14:textId="0253E778" w:rsidR="008336D3" w:rsidRPr="00372A64" w:rsidRDefault="00EC2822" w:rsidP="008C4A62">
      <w:pPr>
        <w:pStyle w:val="Akapitzlist"/>
        <w:numPr>
          <w:ilvl w:val="0"/>
          <w:numId w:val="74"/>
        </w:numPr>
        <w:autoSpaceDE w:val="0"/>
        <w:autoSpaceDN w:val="0"/>
        <w:adjustRightInd w:val="0"/>
        <w:jc w:val="both"/>
        <w:rPr>
          <w:rFonts w:asciiTheme="minorHAnsi" w:hAnsiTheme="minorHAnsi"/>
          <w:sz w:val="22"/>
        </w:rPr>
      </w:pPr>
      <w:r w:rsidRPr="00372A64">
        <w:rPr>
          <w:rFonts w:asciiTheme="minorHAnsi" w:hAnsiTheme="minorHAnsi"/>
          <w:sz w:val="22"/>
        </w:rPr>
        <w:t>Oświadczenie konsorcjum z którego wynika, które dostawy wykonają poszczególni wykonawcy -</w:t>
      </w:r>
      <w:r w:rsidR="00B91FC7" w:rsidRPr="00372A64">
        <w:rPr>
          <w:rFonts w:asciiTheme="minorHAnsi" w:hAnsiTheme="minorHAnsi"/>
          <w:sz w:val="22"/>
          <w:lang w:val="pl-PL"/>
        </w:rPr>
        <w:t xml:space="preserve"> </w:t>
      </w:r>
      <w:r w:rsidRPr="00372A64">
        <w:rPr>
          <w:rFonts w:asciiTheme="minorHAnsi" w:hAnsiTheme="minorHAnsi"/>
          <w:sz w:val="22"/>
        </w:rPr>
        <w:t>jeśli dotyczy.</w:t>
      </w:r>
    </w:p>
    <w:p w14:paraId="0A149CE5" w14:textId="0EF5F49E" w:rsidR="001665F9" w:rsidRPr="00372A64" w:rsidRDefault="001665F9" w:rsidP="008C4A62">
      <w:pPr>
        <w:pStyle w:val="Akapitzlist"/>
        <w:numPr>
          <w:ilvl w:val="0"/>
          <w:numId w:val="74"/>
        </w:numPr>
        <w:autoSpaceDE w:val="0"/>
        <w:autoSpaceDN w:val="0"/>
        <w:adjustRightInd w:val="0"/>
        <w:jc w:val="both"/>
        <w:rPr>
          <w:rFonts w:asciiTheme="minorHAnsi" w:hAnsiTheme="minorHAnsi" w:cstheme="minorHAnsi"/>
          <w:sz w:val="22"/>
          <w:szCs w:val="22"/>
        </w:rPr>
      </w:pPr>
      <w:r w:rsidRPr="00372A64">
        <w:rPr>
          <w:rFonts w:asciiTheme="minorHAnsi" w:hAnsiTheme="minorHAnsi" w:cstheme="minorHAnsi"/>
          <w:sz w:val="22"/>
          <w:szCs w:val="22"/>
          <w:lang w:val="pl-PL"/>
        </w:rPr>
        <w:t xml:space="preserve">Oświadczenie podmiotu udostępniającego zasoby – załącznik nr </w:t>
      </w:r>
      <w:r w:rsidR="003067D1" w:rsidRPr="00372A64">
        <w:rPr>
          <w:rFonts w:asciiTheme="minorHAnsi" w:hAnsiTheme="minorHAnsi" w:cstheme="minorHAnsi"/>
          <w:sz w:val="22"/>
          <w:szCs w:val="22"/>
          <w:lang w:val="pl-PL"/>
        </w:rPr>
        <w:t>4</w:t>
      </w:r>
      <w:r w:rsidRPr="00372A64">
        <w:rPr>
          <w:rFonts w:asciiTheme="minorHAnsi" w:hAnsiTheme="minorHAnsi" w:cstheme="minorHAnsi"/>
          <w:sz w:val="22"/>
          <w:szCs w:val="22"/>
          <w:lang w:val="pl-PL"/>
        </w:rPr>
        <w:t xml:space="preserve"> – jeśli dotyczy.</w:t>
      </w:r>
    </w:p>
    <w:p w14:paraId="4B70C88F" w14:textId="77777777" w:rsidR="0058752D" w:rsidRPr="00372A64" w:rsidRDefault="0058752D" w:rsidP="0058752D">
      <w:pPr>
        <w:autoSpaceDE w:val="0"/>
        <w:autoSpaceDN w:val="0"/>
        <w:adjustRightInd w:val="0"/>
        <w:spacing w:after="0" w:line="240" w:lineRule="auto"/>
        <w:ind w:left="142"/>
        <w:jc w:val="both"/>
        <w:rPr>
          <w:rFonts w:cstheme="minorHAnsi"/>
        </w:rPr>
      </w:pPr>
    </w:p>
    <w:p w14:paraId="40CAF76E" w14:textId="77777777" w:rsidR="00EC2822" w:rsidRPr="00372A64" w:rsidRDefault="0058752D" w:rsidP="00C461F3">
      <w:pPr>
        <w:autoSpaceDE w:val="0"/>
        <w:autoSpaceDN w:val="0"/>
        <w:adjustRightInd w:val="0"/>
        <w:spacing w:after="0" w:line="240" w:lineRule="auto"/>
        <w:ind w:left="142"/>
        <w:jc w:val="both"/>
      </w:pPr>
      <w:r w:rsidRPr="00372A64">
        <w:t xml:space="preserve">1.2. Postać oferty: </w:t>
      </w:r>
    </w:p>
    <w:p w14:paraId="45831CDD" w14:textId="77777777" w:rsidR="00EC2822" w:rsidRPr="00372A64" w:rsidRDefault="00EC2822" w:rsidP="00C461F3">
      <w:pPr>
        <w:autoSpaceDE w:val="0"/>
        <w:autoSpaceDN w:val="0"/>
        <w:adjustRightInd w:val="0"/>
        <w:spacing w:after="18" w:line="240" w:lineRule="auto"/>
        <w:ind w:left="284"/>
        <w:jc w:val="both"/>
      </w:pPr>
      <w:r w:rsidRPr="00372A64">
        <w:t xml:space="preserve">1) Wykonawca może złożyć tylko jedną ofertę. </w:t>
      </w:r>
    </w:p>
    <w:p w14:paraId="51F72552" w14:textId="77777777" w:rsidR="00EC2822" w:rsidRPr="00372A64" w:rsidRDefault="00EC2822" w:rsidP="00C461F3">
      <w:pPr>
        <w:autoSpaceDE w:val="0"/>
        <w:autoSpaceDN w:val="0"/>
        <w:adjustRightInd w:val="0"/>
        <w:spacing w:after="18" w:line="240" w:lineRule="auto"/>
        <w:ind w:left="284"/>
        <w:jc w:val="both"/>
      </w:pPr>
      <w:r w:rsidRPr="00372A64">
        <w:t xml:space="preserve">2) Oferta musi być sporządzona w języku polskim. </w:t>
      </w:r>
    </w:p>
    <w:p w14:paraId="115FAF3B" w14:textId="2328D5D8" w:rsidR="00EC2822" w:rsidRPr="00372A64" w:rsidRDefault="00EC2822" w:rsidP="00C461F3">
      <w:pPr>
        <w:autoSpaceDE w:val="0"/>
        <w:autoSpaceDN w:val="0"/>
        <w:adjustRightInd w:val="0"/>
        <w:spacing w:after="0" w:line="240" w:lineRule="auto"/>
        <w:ind w:left="284"/>
        <w:jc w:val="both"/>
        <w:rPr>
          <w:rFonts w:ascii="Calibri" w:hAnsi="Calibri"/>
        </w:rPr>
      </w:pPr>
      <w:r w:rsidRPr="00372A64">
        <w:t>3) Ofertę oraz oświadczenie JEDZ, o którym mowa w art. 125 PZP sporządza się, pod rygorem nieważności, w formie elektronicznej w rozumieniu art. 78</w:t>
      </w:r>
      <w:r w:rsidRPr="00221584">
        <w:rPr>
          <w:vertAlign w:val="superscript"/>
        </w:rPr>
        <w:t>1</w:t>
      </w:r>
      <w:r w:rsidRPr="00372A64">
        <w:t xml:space="preserve"> § 1 Kodeksu cywilnego (tj. w postaci elektronicznej opatrzonej kwalifikow</w:t>
      </w:r>
      <w:r w:rsidR="0058752D" w:rsidRPr="00372A64">
        <w:t>anym podpisem elektronicznym</w:t>
      </w:r>
      <w:r w:rsidR="0058752D" w:rsidRPr="00372A64">
        <w:rPr>
          <w:rFonts w:ascii="Calibri" w:hAnsi="Calibri"/>
        </w:rPr>
        <w:t xml:space="preserve">). </w:t>
      </w:r>
    </w:p>
    <w:p w14:paraId="1ED22840" w14:textId="77777777"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b/>
        </w:rPr>
        <w:t xml:space="preserve">Uwaga: </w:t>
      </w:r>
    </w:p>
    <w:p w14:paraId="7F5EF377" w14:textId="04F23699"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Złożenie oferty na nośniku danych (np. CD, pendrive) nie jest dopuszczalne, nie stanowi bowiem jej złożenia przy użyciu środków komunikacji elektronicznej w rozumieniu przepisów ustawy z dnia 18</w:t>
      </w:r>
      <w:r w:rsidR="00221584">
        <w:rPr>
          <w:rFonts w:ascii="Calibri" w:hAnsi="Calibri"/>
        </w:rPr>
        <w:t> </w:t>
      </w:r>
      <w:r w:rsidRPr="00372A64">
        <w:rPr>
          <w:rFonts w:ascii="Calibri" w:hAnsi="Calibri"/>
        </w:rPr>
        <w:t xml:space="preserve">lipca 2002 r. o świadczeniu usług drogą elektroniczną. </w:t>
      </w:r>
    </w:p>
    <w:p w14:paraId="78AF22B9" w14:textId="77777777"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4) Treść oferty musi odpowiadać treści SWZ. </w:t>
      </w:r>
    </w:p>
    <w:p w14:paraId="71D41534" w14:textId="7BA35B0A"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5) Oferta musi być podpisana zgodnie z formą reprezentacji Wykonawcy określoną w rejestrze lub innym dokumencie, właściwym dla danej formy organizacyjnej, albo przez upełnomocnionego przedstawiciela. </w:t>
      </w:r>
    </w:p>
    <w:p w14:paraId="703E71C9" w14:textId="60FE9FC8"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6) Poprawki w ofercie muszą być wprowadzone w formie elektronicznej takiej samej, jak oferta </w:t>
      </w:r>
      <w:r w:rsidR="00EE7528" w:rsidRPr="00372A64">
        <w:rPr>
          <w:rFonts w:ascii="Calibri" w:hAnsi="Calibri"/>
        </w:rPr>
        <w:br/>
      </w:r>
      <w:r w:rsidRPr="00372A64">
        <w:rPr>
          <w:rFonts w:ascii="Calibri" w:hAnsi="Calibri"/>
        </w:rPr>
        <w:t xml:space="preserve">w przeciwnym razie nie będą uwzględniane. </w:t>
      </w:r>
    </w:p>
    <w:p w14:paraId="26A01CA3" w14:textId="75AD5F3D"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7) Dokumenty lub oświadczenia sporządzone w języku obcym są składane wraz z tłumaczeniem na język polski. W przypadku, o którym mowa w § 14 Rozporządzenia, Zamawiający może żądać od Wykonawcy przedstawienia tłumaczenia na język polski wskazanych przez Wykonawcę i pobranych samodzielnie przez Zamawiającego dokumentów. </w:t>
      </w:r>
    </w:p>
    <w:p w14:paraId="6777735A" w14:textId="77777777"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8) Zastrzeżen</w:t>
      </w:r>
      <w:r w:rsidR="0058752D" w:rsidRPr="00372A64">
        <w:rPr>
          <w:rFonts w:ascii="Calibri" w:hAnsi="Calibri"/>
        </w:rPr>
        <w:t xml:space="preserve">ie informacji przez Wykonawcę. </w:t>
      </w:r>
    </w:p>
    <w:p w14:paraId="6C91313D" w14:textId="77054F6D"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Wykonawca ma prawo zastrzec, że przekazane przez niego informacje stanowiącą tajemnicę przedsiębiorstwa w rozumieniu przepisów ustawy z dnia 16 kwietnia 1993 r. o zwalczaniu nieuczciwej konkurencji (t. jedn. Dz.U. z 202</w:t>
      </w:r>
      <w:r w:rsidR="00EE7528" w:rsidRPr="00372A64">
        <w:rPr>
          <w:rFonts w:ascii="Calibri" w:hAnsi="Calibri"/>
        </w:rPr>
        <w:t>2</w:t>
      </w:r>
      <w:r w:rsidRPr="00372A64">
        <w:rPr>
          <w:rFonts w:ascii="Calibri" w:hAnsi="Calibri"/>
        </w:rPr>
        <w:t xml:space="preserve"> r., poz. 1</w:t>
      </w:r>
      <w:r w:rsidR="00EE7528" w:rsidRPr="00372A64">
        <w:rPr>
          <w:rFonts w:ascii="Calibri" w:hAnsi="Calibri"/>
        </w:rPr>
        <w:t>233</w:t>
      </w:r>
      <w:r w:rsidR="00DD1BDE" w:rsidRPr="00372A64">
        <w:rPr>
          <w:rFonts w:ascii="Calibri" w:hAnsi="Calibri"/>
        </w:rPr>
        <w:t xml:space="preserve"> ze zm.</w:t>
      </w:r>
      <w:r w:rsidRPr="00372A64">
        <w:rPr>
          <w:rFonts w:ascii="Calibri" w:hAnsi="Calibri"/>
        </w:rPr>
        <w:t xml:space="preserve">), i nie mogą być udostępniane, o ile uczyni to wraz z ich przekazaniem i w tym terminie wykaże, że zastrzeżone informacje stanowią tajemnicę przedsiębiorstwa. Stosowne zastrzeżenie wraz z podaniem dokumentów, które nie mogą zostać ujawnione Wykonawca wydziela lub oznacza w wybrany przez siebie sposób. Nie mogą stanowić tajemnicy przedsiębiorstwa informacje podawane do wiadomości po otwarciu ofert, tj. </w:t>
      </w:r>
      <w:r w:rsidRPr="00372A64">
        <w:rPr>
          <w:rFonts w:ascii="Calibri" w:hAnsi="Calibri"/>
        </w:rPr>
        <w:lastRenderedPageBreak/>
        <w:t xml:space="preserve">nazwa (albo imię i nazwisko), siedziba (lub miejsce prowadzonej działalności albo miejsce zamieszkania) wykonawcy, informacje dotyczące ceny lub kosztu oferty. </w:t>
      </w:r>
    </w:p>
    <w:p w14:paraId="191AE06E" w14:textId="3C7C0628"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9) Zamawiający zaleca, aby informacje zastrzeżone, jako tajemnica przedsiębiorstwa były przez Wykonawcę złożone w postaci oddzielnego pliku i opatrzone nazwą, z której wynika, że plik zawiera tajemnicę przedsiębiorstwa, a następnie wraz z plikami stanowiącymi</w:t>
      </w:r>
      <w:r w:rsidR="0058752D" w:rsidRPr="00372A64">
        <w:rPr>
          <w:rFonts w:ascii="Calibri" w:hAnsi="Calibri"/>
        </w:rPr>
        <w:t xml:space="preserve"> </w:t>
      </w:r>
      <w:r w:rsidRPr="00372A64">
        <w:rPr>
          <w:rFonts w:ascii="Calibri" w:hAnsi="Calibri"/>
        </w:rPr>
        <w:t>jawną część skompresowane do jednego pliku archiwum (ZIP). Brak jednoznacznego wskazania, które informacje stanowią tajemnicę przedsiębiorstwa oznaczać będzie, że wszelkie oświadczenia i zaświadczenia składane w</w:t>
      </w:r>
      <w:r w:rsidR="0058752D" w:rsidRPr="00372A64">
        <w:rPr>
          <w:rFonts w:ascii="Calibri" w:hAnsi="Calibri"/>
        </w:rPr>
        <w:t xml:space="preserve"> </w:t>
      </w:r>
      <w:r w:rsidRPr="00372A64">
        <w:rPr>
          <w:rFonts w:ascii="Calibri" w:hAnsi="Calibri"/>
        </w:rPr>
        <w:t xml:space="preserve">trakcie niniejszego postępowania będą traktowane jako jawne bez zastrzeżeń. </w:t>
      </w:r>
    </w:p>
    <w:p w14:paraId="3720ABC3" w14:textId="77777777" w:rsidR="00EC2822" w:rsidRPr="00372A64" w:rsidRDefault="00EC2822" w:rsidP="00C461F3">
      <w:pPr>
        <w:autoSpaceDE w:val="0"/>
        <w:autoSpaceDN w:val="0"/>
        <w:adjustRightInd w:val="0"/>
        <w:spacing w:after="138" w:line="240" w:lineRule="auto"/>
        <w:jc w:val="both"/>
        <w:rPr>
          <w:rFonts w:ascii="Calibri" w:hAnsi="Calibri"/>
        </w:rPr>
      </w:pPr>
      <w:r w:rsidRPr="00372A64">
        <w:rPr>
          <w:rFonts w:ascii="Calibri" w:hAnsi="Calibri"/>
          <w:b/>
        </w:rPr>
        <w:t xml:space="preserve">2. Opis sposobu obliczenia ceny oferty </w:t>
      </w:r>
    </w:p>
    <w:p w14:paraId="7B6A1C79" w14:textId="7856C82E" w:rsidR="00EC2822" w:rsidRPr="00372A64" w:rsidRDefault="00EC2822" w:rsidP="00395B7A">
      <w:pPr>
        <w:autoSpaceDE w:val="0"/>
        <w:autoSpaceDN w:val="0"/>
        <w:adjustRightInd w:val="0"/>
        <w:spacing w:after="0" w:line="240" w:lineRule="auto"/>
        <w:ind w:left="284"/>
        <w:jc w:val="both"/>
        <w:rPr>
          <w:rFonts w:ascii="Calibri" w:hAnsi="Calibri"/>
        </w:rPr>
      </w:pPr>
      <w:r w:rsidRPr="00372A64">
        <w:rPr>
          <w:rFonts w:ascii="Calibri" w:hAnsi="Calibri"/>
        </w:rPr>
        <w:t>1) Podana w ofercie cena musi być wyrażona w złotych polskich [PLN]</w:t>
      </w:r>
      <w:r w:rsidR="00186BD7">
        <w:rPr>
          <w:rFonts w:ascii="Calibri" w:hAnsi="Calibri"/>
        </w:rPr>
        <w:t xml:space="preserve"> z dokładnością do dwóch miejsc po przecinku</w:t>
      </w:r>
      <w:r w:rsidRPr="00372A64">
        <w:rPr>
          <w:rFonts w:ascii="Calibri" w:hAnsi="Calibri"/>
        </w:rPr>
        <w:t xml:space="preserve">. Cena musi uwzględniać wszystkie wymagania niniejszej SWZ oraz obejmować wszelkie koszty </w:t>
      </w:r>
      <w:r w:rsidR="00395B7A" w:rsidRPr="00372A64">
        <w:rPr>
          <w:rFonts w:ascii="Calibri" w:eastAsia="Calibri" w:hAnsi="Calibri" w:cs="Times New Roman"/>
        </w:rPr>
        <w:t xml:space="preserve">(w tym należności publicznoprawne, takie jak podatek akcyzowy </w:t>
      </w:r>
      <w:r w:rsidR="001D62B7" w:rsidRPr="00372A64">
        <w:rPr>
          <w:rFonts w:ascii="Calibri" w:hAnsi="Calibri"/>
        </w:rPr>
        <w:t>– jeżeli wystąpi</w:t>
      </w:r>
      <w:r w:rsidRPr="00372A64">
        <w:rPr>
          <w:rFonts w:ascii="Calibri" w:hAnsi="Calibri"/>
        </w:rPr>
        <w:t xml:space="preserve">, </w:t>
      </w:r>
      <w:r w:rsidR="0058752D" w:rsidRPr="00372A64">
        <w:rPr>
          <w:rFonts w:ascii="Calibri" w:hAnsi="Calibri"/>
        </w:rPr>
        <w:t>koszty transportu i rozładunku</w:t>
      </w:r>
      <w:r w:rsidRPr="00372A64">
        <w:rPr>
          <w:rFonts w:ascii="Calibri" w:hAnsi="Calibri"/>
        </w:rPr>
        <w:t>) jakie poniesie Wykonawca z tytułu należytej oraz zgodnej z</w:t>
      </w:r>
      <w:r w:rsidR="0082708C">
        <w:rPr>
          <w:rFonts w:ascii="Calibri" w:hAnsi="Calibri"/>
        </w:rPr>
        <w:t> </w:t>
      </w:r>
      <w:r w:rsidRPr="00372A64">
        <w:rPr>
          <w:rFonts w:ascii="Calibri" w:hAnsi="Calibri"/>
        </w:rPr>
        <w:t xml:space="preserve">obowiązującymi przepisami realizacji przedmiotu zamówienia. </w:t>
      </w:r>
    </w:p>
    <w:p w14:paraId="30D3367C" w14:textId="76C6C3C5"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2) Ceną oferty jest kwota wymieniona w Formularzu Oferty. Wszystkie ceny określone przez Wykonawcę w ofercie nie będą podlegały zmianom. </w:t>
      </w:r>
    </w:p>
    <w:p w14:paraId="31DDF582" w14:textId="77777777" w:rsidR="00EC2822"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3) Wykonawca, który ma siedzibę lub miejsce zamieszkania na terytorium Rzeczypospolitej Polskiej, poda cenę netto oraz brutto (zawierającą VAT). </w:t>
      </w:r>
    </w:p>
    <w:p w14:paraId="2B205A7D" w14:textId="1A63DF17" w:rsidR="0058752D" w:rsidRPr="00372A64" w:rsidRDefault="00EC2822" w:rsidP="00C461F3">
      <w:pPr>
        <w:autoSpaceDE w:val="0"/>
        <w:autoSpaceDN w:val="0"/>
        <w:adjustRightInd w:val="0"/>
        <w:spacing w:after="18" w:line="240" w:lineRule="auto"/>
        <w:ind w:left="284"/>
        <w:jc w:val="both"/>
        <w:rPr>
          <w:rFonts w:ascii="Calibri" w:hAnsi="Calibri"/>
        </w:rPr>
      </w:pPr>
      <w:r w:rsidRPr="00372A64">
        <w:rPr>
          <w:rFonts w:ascii="Calibri" w:hAnsi="Calibri"/>
        </w:rPr>
        <w:t xml:space="preserve">4) W przypadku Wykonawcy, który nie podlega obowiązkowi podatkowemu w zakresie VAT </w:t>
      </w:r>
      <w:r w:rsidR="0058752D" w:rsidRPr="00372A64">
        <w:rPr>
          <w:rFonts w:ascii="Calibri" w:hAnsi="Calibri"/>
        </w:rPr>
        <w:br/>
      </w:r>
      <w:r w:rsidRPr="00372A64">
        <w:rPr>
          <w:rFonts w:ascii="Calibri" w:hAnsi="Calibri"/>
        </w:rPr>
        <w:t xml:space="preserve">na terenie Rzeczypospolitej Polskiej i podał cenę netto (bez VAT), jeżeli wybór jego oferty prowadziłby do powstania u zamawiającego obowiązku podatkowego zgodnie z ustawą z dnia </w:t>
      </w:r>
      <w:r w:rsidR="00BD0DDB" w:rsidRPr="00372A64">
        <w:rPr>
          <w:rFonts w:ascii="Calibri" w:hAnsi="Calibri"/>
        </w:rPr>
        <w:br/>
      </w:r>
      <w:r w:rsidRPr="00372A64">
        <w:rPr>
          <w:rFonts w:ascii="Calibri" w:hAnsi="Calibri"/>
        </w:rPr>
        <w:t>11 marca 2004 r. o podatku od towarów i usług (t. jedn. Dz.U. z 202</w:t>
      </w:r>
      <w:r w:rsidR="00186BD7">
        <w:rPr>
          <w:rFonts w:ascii="Calibri" w:hAnsi="Calibri"/>
        </w:rPr>
        <w:t>4</w:t>
      </w:r>
      <w:r w:rsidRPr="00372A64">
        <w:rPr>
          <w:rFonts w:ascii="Calibri" w:hAnsi="Calibri"/>
        </w:rPr>
        <w:t xml:space="preserve"> r., poz. </w:t>
      </w:r>
      <w:r w:rsidR="00DD7AD7" w:rsidRPr="00372A64">
        <w:rPr>
          <w:rFonts w:ascii="Calibri" w:hAnsi="Calibri"/>
        </w:rPr>
        <w:t> </w:t>
      </w:r>
      <w:r w:rsidR="00186BD7">
        <w:rPr>
          <w:rFonts w:ascii="Calibri" w:hAnsi="Calibri"/>
        </w:rPr>
        <w:t xml:space="preserve">361 </w:t>
      </w:r>
      <w:r w:rsidR="00186BD7" w:rsidRPr="00372A64">
        <w:rPr>
          <w:rFonts w:ascii="Calibri" w:hAnsi="Calibri"/>
        </w:rPr>
        <w:t xml:space="preserve"> </w:t>
      </w:r>
      <w:r w:rsidRPr="00372A64">
        <w:rPr>
          <w:rFonts w:ascii="Calibri" w:hAnsi="Calibri"/>
        </w:rPr>
        <w:t xml:space="preserve">ze zm.), dla celów zastosowania kryterium ceny zamawiający dolicza do przedstawionej w tej ofercie ceny kwotę podatku od towarów i usług, którą miałby obowiązek rozliczyć. Taki Wykonawca ma obowiązek </w:t>
      </w:r>
      <w:r w:rsidR="00BD0DDB" w:rsidRPr="00372A64">
        <w:rPr>
          <w:rFonts w:ascii="Calibri" w:hAnsi="Calibri"/>
        </w:rPr>
        <w:br/>
      </w:r>
      <w:r w:rsidRPr="00372A64">
        <w:rPr>
          <w:rFonts w:ascii="Calibri" w:hAnsi="Calibri"/>
        </w:rPr>
        <w:t>w ofercie:</w:t>
      </w:r>
    </w:p>
    <w:p w14:paraId="133C3438" w14:textId="1962A0D2" w:rsidR="00EC2822" w:rsidRPr="00372A64" w:rsidRDefault="00EC2822" w:rsidP="00C461F3">
      <w:pPr>
        <w:autoSpaceDE w:val="0"/>
        <w:autoSpaceDN w:val="0"/>
        <w:adjustRightInd w:val="0"/>
        <w:spacing w:after="18" w:line="240" w:lineRule="auto"/>
        <w:ind w:left="426"/>
        <w:jc w:val="both"/>
        <w:rPr>
          <w:rFonts w:ascii="Calibri" w:hAnsi="Calibri"/>
        </w:rPr>
      </w:pPr>
      <w:r w:rsidRPr="00372A64">
        <w:rPr>
          <w:rFonts w:ascii="Calibri" w:hAnsi="Calibri"/>
        </w:rPr>
        <w:t xml:space="preserve">a) </w:t>
      </w:r>
      <w:bookmarkStart w:id="83" w:name="mip51081278"/>
      <w:bookmarkStart w:id="84" w:name="mip51081280"/>
      <w:bookmarkEnd w:id="83"/>
      <w:bookmarkEnd w:id="84"/>
      <w:r w:rsidRPr="00372A64">
        <w:rPr>
          <w:rFonts w:ascii="Calibri" w:hAnsi="Calibri"/>
        </w:rPr>
        <w:t xml:space="preserve">poinformować zamawiającego, że wybór jego oferty będzie prowadził do powstania </w:t>
      </w:r>
      <w:r w:rsidR="0058752D" w:rsidRPr="00372A64">
        <w:rPr>
          <w:rFonts w:ascii="Calibri" w:hAnsi="Calibri"/>
        </w:rPr>
        <w:br/>
      </w:r>
      <w:r w:rsidRPr="00372A64">
        <w:rPr>
          <w:rFonts w:ascii="Calibri" w:hAnsi="Calibri"/>
        </w:rPr>
        <w:t xml:space="preserve">u zamawiającego obowiązku podatkowego; </w:t>
      </w:r>
      <w:bookmarkStart w:id="85" w:name="mip51081281"/>
      <w:bookmarkEnd w:id="85"/>
    </w:p>
    <w:p w14:paraId="07AC14C6" w14:textId="77777777" w:rsidR="00EC2822" w:rsidRPr="00372A64" w:rsidRDefault="00EC2822" w:rsidP="00C461F3">
      <w:pPr>
        <w:autoSpaceDE w:val="0"/>
        <w:autoSpaceDN w:val="0"/>
        <w:adjustRightInd w:val="0"/>
        <w:spacing w:after="18" w:line="240" w:lineRule="auto"/>
        <w:ind w:left="426"/>
        <w:jc w:val="both"/>
        <w:rPr>
          <w:rFonts w:ascii="Calibri" w:hAnsi="Calibri"/>
        </w:rPr>
      </w:pPr>
      <w:r w:rsidRPr="00372A64">
        <w:rPr>
          <w:rFonts w:ascii="Calibri" w:hAnsi="Calibri"/>
        </w:rPr>
        <w:t xml:space="preserve">b) wskazać nazwę (rodzaj) towaru lub usługi, których dostawa lub świadczenie będą prowadziły do powstania obowiązku podatkowego; </w:t>
      </w:r>
      <w:bookmarkStart w:id="86" w:name="mip51081282"/>
      <w:bookmarkEnd w:id="86"/>
    </w:p>
    <w:p w14:paraId="6FA5ADE5" w14:textId="77777777" w:rsidR="00EC2822" w:rsidRPr="00372A64" w:rsidRDefault="00EC2822" w:rsidP="00C461F3">
      <w:pPr>
        <w:autoSpaceDE w:val="0"/>
        <w:autoSpaceDN w:val="0"/>
        <w:adjustRightInd w:val="0"/>
        <w:spacing w:after="18" w:line="240" w:lineRule="auto"/>
        <w:ind w:left="426"/>
        <w:jc w:val="both"/>
        <w:rPr>
          <w:rFonts w:ascii="Calibri" w:hAnsi="Calibri"/>
        </w:rPr>
      </w:pPr>
      <w:r w:rsidRPr="00372A64">
        <w:rPr>
          <w:rFonts w:ascii="Calibri" w:hAnsi="Calibri"/>
        </w:rPr>
        <w:t xml:space="preserve">c) wskazać wartość towaru lub usługi objętego obowiązkiem podatkowym zamawiającego, </w:t>
      </w:r>
      <w:r w:rsidR="0058752D" w:rsidRPr="00372A64">
        <w:rPr>
          <w:rFonts w:ascii="Calibri" w:hAnsi="Calibri"/>
        </w:rPr>
        <w:br/>
      </w:r>
      <w:r w:rsidRPr="00372A64">
        <w:rPr>
          <w:rFonts w:ascii="Calibri" w:hAnsi="Calibri"/>
        </w:rPr>
        <w:t xml:space="preserve">bez kwoty podatku; </w:t>
      </w:r>
    </w:p>
    <w:p w14:paraId="420D0C59" w14:textId="77777777" w:rsidR="00EC2822" w:rsidRPr="00372A64" w:rsidRDefault="00EC2822" w:rsidP="00C461F3">
      <w:pPr>
        <w:autoSpaceDE w:val="0"/>
        <w:autoSpaceDN w:val="0"/>
        <w:adjustRightInd w:val="0"/>
        <w:spacing w:after="0" w:line="240" w:lineRule="auto"/>
        <w:ind w:left="426"/>
        <w:jc w:val="both"/>
        <w:rPr>
          <w:rFonts w:ascii="Calibri" w:hAnsi="Calibri"/>
        </w:rPr>
      </w:pPr>
      <w:r w:rsidRPr="00372A64">
        <w:rPr>
          <w:rFonts w:ascii="Calibri" w:hAnsi="Calibri"/>
        </w:rPr>
        <w:t>d) wskazać stawkę</w:t>
      </w:r>
      <w:bookmarkStart w:id="87" w:name="mip51081283"/>
      <w:bookmarkEnd w:id="87"/>
      <w:r w:rsidRPr="00372A64">
        <w:rPr>
          <w:rFonts w:ascii="Calibri" w:hAnsi="Calibri"/>
        </w:rPr>
        <w:t xml:space="preserve"> podatku od towarów i usług, która zgodnie z wiedzą wykonawcy, będzie miała zastosowanie. </w:t>
      </w:r>
    </w:p>
    <w:p w14:paraId="099F8A60" w14:textId="09E345BB"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 xml:space="preserve">5) Sposób zapłaty i rozliczenia za realizację niniejszego zamówienia, określone zostały </w:t>
      </w:r>
      <w:r w:rsidR="0058752D" w:rsidRPr="00372A64">
        <w:rPr>
          <w:rFonts w:ascii="Calibri" w:hAnsi="Calibri"/>
        </w:rPr>
        <w:br/>
      </w:r>
      <w:r w:rsidRPr="00372A64">
        <w:rPr>
          <w:rFonts w:ascii="Calibri" w:hAnsi="Calibri"/>
        </w:rPr>
        <w:t xml:space="preserve">w projektowanych postanowieniach umowy, stanowiących załącznik nr 6 do niniejszej SWZ. </w:t>
      </w:r>
    </w:p>
    <w:p w14:paraId="488C48C3" w14:textId="77777777"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 xml:space="preserve">6) Rozliczenia pomiędzy Wykonawcą, a Zamawiającym będą dokonywane w polskich złotych. </w:t>
      </w:r>
    </w:p>
    <w:p w14:paraId="48D02A0B" w14:textId="77777777" w:rsidR="00EC2822"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 xml:space="preserve">7) Zamawiający nie przewiduje zwrotu kosztów udziału w postępowaniu. </w:t>
      </w:r>
    </w:p>
    <w:p w14:paraId="74E9D397" w14:textId="77777777" w:rsidR="0058752D" w:rsidRPr="00372A64" w:rsidRDefault="0058752D" w:rsidP="00C461F3">
      <w:pPr>
        <w:autoSpaceDE w:val="0"/>
        <w:autoSpaceDN w:val="0"/>
        <w:adjustRightInd w:val="0"/>
        <w:spacing w:after="0" w:line="240" w:lineRule="auto"/>
        <w:jc w:val="both"/>
        <w:rPr>
          <w:rFonts w:ascii="Calibri" w:hAnsi="Calibri"/>
          <w:b/>
          <w:color w:val="000000"/>
        </w:rPr>
      </w:pPr>
    </w:p>
    <w:p w14:paraId="496741C3" w14:textId="77777777" w:rsidR="00EC2822" w:rsidRPr="00372A64" w:rsidRDefault="00EC2822" w:rsidP="00C461F3">
      <w:pPr>
        <w:autoSpaceDE w:val="0"/>
        <w:autoSpaceDN w:val="0"/>
        <w:adjustRightInd w:val="0"/>
        <w:spacing w:after="0" w:line="240" w:lineRule="auto"/>
        <w:jc w:val="center"/>
        <w:rPr>
          <w:rFonts w:ascii="Calibri" w:hAnsi="Calibri"/>
          <w:color w:val="000000"/>
        </w:rPr>
      </w:pPr>
      <w:r w:rsidRPr="00372A64">
        <w:rPr>
          <w:rFonts w:ascii="Calibri" w:hAnsi="Calibri"/>
          <w:b/>
          <w:color w:val="000000"/>
        </w:rPr>
        <w:t>CZĘŚĆ V</w:t>
      </w:r>
    </w:p>
    <w:p w14:paraId="1952C410" w14:textId="77777777" w:rsidR="00EC2822" w:rsidRPr="00372A64" w:rsidRDefault="00EC2822" w:rsidP="00C461F3">
      <w:pPr>
        <w:autoSpaceDE w:val="0"/>
        <w:autoSpaceDN w:val="0"/>
        <w:adjustRightInd w:val="0"/>
        <w:spacing w:after="0" w:line="240" w:lineRule="auto"/>
        <w:jc w:val="center"/>
        <w:rPr>
          <w:rFonts w:ascii="Calibri" w:hAnsi="Calibri"/>
          <w:color w:val="000000"/>
        </w:rPr>
      </w:pPr>
      <w:r w:rsidRPr="00372A64">
        <w:rPr>
          <w:rFonts w:ascii="Calibri" w:hAnsi="Calibri"/>
          <w:b/>
          <w:color w:val="000000"/>
        </w:rPr>
        <w:t>WYMAGANIA DOTYCZĄCE WADIUM</w:t>
      </w:r>
    </w:p>
    <w:p w14:paraId="173854B5" w14:textId="77777777" w:rsidR="0058752D" w:rsidRPr="00372A64" w:rsidRDefault="0058752D" w:rsidP="00C461F3">
      <w:pPr>
        <w:autoSpaceDE w:val="0"/>
        <w:autoSpaceDN w:val="0"/>
        <w:adjustRightInd w:val="0"/>
        <w:spacing w:after="0" w:line="240" w:lineRule="auto"/>
        <w:jc w:val="both"/>
        <w:rPr>
          <w:rFonts w:ascii="Calibri" w:hAnsi="Calibri"/>
          <w:b/>
          <w:color w:val="000000"/>
        </w:rPr>
      </w:pPr>
    </w:p>
    <w:p w14:paraId="548CE398" w14:textId="435858BE" w:rsidR="00DC7CBD" w:rsidRPr="00372A64" w:rsidRDefault="00DC7CBD" w:rsidP="00DC7CBD">
      <w:pPr>
        <w:autoSpaceDE w:val="0"/>
        <w:autoSpaceDN w:val="0"/>
        <w:adjustRightInd w:val="0"/>
        <w:spacing w:after="0" w:line="240" w:lineRule="auto"/>
        <w:jc w:val="both"/>
        <w:rPr>
          <w:rFonts w:ascii="Calibri" w:hAnsi="Calibri"/>
          <w:color w:val="000000"/>
        </w:rPr>
      </w:pPr>
      <w:r w:rsidRPr="00372A64">
        <w:rPr>
          <w:rFonts w:ascii="Calibri" w:hAnsi="Calibri"/>
          <w:b/>
          <w:color w:val="000000"/>
        </w:rPr>
        <w:t xml:space="preserve">1. Wysokość wadium </w:t>
      </w:r>
    </w:p>
    <w:p w14:paraId="3C0415D9" w14:textId="77777777" w:rsidR="00DC7CBD" w:rsidRPr="00372A64" w:rsidRDefault="00DC7CBD" w:rsidP="00DC7CBD">
      <w:pPr>
        <w:autoSpaceDE w:val="0"/>
        <w:autoSpaceDN w:val="0"/>
        <w:adjustRightInd w:val="0"/>
        <w:spacing w:after="0" w:line="240" w:lineRule="auto"/>
        <w:jc w:val="both"/>
        <w:rPr>
          <w:rFonts w:ascii="Calibri" w:hAnsi="Calibri"/>
          <w:color w:val="000000"/>
        </w:rPr>
      </w:pPr>
    </w:p>
    <w:p w14:paraId="6D9E81AF" w14:textId="0AC1795F" w:rsidR="00B3096E" w:rsidRPr="00372A64" w:rsidRDefault="00B3096E" w:rsidP="00395B7A">
      <w:pPr>
        <w:autoSpaceDE w:val="0"/>
        <w:autoSpaceDN w:val="0"/>
        <w:adjustRightInd w:val="0"/>
        <w:spacing w:after="0" w:line="240" w:lineRule="auto"/>
        <w:jc w:val="both"/>
        <w:rPr>
          <w:rFonts w:ascii="Calibri" w:hAnsi="Calibri"/>
          <w:color w:val="000000"/>
        </w:rPr>
      </w:pPr>
      <w:r w:rsidRPr="00372A64">
        <w:rPr>
          <w:rFonts w:ascii="Calibri" w:eastAsia="Calibri" w:hAnsi="Calibri" w:cs="Times New Roman"/>
        </w:rPr>
        <w:t xml:space="preserve">Ustala się wadium zamówienia w wysokości: </w:t>
      </w:r>
      <w:r w:rsidR="00143F02">
        <w:rPr>
          <w:rFonts w:ascii="Calibri" w:eastAsia="Calibri" w:hAnsi="Calibri" w:cs="Times New Roman"/>
        </w:rPr>
        <w:t>1 5</w:t>
      </w:r>
      <w:r w:rsidRPr="00372A64">
        <w:rPr>
          <w:rFonts w:ascii="Calibri" w:eastAsia="Calibri" w:hAnsi="Calibri" w:cs="Times New Roman"/>
        </w:rPr>
        <w:t xml:space="preserve">00 000,00 </w:t>
      </w:r>
      <w:r w:rsidRPr="00372A64">
        <w:rPr>
          <w:rFonts w:ascii="Calibri" w:eastAsia="Times New Roman" w:hAnsi="Calibri" w:cs="Calibri"/>
          <w:szCs w:val="20"/>
        </w:rPr>
        <w:t>zł.</w:t>
      </w:r>
    </w:p>
    <w:p w14:paraId="03E0DFF2" w14:textId="77777777" w:rsidR="00DC7CBD" w:rsidRPr="00372A64" w:rsidRDefault="00DC7CBD" w:rsidP="00DC7CBD">
      <w:pPr>
        <w:autoSpaceDE w:val="0"/>
        <w:autoSpaceDN w:val="0"/>
        <w:adjustRightInd w:val="0"/>
        <w:spacing w:after="0" w:line="240" w:lineRule="auto"/>
        <w:jc w:val="both"/>
        <w:rPr>
          <w:rFonts w:ascii="Calibri" w:hAnsi="Calibri"/>
          <w:color w:val="000000"/>
        </w:rPr>
      </w:pPr>
    </w:p>
    <w:p w14:paraId="64FBF8F7" w14:textId="77777777" w:rsidR="00DC7CBD" w:rsidRPr="00372A64" w:rsidRDefault="00DC7CBD" w:rsidP="00DC7CBD">
      <w:pPr>
        <w:autoSpaceDE w:val="0"/>
        <w:autoSpaceDN w:val="0"/>
        <w:adjustRightInd w:val="0"/>
        <w:spacing w:after="0" w:line="240" w:lineRule="auto"/>
        <w:jc w:val="both"/>
        <w:rPr>
          <w:rFonts w:ascii="Calibri" w:hAnsi="Calibri"/>
          <w:b/>
          <w:color w:val="000000"/>
        </w:rPr>
      </w:pPr>
      <w:r w:rsidRPr="00372A64">
        <w:rPr>
          <w:rFonts w:ascii="Calibri" w:hAnsi="Calibri"/>
          <w:b/>
          <w:color w:val="000000"/>
        </w:rPr>
        <w:t xml:space="preserve">2. Forma wadium. </w:t>
      </w:r>
    </w:p>
    <w:p w14:paraId="318B0275" w14:textId="77777777" w:rsidR="00DC7CBD" w:rsidRPr="00372A64" w:rsidRDefault="00DC7CBD" w:rsidP="00DC7CBD">
      <w:pPr>
        <w:autoSpaceDE w:val="0"/>
        <w:autoSpaceDN w:val="0"/>
        <w:adjustRightInd w:val="0"/>
        <w:spacing w:after="18" w:line="240" w:lineRule="auto"/>
        <w:ind w:left="142"/>
        <w:jc w:val="both"/>
        <w:rPr>
          <w:rFonts w:ascii="Calibri" w:hAnsi="Calibri"/>
          <w:color w:val="000000"/>
        </w:rPr>
      </w:pPr>
      <w:r w:rsidRPr="00372A64">
        <w:rPr>
          <w:rFonts w:ascii="Calibri" w:hAnsi="Calibri"/>
          <w:color w:val="000000"/>
        </w:rPr>
        <w:t xml:space="preserve">1) Wadium może być wniesione w jednej lub kilku następujących formach: </w:t>
      </w:r>
    </w:p>
    <w:p w14:paraId="31ACA454" w14:textId="1DFB98C7" w:rsidR="00DC7CBD" w:rsidRPr="00372A64" w:rsidRDefault="00DC7CBD" w:rsidP="00DC7CBD">
      <w:pPr>
        <w:autoSpaceDE w:val="0"/>
        <w:autoSpaceDN w:val="0"/>
        <w:adjustRightInd w:val="0"/>
        <w:spacing w:after="18" w:line="240" w:lineRule="auto"/>
        <w:ind w:left="284"/>
        <w:jc w:val="both"/>
        <w:rPr>
          <w:rFonts w:ascii="Calibri" w:hAnsi="Calibri"/>
          <w:color w:val="000000"/>
        </w:rPr>
      </w:pPr>
      <w:r w:rsidRPr="00372A64">
        <w:rPr>
          <w:color w:val="000000"/>
        </w:rPr>
        <w:t>a) pieniądzu;</w:t>
      </w:r>
      <w:r w:rsidRPr="00372A64">
        <w:rPr>
          <w:rFonts w:ascii="Calibri" w:hAnsi="Calibri"/>
          <w:color w:val="000000"/>
        </w:rPr>
        <w:t xml:space="preserve"> </w:t>
      </w:r>
    </w:p>
    <w:p w14:paraId="47290361" w14:textId="77777777" w:rsidR="00DC7CBD" w:rsidRPr="00372A64" w:rsidRDefault="00DC7CBD" w:rsidP="00DC7CBD">
      <w:pPr>
        <w:autoSpaceDE w:val="0"/>
        <w:autoSpaceDN w:val="0"/>
        <w:adjustRightInd w:val="0"/>
        <w:spacing w:after="18" w:line="240" w:lineRule="auto"/>
        <w:ind w:left="284"/>
        <w:jc w:val="both"/>
        <w:rPr>
          <w:rFonts w:ascii="Calibri" w:hAnsi="Calibri"/>
          <w:color w:val="000000"/>
        </w:rPr>
      </w:pPr>
      <w:r w:rsidRPr="00372A64">
        <w:rPr>
          <w:rFonts w:ascii="Calibri" w:hAnsi="Calibri"/>
          <w:color w:val="000000"/>
        </w:rPr>
        <w:t xml:space="preserve">b) </w:t>
      </w:r>
      <w:r w:rsidRPr="00372A64">
        <w:rPr>
          <w:color w:val="000000"/>
        </w:rPr>
        <w:t>gwarancjach bankowych;</w:t>
      </w:r>
      <w:r w:rsidRPr="00372A64">
        <w:rPr>
          <w:rFonts w:ascii="Calibri" w:hAnsi="Calibri"/>
          <w:color w:val="000000"/>
        </w:rPr>
        <w:t xml:space="preserve"> </w:t>
      </w:r>
    </w:p>
    <w:p w14:paraId="0B738A6A" w14:textId="77777777" w:rsidR="00DC7CBD" w:rsidRPr="00372A64" w:rsidRDefault="00DC7CBD" w:rsidP="00DC7CBD">
      <w:pPr>
        <w:autoSpaceDE w:val="0"/>
        <w:autoSpaceDN w:val="0"/>
        <w:adjustRightInd w:val="0"/>
        <w:spacing w:after="18" w:line="240" w:lineRule="auto"/>
        <w:ind w:left="284"/>
        <w:jc w:val="both"/>
        <w:rPr>
          <w:rFonts w:ascii="Calibri" w:hAnsi="Calibri"/>
          <w:color w:val="000000"/>
        </w:rPr>
      </w:pPr>
      <w:r w:rsidRPr="00372A64">
        <w:rPr>
          <w:rFonts w:ascii="Calibri" w:hAnsi="Calibri"/>
          <w:color w:val="000000"/>
        </w:rPr>
        <w:lastRenderedPageBreak/>
        <w:t xml:space="preserve">c) </w:t>
      </w:r>
      <w:r w:rsidRPr="00372A64">
        <w:rPr>
          <w:color w:val="000000"/>
        </w:rPr>
        <w:t>gwarancjach ubezpieczeniowych;</w:t>
      </w:r>
      <w:r w:rsidRPr="00372A64">
        <w:rPr>
          <w:rFonts w:ascii="Calibri" w:hAnsi="Calibri"/>
          <w:color w:val="000000"/>
        </w:rPr>
        <w:t xml:space="preserve"> </w:t>
      </w:r>
    </w:p>
    <w:p w14:paraId="6A91C6BE" w14:textId="2B9239AC" w:rsidR="00DC7CBD" w:rsidRPr="00372A64" w:rsidRDefault="00DC7CBD" w:rsidP="00DC7CBD">
      <w:pPr>
        <w:autoSpaceDE w:val="0"/>
        <w:autoSpaceDN w:val="0"/>
        <w:adjustRightInd w:val="0"/>
        <w:spacing w:after="18" w:line="240" w:lineRule="auto"/>
        <w:ind w:left="284"/>
        <w:jc w:val="both"/>
        <w:rPr>
          <w:rFonts w:ascii="Calibri" w:hAnsi="Calibri"/>
          <w:color w:val="000000"/>
        </w:rPr>
      </w:pPr>
      <w:r w:rsidRPr="00372A64">
        <w:rPr>
          <w:rFonts w:ascii="Calibri" w:hAnsi="Calibri"/>
          <w:color w:val="000000"/>
        </w:rPr>
        <w:t xml:space="preserve">d) </w:t>
      </w:r>
      <w:r w:rsidRPr="00372A64">
        <w:rPr>
          <w:color w:val="000000"/>
        </w:rPr>
        <w:t>poręczeniach udzielanych przez podmioty, o których mowa w art. 6b ust. 5 pkt. 2 ustawy z dnia 9 listopada 2000 r. o utworzeniu Polskiej Agencji Rozwoju Przedsiębiorczości</w:t>
      </w:r>
      <w:r w:rsidRPr="00372A64">
        <w:rPr>
          <w:rFonts w:ascii="Calibri" w:hAnsi="Calibri"/>
          <w:color w:val="000000"/>
        </w:rPr>
        <w:t xml:space="preserve"> (t.</w:t>
      </w:r>
      <w:r w:rsidR="00186BD7">
        <w:rPr>
          <w:rFonts w:ascii="Calibri" w:hAnsi="Calibri"/>
          <w:color w:val="000000"/>
        </w:rPr>
        <w:t xml:space="preserve"> </w:t>
      </w:r>
      <w:r w:rsidRPr="00372A64">
        <w:rPr>
          <w:rFonts w:ascii="Calibri" w:hAnsi="Calibri"/>
          <w:color w:val="000000"/>
        </w:rPr>
        <w:t>jedn. Dz. U. z 202</w:t>
      </w:r>
      <w:r w:rsidR="00186BD7">
        <w:rPr>
          <w:rFonts w:ascii="Calibri" w:hAnsi="Calibri"/>
          <w:color w:val="000000"/>
        </w:rPr>
        <w:t>4</w:t>
      </w:r>
      <w:r w:rsidRPr="00372A64">
        <w:rPr>
          <w:rFonts w:ascii="Calibri" w:hAnsi="Calibri"/>
          <w:color w:val="000000"/>
        </w:rPr>
        <w:t> r., poz. 4</w:t>
      </w:r>
      <w:r w:rsidR="00186BD7">
        <w:rPr>
          <w:rFonts w:ascii="Calibri" w:hAnsi="Calibri"/>
          <w:color w:val="000000"/>
        </w:rPr>
        <w:t>19</w:t>
      </w:r>
      <w:r w:rsidRPr="00372A64">
        <w:rPr>
          <w:rFonts w:ascii="Calibri" w:hAnsi="Calibri"/>
          <w:color w:val="000000"/>
        </w:rPr>
        <w:t xml:space="preserve"> ze zm.). </w:t>
      </w:r>
    </w:p>
    <w:p w14:paraId="758256BD" w14:textId="031BFD51" w:rsidR="00DC7CBD" w:rsidRPr="00372A64" w:rsidRDefault="00DC7CBD" w:rsidP="00DC7CBD">
      <w:pPr>
        <w:autoSpaceDE w:val="0"/>
        <w:autoSpaceDN w:val="0"/>
        <w:adjustRightInd w:val="0"/>
        <w:spacing w:after="18" w:line="240" w:lineRule="auto"/>
        <w:ind w:left="142"/>
        <w:jc w:val="both"/>
        <w:rPr>
          <w:rFonts w:ascii="Calibri" w:hAnsi="Calibri"/>
          <w:color w:val="000000"/>
        </w:rPr>
      </w:pPr>
      <w:r w:rsidRPr="00372A64">
        <w:rPr>
          <w:rFonts w:ascii="Calibri" w:hAnsi="Calibri"/>
          <w:color w:val="000000"/>
        </w:rPr>
        <w:t xml:space="preserve">2) W przypadku składania przez Wykonawcę wadium w formie innej aniżeli pieniądz dokumenty te muszą być sporządzone zgodnie z obowiązującym prawem i zawierać następujące elementy: </w:t>
      </w:r>
    </w:p>
    <w:p w14:paraId="24468A32" w14:textId="77777777" w:rsidR="00DC7CBD" w:rsidRPr="00372A64" w:rsidRDefault="00DC7CBD" w:rsidP="00DC7CBD">
      <w:pPr>
        <w:autoSpaceDE w:val="0"/>
        <w:autoSpaceDN w:val="0"/>
        <w:adjustRightInd w:val="0"/>
        <w:spacing w:after="18" w:line="240" w:lineRule="auto"/>
        <w:ind w:left="426"/>
        <w:jc w:val="both"/>
        <w:rPr>
          <w:rFonts w:ascii="Calibri" w:hAnsi="Calibri"/>
          <w:color w:val="000000"/>
        </w:rPr>
      </w:pPr>
      <w:r w:rsidRPr="00372A64">
        <w:rPr>
          <w:rFonts w:ascii="Calibri" w:hAnsi="Calibri"/>
          <w:color w:val="000000"/>
        </w:rPr>
        <w:t xml:space="preserve">a) nazwę dającego zlecenie (Wykonawcy), a w przypadku Wykonawców wspólnie ubiegających się o udzielenie zamówienia – wszystkich współwykonawców lub lidera konsorcjum, jeżeli jest upoważniony do wniesienia wadium w imieniu współwykonawców, beneficjenta gwarancji/ poręczenia (Zamawiającego), nazwę gwaranta / poręczyciela (banku lub instytucji ubezpieczeniowej udzielających gwarancji albo podmiotu udzielającego poręczenia poręczenia) oraz wskazanie ich siedzib; </w:t>
      </w:r>
    </w:p>
    <w:p w14:paraId="41306B9E" w14:textId="77777777" w:rsidR="00DC7CBD" w:rsidRPr="00372A64" w:rsidRDefault="00DC7CBD" w:rsidP="00DC7CBD">
      <w:pPr>
        <w:autoSpaceDE w:val="0"/>
        <w:autoSpaceDN w:val="0"/>
        <w:adjustRightInd w:val="0"/>
        <w:spacing w:after="18" w:line="240" w:lineRule="auto"/>
        <w:ind w:left="426"/>
        <w:jc w:val="both"/>
        <w:rPr>
          <w:rFonts w:ascii="Calibri" w:hAnsi="Calibri"/>
          <w:color w:val="000000"/>
        </w:rPr>
      </w:pPr>
      <w:r w:rsidRPr="00372A64">
        <w:rPr>
          <w:rFonts w:ascii="Calibri" w:hAnsi="Calibri"/>
          <w:color w:val="000000"/>
        </w:rPr>
        <w:t xml:space="preserve">b) określenie wierzytelności, która ma być zabezpieczona gwarancją/ poręczeniem; </w:t>
      </w:r>
    </w:p>
    <w:p w14:paraId="799D62DD" w14:textId="77777777" w:rsidR="00DC7CBD" w:rsidRPr="00372A64" w:rsidRDefault="00DC7CBD" w:rsidP="00DC7CBD">
      <w:pPr>
        <w:autoSpaceDE w:val="0"/>
        <w:autoSpaceDN w:val="0"/>
        <w:adjustRightInd w:val="0"/>
        <w:spacing w:after="18" w:line="240" w:lineRule="auto"/>
        <w:ind w:left="426"/>
        <w:jc w:val="both"/>
        <w:rPr>
          <w:rFonts w:ascii="Calibri" w:hAnsi="Calibri"/>
          <w:color w:val="000000"/>
        </w:rPr>
      </w:pPr>
      <w:r w:rsidRPr="00372A64">
        <w:rPr>
          <w:rFonts w:ascii="Calibri" w:hAnsi="Calibri"/>
          <w:color w:val="000000"/>
        </w:rPr>
        <w:t xml:space="preserve">c) kwotę gwarancji/ poręczenia; </w:t>
      </w:r>
    </w:p>
    <w:p w14:paraId="25E6A9A7" w14:textId="77777777" w:rsidR="00DC7CBD" w:rsidRPr="00372A64" w:rsidRDefault="00DC7CBD" w:rsidP="00DC7CBD">
      <w:pPr>
        <w:autoSpaceDE w:val="0"/>
        <w:autoSpaceDN w:val="0"/>
        <w:adjustRightInd w:val="0"/>
        <w:spacing w:after="0" w:line="240" w:lineRule="auto"/>
        <w:ind w:left="426"/>
        <w:jc w:val="both"/>
        <w:rPr>
          <w:rFonts w:ascii="Calibri" w:hAnsi="Calibri"/>
          <w:sz w:val="24"/>
        </w:rPr>
      </w:pPr>
      <w:r w:rsidRPr="00372A64">
        <w:rPr>
          <w:rFonts w:ascii="Calibri" w:hAnsi="Calibri"/>
          <w:color w:val="000000"/>
        </w:rPr>
        <w:t xml:space="preserve">d) termin ważności gwarancji/ poręczenia, obejmujący co najmniej okres związania ofertą z wyjątkiem przypadków, o których mowa w art. 98 ust. 1 pkt 2 i 3 oraz ust. 2 PZP ; </w:t>
      </w:r>
    </w:p>
    <w:p w14:paraId="1D073EC4" w14:textId="77777777" w:rsidR="00DC7CBD" w:rsidRPr="00372A64" w:rsidRDefault="00DC7CBD" w:rsidP="00DC7CBD">
      <w:pPr>
        <w:autoSpaceDE w:val="0"/>
        <w:autoSpaceDN w:val="0"/>
        <w:adjustRightInd w:val="0"/>
        <w:spacing w:after="0" w:line="240" w:lineRule="auto"/>
        <w:ind w:left="426"/>
        <w:jc w:val="both"/>
        <w:rPr>
          <w:rFonts w:ascii="Calibri" w:hAnsi="Calibri"/>
          <w:sz w:val="24"/>
        </w:rPr>
      </w:pPr>
      <w:r w:rsidRPr="00372A64">
        <w:rPr>
          <w:rFonts w:ascii="Calibri" w:hAnsi="Calibri"/>
        </w:rPr>
        <w:t xml:space="preserve">e) określenie, że gwarancja / poręczenie podlega prawu polskiemu (w przypadku gwarancji lub poręczeń bez elementu międzynarodowego takie określenie nie jest wymagane, z tym, że gwarancja/ poręczenie nie mogą być poddane prawu obcemu) </w:t>
      </w:r>
    </w:p>
    <w:p w14:paraId="39FFA98A" w14:textId="77777777" w:rsidR="00DC7CBD" w:rsidRPr="00372A64" w:rsidRDefault="00DC7CBD" w:rsidP="00DC7CBD">
      <w:pPr>
        <w:autoSpaceDE w:val="0"/>
        <w:autoSpaceDN w:val="0"/>
        <w:adjustRightInd w:val="0"/>
        <w:spacing w:after="18" w:line="240" w:lineRule="auto"/>
        <w:ind w:left="426"/>
        <w:jc w:val="both"/>
        <w:rPr>
          <w:rFonts w:ascii="Calibri" w:hAnsi="Calibri"/>
        </w:rPr>
      </w:pPr>
      <w:r w:rsidRPr="00372A64">
        <w:rPr>
          <w:rFonts w:ascii="Calibri" w:hAnsi="Calibri"/>
        </w:rPr>
        <w:t xml:space="preserve">f) bezwarunkowe i nieodwołalne zobowiązanie gwaranta/poręczyciela do zapłacenia kwoty gwarancji/ poręczenia, na pierwsze pisemne żądanie Zamawiającego zawierające oświadczenie, iż: </w:t>
      </w:r>
    </w:p>
    <w:p w14:paraId="2017DFC9" w14:textId="77777777" w:rsidR="00DC7CBD" w:rsidRPr="00372A64" w:rsidRDefault="00DC7CBD" w:rsidP="00DC7CBD">
      <w:pPr>
        <w:autoSpaceDE w:val="0"/>
        <w:autoSpaceDN w:val="0"/>
        <w:adjustRightInd w:val="0"/>
        <w:spacing w:after="18" w:line="240" w:lineRule="auto"/>
        <w:ind w:left="709"/>
        <w:jc w:val="both"/>
        <w:rPr>
          <w:rFonts w:ascii="Calibri" w:hAnsi="Calibri"/>
        </w:rPr>
      </w:pPr>
      <w:r w:rsidRPr="00372A64">
        <w:rPr>
          <w:rFonts w:ascii="Calibri" w:hAnsi="Calibri"/>
        </w:rPr>
        <w:t xml:space="preserve">− Wykonawca, którego ofertę wybrano, odmówił podpisania umowy na warunkach określonych w ofercie, lub </w:t>
      </w:r>
    </w:p>
    <w:p w14:paraId="4EF0F4E4" w14:textId="77777777" w:rsidR="00DC7CBD" w:rsidRPr="00372A64" w:rsidRDefault="00DC7CBD" w:rsidP="00DC7CBD">
      <w:pPr>
        <w:autoSpaceDE w:val="0"/>
        <w:autoSpaceDN w:val="0"/>
        <w:adjustRightInd w:val="0"/>
        <w:spacing w:after="18" w:line="240" w:lineRule="auto"/>
        <w:ind w:left="709"/>
        <w:jc w:val="both"/>
        <w:rPr>
          <w:rFonts w:ascii="Calibri" w:hAnsi="Calibri"/>
        </w:rPr>
      </w:pPr>
      <w:r w:rsidRPr="00372A64">
        <w:rPr>
          <w:rFonts w:ascii="Calibri" w:hAnsi="Calibri"/>
        </w:rPr>
        <w:t xml:space="preserve">− Wykonawca, którego ofertę wybrano, nie wniósł wymaganego zabezpieczenia należytego wykonania umowy, lub </w:t>
      </w:r>
    </w:p>
    <w:p w14:paraId="0CEFA4A0" w14:textId="77777777" w:rsidR="00DC7CBD" w:rsidRPr="00372A64" w:rsidRDefault="00DC7CBD" w:rsidP="00DC7CBD">
      <w:pPr>
        <w:autoSpaceDE w:val="0"/>
        <w:autoSpaceDN w:val="0"/>
        <w:adjustRightInd w:val="0"/>
        <w:spacing w:after="18" w:line="240" w:lineRule="auto"/>
        <w:ind w:left="709"/>
        <w:jc w:val="both"/>
        <w:rPr>
          <w:rFonts w:ascii="Calibri" w:hAnsi="Calibri"/>
        </w:rPr>
      </w:pPr>
      <w:r w:rsidRPr="00372A64">
        <w:rPr>
          <w:rFonts w:ascii="Calibri" w:hAnsi="Calibri"/>
        </w:rPr>
        <w:t xml:space="preserve">− zawarcie umowy stało się niemożliwe z przyczyn leżących po stronie Wykonawcy, którego oferta została wybrana, </w:t>
      </w:r>
    </w:p>
    <w:p w14:paraId="608B40C6" w14:textId="77777777" w:rsidR="00DC7CBD" w:rsidRPr="00372A64" w:rsidRDefault="00DC7CBD" w:rsidP="00DC7CBD">
      <w:pPr>
        <w:autoSpaceDE w:val="0"/>
        <w:autoSpaceDN w:val="0"/>
        <w:adjustRightInd w:val="0"/>
        <w:spacing w:after="0" w:line="240" w:lineRule="auto"/>
        <w:ind w:left="709"/>
        <w:jc w:val="both"/>
        <w:rPr>
          <w:rFonts w:ascii="Calibri" w:hAnsi="Calibri"/>
        </w:rPr>
      </w:pPr>
      <w:r w:rsidRPr="00372A64">
        <w:rPr>
          <w:rFonts w:ascii="Calibri" w:hAnsi="Calibri"/>
        </w:rPr>
        <w:t xml:space="preserve">− Wykonawca w odpowiedzi na wezwanie, o którym mowa w art. 107 ust. 2 lub 128 ust. 1 PZP, z przyczyn leżących po jego stronie, nie złożył podmiotowych środków dowodowych </w:t>
      </w:r>
      <w:r w:rsidRPr="00372A64">
        <w:t xml:space="preserve">lub przedmiotowych środków dowodowych </w:t>
      </w:r>
      <w:r w:rsidRPr="00372A64">
        <w:rPr>
          <w:rFonts w:ascii="Calibri" w:hAnsi="Calibri"/>
        </w:rPr>
        <w:t xml:space="preserve">potwierdzających okoliczności, o których mowa w art. 57 lub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 </w:t>
      </w:r>
    </w:p>
    <w:p w14:paraId="5940E40A" w14:textId="77777777" w:rsidR="00DC7CBD" w:rsidRPr="00372A64" w:rsidRDefault="00DC7CBD" w:rsidP="00DC7CBD">
      <w:pPr>
        <w:autoSpaceDE w:val="0"/>
        <w:autoSpaceDN w:val="0"/>
        <w:adjustRightInd w:val="0"/>
        <w:spacing w:after="0" w:line="240" w:lineRule="auto"/>
        <w:jc w:val="both"/>
        <w:rPr>
          <w:rFonts w:ascii="Calibri" w:hAnsi="Calibri"/>
        </w:rPr>
      </w:pPr>
    </w:p>
    <w:p w14:paraId="297933FE" w14:textId="77777777"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b/>
        </w:rPr>
        <w:t xml:space="preserve">3. Miejsce i sposób wniesienia wadium. </w:t>
      </w:r>
    </w:p>
    <w:p w14:paraId="29CC6161" w14:textId="77777777" w:rsidR="00DC7CBD" w:rsidRPr="00372A64" w:rsidRDefault="00DC7CBD" w:rsidP="00DC7CBD">
      <w:pPr>
        <w:autoSpaceDE w:val="0"/>
        <w:autoSpaceDN w:val="0"/>
        <w:adjustRightInd w:val="0"/>
        <w:spacing w:after="17" w:line="240" w:lineRule="auto"/>
        <w:jc w:val="both"/>
        <w:rPr>
          <w:rFonts w:ascii="Calibri" w:hAnsi="Calibri"/>
        </w:rPr>
      </w:pPr>
      <w:r w:rsidRPr="00372A64">
        <w:rPr>
          <w:rFonts w:ascii="Calibri" w:hAnsi="Calibri"/>
        </w:rPr>
        <w:t xml:space="preserve">1) Wadium wnoszone w pieniądzu należy wpłacić przelewem na rachunek bankowy Zamawiającego prowadzony w PKO Bank Polski S.A. o numerze: </w:t>
      </w:r>
      <w:r w:rsidRPr="00372A64">
        <w:rPr>
          <w:b/>
        </w:rPr>
        <w:t>58 1020 1462 0000 7702 0237 2456</w:t>
      </w:r>
      <w:r w:rsidRPr="00372A64">
        <w:rPr>
          <w:rFonts w:ascii="Calibri" w:hAnsi="Calibri"/>
          <w:b/>
        </w:rPr>
        <w:t xml:space="preserve"> </w:t>
      </w:r>
    </w:p>
    <w:p w14:paraId="20C0925E" w14:textId="655BD696" w:rsidR="00DC7CBD" w:rsidRPr="00372A64" w:rsidRDefault="00DC7CBD" w:rsidP="00DC7CBD">
      <w:pPr>
        <w:autoSpaceDE w:val="0"/>
        <w:autoSpaceDN w:val="0"/>
        <w:adjustRightInd w:val="0"/>
        <w:spacing w:after="17" w:line="240" w:lineRule="auto"/>
        <w:jc w:val="both"/>
        <w:rPr>
          <w:rFonts w:ascii="Calibri" w:hAnsi="Calibri"/>
        </w:rPr>
      </w:pPr>
      <w:r w:rsidRPr="00372A64">
        <w:rPr>
          <w:rFonts w:ascii="Calibri" w:hAnsi="Calibri"/>
        </w:rPr>
        <w:t xml:space="preserve">2) Do oferty należy dołączyć kopię polecenia przelewu. Na przelewie powinien być umieszczony tytuł: </w:t>
      </w:r>
      <w:r w:rsidRPr="00372A64">
        <w:rPr>
          <w:rFonts w:ascii="Calibri" w:hAnsi="Calibri"/>
          <w:b/>
        </w:rPr>
        <w:t xml:space="preserve">Wadium na przetarg nr ref. MKUO </w:t>
      </w:r>
      <w:proofErr w:type="spellStart"/>
      <w:r w:rsidRPr="00372A64">
        <w:rPr>
          <w:rFonts w:ascii="Calibri" w:hAnsi="Calibri"/>
          <w:b/>
        </w:rPr>
        <w:t>ProNatura</w:t>
      </w:r>
      <w:proofErr w:type="spellEnd"/>
      <w:r w:rsidRPr="00372A64">
        <w:rPr>
          <w:rFonts w:ascii="Calibri" w:hAnsi="Calibri"/>
          <w:b/>
        </w:rPr>
        <w:t xml:space="preserve"> ZP/NO</w:t>
      </w:r>
      <w:r w:rsidR="00A44C74" w:rsidRPr="00372A64">
        <w:rPr>
          <w:rFonts w:ascii="Calibri" w:hAnsi="Calibri"/>
          <w:b/>
        </w:rPr>
        <w:t>/</w:t>
      </w:r>
      <w:r w:rsidR="0003305B">
        <w:rPr>
          <w:rFonts w:ascii="Calibri" w:hAnsi="Calibri"/>
          <w:b/>
        </w:rPr>
        <w:t>43</w:t>
      </w:r>
      <w:r w:rsidR="00A44C74" w:rsidRPr="00372A64">
        <w:rPr>
          <w:rFonts w:ascii="Calibri" w:hAnsi="Calibri"/>
          <w:b/>
        </w:rPr>
        <w:t>/</w:t>
      </w:r>
      <w:r w:rsidRPr="00372A64">
        <w:rPr>
          <w:rFonts w:ascii="Calibri" w:hAnsi="Calibri"/>
          <w:b/>
        </w:rPr>
        <w:t>2</w:t>
      </w:r>
      <w:r w:rsidR="00A05140" w:rsidRPr="00372A64">
        <w:rPr>
          <w:rFonts w:ascii="Calibri" w:hAnsi="Calibri"/>
          <w:b/>
        </w:rPr>
        <w:t>4</w:t>
      </w:r>
      <w:r w:rsidRPr="00372A64">
        <w:rPr>
          <w:rFonts w:ascii="Calibri" w:hAnsi="Calibri"/>
          <w:b/>
        </w:rPr>
        <w:t xml:space="preserve">. </w:t>
      </w:r>
    </w:p>
    <w:p w14:paraId="16BBE89B" w14:textId="4C27ABD8"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rPr>
        <w:t xml:space="preserve">3) Wadium wnoszone w innych niż w pieniądzu, a dopuszczonych przez Zamawiającego formach należy złożyć w oryginale w postaci elektronicznej. </w:t>
      </w:r>
    </w:p>
    <w:p w14:paraId="41D74E96" w14:textId="77777777" w:rsidR="00DC7CBD" w:rsidRPr="00372A64" w:rsidRDefault="00DC7CBD" w:rsidP="00DC7CBD">
      <w:pPr>
        <w:autoSpaceDE w:val="0"/>
        <w:autoSpaceDN w:val="0"/>
        <w:adjustRightInd w:val="0"/>
        <w:spacing w:after="0" w:line="240" w:lineRule="auto"/>
        <w:jc w:val="both"/>
        <w:rPr>
          <w:rFonts w:ascii="Calibri" w:hAnsi="Calibri"/>
        </w:rPr>
      </w:pPr>
    </w:p>
    <w:p w14:paraId="7BEEA6E2" w14:textId="77777777"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b/>
        </w:rPr>
        <w:t xml:space="preserve">4. Termin wniesienia wadium. </w:t>
      </w:r>
    </w:p>
    <w:p w14:paraId="0D851681" w14:textId="77777777"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rPr>
        <w:t xml:space="preserve">Wadium należy wnieść przed upływem terminu składania ofert, przy czym wniesienie wadium w pieniądzu za pomocą przelewu bankowego Zamawiający będzie uważał za skuteczne tylko wówczas, gdy środki te zostaną zaksięgowane na rachunku Zamawiającego przed upływem terminu składania ofert. </w:t>
      </w:r>
    </w:p>
    <w:p w14:paraId="45BD03A4" w14:textId="77777777" w:rsidR="00DC7CBD" w:rsidRDefault="00DC7CBD" w:rsidP="00DC7CBD">
      <w:pPr>
        <w:autoSpaceDE w:val="0"/>
        <w:autoSpaceDN w:val="0"/>
        <w:adjustRightInd w:val="0"/>
        <w:spacing w:after="0" w:line="240" w:lineRule="auto"/>
        <w:jc w:val="both"/>
        <w:rPr>
          <w:rFonts w:ascii="Calibri" w:hAnsi="Calibri"/>
          <w:b/>
        </w:rPr>
      </w:pPr>
    </w:p>
    <w:p w14:paraId="4FD46EAB" w14:textId="77777777" w:rsidR="00846EEE" w:rsidRPr="00372A64" w:rsidRDefault="00846EEE" w:rsidP="00DC7CBD">
      <w:pPr>
        <w:autoSpaceDE w:val="0"/>
        <w:autoSpaceDN w:val="0"/>
        <w:adjustRightInd w:val="0"/>
        <w:spacing w:after="0" w:line="240" w:lineRule="auto"/>
        <w:jc w:val="both"/>
        <w:rPr>
          <w:rFonts w:ascii="Calibri" w:hAnsi="Calibri"/>
          <w:b/>
        </w:rPr>
      </w:pPr>
    </w:p>
    <w:p w14:paraId="7F418DEE" w14:textId="77777777"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b/>
        </w:rPr>
        <w:lastRenderedPageBreak/>
        <w:t xml:space="preserve">5. Zwrot wadium. </w:t>
      </w:r>
    </w:p>
    <w:p w14:paraId="10EEDE1F" w14:textId="77777777" w:rsidR="00DC7CBD" w:rsidRPr="00372A64" w:rsidRDefault="00DC7CBD" w:rsidP="00DC7CBD">
      <w:pPr>
        <w:autoSpaceDE w:val="0"/>
        <w:autoSpaceDN w:val="0"/>
        <w:adjustRightInd w:val="0"/>
        <w:spacing w:after="18" w:line="240" w:lineRule="auto"/>
        <w:ind w:left="142"/>
        <w:jc w:val="both"/>
        <w:rPr>
          <w:rFonts w:ascii="Calibri" w:hAnsi="Calibri"/>
        </w:rPr>
      </w:pPr>
      <w:r w:rsidRPr="00372A64">
        <w:rPr>
          <w:rFonts w:ascii="Calibri" w:hAnsi="Calibri"/>
        </w:rPr>
        <w:t xml:space="preserve">1) Zamawiający zwróci wadium na zasadach określonych w art. 98 PZP. </w:t>
      </w:r>
    </w:p>
    <w:p w14:paraId="36CC0C13" w14:textId="77777777" w:rsidR="00DC7CBD" w:rsidRPr="00372A64" w:rsidRDefault="00DC7CBD" w:rsidP="00DC7CBD">
      <w:pPr>
        <w:autoSpaceDE w:val="0"/>
        <w:autoSpaceDN w:val="0"/>
        <w:adjustRightInd w:val="0"/>
        <w:spacing w:after="18" w:line="240" w:lineRule="auto"/>
        <w:ind w:left="142"/>
        <w:jc w:val="both"/>
        <w:rPr>
          <w:rFonts w:ascii="Calibri" w:hAnsi="Calibri"/>
        </w:rPr>
      </w:pPr>
      <w:r w:rsidRPr="00372A64">
        <w:rPr>
          <w:rFonts w:ascii="Calibri" w:hAnsi="Calibri"/>
        </w:rPr>
        <w:t xml:space="preserve">2) Zwrot wadium nastąpi niezwłocznie, nie później jednak niż w terminie 7 dni od dnia wystąpienia jednej z poniższych okoliczności . </w:t>
      </w:r>
    </w:p>
    <w:p w14:paraId="4CF81350" w14:textId="77777777" w:rsidR="00DC7CBD" w:rsidRPr="00372A64" w:rsidRDefault="00DC7CBD" w:rsidP="00DC7CBD">
      <w:pPr>
        <w:autoSpaceDE w:val="0"/>
        <w:autoSpaceDN w:val="0"/>
        <w:adjustRightInd w:val="0"/>
        <w:spacing w:after="18" w:line="240" w:lineRule="auto"/>
        <w:ind w:left="284"/>
        <w:jc w:val="both"/>
        <w:rPr>
          <w:rFonts w:ascii="Calibri" w:hAnsi="Calibri"/>
        </w:rPr>
      </w:pPr>
      <w:r w:rsidRPr="00372A64">
        <w:rPr>
          <w:rFonts w:ascii="Calibri" w:hAnsi="Calibri"/>
        </w:rPr>
        <w:t xml:space="preserve">a) </w:t>
      </w:r>
      <w:bookmarkStart w:id="88" w:name="mip51080480"/>
      <w:bookmarkStart w:id="89" w:name="mip51080482"/>
      <w:bookmarkEnd w:id="88"/>
      <w:bookmarkEnd w:id="89"/>
      <w:r w:rsidRPr="00372A64">
        <w:rPr>
          <w:rFonts w:ascii="Calibri" w:hAnsi="Calibri"/>
        </w:rPr>
        <w:t xml:space="preserve">upływu terminu związania ofertą; </w:t>
      </w:r>
      <w:bookmarkStart w:id="90" w:name="mip51080483"/>
      <w:bookmarkEnd w:id="90"/>
    </w:p>
    <w:p w14:paraId="6409B8CE" w14:textId="77777777" w:rsidR="00DC7CBD" w:rsidRPr="00372A64" w:rsidRDefault="00DC7CBD" w:rsidP="00DC7CBD">
      <w:pPr>
        <w:autoSpaceDE w:val="0"/>
        <w:autoSpaceDN w:val="0"/>
        <w:adjustRightInd w:val="0"/>
        <w:spacing w:after="18" w:line="240" w:lineRule="auto"/>
        <w:ind w:left="284"/>
        <w:jc w:val="both"/>
        <w:rPr>
          <w:rFonts w:ascii="Calibri" w:hAnsi="Calibri"/>
        </w:rPr>
      </w:pPr>
      <w:r w:rsidRPr="00372A64">
        <w:rPr>
          <w:rFonts w:ascii="Calibri" w:hAnsi="Calibri"/>
        </w:rPr>
        <w:t xml:space="preserve">b) zawarcia umowy w sprawie zamówienia publicznego; </w:t>
      </w:r>
      <w:bookmarkStart w:id="91" w:name="mip51080484"/>
      <w:bookmarkEnd w:id="91"/>
    </w:p>
    <w:p w14:paraId="6403A162" w14:textId="77777777" w:rsidR="00DC7CBD" w:rsidRPr="00372A64" w:rsidRDefault="00DC7CBD" w:rsidP="00DC7CBD">
      <w:pPr>
        <w:autoSpaceDE w:val="0"/>
        <w:autoSpaceDN w:val="0"/>
        <w:adjustRightInd w:val="0"/>
        <w:spacing w:after="18" w:line="240" w:lineRule="auto"/>
        <w:ind w:left="284"/>
        <w:jc w:val="both"/>
        <w:rPr>
          <w:rFonts w:ascii="Calibri" w:hAnsi="Calibri"/>
        </w:rPr>
      </w:pPr>
      <w:r w:rsidRPr="00372A64">
        <w:rPr>
          <w:rFonts w:ascii="Calibri" w:hAnsi="Calibri"/>
        </w:rPr>
        <w:t xml:space="preserve">c) unieważnienia postępowania o udzielenie zamówienia, z wyjątkiem sytuacji gdy nie zostało rozstrzygnięte odwołanie na czynność unieważnienia albo nie upłynął termin do jego wniesienia. </w:t>
      </w:r>
      <w:bookmarkStart w:id="92" w:name="mip51080485"/>
      <w:bookmarkEnd w:id="92"/>
    </w:p>
    <w:p w14:paraId="7A5311AD" w14:textId="77777777" w:rsidR="00DC7CBD" w:rsidRPr="00372A64" w:rsidRDefault="00DC7CBD" w:rsidP="00DC7CBD">
      <w:pPr>
        <w:autoSpaceDE w:val="0"/>
        <w:autoSpaceDN w:val="0"/>
        <w:adjustRightInd w:val="0"/>
        <w:spacing w:after="18" w:line="240" w:lineRule="auto"/>
        <w:ind w:left="284"/>
        <w:jc w:val="both"/>
        <w:rPr>
          <w:rFonts w:ascii="Calibri" w:hAnsi="Calibri"/>
        </w:rPr>
      </w:pPr>
      <w:r w:rsidRPr="00372A64">
        <w:rPr>
          <w:rFonts w:ascii="Calibri" w:hAnsi="Calibri"/>
        </w:rPr>
        <w:t xml:space="preserve">d) złożenia wniosku o zwrot wadium przez Wykonawcę: </w:t>
      </w:r>
    </w:p>
    <w:p w14:paraId="5FDA1B52" w14:textId="77777777" w:rsidR="00DC7CBD" w:rsidRPr="00372A64" w:rsidRDefault="00DC7CBD" w:rsidP="00DC7CBD">
      <w:pPr>
        <w:autoSpaceDE w:val="0"/>
        <w:autoSpaceDN w:val="0"/>
        <w:adjustRightInd w:val="0"/>
        <w:spacing w:after="18" w:line="240" w:lineRule="auto"/>
        <w:ind w:left="567"/>
        <w:jc w:val="both"/>
        <w:rPr>
          <w:rFonts w:ascii="Calibri" w:hAnsi="Calibri"/>
        </w:rPr>
      </w:pPr>
      <w:r w:rsidRPr="00372A64">
        <w:rPr>
          <w:rFonts w:ascii="Calibri" w:hAnsi="Calibri"/>
        </w:rPr>
        <w:t xml:space="preserve">a. </w:t>
      </w:r>
      <w:bookmarkStart w:id="93" w:name="mip51080487"/>
      <w:bookmarkEnd w:id="93"/>
      <w:r w:rsidRPr="00372A64">
        <w:rPr>
          <w:rFonts w:ascii="Calibri" w:hAnsi="Calibri"/>
        </w:rPr>
        <w:t xml:space="preserve">który wycofał ofertę przed upływem terminu składania ofert; </w:t>
      </w:r>
      <w:bookmarkStart w:id="94" w:name="mip51080488"/>
      <w:bookmarkEnd w:id="94"/>
    </w:p>
    <w:p w14:paraId="4D571432" w14:textId="77777777" w:rsidR="00DC7CBD" w:rsidRPr="00372A64" w:rsidRDefault="00DC7CBD" w:rsidP="00DC7CBD">
      <w:pPr>
        <w:autoSpaceDE w:val="0"/>
        <w:autoSpaceDN w:val="0"/>
        <w:adjustRightInd w:val="0"/>
        <w:spacing w:after="18" w:line="240" w:lineRule="auto"/>
        <w:ind w:left="567"/>
        <w:jc w:val="both"/>
        <w:rPr>
          <w:rFonts w:ascii="Calibri" w:hAnsi="Calibri"/>
        </w:rPr>
      </w:pPr>
      <w:r w:rsidRPr="00372A64">
        <w:rPr>
          <w:rFonts w:ascii="Calibri" w:hAnsi="Calibri"/>
        </w:rPr>
        <w:t xml:space="preserve">b. którego oferta została odrzucona; </w:t>
      </w:r>
      <w:bookmarkStart w:id="95" w:name="mip51080489"/>
      <w:bookmarkEnd w:id="95"/>
    </w:p>
    <w:p w14:paraId="20AEA239" w14:textId="77777777" w:rsidR="00DC7CBD" w:rsidRPr="00372A64" w:rsidRDefault="00DC7CBD" w:rsidP="00DC7CBD">
      <w:pPr>
        <w:autoSpaceDE w:val="0"/>
        <w:autoSpaceDN w:val="0"/>
        <w:adjustRightInd w:val="0"/>
        <w:spacing w:after="18" w:line="240" w:lineRule="auto"/>
        <w:ind w:left="567"/>
        <w:jc w:val="both"/>
        <w:rPr>
          <w:rFonts w:ascii="Calibri" w:hAnsi="Calibri"/>
        </w:rPr>
      </w:pPr>
      <w:r w:rsidRPr="00372A64">
        <w:rPr>
          <w:rFonts w:ascii="Calibri" w:hAnsi="Calibri"/>
        </w:rPr>
        <w:t xml:space="preserve">c. po wyborze najkorzystniejszej oferty, z wyjątkiem wykonawcy, którego oferta została wybrana jako najkorzystniejsza; </w:t>
      </w:r>
      <w:bookmarkStart w:id="96" w:name="mip51080490"/>
      <w:bookmarkEnd w:id="96"/>
    </w:p>
    <w:p w14:paraId="6692394D" w14:textId="77777777" w:rsidR="00DC7CBD" w:rsidRPr="00372A64" w:rsidRDefault="00DC7CBD" w:rsidP="00DC7CBD">
      <w:pPr>
        <w:autoSpaceDE w:val="0"/>
        <w:autoSpaceDN w:val="0"/>
        <w:adjustRightInd w:val="0"/>
        <w:spacing w:after="0" w:line="240" w:lineRule="auto"/>
        <w:ind w:left="567"/>
        <w:jc w:val="both"/>
        <w:rPr>
          <w:rFonts w:ascii="Calibri" w:hAnsi="Calibri"/>
        </w:rPr>
      </w:pPr>
      <w:r w:rsidRPr="00372A64">
        <w:rPr>
          <w:rFonts w:ascii="Calibri" w:hAnsi="Calibri"/>
        </w:rPr>
        <w:t xml:space="preserve">d. po unieważnieniu postępowania, w przypadku gdy nie zostało rozstrzygnięte odwołanie na unieważnienia albo nie upłynął termin do jego wniesienia. </w:t>
      </w:r>
      <w:bookmarkStart w:id="97" w:name="mip51080491"/>
      <w:bookmarkEnd w:id="97"/>
    </w:p>
    <w:p w14:paraId="12AD1B96" w14:textId="77777777" w:rsidR="00DC7CBD" w:rsidRPr="00372A64" w:rsidRDefault="00DC7CBD" w:rsidP="00DC7CBD">
      <w:pPr>
        <w:autoSpaceDE w:val="0"/>
        <w:autoSpaceDN w:val="0"/>
        <w:adjustRightInd w:val="0"/>
        <w:spacing w:after="0" w:line="240" w:lineRule="auto"/>
        <w:ind w:left="284"/>
        <w:jc w:val="both"/>
        <w:rPr>
          <w:rFonts w:ascii="Calibri" w:hAnsi="Calibri"/>
          <w:sz w:val="24"/>
        </w:rPr>
      </w:pPr>
      <w:r w:rsidRPr="00372A64">
        <w:rPr>
          <w:rFonts w:ascii="Calibri" w:hAnsi="Calibri"/>
        </w:rPr>
        <w:t xml:space="preserve">przy czym złożenie wniosku o zwrot wadium, o którym mowa powyżej, powoduje rozwiązanie stosunku prawnego z wykonawcą wraz z utratą przez niego prawa do korzystania ze środków ochrony prawnej, </w:t>
      </w:r>
      <w:bookmarkStart w:id="98" w:name="mip51080492"/>
      <w:bookmarkEnd w:id="98"/>
    </w:p>
    <w:p w14:paraId="16081074" w14:textId="77777777" w:rsidR="00DC7CBD" w:rsidRPr="00372A64" w:rsidRDefault="00DC7CBD" w:rsidP="00DC7CBD">
      <w:pPr>
        <w:autoSpaceDE w:val="0"/>
        <w:autoSpaceDN w:val="0"/>
        <w:adjustRightInd w:val="0"/>
        <w:spacing w:after="15" w:line="240" w:lineRule="auto"/>
        <w:ind w:left="142"/>
        <w:jc w:val="both"/>
        <w:rPr>
          <w:rFonts w:ascii="Calibri" w:hAnsi="Calibri"/>
        </w:rPr>
      </w:pPr>
      <w:r w:rsidRPr="00372A64">
        <w:rPr>
          <w:rFonts w:ascii="Calibri" w:hAnsi="Calibri"/>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bookmarkStart w:id="99" w:name="mip51080493"/>
      <w:bookmarkEnd w:id="99"/>
    </w:p>
    <w:p w14:paraId="4E6BE624" w14:textId="77777777" w:rsidR="00DC7CBD" w:rsidRPr="00372A64" w:rsidRDefault="00DC7CBD" w:rsidP="00DC7CBD">
      <w:pPr>
        <w:autoSpaceDE w:val="0"/>
        <w:autoSpaceDN w:val="0"/>
        <w:adjustRightInd w:val="0"/>
        <w:spacing w:after="18" w:line="240" w:lineRule="auto"/>
        <w:ind w:left="142"/>
        <w:jc w:val="both"/>
        <w:rPr>
          <w:rFonts w:ascii="Calibri" w:hAnsi="Calibri"/>
        </w:rPr>
      </w:pPr>
      <w:r w:rsidRPr="00372A64">
        <w:rPr>
          <w:rFonts w:ascii="Calibri" w:hAnsi="Calibri"/>
        </w:rPr>
        <w:t xml:space="preserve">4) Zamawiający zwraca wadium wniesione w innej formie niż w pieniądzu poprzez złożenie gwarantowi lub poręczycielowi oświadczenia o zwolnieniu wadium. </w:t>
      </w:r>
    </w:p>
    <w:p w14:paraId="1C68CF2B" w14:textId="77777777" w:rsidR="00DC7CBD" w:rsidRPr="00372A64" w:rsidRDefault="00DC7CBD" w:rsidP="00DC7CBD">
      <w:pPr>
        <w:autoSpaceDE w:val="0"/>
        <w:autoSpaceDN w:val="0"/>
        <w:adjustRightInd w:val="0"/>
        <w:spacing w:after="0" w:line="240" w:lineRule="auto"/>
        <w:jc w:val="both"/>
        <w:rPr>
          <w:rFonts w:ascii="Calibri" w:hAnsi="Calibri"/>
          <w:b/>
        </w:rPr>
      </w:pPr>
    </w:p>
    <w:p w14:paraId="7BE06129" w14:textId="77777777"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b/>
        </w:rPr>
        <w:t xml:space="preserve">6. Zatrzymanie wadium. </w:t>
      </w:r>
    </w:p>
    <w:p w14:paraId="69FC591A" w14:textId="77777777" w:rsidR="00DC7CBD" w:rsidRPr="00372A64" w:rsidRDefault="00DC7CBD" w:rsidP="00DC7CBD">
      <w:pPr>
        <w:autoSpaceDE w:val="0"/>
        <w:autoSpaceDN w:val="0"/>
        <w:adjustRightInd w:val="0"/>
        <w:spacing w:after="0" w:line="240" w:lineRule="auto"/>
        <w:jc w:val="both"/>
        <w:rPr>
          <w:rFonts w:ascii="Calibri" w:hAnsi="Calibri"/>
        </w:rPr>
      </w:pPr>
      <w:r w:rsidRPr="00372A64">
        <w:rPr>
          <w:rFonts w:ascii="Calibri" w:hAnsi="Calibri"/>
        </w:rPr>
        <w:t xml:space="preserve">Zamawiający zatrzyma wadium wraz z odsetkami, jeżeli: </w:t>
      </w:r>
    </w:p>
    <w:p w14:paraId="10F33A5A" w14:textId="77777777" w:rsidR="00DC7CBD" w:rsidRPr="00372A64" w:rsidRDefault="00DC7CBD" w:rsidP="00DC7CBD">
      <w:pPr>
        <w:autoSpaceDE w:val="0"/>
        <w:autoSpaceDN w:val="0"/>
        <w:adjustRightInd w:val="0"/>
        <w:spacing w:after="18" w:line="240" w:lineRule="auto"/>
        <w:ind w:left="142"/>
        <w:jc w:val="both"/>
        <w:rPr>
          <w:rFonts w:ascii="Calibri" w:hAnsi="Calibri"/>
        </w:rPr>
      </w:pPr>
      <w:r w:rsidRPr="00372A64">
        <w:rPr>
          <w:rFonts w:ascii="Calibri" w:hAnsi="Calibri"/>
        </w:rPr>
        <w:t xml:space="preserve">1) Wykonawca, którego oferta została wybrana odmówił podpisania umowy w sprawie zamówienia publicznego na warunkach określonych w ofercie. </w:t>
      </w:r>
    </w:p>
    <w:p w14:paraId="5E12447E" w14:textId="77777777" w:rsidR="00DC7CBD" w:rsidRPr="00372A64" w:rsidRDefault="00DC7CBD" w:rsidP="00DC7CBD">
      <w:pPr>
        <w:autoSpaceDE w:val="0"/>
        <w:autoSpaceDN w:val="0"/>
        <w:adjustRightInd w:val="0"/>
        <w:spacing w:after="18" w:line="240" w:lineRule="auto"/>
        <w:ind w:left="142"/>
        <w:jc w:val="both"/>
        <w:rPr>
          <w:rFonts w:ascii="Calibri" w:hAnsi="Calibri"/>
        </w:rPr>
      </w:pPr>
      <w:r w:rsidRPr="00372A64">
        <w:rPr>
          <w:rFonts w:ascii="Calibri" w:hAnsi="Calibri"/>
        </w:rPr>
        <w:t xml:space="preserve">2) Wykonawca, którego oferta została wybrana nie wniósł wymaganego zabezpieczenia należytego wykonania umowy (jeżeli Zamawiający wymaga jego wniesienia). </w:t>
      </w:r>
    </w:p>
    <w:p w14:paraId="7DDA7FA5" w14:textId="77777777" w:rsidR="00DC7CBD" w:rsidRPr="00372A64" w:rsidRDefault="00DC7CBD" w:rsidP="00DC7CBD">
      <w:pPr>
        <w:autoSpaceDE w:val="0"/>
        <w:autoSpaceDN w:val="0"/>
        <w:adjustRightInd w:val="0"/>
        <w:spacing w:after="18" w:line="240" w:lineRule="auto"/>
        <w:ind w:left="142"/>
        <w:jc w:val="both"/>
        <w:rPr>
          <w:rFonts w:ascii="Calibri" w:hAnsi="Calibri"/>
        </w:rPr>
      </w:pPr>
      <w:r w:rsidRPr="00372A64">
        <w:rPr>
          <w:rFonts w:ascii="Calibri" w:hAnsi="Calibri"/>
        </w:rPr>
        <w:t xml:space="preserve">3) Zawarcie umowy w sprawie zamówienia publicznego stało się niemożliwe z przyczyn leżących po stronie Wykonawcy, którego oferta została wybrana. </w:t>
      </w:r>
    </w:p>
    <w:p w14:paraId="425FD008" w14:textId="77777777" w:rsidR="00DC7CBD" w:rsidRPr="00372A64" w:rsidRDefault="00DC7CBD" w:rsidP="00DC7CBD">
      <w:pPr>
        <w:autoSpaceDE w:val="0"/>
        <w:autoSpaceDN w:val="0"/>
        <w:adjustRightInd w:val="0"/>
        <w:spacing w:after="0" w:line="240" w:lineRule="auto"/>
        <w:jc w:val="both"/>
        <w:rPr>
          <w:rFonts w:ascii="Calibri" w:hAnsi="Calibri"/>
          <w:color w:val="000000"/>
        </w:rPr>
      </w:pPr>
      <w:r w:rsidRPr="00372A64">
        <w:rPr>
          <w:rFonts w:ascii="Calibri" w:hAnsi="Calibri"/>
        </w:rPr>
        <w:t xml:space="preserve">4) Wykonawca w odpowiedzi na wezwanie, o którym mowa w art. 107 ust. 2 lub 128 ust. 1 PZP, z przyczyn leżących po jego stronie, nie złożył podmiotowych środków dowodowych </w:t>
      </w:r>
      <w:r w:rsidRPr="00372A64">
        <w:t xml:space="preserve">lub przedmiotowych środków dowodowych </w:t>
      </w:r>
      <w:r w:rsidRPr="00372A64">
        <w:rPr>
          <w:rFonts w:ascii="Calibri" w:hAnsi="Calibri"/>
        </w:rPr>
        <w:t xml:space="preserve">potwierdzających okoliczności, o których mowa w art. 57 lub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 </w:t>
      </w:r>
    </w:p>
    <w:p w14:paraId="1BC7822E" w14:textId="77777777" w:rsidR="00EC2822" w:rsidRPr="00372A64" w:rsidRDefault="00EC2822" w:rsidP="00C461F3">
      <w:pPr>
        <w:autoSpaceDE w:val="0"/>
        <w:autoSpaceDN w:val="0"/>
        <w:adjustRightInd w:val="0"/>
        <w:spacing w:after="0" w:line="240" w:lineRule="auto"/>
        <w:jc w:val="both"/>
        <w:rPr>
          <w:rFonts w:ascii="Calibri" w:hAnsi="Calibri"/>
        </w:rPr>
      </w:pPr>
    </w:p>
    <w:p w14:paraId="4FD9D3FC" w14:textId="77037937"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CZĘŚĆ VI</w:t>
      </w:r>
    </w:p>
    <w:p w14:paraId="72A64A01" w14:textId="5B4E1C7A"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SPOSÓB KOMUNIKOWANIA SIĘ ZAMAWIAJĄCEGO Z WYKONAWCAMI.</w:t>
      </w:r>
    </w:p>
    <w:p w14:paraId="7071F1EF" w14:textId="77777777"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TRYB UDZIELANIA WYJAŚNIEŃ</w:t>
      </w:r>
    </w:p>
    <w:p w14:paraId="5E5B5B7A" w14:textId="77777777" w:rsidR="007A077A" w:rsidRPr="00372A64" w:rsidRDefault="007A077A" w:rsidP="00C461F3">
      <w:pPr>
        <w:autoSpaceDE w:val="0"/>
        <w:autoSpaceDN w:val="0"/>
        <w:adjustRightInd w:val="0"/>
        <w:spacing w:after="138" w:line="240" w:lineRule="auto"/>
        <w:jc w:val="both"/>
        <w:rPr>
          <w:rFonts w:ascii="Calibri" w:hAnsi="Calibri"/>
        </w:rPr>
      </w:pPr>
    </w:p>
    <w:p w14:paraId="71D148AF" w14:textId="46B67A73" w:rsidR="00EC2822" w:rsidRPr="00372A64" w:rsidRDefault="00EC2822" w:rsidP="00C461F3">
      <w:pPr>
        <w:autoSpaceDE w:val="0"/>
        <w:autoSpaceDN w:val="0"/>
        <w:adjustRightInd w:val="0"/>
        <w:spacing w:after="138" w:line="240" w:lineRule="auto"/>
        <w:jc w:val="both"/>
        <w:rPr>
          <w:rFonts w:ascii="Calibri" w:hAnsi="Calibri"/>
        </w:rPr>
      </w:pPr>
      <w:r w:rsidRPr="00372A64">
        <w:rPr>
          <w:rFonts w:ascii="Calibri" w:hAnsi="Calibri"/>
        </w:rPr>
        <w:t>1. Informacje o sposobie porozumiewania się Zamawiającego z Wykonawcami oraz przekazywania oświadczeń i dokumentów, a także wskazanie osób uprawnionych do porozumiewania się z</w:t>
      </w:r>
      <w:r w:rsidR="006A2265" w:rsidRPr="00372A64">
        <w:rPr>
          <w:rFonts w:ascii="Calibri" w:hAnsi="Calibri"/>
        </w:rPr>
        <w:t> </w:t>
      </w:r>
      <w:r w:rsidRPr="00372A64">
        <w:rPr>
          <w:rFonts w:ascii="Calibri" w:hAnsi="Calibri"/>
        </w:rPr>
        <w:t xml:space="preserve">Wykonawcami. </w:t>
      </w:r>
    </w:p>
    <w:p w14:paraId="04DE5AF6" w14:textId="73CBBE41"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1) Postępowanie prowadzone jest w języku polskim przy użyciu środków komunikacji elektronicznej za pośrednictwem platformy zakupowej (dalej Platforma) pod adresem: </w:t>
      </w:r>
      <w:r w:rsidRPr="00372A64">
        <w:rPr>
          <w:rFonts w:ascii="Calibri" w:hAnsi="Calibri" w:cs="Calibri"/>
        </w:rPr>
        <w:lastRenderedPageBreak/>
        <w:t>https://platformazakupowa.pl/mkuo_pronatura/aukcje</w:t>
      </w:r>
      <w:r w:rsidRPr="00372A64">
        <w:rPr>
          <w:rFonts w:ascii="Calibri" w:hAnsi="Calibri"/>
        </w:rPr>
        <w:t xml:space="preserve"> pod nazwą postępowania wskazaną w</w:t>
      </w:r>
      <w:r w:rsidR="006A2265" w:rsidRPr="00372A64">
        <w:rPr>
          <w:rFonts w:ascii="Calibri" w:hAnsi="Calibri"/>
        </w:rPr>
        <w:t> </w:t>
      </w:r>
      <w:r w:rsidRPr="00372A64">
        <w:rPr>
          <w:rFonts w:ascii="Calibri" w:hAnsi="Calibri"/>
        </w:rPr>
        <w:t xml:space="preserve">tytule SWZ. </w:t>
      </w:r>
    </w:p>
    <w:p w14:paraId="61544CBB" w14:textId="77777777"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2) Wymagania techniczne i organizacyjne związane z wykorzystaniem Platformy: </w:t>
      </w:r>
    </w:p>
    <w:p w14:paraId="7A109911" w14:textId="68A452BA" w:rsidR="00EC2822" w:rsidRPr="00372A64" w:rsidRDefault="00EC2822" w:rsidP="00C461F3">
      <w:pPr>
        <w:autoSpaceDE w:val="0"/>
        <w:autoSpaceDN w:val="0"/>
        <w:adjustRightInd w:val="0"/>
        <w:spacing w:after="138" w:line="240" w:lineRule="auto"/>
        <w:ind w:left="426"/>
        <w:jc w:val="both"/>
        <w:rPr>
          <w:rFonts w:ascii="Calibri" w:hAnsi="Calibri"/>
        </w:rPr>
      </w:pPr>
      <w:r w:rsidRPr="00372A64">
        <w:rPr>
          <w:rFonts w:ascii="Calibri" w:hAnsi="Calibri"/>
        </w:rPr>
        <w:t xml:space="preserve">a) Komunikacja między zamawiającym a wykonawcami odbywa się przy użyciu Platformy </w:t>
      </w:r>
      <w:r w:rsidRPr="00372A64">
        <w:rPr>
          <w:rFonts w:ascii="Calibri" w:hAnsi="Calibri" w:cs="Calibri"/>
        </w:rPr>
        <w:t>https://platformazakupowa.pl/mkuo_pronatura/aukcje</w:t>
      </w:r>
      <w:r w:rsidRPr="00372A64">
        <w:rPr>
          <w:rFonts w:ascii="Calibri" w:hAnsi="Calibri"/>
        </w:rPr>
        <w:t xml:space="preserve"> za pośrednictwem formularza „wyślij wiadomość”, </w:t>
      </w:r>
    </w:p>
    <w:p w14:paraId="69CD1A08" w14:textId="77777777" w:rsidR="00EC2822" w:rsidRPr="00372A64" w:rsidRDefault="00EC2822" w:rsidP="00C461F3">
      <w:pPr>
        <w:autoSpaceDE w:val="0"/>
        <w:autoSpaceDN w:val="0"/>
        <w:adjustRightInd w:val="0"/>
        <w:spacing w:after="138" w:line="240" w:lineRule="auto"/>
        <w:ind w:left="426"/>
        <w:jc w:val="both"/>
        <w:rPr>
          <w:rFonts w:ascii="Calibri" w:hAnsi="Calibri"/>
        </w:rPr>
      </w:pPr>
      <w:r w:rsidRPr="00372A64">
        <w:rPr>
          <w:rFonts w:ascii="Calibri" w:hAnsi="Calibri"/>
        </w:rPr>
        <w:t xml:space="preserve">b) Na stronie Platformy udostępnione są: „Regulamin” korzystania z Platformy (zawierający wymagania techniczne i organizacyjne wysyłania i odbierania wszelkiego rodzaju dokumentów) oraz „Instrukcja” dla Wykonawców; </w:t>
      </w:r>
    </w:p>
    <w:p w14:paraId="7C6CA4A8" w14:textId="043D042A" w:rsidR="00EC2822" w:rsidRPr="00372A64" w:rsidRDefault="00EC2822" w:rsidP="00C461F3">
      <w:pPr>
        <w:autoSpaceDE w:val="0"/>
        <w:autoSpaceDN w:val="0"/>
        <w:adjustRightInd w:val="0"/>
        <w:spacing w:after="138" w:line="240" w:lineRule="auto"/>
        <w:ind w:left="426"/>
        <w:jc w:val="both"/>
        <w:rPr>
          <w:rFonts w:ascii="Calibri" w:hAnsi="Calibri"/>
        </w:rPr>
      </w:pPr>
      <w:r w:rsidRPr="00372A64">
        <w:rPr>
          <w:rFonts w:ascii="Calibri" w:hAnsi="Calibri"/>
        </w:rPr>
        <w:t>c) Centrum Wsparcia Klienta Platformy (pod numerem telefonu 22 101-02-02) udziela wszelkich informacji związanych z procesem składania ofert, rejestracją, aspektami technicznymi (godziny funkcjonowania Centrum Wsparcia Klienta: od ponie</w:t>
      </w:r>
      <w:r w:rsidR="007A077A" w:rsidRPr="00372A64">
        <w:rPr>
          <w:rFonts w:ascii="Calibri" w:hAnsi="Calibri"/>
        </w:rPr>
        <w:t>działku do piątku od godziny 8</w:t>
      </w:r>
      <w:r w:rsidRPr="00372A64">
        <w:rPr>
          <w:rFonts w:ascii="Calibri" w:hAnsi="Calibri"/>
        </w:rPr>
        <w:t xml:space="preserve"> do godziny 17). </w:t>
      </w:r>
    </w:p>
    <w:p w14:paraId="6EF5B59E" w14:textId="2FCBDD87"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3) W sytuacjach awaryjnych (np. przerwy w funkcjonowaniu lub niedziałania Platformy) dopuszcza się komunikację za pomocą poczty elektronicznej, z wykorzystaniem adresu email</w:t>
      </w:r>
      <w:r w:rsidRPr="00372A64">
        <w:rPr>
          <w:rFonts w:ascii="Calibri" w:hAnsi="Calibri"/>
          <w:b/>
        </w:rPr>
        <w:t xml:space="preserve">: przetarg@pronatura.bydgoszcz.pl </w:t>
      </w:r>
      <w:r w:rsidRPr="00372A64">
        <w:rPr>
          <w:rFonts w:ascii="Calibri" w:hAnsi="Calibri"/>
        </w:rPr>
        <w:t xml:space="preserve">z zastrzeżeniem, że oferta może być złożona wyłącznie za pomocą Platformy. </w:t>
      </w:r>
    </w:p>
    <w:p w14:paraId="63456083" w14:textId="35627F8A" w:rsidR="007A077A" w:rsidRPr="00372A64" w:rsidRDefault="00EC2822" w:rsidP="00C461F3">
      <w:pPr>
        <w:autoSpaceDE w:val="0"/>
        <w:autoSpaceDN w:val="0"/>
        <w:adjustRightInd w:val="0"/>
        <w:spacing w:after="0" w:line="240" w:lineRule="auto"/>
        <w:ind w:left="284"/>
        <w:jc w:val="both"/>
        <w:rPr>
          <w:rFonts w:ascii="Calibri" w:hAnsi="Calibri"/>
        </w:rPr>
      </w:pPr>
      <w:r w:rsidRPr="00372A64">
        <w:rPr>
          <w:rFonts w:ascii="Calibri" w:hAnsi="Calibri"/>
        </w:rPr>
        <w:t xml:space="preserve">4) Dokumenty elektroniczne, oferty, oświadczenia, o których mowa w art. 125 ust. 1 PZP, podmiotowe środki dowodowe, przedmiotowe środki dowodowe, oraz inne informacje, oświadczenia lub dokumenty, przekazywane w </w:t>
      </w:r>
      <w:r w:rsidR="007A077A" w:rsidRPr="00372A64">
        <w:rPr>
          <w:rFonts w:ascii="Calibri" w:hAnsi="Calibri"/>
        </w:rPr>
        <w:t xml:space="preserve">postępowaniu składane są przez </w:t>
      </w:r>
      <w:r w:rsidRPr="00372A64">
        <w:rPr>
          <w:rFonts w:ascii="Calibri" w:hAnsi="Calibri"/>
        </w:rPr>
        <w:t>Wykonawcę za pośrednictwem udostępnionego na Platformie Formularza do komunikacji jako załączniki. Sposób sporządzenia dokumentów elektronicznych, ofert, oświadczeń, o których mowa w art. 125 ust. 1 PZP, podmiotowych środków dowodowych, przedmiotowych środków dowodowych, oraz innych informacji, oświadczeń lub dokumentów, przekazywanych w postępowaniu, musi być zgody z</w:t>
      </w:r>
      <w:r w:rsidR="006A2265" w:rsidRPr="00372A64">
        <w:rPr>
          <w:rFonts w:ascii="Calibri" w:hAnsi="Calibri"/>
        </w:rPr>
        <w:t> </w:t>
      </w:r>
      <w:r w:rsidRPr="00372A64">
        <w:rPr>
          <w:rFonts w:ascii="Calibri" w:hAnsi="Calibri"/>
        </w:rPr>
        <w:t>wymaganiami określonymi w wydanym na podstawie art. 70 PZP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w</w:t>
      </w:r>
      <w:r w:rsidR="006A2265" w:rsidRPr="00372A64">
        <w:rPr>
          <w:rFonts w:ascii="Calibri" w:hAnsi="Calibri"/>
        </w:rPr>
        <w:t> </w:t>
      </w:r>
      <w:r w:rsidRPr="00372A64">
        <w:rPr>
          <w:rFonts w:ascii="Calibri" w:hAnsi="Calibri"/>
        </w:rPr>
        <w:t>Rozporządzeniu</w:t>
      </w:r>
      <w:r w:rsidR="006D283E" w:rsidRPr="00372A64">
        <w:rPr>
          <w:rFonts w:ascii="Calibri" w:hAnsi="Calibri"/>
        </w:rPr>
        <w:t>.</w:t>
      </w:r>
    </w:p>
    <w:p w14:paraId="77947401" w14:textId="3865381A"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5) Wymagane zgodnie z niniejszą SWZ podmiotowe środki dowodowe, inne dokumenty lub oświadczenia, o których mowa w Rozporządzeniu, dotyczące Wykonawcy lub innych podmiotów, na których zdolnościach lub sytuacji polega wykonawca na zasadach określonych w art. 118 PZP oraz dotyczące podwykonawców, składane są w formie określonej w Rozporządzeniu. </w:t>
      </w:r>
    </w:p>
    <w:p w14:paraId="15333238" w14:textId="1E261B8F"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6) W przypadku korespondencji przekazywanej z wykorzystaniem poczty elektronicznej każda ze stron na żądanie drugiej strony niezwłocznie potwierdza fakt otrzymania korespondencji przekazanej w formie poczty elektronicznej. </w:t>
      </w:r>
    </w:p>
    <w:p w14:paraId="681A3887" w14:textId="36FBF5D2"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7) Korespondencję uważa się za złożoną w terminie, jeżeli jej treść dotarła do adresata przed upływem odpowiednich terminów. </w:t>
      </w:r>
    </w:p>
    <w:p w14:paraId="50F776FF" w14:textId="7B124DF4"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8) Korespondencję uważa się za wniesioną z chwilą, gdy dotarła ona do Zamawiającego w taki sposób, że mógł się on zapoznać z jej treścią i potwierdzić jej przyjęcie. </w:t>
      </w:r>
    </w:p>
    <w:p w14:paraId="409CFA51" w14:textId="08459396"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 xml:space="preserve">9) Dla korespondencji Zamawiający podaje dni i godziny pracy: od poniedziałku do piątku (poza dniami ustawowo wolnymi od pracy) w godzinach od 7:30 do 15:30. </w:t>
      </w:r>
    </w:p>
    <w:p w14:paraId="613BBB8F" w14:textId="3B1EE520"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t>10) Zamawiający preferuje by dokumenty elektroniczne były sporządzane w formacie danych: .pdf, .</w:t>
      </w:r>
      <w:proofErr w:type="spellStart"/>
      <w:r w:rsidRPr="00372A64">
        <w:rPr>
          <w:rFonts w:ascii="Calibri" w:hAnsi="Calibri"/>
        </w:rPr>
        <w:t>doc</w:t>
      </w:r>
      <w:proofErr w:type="spellEnd"/>
      <w:r w:rsidRPr="00372A64">
        <w:rPr>
          <w:rFonts w:ascii="Calibri" w:hAnsi="Calibri"/>
        </w:rPr>
        <w:t>, .</w:t>
      </w:r>
      <w:proofErr w:type="spellStart"/>
      <w:r w:rsidRPr="00372A64">
        <w:rPr>
          <w:rFonts w:ascii="Calibri" w:hAnsi="Calibri"/>
        </w:rPr>
        <w:t>docx</w:t>
      </w:r>
      <w:proofErr w:type="spellEnd"/>
      <w:r w:rsidRPr="00372A64">
        <w:rPr>
          <w:rFonts w:ascii="Calibri" w:hAnsi="Calibri"/>
        </w:rPr>
        <w:t xml:space="preserve">., .rtf. </w:t>
      </w:r>
    </w:p>
    <w:p w14:paraId="4B973763" w14:textId="23896E37" w:rsidR="00EC2822" w:rsidRPr="00372A64" w:rsidRDefault="00EC2822" w:rsidP="00C461F3">
      <w:pPr>
        <w:autoSpaceDE w:val="0"/>
        <w:autoSpaceDN w:val="0"/>
        <w:adjustRightInd w:val="0"/>
        <w:spacing w:after="138" w:line="240" w:lineRule="auto"/>
        <w:ind w:left="284"/>
        <w:jc w:val="both"/>
        <w:rPr>
          <w:rFonts w:ascii="Calibri" w:hAnsi="Calibri"/>
        </w:rPr>
      </w:pPr>
      <w:r w:rsidRPr="00372A64">
        <w:rPr>
          <w:rFonts w:ascii="Calibri" w:hAnsi="Calibri"/>
        </w:rPr>
        <w:lastRenderedPageBreak/>
        <w:t xml:space="preserve">11) Zamawiający informuje o występującym na Platformie limicie objętości plików lub spakowanych folderów do ilości 10 plików lub spakowanych folderów przy maksymalnej wielkości 150 MB. Pliki należy pakować zgodnie z instrukcją, o której mowa w ust. 1 pkt 2b powyżej. </w:t>
      </w:r>
    </w:p>
    <w:p w14:paraId="0334B406" w14:textId="77777777" w:rsidR="00EC2822" w:rsidRPr="00372A64" w:rsidRDefault="00EC2822" w:rsidP="00C461F3">
      <w:pPr>
        <w:autoSpaceDE w:val="0"/>
        <w:autoSpaceDN w:val="0"/>
        <w:adjustRightInd w:val="0"/>
        <w:spacing w:after="138" w:line="240" w:lineRule="auto"/>
        <w:jc w:val="both"/>
        <w:rPr>
          <w:rFonts w:ascii="Calibri" w:hAnsi="Calibri"/>
        </w:rPr>
      </w:pPr>
      <w:r w:rsidRPr="00372A64">
        <w:rPr>
          <w:rFonts w:ascii="Calibri" w:hAnsi="Calibri"/>
          <w:b/>
        </w:rPr>
        <w:t xml:space="preserve">2. Osoby uprawnione do kontaktowania się z Wykonawcami: </w:t>
      </w:r>
    </w:p>
    <w:p w14:paraId="17EB029A" w14:textId="169E3855"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 </w:t>
      </w:r>
      <w:r w:rsidRPr="00372A64">
        <w:rPr>
          <w:rFonts w:ascii="Calibri" w:hAnsi="Calibri"/>
          <w:i/>
        </w:rPr>
        <w:t xml:space="preserve">sprawy proceduralne </w:t>
      </w:r>
    </w:p>
    <w:p w14:paraId="2DCF9F2C"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Grzegorz Pieszczyński </w:t>
      </w:r>
    </w:p>
    <w:p w14:paraId="111A2192" w14:textId="260231F4" w:rsidR="00EC2822" w:rsidRPr="00372A64" w:rsidRDefault="007A077A" w:rsidP="0070025B">
      <w:pPr>
        <w:autoSpaceDE w:val="0"/>
        <w:autoSpaceDN w:val="0"/>
        <w:adjustRightInd w:val="0"/>
        <w:spacing w:after="0" w:line="240" w:lineRule="auto"/>
        <w:jc w:val="both"/>
        <w:rPr>
          <w:rFonts w:ascii="Calibri" w:hAnsi="Calibri"/>
        </w:rPr>
      </w:pPr>
      <w:r w:rsidRPr="00372A64">
        <w:rPr>
          <w:rFonts w:ascii="Calibri" w:hAnsi="Calibri"/>
        </w:rPr>
        <w:t>Maria Klapczyńska</w:t>
      </w:r>
    </w:p>
    <w:p w14:paraId="32869590" w14:textId="77777777" w:rsidR="007A077A" w:rsidRPr="00372A64" w:rsidRDefault="007A077A" w:rsidP="0070025B">
      <w:pPr>
        <w:autoSpaceDE w:val="0"/>
        <w:autoSpaceDN w:val="0"/>
        <w:adjustRightInd w:val="0"/>
        <w:spacing w:after="0" w:line="240" w:lineRule="auto"/>
        <w:jc w:val="both"/>
        <w:rPr>
          <w:rFonts w:ascii="Calibri" w:hAnsi="Calibri"/>
        </w:rPr>
      </w:pPr>
    </w:p>
    <w:p w14:paraId="70247FA4"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 </w:t>
      </w:r>
      <w:r w:rsidRPr="00372A64">
        <w:rPr>
          <w:rFonts w:ascii="Calibri" w:hAnsi="Calibri"/>
          <w:i/>
        </w:rPr>
        <w:t>sprawy merytoryczne (dotyczące przedmiotu zamówienia i warunków realizacji</w:t>
      </w:r>
      <w:r w:rsidRPr="00372A64">
        <w:rPr>
          <w:rFonts w:ascii="Calibri" w:hAnsi="Calibri"/>
        </w:rPr>
        <w:t xml:space="preserve">) </w:t>
      </w:r>
    </w:p>
    <w:p w14:paraId="4AE26584" w14:textId="3FFFB024" w:rsidR="00800A74" w:rsidRPr="00372A64" w:rsidRDefault="00800A74" w:rsidP="0070025B">
      <w:pPr>
        <w:autoSpaceDE w:val="0"/>
        <w:autoSpaceDN w:val="0"/>
        <w:adjustRightInd w:val="0"/>
        <w:spacing w:after="0" w:line="240" w:lineRule="auto"/>
        <w:jc w:val="both"/>
        <w:rPr>
          <w:rFonts w:ascii="Calibri" w:hAnsi="Calibri"/>
        </w:rPr>
      </w:pPr>
      <w:r w:rsidRPr="00372A64">
        <w:rPr>
          <w:rFonts w:ascii="Calibri" w:hAnsi="Calibri"/>
        </w:rPr>
        <w:t>Kamila Kiełbasińska</w:t>
      </w:r>
    </w:p>
    <w:p w14:paraId="46621E34" w14:textId="77777777" w:rsidR="007A077A" w:rsidRPr="00372A64" w:rsidRDefault="007A077A" w:rsidP="00C461F3">
      <w:pPr>
        <w:autoSpaceDE w:val="0"/>
        <w:autoSpaceDN w:val="0"/>
        <w:adjustRightInd w:val="0"/>
        <w:spacing w:after="0" w:line="240" w:lineRule="auto"/>
        <w:jc w:val="both"/>
        <w:rPr>
          <w:rFonts w:ascii="Calibri" w:hAnsi="Calibri"/>
        </w:rPr>
      </w:pPr>
    </w:p>
    <w:p w14:paraId="3D2D8543" w14:textId="067245C0"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b/>
        </w:rPr>
        <w:t xml:space="preserve">3. Opis sposobu udzielenia wyjaśnień. </w:t>
      </w:r>
    </w:p>
    <w:p w14:paraId="165E230D" w14:textId="77777777" w:rsidR="00EC2822" w:rsidRPr="00372A64" w:rsidRDefault="00EC2822" w:rsidP="0070025B">
      <w:pPr>
        <w:autoSpaceDE w:val="0"/>
        <w:autoSpaceDN w:val="0"/>
        <w:adjustRightInd w:val="0"/>
        <w:spacing w:after="0" w:line="240" w:lineRule="auto"/>
        <w:jc w:val="both"/>
        <w:rPr>
          <w:rFonts w:ascii="Calibri" w:hAnsi="Calibri"/>
        </w:rPr>
      </w:pPr>
    </w:p>
    <w:p w14:paraId="347356AE" w14:textId="1DF2A563"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1) Każdy Wykonawca może zwrócić się do Zamawiającego o wyjaśnienie treści specyfikacji warunków zamówienia. </w:t>
      </w:r>
    </w:p>
    <w:p w14:paraId="47D12A73" w14:textId="00BF9738" w:rsidR="007A077A"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2) Zamawiający udzieli odpowiedzi niezwłocznie, jednak nie później niż na 6 dni przed upływem terminu składania ofert, pod warunkiem, że wniosek o wyjaśnienie treści SWZ wpłynął </w:t>
      </w:r>
      <w:r w:rsidR="00E4722D" w:rsidRPr="00372A64">
        <w:rPr>
          <w:rFonts w:ascii="Calibri" w:hAnsi="Calibri"/>
        </w:rPr>
        <w:br/>
      </w:r>
      <w:r w:rsidRPr="00372A64">
        <w:rPr>
          <w:rFonts w:ascii="Calibri" w:hAnsi="Calibri"/>
        </w:rPr>
        <w:t>do zamawiającego nie później niż na 14 dni przed upły</w:t>
      </w:r>
      <w:r w:rsidR="007A077A" w:rsidRPr="00372A64">
        <w:rPr>
          <w:rFonts w:ascii="Calibri" w:hAnsi="Calibri"/>
        </w:rPr>
        <w:t xml:space="preserve">wem terminu składania ofert. </w:t>
      </w:r>
    </w:p>
    <w:p w14:paraId="3E56646E" w14:textId="5118E110" w:rsidR="00EC2822" w:rsidRPr="00372A64" w:rsidRDefault="007A077A" w:rsidP="00C461F3">
      <w:pPr>
        <w:autoSpaceDE w:val="0"/>
        <w:autoSpaceDN w:val="0"/>
        <w:adjustRightInd w:val="0"/>
        <w:spacing w:after="0" w:line="240" w:lineRule="auto"/>
        <w:jc w:val="both"/>
        <w:rPr>
          <w:rFonts w:ascii="Calibri" w:hAnsi="Calibri"/>
        </w:rPr>
      </w:pPr>
      <w:r w:rsidRPr="00372A64">
        <w:rPr>
          <w:rFonts w:ascii="Calibri" w:hAnsi="Calibri"/>
        </w:rPr>
        <w:t>3</w:t>
      </w:r>
      <w:r w:rsidR="00EC2822" w:rsidRPr="00372A64">
        <w:rPr>
          <w:rFonts w:ascii="Calibri" w:hAnsi="Calibri"/>
        </w:rPr>
        <w:t xml:space="preserve">) Treść zapytań wraz z udzielonymi wyjaśnieniami Zamawiający przekaże bez ujawniania źródeł zapytania wszystkim Wykonawcom za pośrednictwem Platformy z zachowaniem zasad określonych </w:t>
      </w:r>
      <w:r w:rsidR="00E4722D" w:rsidRPr="00372A64">
        <w:rPr>
          <w:rFonts w:ascii="Calibri" w:hAnsi="Calibri"/>
        </w:rPr>
        <w:br/>
      </w:r>
      <w:r w:rsidR="00EC2822" w:rsidRPr="00372A64">
        <w:rPr>
          <w:rFonts w:ascii="Calibri" w:hAnsi="Calibri"/>
        </w:rPr>
        <w:t xml:space="preserve">w art. 135 ust. 6 PZP. </w:t>
      </w:r>
      <w:bookmarkStart w:id="100" w:name="mip51080793"/>
      <w:bookmarkStart w:id="101" w:name="mip51080794"/>
      <w:bookmarkStart w:id="102" w:name="mip51080795"/>
      <w:bookmarkStart w:id="103" w:name="mip51080796"/>
      <w:bookmarkStart w:id="104" w:name="mip51080797"/>
      <w:bookmarkStart w:id="105" w:name="mip51080798"/>
      <w:bookmarkEnd w:id="100"/>
      <w:bookmarkEnd w:id="101"/>
      <w:bookmarkEnd w:id="102"/>
      <w:bookmarkEnd w:id="103"/>
      <w:bookmarkEnd w:id="104"/>
      <w:bookmarkEnd w:id="105"/>
    </w:p>
    <w:p w14:paraId="1357A3F5" w14:textId="77777777" w:rsidR="007A077A" w:rsidRPr="00372A64" w:rsidRDefault="007A077A" w:rsidP="0070025B">
      <w:pPr>
        <w:autoSpaceDE w:val="0"/>
        <w:autoSpaceDN w:val="0"/>
        <w:adjustRightInd w:val="0"/>
        <w:spacing w:after="0" w:line="240" w:lineRule="auto"/>
        <w:jc w:val="both"/>
        <w:rPr>
          <w:rFonts w:ascii="Calibri" w:hAnsi="Calibri"/>
          <w:b/>
        </w:rPr>
      </w:pPr>
    </w:p>
    <w:p w14:paraId="2439B93C"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b/>
        </w:rPr>
        <w:t xml:space="preserve">4. Modyfikacja treści SWZ </w:t>
      </w:r>
    </w:p>
    <w:p w14:paraId="5583F45C" w14:textId="3BB5E5AF" w:rsidR="00EC2822" w:rsidRPr="00372A64" w:rsidRDefault="00EC2822" w:rsidP="00C461F3">
      <w:pPr>
        <w:autoSpaceDE w:val="0"/>
        <w:autoSpaceDN w:val="0"/>
        <w:adjustRightInd w:val="0"/>
        <w:spacing w:after="17" w:line="240" w:lineRule="auto"/>
        <w:jc w:val="both"/>
        <w:rPr>
          <w:rFonts w:ascii="Calibri" w:hAnsi="Calibri"/>
        </w:rPr>
      </w:pPr>
      <w:r w:rsidRPr="00372A64">
        <w:rPr>
          <w:rFonts w:ascii="Calibri" w:hAnsi="Calibri"/>
        </w:rPr>
        <w:t xml:space="preserve">1) W uzasadnionych przypadkach Zamawiający może w każdym czasie, przed upływem terminu do składania ofert, zmodyfikować treść niniejszej SWZ. Dokonaną w ten sposób modyfikację Zamawiający udostępni na </w:t>
      </w:r>
      <w:r w:rsidR="006141E3" w:rsidRPr="00372A64">
        <w:rPr>
          <w:rFonts w:ascii="Calibri" w:hAnsi="Calibri"/>
        </w:rPr>
        <w:t>stronie internetowej prowadzonego postępowania</w:t>
      </w:r>
      <w:r w:rsidRPr="00372A64">
        <w:rPr>
          <w:rFonts w:ascii="Calibri" w:hAnsi="Calibri"/>
        </w:rPr>
        <w:t xml:space="preserve"> oraz na Platformie. </w:t>
      </w:r>
    </w:p>
    <w:p w14:paraId="424244CA" w14:textId="5944EA00" w:rsidR="00EC2822" w:rsidRPr="00372A64" w:rsidRDefault="00EC2822" w:rsidP="00C461F3">
      <w:pPr>
        <w:autoSpaceDE w:val="0"/>
        <w:autoSpaceDN w:val="0"/>
        <w:adjustRightInd w:val="0"/>
        <w:spacing w:after="17" w:line="240" w:lineRule="auto"/>
        <w:jc w:val="both"/>
        <w:rPr>
          <w:rFonts w:ascii="Calibri" w:hAnsi="Calibri"/>
        </w:rPr>
      </w:pPr>
      <w:r w:rsidRPr="00372A64">
        <w:rPr>
          <w:rFonts w:ascii="Calibri" w:hAnsi="Calibri"/>
        </w:rPr>
        <w:t xml:space="preserve">2) Wykonawcy są związani wszelkimi zmianami i wyjaśnieniami do SWZ zamieszczonymi na Platformie od dnia publikacji. </w:t>
      </w:r>
    </w:p>
    <w:p w14:paraId="0355CB49" w14:textId="2EDA45F8" w:rsidR="00EC2822" w:rsidRPr="00372A64" w:rsidRDefault="00EC2822" w:rsidP="00C461F3">
      <w:pPr>
        <w:autoSpaceDE w:val="0"/>
        <w:autoSpaceDN w:val="0"/>
        <w:adjustRightInd w:val="0"/>
        <w:spacing w:after="17" w:line="240" w:lineRule="auto"/>
        <w:jc w:val="both"/>
        <w:rPr>
          <w:rFonts w:ascii="Calibri" w:hAnsi="Calibri"/>
        </w:rPr>
      </w:pPr>
      <w:r w:rsidRPr="00372A64">
        <w:rPr>
          <w:rFonts w:ascii="Calibri" w:hAnsi="Calibri"/>
        </w:rPr>
        <w:t xml:space="preserve">3) Jeżeli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kierując się zasadą określoną w art. 137 ust. 6 PZP. </w:t>
      </w:r>
    </w:p>
    <w:p w14:paraId="0D645117" w14:textId="3C13FBFF" w:rsidR="00EC2822" w:rsidRPr="00372A64" w:rsidRDefault="00EC2822" w:rsidP="00C461F3">
      <w:pPr>
        <w:autoSpaceDE w:val="0"/>
        <w:autoSpaceDN w:val="0"/>
        <w:adjustRightInd w:val="0"/>
        <w:spacing w:after="17" w:line="240" w:lineRule="auto"/>
        <w:jc w:val="both"/>
        <w:rPr>
          <w:rFonts w:ascii="Calibri" w:hAnsi="Calibri"/>
        </w:rPr>
      </w:pPr>
      <w:r w:rsidRPr="00372A64">
        <w:rPr>
          <w:rFonts w:ascii="Calibri" w:hAnsi="Calibri"/>
        </w:rPr>
        <w:t xml:space="preserve">4) Jeżeli zmiana treści SWZ, będzie prowadziła do zmiany treści ogłoszenia o zamówieniu Zamawiający dokona zmiany treści ogłoszenia o zamówieniu w sposób przewidziany w art. 137 ust. 4 PZP oraz, jeśli będzie to konieczne przedłuży termin składania ofert zgodnie z art. 90 ust. 2 PZP. </w:t>
      </w:r>
    </w:p>
    <w:p w14:paraId="5C87A137" w14:textId="5278027C"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5) Zmiany i wyjaśnienia treści SWZ oraz inne dokumenty zamówienia bezpośrednio związane z</w:t>
      </w:r>
      <w:r w:rsidR="006A2265" w:rsidRPr="00372A64">
        <w:rPr>
          <w:rFonts w:ascii="Calibri" w:hAnsi="Calibri"/>
        </w:rPr>
        <w:t> </w:t>
      </w:r>
      <w:r w:rsidRPr="00372A64">
        <w:rPr>
          <w:rFonts w:ascii="Calibri" w:hAnsi="Calibri"/>
        </w:rPr>
        <w:t xml:space="preserve">postępowaniem o udzielenie zamówienia będą udostępniane na stronie internetowej prowadzonego postępowania określonej w części I pkt 2.2. niniejszej SWZ. </w:t>
      </w:r>
    </w:p>
    <w:p w14:paraId="5A40AE38" w14:textId="77777777" w:rsidR="00EC2822" w:rsidRPr="00372A64" w:rsidRDefault="00EC2822" w:rsidP="00C461F3">
      <w:pPr>
        <w:autoSpaceDE w:val="0"/>
        <w:autoSpaceDN w:val="0"/>
        <w:adjustRightInd w:val="0"/>
        <w:spacing w:after="0" w:line="240" w:lineRule="auto"/>
        <w:jc w:val="both"/>
        <w:rPr>
          <w:rFonts w:ascii="Calibri" w:hAnsi="Calibri"/>
        </w:rPr>
      </w:pPr>
    </w:p>
    <w:p w14:paraId="7E68821E"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b/>
        </w:rPr>
        <w:t xml:space="preserve">5. Zebranie Wykonawców </w:t>
      </w:r>
    </w:p>
    <w:p w14:paraId="1BD29381" w14:textId="23BB437E" w:rsidR="006621B6" w:rsidRPr="00372A64" w:rsidRDefault="00EC2822" w:rsidP="006621B6">
      <w:pPr>
        <w:autoSpaceDE w:val="0"/>
        <w:autoSpaceDN w:val="0"/>
        <w:adjustRightInd w:val="0"/>
        <w:spacing w:after="0" w:line="240" w:lineRule="auto"/>
        <w:jc w:val="both"/>
        <w:rPr>
          <w:rFonts w:ascii="Calibri" w:hAnsi="Calibri"/>
        </w:rPr>
      </w:pPr>
      <w:r w:rsidRPr="00372A64">
        <w:rPr>
          <w:rFonts w:ascii="Calibri" w:hAnsi="Calibri"/>
        </w:rPr>
        <w:t>Zamawiający nie przewiduje zwołania zebrania Wykonawców w celu wyjaśnienia wątpliwości dotyczących treści niniejszej SWZ. Zamawiający odpowie na pytania dotyczące treści SWZ w sposób zgodny z art. 13</w:t>
      </w:r>
      <w:r w:rsidR="00221584">
        <w:rPr>
          <w:rFonts w:ascii="Calibri" w:hAnsi="Calibri"/>
        </w:rPr>
        <w:t>5</w:t>
      </w:r>
      <w:r w:rsidRPr="00372A64">
        <w:rPr>
          <w:rFonts w:ascii="Calibri" w:hAnsi="Calibri"/>
        </w:rPr>
        <w:t xml:space="preserve"> PZP. </w:t>
      </w:r>
    </w:p>
    <w:p w14:paraId="189EA2B4" w14:textId="77777777" w:rsidR="00757C87" w:rsidRDefault="00757C87" w:rsidP="006621B6">
      <w:pPr>
        <w:autoSpaceDE w:val="0"/>
        <w:autoSpaceDN w:val="0"/>
        <w:adjustRightInd w:val="0"/>
        <w:spacing w:after="0" w:line="240" w:lineRule="auto"/>
        <w:jc w:val="center"/>
        <w:rPr>
          <w:rFonts w:ascii="Calibri" w:hAnsi="Calibri"/>
          <w:b/>
        </w:rPr>
      </w:pPr>
    </w:p>
    <w:p w14:paraId="415EB658" w14:textId="77777777" w:rsidR="00846EEE" w:rsidRDefault="00846EEE" w:rsidP="006621B6">
      <w:pPr>
        <w:autoSpaceDE w:val="0"/>
        <w:autoSpaceDN w:val="0"/>
        <w:adjustRightInd w:val="0"/>
        <w:spacing w:after="0" w:line="240" w:lineRule="auto"/>
        <w:jc w:val="center"/>
        <w:rPr>
          <w:rFonts w:ascii="Calibri" w:hAnsi="Calibri"/>
          <w:b/>
        </w:rPr>
      </w:pPr>
    </w:p>
    <w:p w14:paraId="59DA6B92" w14:textId="77777777" w:rsidR="00846EEE" w:rsidRDefault="00846EEE" w:rsidP="006621B6">
      <w:pPr>
        <w:autoSpaceDE w:val="0"/>
        <w:autoSpaceDN w:val="0"/>
        <w:adjustRightInd w:val="0"/>
        <w:spacing w:after="0" w:line="240" w:lineRule="auto"/>
        <w:jc w:val="center"/>
        <w:rPr>
          <w:rFonts w:ascii="Calibri" w:hAnsi="Calibri"/>
          <w:b/>
        </w:rPr>
      </w:pPr>
    </w:p>
    <w:p w14:paraId="41273B70" w14:textId="77777777" w:rsidR="00846EEE" w:rsidRDefault="00846EEE" w:rsidP="006621B6">
      <w:pPr>
        <w:autoSpaceDE w:val="0"/>
        <w:autoSpaceDN w:val="0"/>
        <w:adjustRightInd w:val="0"/>
        <w:spacing w:after="0" w:line="240" w:lineRule="auto"/>
        <w:jc w:val="center"/>
        <w:rPr>
          <w:rFonts w:ascii="Calibri" w:hAnsi="Calibri"/>
          <w:b/>
        </w:rPr>
      </w:pPr>
    </w:p>
    <w:p w14:paraId="7B8739A8" w14:textId="77777777" w:rsidR="00846EEE" w:rsidRPr="00372A64" w:rsidRDefault="00846EEE" w:rsidP="006621B6">
      <w:pPr>
        <w:autoSpaceDE w:val="0"/>
        <w:autoSpaceDN w:val="0"/>
        <w:adjustRightInd w:val="0"/>
        <w:spacing w:after="0" w:line="240" w:lineRule="auto"/>
        <w:jc w:val="center"/>
        <w:rPr>
          <w:rFonts w:ascii="Calibri" w:hAnsi="Calibri"/>
          <w:b/>
        </w:rPr>
      </w:pPr>
    </w:p>
    <w:p w14:paraId="30713457" w14:textId="77777777" w:rsidR="00757C87" w:rsidRPr="00372A64" w:rsidRDefault="00757C87" w:rsidP="006621B6">
      <w:pPr>
        <w:autoSpaceDE w:val="0"/>
        <w:autoSpaceDN w:val="0"/>
        <w:adjustRightInd w:val="0"/>
        <w:spacing w:after="0" w:line="240" w:lineRule="auto"/>
        <w:jc w:val="center"/>
        <w:rPr>
          <w:rFonts w:ascii="Calibri" w:hAnsi="Calibri"/>
          <w:b/>
        </w:rPr>
      </w:pPr>
    </w:p>
    <w:p w14:paraId="452B7E3C" w14:textId="18D4A2AB" w:rsidR="00EC2822" w:rsidRPr="00372A64" w:rsidRDefault="00EC2822" w:rsidP="006621B6">
      <w:pPr>
        <w:autoSpaceDE w:val="0"/>
        <w:autoSpaceDN w:val="0"/>
        <w:adjustRightInd w:val="0"/>
        <w:spacing w:after="0" w:line="240" w:lineRule="auto"/>
        <w:jc w:val="center"/>
        <w:rPr>
          <w:rFonts w:ascii="Calibri" w:hAnsi="Calibri"/>
        </w:rPr>
      </w:pPr>
      <w:r w:rsidRPr="00372A64">
        <w:rPr>
          <w:rFonts w:ascii="Calibri" w:hAnsi="Calibri"/>
          <w:b/>
        </w:rPr>
        <w:lastRenderedPageBreak/>
        <w:t>CZĘŚĆ VII</w:t>
      </w:r>
    </w:p>
    <w:p w14:paraId="30968CDA" w14:textId="77777777"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INFORMACJA O SKŁADANIU I OTWARCIU OFERT</w:t>
      </w:r>
    </w:p>
    <w:p w14:paraId="1AA664DC" w14:textId="77777777" w:rsidR="007A077A" w:rsidRPr="00372A64" w:rsidRDefault="007A077A" w:rsidP="0070025B">
      <w:pPr>
        <w:autoSpaceDE w:val="0"/>
        <w:autoSpaceDN w:val="0"/>
        <w:adjustRightInd w:val="0"/>
        <w:spacing w:after="0" w:line="240" w:lineRule="auto"/>
        <w:jc w:val="both"/>
        <w:rPr>
          <w:rFonts w:ascii="Calibri" w:hAnsi="Calibri"/>
          <w:b/>
        </w:rPr>
      </w:pPr>
    </w:p>
    <w:p w14:paraId="73982452" w14:textId="77777777" w:rsidR="00FA5318" w:rsidRPr="00372A64" w:rsidRDefault="00FA5318" w:rsidP="0070025B">
      <w:pPr>
        <w:autoSpaceDE w:val="0"/>
        <w:autoSpaceDN w:val="0"/>
        <w:adjustRightInd w:val="0"/>
        <w:spacing w:after="0" w:line="240" w:lineRule="auto"/>
        <w:jc w:val="both"/>
        <w:rPr>
          <w:rFonts w:ascii="Calibri" w:hAnsi="Calibri"/>
          <w:b/>
        </w:rPr>
      </w:pPr>
    </w:p>
    <w:p w14:paraId="7C780158" w14:textId="77777777" w:rsidR="00EC2822" w:rsidRPr="00372A64" w:rsidRDefault="00EC2822" w:rsidP="00C461F3">
      <w:pPr>
        <w:autoSpaceDE w:val="0"/>
        <w:autoSpaceDN w:val="0"/>
        <w:adjustRightInd w:val="0"/>
        <w:spacing w:after="0" w:line="240" w:lineRule="auto"/>
        <w:jc w:val="both"/>
        <w:rPr>
          <w:rFonts w:ascii="Calibri" w:hAnsi="Calibri"/>
        </w:rPr>
      </w:pPr>
      <w:bookmarkStart w:id="106" w:name="_Hlk156370383"/>
      <w:r w:rsidRPr="00372A64">
        <w:rPr>
          <w:rFonts w:ascii="Calibri" w:hAnsi="Calibri"/>
          <w:b/>
        </w:rPr>
        <w:t xml:space="preserve">1. Miejsce i termin składania ofert </w:t>
      </w:r>
    </w:p>
    <w:p w14:paraId="22D87A5E" w14:textId="77777777" w:rsidR="00EC2822" w:rsidRPr="00372A64" w:rsidRDefault="00EC2822" w:rsidP="0070025B">
      <w:pPr>
        <w:autoSpaceDE w:val="0"/>
        <w:autoSpaceDN w:val="0"/>
        <w:adjustRightInd w:val="0"/>
        <w:spacing w:after="0" w:line="240" w:lineRule="auto"/>
        <w:jc w:val="both"/>
        <w:rPr>
          <w:rFonts w:ascii="Calibri" w:hAnsi="Calibri"/>
        </w:rPr>
      </w:pPr>
    </w:p>
    <w:p w14:paraId="65DB231D" w14:textId="41B76259" w:rsidR="00EC2822" w:rsidRPr="00372A64" w:rsidRDefault="00EC2822" w:rsidP="0070025B">
      <w:pPr>
        <w:autoSpaceDE w:val="0"/>
        <w:autoSpaceDN w:val="0"/>
        <w:adjustRightInd w:val="0"/>
        <w:spacing w:after="0" w:line="240" w:lineRule="auto"/>
        <w:jc w:val="both"/>
        <w:rPr>
          <w:rFonts w:ascii="Calibri" w:hAnsi="Calibri"/>
          <w:color w:val="0000FF"/>
        </w:rPr>
      </w:pPr>
      <w:r w:rsidRPr="00372A64">
        <w:rPr>
          <w:rFonts w:ascii="Calibri" w:hAnsi="Calibri"/>
        </w:rPr>
        <w:t>Oferty należy składać do dnia</w:t>
      </w:r>
      <w:r w:rsidR="006621B6" w:rsidRPr="00372A64">
        <w:rPr>
          <w:rFonts w:ascii="Calibri" w:hAnsi="Calibri" w:cs="Calibri"/>
          <w:b/>
          <w:bCs/>
        </w:rPr>
        <w:t xml:space="preserve"> </w:t>
      </w:r>
      <w:r w:rsidR="00846EEE">
        <w:rPr>
          <w:rFonts w:ascii="Calibri" w:hAnsi="Calibri" w:cs="Calibri"/>
          <w:b/>
          <w:bCs/>
        </w:rPr>
        <w:t>24 września</w:t>
      </w:r>
      <w:r w:rsidR="00566C08" w:rsidRPr="00372A64">
        <w:rPr>
          <w:rFonts w:ascii="Calibri" w:hAnsi="Calibri" w:cs="Calibri"/>
          <w:b/>
          <w:bCs/>
        </w:rPr>
        <w:t xml:space="preserve"> </w:t>
      </w:r>
      <w:r w:rsidR="007A077A" w:rsidRPr="00372A64">
        <w:rPr>
          <w:rFonts w:ascii="Calibri" w:hAnsi="Calibri"/>
          <w:b/>
        </w:rPr>
        <w:t>202</w:t>
      </w:r>
      <w:r w:rsidR="00E646E5" w:rsidRPr="00372A64">
        <w:rPr>
          <w:rFonts w:ascii="Calibri" w:hAnsi="Calibri"/>
          <w:b/>
        </w:rPr>
        <w:t>4</w:t>
      </w:r>
      <w:r w:rsidRPr="00372A64">
        <w:rPr>
          <w:rFonts w:ascii="Calibri" w:hAnsi="Calibri"/>
          <w:b/>
        </w:rPr>
        <w:t xml:space="preserve"> roku do godz. 10:00 </w:t>
      </w:r>
      <w:r w:rsidRPr="00372A64">
        <w:rPr>
          <w:rFonts w:ascii="Calibri" w:hAnsi="Calibri"/>
        </w:rPr>
        <w:t xml:space="preserve">za pośrednictwem Platformy na stronie profilu nabywcy https://platformazakupowa.pl/mkuo_pronatura/aukcje w zakładce dedykowanej postępowaniu </w:t>
      </w:r>
      <w:hyperlink w:history="1">
        <w:r w:rsidR="006621B6" w:rsidRPr="00372A64">
          <w:rPr>
            <w:rStyle w:val="Hipercze"/>
          </w:rPr>
          <w:t>https://platformazakupowa.pl/transakcja/</w:t>
        </w:r>
      </w:hyperlink>
      <w:r w:rsidR="00846EEE">
        <w:rPr>
          <w:rStyle w:val="Hipercze"/>
        </w:rPr>
        <w:t>969371</w:t>
      </w:r>
      <w:r w:rsidR="00AB304D" w:rsidRPr="00372A64">
        <w:rPr>
          <w:rStyle w:val="Hipercze"/>
        </w:rPr>
        <w:t xml:space="preserve"> </w:t>
      </w:r>
      <w:r w:rsidR="00A21C16" w:rsidRPr="00372A64">
        <w:rPr>
          <w:rStyle w:val="Hipercze"/>
        </w:rPr>
        <w:t xml:space="preserve">     </w:t>
      </w:r>
    </w:p>
    <w:p w14:paraId="22DF0DDE" w14:textId="61CB7CAC" w:rsidR="00EC2822" w:rsidRPr="00372A64" w:rsidRDefault="00EC2822" w:rsidP="00C461F3">
      <w:pPr>
        <w:autoSpaceDE w:val="0"/>
        <w:autoSpaceDN w:val="0"/>
        <w:adjustRightInd w:val="0"/>
        <w:spacing w:after="0" w:line="240" w:lineRule="auto"/>
        <w:jc w:val="both"/>
        <w:rPr>
          <w:rFonts w:ascii="Calibri" w:hAnsi="Calibri"/>
          <w:color w:val="000000"/>
        </w:rPr>
      </w:pPr>
      <w:r w:rsidRPr="00372A64">
        <w:rPr>
          <w:rFonts w:ascii="Calibri" w:hAnsi="Calibri"/>
          <w:color w:val="000000"/>
        </w:rPr>
        <w:t xml:space="preserve">Wykonawca może przed upływem terminu do składania ofert zmienić lub wycofać ofertę za pośrednictwem Platformy. Wykonawca po upływie terminu do składania ofert nie może skutecznie dokonać zmiany ani wycofać złożonej oferty. </w:t>
      </w:r>
    </w:p>
    <w:bookmarkEnd w:id="106"/>
    <w:p w14:paraId="090E3786" w14:textId="77777777" w:rsidR="006D283E" w:rsidRPr="00372A64" w:rsidRDefault="006D283E" w:rsidP="00C461F3">
      <w:pPr>
        <w:autoSpaceDE w:val="0"/>
        <w:autoSpaceDN w:val="0"/>
        <w:adjustRightInd w:val="0"/>
        <w:spacing w:after="137" w:line="240" w:lineRule="auto"/>
        <w:jc w:val="both"/>
        <w:rPr>
          <w:rFonts w:ascii="Calibri" w:hAnsi="Calibri"/>
          <w:b/>
          <w:color w:val="000000"/>
        </w:rPr>
      </w:pPr>
    </w:p>
    <w:p w14:paraId="6223BA90" w14:textId="22C20A34" w:rsidR="00EC2822" w:rsidRPr="00372A64" w:rsidRDefault="00EC2822" w:rsidP="00C461F3">
      <w:pPr>
        <w:autoSpaceDE w:val="0"/>
        <w:autoSpaceDN w:val="0"/>
        <w:adjustRightInd w:val="0"/>
        <w:spacing w:after="137" w:line="240" w:lineRule="auto"/>
        <w:jc w:val="both"/>
        <w:rPr>
          <w:rFonts w:ascii="Calibri" w:hAnsi="Calibri"/>
          <w:color w:val="000000"/>
        </w:rPr>
      </w:pPr>
      <w:r w:rsidRPr="00372A64">
        <w:rPr>
          <w:rFonts w:ascii="Calibri" w:hAnsi="Calibri"/>
          <w:b/>
          <w:color w:val="000000"/>
        </w:rPr>
        <w:t xml:space="preserve">2. Związanie ofertą. </w:t>
      </w:r>
    </w:p>
    <w:p w14:paraId="0FB91A01" w14:textId="39FCDBD1" w:rsidR="00EC2822" w:rsidRPr="00372A64" w:rsidRDefault="00EC2822" w:rsidP="00C461F3">
      <w:pPr>
        <w:autoSpaceDE w:val="0"/>
        <w:autoSpaceDN w:val="0"/>
        <w:adjustRightInd w:val="0"/>
        <w:spacing w:after="137" w:line="240" w:lineRule="auto"/>
        <w:jc w:val="both"/>
        <w:rPr>
          <w:rFonts w:ascii="Calibri" w:hAnsi="Calibri"/>
          <w:color w:val="000000"/>
        </w:rPr>
      </w:pPr>
      <w:r w:rsidRPr="00372A64">
        <w:rPr>
          <w:rFonts w:ascii="Calibri" w:hAnsi="Calibri"/>
          <w:color w:val="000000"/>
        </w:rPr>
        <w:t xml:space="preserve">1) </w:t>
      </w:r>
      <w:bookmarkStart w:id="107" w:name="_Hlk156370414"/>
      <w:r w:rsidRPr="00372A64">
        <w:rPr>
          <w:rFonts w:ascii="Calibri" w:hAnsi="Calibri"/>
          <w:color w:val="000000"/>
        </w:rPr>
        <w:t>Wykonawca pozostaje związany złożoną ofertą od dnia upływu terminu składania ofert (przy czym pierwszym dniem terminu związania ofertą jest dzień, w którym upływa termin składania ofert), do dnia</w:t>
      </w:r>
      <w:r w:rsidR="004E63BB" w:rsidRPr="00372A64">
        <w:rPr>
          <w:rFonts w:ascii="Calibri" w:hAnsi="Calibri"/>
          <w:color w:val="000000"/>
        </w:rPr>
        <w:t xml:space="preserve"> </w:t>
      </w:r>
      <w:r w:rsidR="00846EEE" w:rsidRPr="0003305B">
        <w:rPr>
          <w:rFonts w:ascii="Calibri" w:hAnsi="Calibri"/>
          <w:color w:val="000000"/>
        </w:rPr>
        <w:t>2</w:t>
      </w:r>
      <w:r w:rsidR="0003305B" w:rsidRPr="0003305B">
        <w:rPr>
          <w:rFonts w:ascii="Calibri" w:hAnsi="Calibri"/>
          <w:color w:val="000000"/>
        </w:rPr>
        <w:t xml:space="preserve">1 stycznia </w:t>
      </w:r>
      <w:r w:rsidRPr="0003305B">
        <w:rPr>
          <w:rFonts w:ascii="Calibri" w:hAnsi="Calibri"/>
          <w:color w:val="000000"/>
        </w:rPr>
        <w:t>202</w:t>
      </w:r>
      <w:r w:rsidR="0003305B" w:rsidRPr="0003305B">
        <w:rPr>
          <w:rFonts w:ascii="Calibri" w:hAnsi="Calibri"/>
          <w:color w:val="000000"/>
        </w:rPr>
        <w:t>5</w:t>
      </w:r>
      <w:r w:rsidR="007A077A" w:rsidRPr="0003305B">
        <w:rPr>
          <w:rFonts w:ascii="Calibri" w:hAnsi="Calibri"/>
          <w:color w:val="000000"/>
        </w:rPr>
        <w:t xml:space="preserve"> </w:t>
      </w:r>
      <w:r w:rsidRPr="0003305B">
        <w:rPr>
          <w:rFonts w:ascii="Calibri" w:hAnsi="Calibri"/>
          <w:color w:val="000000"/>
        </w:rPr>
        <w:t>r.</w:t>
      </w:r>
      <w:r w:rsidRPr="00372A64">
        <w:rPr>
          <w:rFonts w:ascii="Calibri" w:hAnsi="Calibri"/>
          <w:color w:val="000000"/>
        </w:rPr>
        <w:t xml:space="preserve"> Bieg terminu związania ofertą rozpoczyna się wraz z upływem terminu składania ofert. </w:t>
      </w:r>
      <w:bookmarkEnd w:id="107"/>
    </w:p>
    <w:p w14:paraId="4B275D39" w14:textId="054C232B" w:rsidR="00EC2822" w:rsidRPr="00372A64" w:rsidRDefault="00EC2822" w:rsidP="00C461F3">
      <w:pPr>
        <w:autoSpaceDE w:val="0"/>
        <w:autoSpaceDN w:val="0"/>
        <w:adjustRightInd w:val="0"/>
        <w:spacing w:after="137" w:line="240" w:lineRule="auto"/>
        <w:jc w:val="both"/>
        <w:rPr>
          <w:rFonts w:ascii="Calibri" w:hAnsi="Calibri"/>
          <w:color w:val="000000"/>
        </w:rPr>
      </w:pPr>
      <w:r w:rsidRPr="00372A64">
        <w:rPr>
          <w:rFonts w:ascii="Calibri" w:hAnsi="Calibri"/>
          <w:color w:val="000000"/>
        </w:rPr>
        <w:t xml:space="preserve">2) W przypadku gdy wybór najkorzystniejszej oferty nie nastąpi przed upływem terminu związania ofertą, Zamawiający przed upływem terminu związania ofertą zwraca się do Wykonawców jednokrotnie o wyrażenie zgody na przedłużenie tego terminu o oznaczony okres, nie dłuższy jednak niż 60 dni. Odmowa wyrażenia zgody nie powoduje utraty wadium. </w:t>
      </w:r>
      <w:bookmarkStart w:id="108" w:name="mip51081231"/>
      <w:bookmarkEnd w:id="108"/>
    </w:p>
    <w:p w14:paraId="40302AC6" w14:textId="54EDE3E3" w:rsidR="00EC2822" w:rsidRPr="00372A64" w:rsidRDefault="00EC2822" w:rsidP="00C461F3">
      <w:pPr>
        <w:autoSpaceDE w:val="0"/>
        <w:autoSpaceDN w:val="0"/>
        <w:adjustRightInd w:val="0"/>
        <w:spacing w:after="0" w:line="240" w:lineRule="auto"/>
        <w:jc w:val="both"/>
        <w:rPr>
          <w:rFonts w:ascii="Calibri" w:hAnsi="Calibri"/>
          <w:sz w:val="24"/>
        </w:rPr>
      </w:pPr>
      <w:r w:rsidRPr="00372A64">
        <w:rPr>
          <w:rFonts w:ascii="Calibri" w:hAnsi="Calibri"/>
          <w:color w:val="000000"/>
        </w:rPr>
        <w:t xml:space="preserve">3) Przedłużenie terminu związania ofertą jest dopuszczalne tylko z jednoczesnym przedłużeniem okresu ważności wadium albo, jeżeli nie jest to możliwe, z wniesieniem nowego wadium </w:t>
      </w:r>
      <w:r w:rsidR="007C614B" w:rsidRPr="00372A64">
        <w:rPr>
          <w:rFonts w:ascii="Calibri" w:hAnsi="Calibri"/>
          <w:color w:val="000000"/>
        </w:rPr>
        <w:br/>
      </w:r>
      <w:r w:rsidRPr="00372A64">
        <w:rPr>
          <w:rFonts w:ascii="Calibri" w:hAnsi="Calibri"/>
          <w:color w:val="000000"/>
        </w:rPr>
        <w:t>na przedłużony okres związania ofertą i wymaga złożenia przez wykonawcę pisemnego (w rozumieniu art. 7 pkt 16 PZP) oświadczenia o wyrażeniu zgody na przedłużenie termin</w:t>
      </w:r>
      <w:r w:rsidR="007A077A" w:rsidRPr="00372A64">
        <w:rPr>
          <w:rFonts w:ascii="Calibri" w:hAnsi="Calibri"/>
          <w:color w:val="000000"/>
        </w:rPr>
        <w:t>u związania ofertą</w:t>
      </w:r>
      <w:bookmarkStart w:id="109" w:name="mip51081232"/>
      <w:bookmarkEnd w:id="109"/>
      <w:r w:rsidR="007A077A" w:rsidRPr="00372A64">
        <w:rPr>
          <w:rFonts w:ascii="Calibri" w:hAnsi="Calibri"/>
          <w:color w:val="000000"/>
        </w:rPr>
        <w:t xml:space="preserve">. </w:t>
      </w:r>
    </w:p>
    <w:p w14:paraId="40862381" w14:textId="77777777" w:rsidR="00542A1A" w:rsidRPr="00372A64" w:rsidRDefault="00542A1A" w:rsidP="0070025B">
      <w:pPr>
        <w:autoSpaceDE w:val="0"/>
        <w:autoSpaceDN w:val="0"/>
        <w:adjustRightInd w:val="0"/>
        <w:spacing w:after="138" w:line="240" w:lineRule="auto"/>
        <w:jc w:val="both"/>
        <w:rPr>
          <w:rFonts w:ascii="Calibri" w:hAnsi="Calibri"/>
          <w:b/>
        </w:rPr>
      </w:pPr>
    </w:p>
    <w:p w14:paraId="148F5DD8" w14:textId="77777777" w:rsidR="00EC2822" w:rsidRPr="00372A64" w:rsidRDefault="00EC2822" w:rsidP="00C461F3">
      <w:pPr>
        <w:autoSpaceDE w:val="0"/>
        <w:autoSpaceDN w:val="0"/>
        <w:adjustRightInd w:val="0"/>
        <w:spacing w:after="138" w:line="240" w:lineRule="auto"/>
        <w:jc w:val="both"/>
        <w:rPr>
          <w:rFonts w:ascii="Calibri" w:hAnsi="Calibri"/>
        </w:rPr>
      </w:pPr>
      <w:r w:rsidRPr="00372A64">
        <w:rPr>
          <w:rFonts w:ascii="Calibri" w:hAnsi="Calibri"/>
          <w:b/>
        </w:rPr>
        <w:t xml:space="preserve">3. Termin otwarcia ofert </w:t>
      </w:r>
    </w:p>
    <w:p w14:paraId="5B0FE7D5" w14:textId="77777777" w:rsidR="00EC2822" w:rsidRPr="00372A64" w:rsidRDefault="00EC2822" w:rsidP="00C461F3">
      <w:pPr>
        <w:autoSpaceDE w:val="0"/>
        <w:autoSpaceDN w:val="0"/>
        <w:adjustRightInd w:val="0"/>
        <w:spacing w:after="138" w:line="240" w:lineRule="auto"/>
        <w:ind w:left="142"/>
        <w:jc w:val="both"/>
        <w:rPr>
          <w:rFonts w:ascii="Calibri" w:hAnsi="Calibri"/>
        </w:rPr>
      </w:pPr>
      <w:r w:rsidRPr="00372A64">
        <w:rPr>
          <w:rFonts w:ascii="Calibri" w:hAnsi="Calibri"/>
        </w:rPr>
        <w:t xml:space="preserve">1) Otwarcie ofert następuje na Platformie poprzez kliknięcie przycisku „Odszyfruj oferty”. </w:t>
      </w:r>
    </w:p>
    <w:p w14:paraId="0C3DB158" w14:textId="7F80BE5C" w:rsidR="00EC2822" w:rsidRPr="00372A64" w:rsidRDefault="00EC2822" w:rsidP="00C461F3">
      <w:pPr>
        <w:autoSpaceDE w:val="0"/>
        <w:autoSpaceDN w:val="0"/>
        <w:adjustRightInd w:val="0"/>
        <w:spacing w:after="138" w:line="240" w:lineRule="auto"/>
        <w:ind w:left="142"/>
        <w:jc w:val="both"/>
        <w:rPr>
          <w:rFonts w:ascii="Calibri" w:hAnsi="Calibri"/>
        </w:rPr>
      </w:pPr>
      <w:r w:rsidRPr="00372A64">
        <w:rPr>
          <w:rFonts w:ascii="Calibri" w:hAnsi="Calibri"/>
        </w:rPr>
        <w:t xml:space="preserve">2) </w:t>
      </w:r>
      <w:r w:rsidRPr="00372A64">
        <w:rPr>
          <w:rFonts w:ascii="Calibri" w:hAnsi="Calibri"/>
          <w:b/>
        </w:rPr>
        <w:t xml:space="preserve">Otwarcie ofert nastąpi </w:t>
      </w:r>
      <w:r w:rsidR="00D85645" w:rsidRPr="00372A64">
        <w:rPr>
          <w:rFonts w:ascii="Calibri" w:hAnsi="Calibri"/>
          <w:b/>
        </w:rPr>
        <w:t xml:space="preserve">w dniu </w:t>
      </w:r>
      <w:r w:rsidR="0003305B">
        <w:rPr>
          <w:rFonts w:ascii="Calibri" w:hAnsi="Calibri" w:cs="Calibri"/>
          <w:b/>
          <w:bCs/>
        </w:rPr>
        <w:t>24 września</w:t>
      </w:r>
      <w:r w:rsidR="00FA5318" w:rsidRPr="00372A64">
        <w:rPr>
          <w:rFonts w:ascii="Calibri" w:hAnsi="Calibri" w:cs="Calibri"/>
          <w:b/>
          <w:bCs/>
        </w:rPr>
        <w:t xml:space="preserve"> </w:t>
      </w:r>
      <w:r w:rsidR="00D85645" w:rsidRPr="00372A64">
        <w:rPr>
          <w:rFonts w:ascii="Calibri" w:hAnsi="Calibri"/>
          <w:b/>
        </w:rPr>
        <w:t>202</w:t>
      </w:r>
      <w:r w:rsidR="00E646E5" w:rsidRPr="00372A64">
        <w:rPr>
          <w:rFonts w:ascii="Calibri" w:hAnsi="Calibri"/>
          <w:b/>
        </w:rPr>
        <w:t>4</w:t>
      </w:r>
      <w:r w:rsidR="00D85645" w:rsidRPr="00372A64">
        <w:rPr>
          <w:rFonts w:ascii="Calibri" w:hAnsi="Calibri"/>
          <w:b/>
        </w:rPr>
        <w:t xml:space="preserve"> r. o godz. 10.30</w:t>
      </w:r>
      <w:r w:rsidRPr="00372A64">
        <w:rPr>
          <w:rFonts w:ascii="Calibri" w:hAnsi="Calibri"/>
          <w:b/>
        </w:rPr>
        <w:t xml:space="preserve"> </w:t>
      </w:r>
      <w:r w:rsidRPr="00372A64">
        <w:rPr>
          <w:rFonts w:ascii="Calibri" w:hAnsi="Calibri"/>
        </w:rPr>
        <w:t xml:space="preserve">(przy czym nie później niż dnia następnego po dniu, w którym upłynął termin składania ofert. </w:t>
      </w:r>
      <w:bookmarkStart w:id="110" w:name="mip51081237"/>
      <w:bookmarkEnd w:id="110"/>
      <w:r w:rsidRPr="00372A64">
        <w:rPr>
          <w:rFonts w:ascii="Calibri" w:hAnsi="Calibri"/>
        </w:rPr>
        <w:t xml:space="preserve">W przypadku awarii systemu teleinformatycznego, przy użyciu którego następuje otwarcie ofert, która powoduje brak możliwości otwarcia ofert w terminie określonym przez zamawiającego, otwarcie ofert następuje niezwłocznie po usunięciu awarii. </w:t>
      </w:r>
    </w:p>
    <w:p w14:paraId="35C94414" w14:textId="430A8C7C" w:rsidR="00EC2822" w:rsidRPr="00372A64" w:rsidRDefault="00EC2822" w:rsidP="00C461F3">
      <w:pPr>
        <w:autoSpaceDE w:val="0"/>
        <w:autoSpaceDN w:val="0"/>
        <w:adjustRightInd w:val="0"/>
        <w:spacing w:after="138" w:line="240" w:lineRule="auto"/>
        <w:ind w:left="142"/>
        <w:jc w:val="both"/>
        <w:rPr>
          <w:rFonts w:ascii="Calibri" w:hAnsi="Calibri"/>
        </w:rPr>
      </w:pPr>
      <w:r w:rsidRPr="00372A64">
        <w:rPr>
          <w:rFonts w:ascii="Calibri" w:hAnsi="Calibri"/>
        </w:rPr>
        <w:t xml:space="preserve">3) Najpóźniej przed otwarciem ofert Zamawiający udostępnia na stronie internetowej prowadzonego postępowania informację o kwocie, jaką zamierza przeznaczyć na sfinansowanie zamówienia. </w:t>
      </w:r>
    </w:p>
    <w:p w14:paraId="0C87F74A" w14:textId="2ABEFB9E" w:rsidR="00CB298C" w:rsidRPr="00372A64" w:rsidRDefault="00EC2822" w:rsidP="00757C87">
      <w:pPr>
        <w:autoSpaceDE w:val="0"/>
        <w:autoSpaceDN w:val="0"/>
        <w:adjustRightInd w:val="0"/>
        <w:spacing w:after="0" w:line="240" w:lineRule="auto"/>
        <w:ind w:left="142"/>
        <w:jc w:val="both"/>
        <w:rPr>
          <w:rFonts w:ascii="Calibri" w:hAnsi="Calibri"/>
        </w:rPr>
      </w:pPr>
      <w:r w:rsidRPr="00372A64">
        <w:rPr>
          <w:rFonts w:ascii="Calibri" w:hAnsi="Calibri"/>
        </w:rPr>
        <w:t>4) Niezwłocznie po otwarciu ofert Zamawiający zamieści na stronie internetowej prowadzonego postępowania informacje, o których mowa w art. 222 ust. 5 PZP, tj. nazwa (albo imię i nazwisko), siedziba (lub miejsce prowadzonej działalności albo miejsce zamieszkania) wykonawcy, informacje dotyc</w:t>
      </w:r>
      <w:r w:rsidR="00D85645" w:rsidRPr="00372A64">
        <w:rPr>
          <w:rFonts w:ascii="Calibri" w:hAnsi="Calibri"/>
        </w:rPr>
        <w:t>zące ceny lub kosztu oferty.</w:t>
      </w:r>
    </w:p>
    <w:p w14:paraId="3265D05C" w14:textId="77777777" w:rsidR="00757C87" w:rsidRPr="00372A64" w:rsidRDefault="00757C87" w:rsidP="00757C87">
      <w:pPr>
        <w:autoSpaceDE w:val="0"/>
        <w:autoSpaceDN w:val="0"/>
        <w:adjustRightInd w:val="0"/>
        <w:spacing w:after="0" w:line="240" w:lineRule="auto"/>
        <w:ind w:left="142"/>
        <w:jc w:val="both"/>
        <w:rPr>
          <w:rFonts w:ascii="Calibri" w:hAnsi="Calibri"/>
        </w:rPr>
      </w:pPr>
    </w:p>
    <w:p w14:paraId="1840B0F7" w14:textId="77777777" w:rsidR="00CB298C" w:rsidRDefault="00CB298C" w:rsidP="00C461F3">
      <w:pPr>
        <w:autoSpaceDE w:val="0"/>
        <w:autoSpaceDN w:val="0"/>
        <w:adjustRightInd w:val="0"/>
        <w:spacing w:after="0" w:line="240" w:lineRule="auto"/>
        <w:jc w:val="center"/>
        <w:rPr>
          <w:rFonts w:ascii="Calibri" w:hAnsi="Calibri"/>
          <w:b/>
        </w:rPr>
      </w:pPr>
    </w:p>
    <w:p w14:paraId="595B9013" w14:textId="77777777" w:rsidR="0003305B" w:rsidRDefault="0003305B" w:rsidP="00C461F3">
      <w:pPr>
        <w:autoSpaceDE w:val="0"/>
        <w:autoSpaceDN w:val="0"/>
        <w:adjustRightInd w:val="0"/>
        <w:spacing w:after="0" w:line="240" w:lineRule="auto"/>
        <w:jc w:val="center"/>
        <w:rPr>
          <w:rFonts w:ascii="Calibri" w:hAnsi="Calibri"/>
          <w:b/>
        </w:rPr>
      </w:pPr>
    </w:p>
    <w:p w14:paraId="767A24D2" w14:textId="77777777" w:rsidR="0003305B" w:rsidRDefault="0003305B" w:rsidP="00C461F3">
      <w:pPr>
        <w:autoSpaceDE w:val="0"/>
        <w:autoSpaceDN w:val="0"/>
        <w:adjustRightInd w:val="0"/>
        <w:spacing w:after="0" w:line="240" w:lineRule="auto"/>
        <w:jc w:val="center"/>
        <w:rPr>
          <w:rFonts w:ascii="Calibri" w:hAnsi="Calibri"/>
          <w:b/>
        </w:rPr>
      </w:pPr>
    </w:p>
    <w:p w14:paraId="231E691C" w14:textId="77777777" w:rsidR="0003305B" w:rsidRDefault="0003305B" w:rsidP="00C461F3">
      <w:pPr>
        <w:autoSpaceDE w:val="0"/>
        <w:autoSpaceDN w:val="0"/>
        <w:adjustRightInd w:val="0"/>
        <w:spacing w:after="0" w:line="240" w:lineRule="auto"/>
        <w:jc w:val="center"/>
        <w:rPr>
          <w:rFonts w:ascii="Calibri" w:hAnsi="Calibri"/>
          <w:b/>
        </w:rPr>
      </w:pPr>
    </w:p>
    <w:p w14:paraId="53D6C3FF" w14:textId="77777777" w:rsidR="0003305B" w:rsidRDefault="0003305B" w:rsidP="00C461F3">
      <w:pPr>
        <w:autoSpaceDE w:val="0"/>
        <w:autoSpaceDN w:val="0"/>
        <w:adjustRightInd w:val="0"/>
        <w:spacing w:after="0" w:line="240" w:lineRule="auto"/>
        <w:jc w:val="center"/>
        <w:rPr>
          <w:rFonts w:ascii="Calibri" w:hAnsi="Calibri"/>
          <w:b/>
        </w:rPr>
      </w:pPr>
    </w:p>
    <w:p w14:paraId="70685C11" w14:textId="77777777" w:rsidR="0003305B" w:rsidRPr="00372A64" w:rsidRDefault="0003305B" w:rsidP="00C461F3">
      <w:pPr>
        <w:autoSpaceDE w:val="0"/>
        <w:autoSpaceDN w:val="0"/>
        <w:adjustRightInd w:val="0"/>
        <w:spacing w:after="0" w:line="240" w:lineRule="auto"/>
        <w:jc w:val="center"/>
        <w:rPr>
          <w:rFonts w:ascii="Calibri" w:hAnsi="Calibri"/>
          <w:b/>
        </w:rPr>
      </w:pPr>
    </w:p>
    <w:p w14:paraId="370452F4" w14:textId="4772C01B"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lastRenderedPageBreak/>
        <w:t>CZĘŚĆ VIII</w:t>
      </w:r>
    </w:p>
    <w:p w14:paraId="3BEF2472" w14:textId="518202EA"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KRYTERIA WYBORU OFERT. OCENA OFERT</w:t>
      </w:r>
    </w:p>
    <w:p w14:paraId="60560008" w14:textId="77777777" w:rsidR="00D85645" w:rsidRPr="00372A64" w:rsidRDefault="00D85645" w:rsidP="0070025B">
      <w:pPr>
        <w:autoSpaceDE w:val="0"/>
        <w:autoSpaceDN w:val="0"/>
        <w:adjustRightInd w:val="0"/>
        <w:spacing w:after="0" w:line="240" w:lineRule="auto"/>
        <w:jc w:val="both"/>
        <w:rPr>
          <w:rFonts w:ascii="Calibri" w:hAnsi="Calibri"/>
          <w:b/>
        </w:rPr>
      </w:pPr>
    </w:p>
    <w:p w14:paraId="5E4C0BD8"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b/>
        </w:rPr>
        <w:t xml:space="preserve">1. Kryteria wyboru ofert </w:t>
      </w:r>
    </w:p>
    <w:p w14:paraId="6FA2DD20" w14:textId="77777777" w:rsidR="009436FB" w:rsidRPr="00372A64" w:rsidRDefault="009436FB" w:rsidP="00C461F3">
      <w:pPr>
        <w:jc w:val="both"/>
      </w:pPr>
    </w:p>
    <w:p w14:paraId="44A41760" w14:textId="77777777" w:rsidR="00D35C64" w:rsidRPr="00372A64" w:rsidRDefault="00D35C64" w:rsidP="00D35C64">
      <w:pPr>
        <w:jc w:val="both"/>
      </w:pPr>
      <w:bookmarkStart w:id="111" w:name="_Hlk73949724"/>
    </w:p>
    <w:tbl>
      <w:tblPr>
        <w:tblStyle w:val="Tabela-Siatka"/>
        <w:tblW w:w="0" w:type="auto"/>
        <w:tblLook w:val="04A0" w:firstRow="1" w:lastRow="0" w:firstColumn="1" w:lastColumn="0" w:noHBand="0" w:noVBand="1"/>
      </w:tblPr>
      <w:tblGrid>
        <w:gridCol w:w="704"/>
        <w:gridCol w:w="3826"/>
        <w:gridCol w:w="2266"/>
        <w:gridCol w:w="2266"/>
      </w:tblGrid>
      <w:tr w:rsidR="00D35C64" w14:paraId="269E761C" w14:textId="77777777" w:rsidTr="00DA54C9">
        <w:tc>
          <w:tcPr>
            <w:tcW w:w="704" w:type="dxa"/>
            <w:tcBorders>
              <w:top w:val="single" w:sz="4" w:space="0" w:color="auto"/>
              <w:left w:val="single" w:sz="4" w:space="0" w:color="auto"/>
              <w:bottom w:val="single" w:sz="4" w:space="0" w:color="auto"/>
              <w:right w:val="single" w:sz="4" w:space="0" w:color="auto"/>
            </w:tcBorders>
            <w:vAlign w:val="center"/>
            <w:hideMark/>
          </w:tcPr>
          <w:p w14:paraId="66218B20" w14:textId="77777777" w:rsidR="00D35C64" w:rsidRDefault="00D35C64" w:rsidP="00DA54C9">
            <w:pPr>
              <w:jc w:val="center"/>
            </w:pPr>
            <w:r>
              <w:t>Lp.</w:t>
            </w:r>
          </w:p>
        </w:tc>
        <w:tc>
          <w:tcPr>
            <w:tcW w:w="3826" w:type="dxa"/>
            <w:tcBorders>
              <w:top w:val="single" w:sz="4" w:space="0" w:color="auto"/>
              <w:left w:val="single" w:sz="4" w:space="0" w:color="auto"/>
              <w:bottom w:val="single" w:sz="4" w:space="0" w:color="auto"/>
              <w:right w:val="single" w:sz="4" w:space="0" w:color="auto"/>
            </w:tcBorders>
            <w:vAlign w:val="center"/>
            <w:hideMark/>
          </w:tcPr>
          <w:p w14:paraId="2FE32EE1" w14:textId="77777777" w:rsidR="00D35C64" w:rsidRDefault="00D35C64" w:rsidP="00DA54C9">
            <w:pPr>
              <w:jc w:val="center"/>
            </w:pPr>
            <w:r>
              <w:t>Kryterium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398A48ED" w14:textId="77777777" w:rsidR="00D35C64" w:rsidRDefault="00D35C64" w:rsidP="00DA54C9">
            <w:pPr>
              <w:jc w:val="center"/>
            </w:pPr>
            <w:r>
              <w:t>Znaczenie procentowe kryterium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91C881D" w14:textId="77777777" w:rsidR="00D35C64" w:rsidRDefault="00D35C64" w:rsidP="00DA54C9">
            <w:pPr>
              <w:jc w:val="center"/>
            </w:pPr>
            <w:r>
              <w:t>Maksymalna punktacja</w:t>
            </w:r>
          </w:p>
        </w:tc>
      </w:tr>
      <w:tr w:rsidR="00D35C64" w14:paraId="0378E12B" w14:textId="77777777" w:rsidTr="00DA54C9">
        <w:tc>
          <w:tcPr>
            <w:tcW w:w="704" w:type="dxa"/>
            <w:tcBorders>
              <w:top w:val="single" w:sz="4" w:space="0" w:color="auto"/>
              <w:left w:val="single" w:sz="4" w:space="0" w:color="auto"/>
              <w:bottom w:val="single" w:sz="4" w:space="0" w:color="auto"/>
              <w:right w:val="single" w:sz="4" w:space="0" w:color="auto"/>
            </w:tcBorders>
            <w:hideMark/>
          </w:tcPr>
          <w:p w14:paraId="2825E524" w14:textId="77777777" w:rsidR="00D35C64" w:rsidRDefault="00D35C64" w:rsidP="00DA54C9">
            <w:pPr>
              <w:jc w:val="center"/>
            </w:pPr>
            <w:r>
              <w:t>1</w:t>
            </w:r>
          </w:p>
        </w:tc>
        <w:tc>
          <w:tcPr>
            <w:tcW w:w="3826" w:type="dxa"/>
            <w:tcBorders>
              <w:top w:val="single" w:sz="4" w:space="0" w:color="auto"/>
              <w:left w:val="single" w:sz="4" w:space="0" w:color="auto"/>
              <w:bottom w:val="single" w:sz="4" w:space="0" w:color="auto"/>
              <w:right w:val="single" w:sz="4" w:space="0" w:color="auto"/>
            </w:tcBorders>
            <w:hideMark/>
          </w:tcPr>
          <w:p w14:paraId="50D46F2B" w14:textId="77777777" w:rsidR="00D35C64" w:rsidRDefault="00D35C64" w:rsidP="00DA54C9">
            <w:pPr>
              <w:jc w:val="both"/>
            </w:pPr>
            <w:r>
              <w:t>Cena brutto Oferty (C)</w:t>
            </w:r>
          </w:p>
        </w:tc>
        <w:tc>
          <w:tcPr>
            <w:tcW w:w="2266" w:type="dxa"/>
            <w:tcBorders>
              <w:top w:val="single" w:sz="4" w:space="0" w:color="auto"/>
              <w:left w:val="single" w:sz="4" w:space="0" w:color="auto"/>
              <w:bottom w:val="single" w:sz="4" w:space="0" w:color="auto"/>
              <w:right w:val="single" w:sz="4" w:space="0" w:color="auto"/>
            </w:tcBorders>
            <w:hideMark/>
          </w:tcPr>
          <w:p w14:paraId="00B99D57" w14:textId="41C12054" w:rsidR="00D35C64" w:rsidRDefault="00430E7D" w:rsidP="00DA54C9">
            <w:pPr>
              <w:jc w:val="both"/>
            </w:pPr>
            <w:r>
              <w:t>90</w:t>
            </w:r>
            <w:r w:rsidR="00D35C64">
              <w:t>%</w:t>
            </w:r>
          </w:p>
        </w:tc>
        <w:tc>
          <w:tcPr>
            <w:tcW w:w="2266" w:type="dxa"/>
            <w:tcBorders>
              <w:top w:val="single" w:sz="4" w:space="0" w:color="auto"/>
              <w:left w:val="single" w:sz="4" w:space="0" w:color="auto"/>
              <w:bottom w:val="single" w:sz="4" w:space="0" w:color="auto"/>
              <w:right w:val="single" w:sz="4" w:space="0" w:color="auto"/>
            </w:tcBorders>
            <w:hideMark/>
          </w:tcPr>
          <w:p w14:paraId="6BD5C87A" w14:textId="29020D82" w:rsidR="00D35C64" w:rsidRDefault="00430E7D" w:rsidP="00DA54C9">
            <w:pPr>
              <w:jc w:val="both"/>
            </w:pPr>
            <w:r>
              <w:t>90</w:t>
            </w:r>
            <w:r w:rsidR="00D35C64">
              <w:t>,00 pkt</w:t>
            </w:r>
          </w:p>
        </w:tc>
      </w:tr>
      <w:tr w:rsidR="00D35C64" w14:paraId="43B428A0" w14:textId="77777777" w:rsidTr="00DA54C9">
        <w:tc>
          <w:tcPr>
            <w:tcW w:w="704" w:type="dxa"/>
            <w:tcBorders>
              <w:top w:val="single" w:sz="4" w:space="0" w:color="auto"/>
              <w:left w:val="single" w:sz="4" w:space="0" w:color="auto"/>
              <w:bottom w:val="single" w:sz="4" w:space="0" w:color="auto"/>
              <w:right w:val="single" w:sz="4" w:space="0" w:color="auto"/>
            </w:tcBorders>
            <w:hideMark/>
          </w:tcPr>
          <w:p w14:paraId="62A1D3D7" w14:textId="51F3FECF" w:rsidR="00D35C64" w:rsidRDefault="00430E7D" w:rsidP="00DA54C9">
            <w:pPr>
              <w:jc w:val="center"/>
            </w:pPr>
            <w:r>
              <w:t>2</w:t>
            </w:r>
          </w:p>
        </w:tc>
        <w:tc>
          <w:tcPr>
            <w:tcW w:w="3826" w:type="dxa"/>
            <w:tcBorders>
              <w:top w:val="single" w:sz="4" w:space="0" w:color="auto"/>
              <w:left w:val="single" w:sz="4" w:space="0" w:color="auto"/>
              <w:bottom w:val="single" w:sz="4" w:space="0" w:color="auto"/>
              <w:right w:val="single" w:sz="4" w:space="0" w:color="auto"/>
            </w:tcBorders>
            <w:hideMark/>
          </w:tcPr>
          <w:p w14:paraId="7548BF03" w14:textId="77777777" w:rsidR="00D35C64" w:rsidRDefault="00D35C64" w:rsidP="00DA54C9">
            <w:pPr>
              <w:jc w:val="both"/>
            </w:pPr>
            <w:r>
              <w:t>Gwarancja (G)</w:t>
            </w:r>
          </w:p>
        </w:tc>
        <w:tc>
          <w:tcPr>
            <w:tcW w:w="2266" w:type="dxa"/>
            <w:tcBorders>
              <w:top w:val="single" w:sz="4" w:space="0" w:color="auto"/>
              <w:left w:val="single" w:sz="4" w:space="0" w:color="auto"/>
              <w:bottom w:val="single" w:sz="4" w:space="0" w:color="auto"/>
              <w:right w:val="single" w:sz="4" w:space="0" w:color="auto"/>
            </w:tcBorders>
            <w:hideMark/>
          </w:tcPr>
          <w:p w14:paraId="02D4C31D" w14:textId="18832245" w:rsidR="00D35C64" w:rsidRDefault="00430E7D" w:rsidP="00DA54C9">
            <w:pPr>
              <w:jc w:val="both"/>
            </w:pPr>
            <w:r>
              <w:t>10</w:t>
            </w:r>
            <w:r w:rsidR="00D35C64">
              <w:t>%</w:t>
            </w:r>
          </w:p>
        </w:tc>
        <w:tc>
          <w:tcPr>
            <w:tcW w:w="2266" w:type="dxa"/>
            <w:tcBorders>
              <w:top w:val="single" w:sz="4" w:space="0" w:color="auto"/>
              <w:left w:val="single" w:sz="4" w:space="0" w:color="auto"/>
              <w:bottom w:val="single" w:sz="4" w:space="0" w:color="auto"/>
              <w:right w:val="single" w:sz="4" w:space="0" w:color="auto"/>
            </w:tcBorders>
            <w:hideMark/>
          </w:tcPr>
          <w:p w14:paraId="374DEE1A" w14:textId="79C66716" w:rsidR="00D35C64" w:rsidRDefault="00430E7D" w:rsidP="00DA54C9">
            <w:pPr>
              <w:jc w:val="both"/>
            </w:pPr>
            <w:r>
              <w:t>10</w:t>
            </w:r>
            <w:r w:rsidR="00D35C64">
              <w:t>,00 pkt</w:t>
            </w:r>
          </w:p>
        </w:tc>
      </w:tr>
    </w:tbl>
    <w:p w14:paraId="4C3A0330" w14:textId="77777777" w:rsidR="00D35C64" w:rsidRDefault="00D35C64" w:rsidP="0070025B">
      <w:pPr>
        <w:jc w:val="both"/>
      </w:pPr>
    </w:p>
    <w:p w14:paraId="541B629B" w14:textId="77777777" w:rsidR="00D35C64" w:rsidRPr="00372A64" w:rsidRDefault="00D35C64" w:rsidP="0070025B">
      <w:pPr>
        <w:jc w:val="both"/>
      </w:pPr>
    </w:p>
    <w:p w14:paraId="05849194" w14:textId="79E39502" w:rsidR="00EC2822" w:rsidRPr="006F4F85" w:rsidRDefault="00AD5B65" w:rsidP="00C461F3">
      <w:pPr>
        <w:autoSpaceDE w:val="0"/>
        <w:autoSpaceDN w:val="0"/>
        <w:adjustRightInd w:val="0"/>
        <w:spacing w:after="0" w:line="240" w:lineRule="auto"/>
        <w:jc w:val="both"/>
        <w:rPr>
          <w:rFonts w:ascii="Calibri" w:hAnsi="Calibri"/>
          <w:b/>
          <w:bCs/>
          <w:color w:val="000000"/>
          <w:u w:val="single"/>
        </w:rPr>
      </w:pPr>
      <w:r w:rsidRPr="006F4F85">
        <w:rPr>
          <w:rFonts w:ascii="Calibri" w:hAnsi="Calibri"/>
          <w:b/>
          <w:bCs/>
          <w:color w:val="000000"/>
          <w:u w:val="single"/>
        </w:rPr>
        <w:t xml:space="preserve">1) </w:t>
      </w:r>
      <w:bookmarkStart w:id="112" w:name="_Hlk527713768"/>
      <w:r w:rsidR="006F4F85" w:rsidRPr="006F4F85">
        <w:rPr>
          <w:rFonts w:ascii="Calibri" w:hAnsi="Calibri"/>
          <w:b/>
          <w:bCs/>
          <w:color w:val="000000"/>
          <w:u w:val="single"/>
        </w:rPr>
        <w:t xml:space="preserve">Kryterium  - „Cena oferty brutto” (C) </w:t>
      </w:r>
      <w:r w:rsidR="00EC2822" w:rsidRPr="006F4F85">
        <w:rPr>
          <w:rFonts w:ascii="Calibri" w:hAnsi="Calibri"/>
          <w:b/>
          <w:bCs/>
          <w:color w:val="000000"/>
          <w:u w:val="single"/>
        </w:rPr>
        <w:t xml:space="preserve"> – </w:t>
      </w:r>
      <w:r w:rsidR="00430E7D">
        <w:rPr>
          <w:rFonts w:ascii="Calibri" w:hAnsi="Calibri" w:cs="Calibri"/>
          <w:b/>
          <w:bCs/>
          <w:color w:val="000000"/>
          <w:u w:val="single"/>
        </w:rPr>
        <w:t>90</w:t>
      </w:r>
      <w:r w:rsidR="002D5CA1">
        <w:rPr>
          <w:rFonts w:ascii="Calibri" w:hAnsi="Calibri" w:cs="Calibri"/>
          <w:b/>
          <w:bCs/>
          <w:color w:val="000000"/>
          <w:u w:val="single"/>
        </w:rPr>
        <w:t xml:space="preserve"> </w:t>
      </w:r>
      <w:r w:rsidR="00EC2822" w:rsidRPr="006F4F85">
        <w:rPr>
          <w:rFonts w:ascii="Calibri" w:hAnsi="Calibri"/>
          <w:b/>
          <w:bCs/>
          <w:color w:val="000000"/>
          <w:u w:val="single"/>
        </w:rPr>
        <w:t>%</w:t>
      </w:r>
    </w:p>
    <w:p w14:paraId="49D1A039" w14:textId="4E756F9C" w:rsidR="00EC2822" w:rsidRPr="00372A64" w:rsidRDefault="00EC2822"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W powyższym kryterium oceniana będzie cena brutto oferty</w:t>
      </w:r>
      <w:r w:rsidR="006F4F85">
        <w:rPr>
          <w:rFonts w:ascii="Calibri" w:hAnsi="Calibri"/>
          <w:color w:val="000000"/>
        </w:rPr>
        <w:t xml:space="preserve">, wskazana przez Wykonawcę w formularzu oferty. </w:t>
      </w:r>
      <w:r w:rsidRPr="00372A64">
        <w:rPr>
          <w:rFonts w:ascii="Calibri" w:hAnsi="Calibri"/>
          <w:color w:val="000000"/>
        </w:rPr>
        <w:t xml:space="preserve"> Maksymalną </w:t>
      </w:r>
      <w:r w:rsidR="00DD1BDE" w:rsidRPr="00372A64">
        <w:rPr>
          <w:rFonts w:ascii="Calibri" w:hAnsi="Calibri"/>
          <w:color w:val="000000"/>
        </w:rPr>
        <w:t xml:space="preserve">liczbę </w:t>
      </w:r>
      <w:r w:rsidRPr="00372A64">
        <w:rPr>
          <w:rFonts w:ascii="Calibri" w:hAnsi="Calibri"/>
          <w:color w:val="000000"/>
        </w:rPr>
        <w:t xml:space="preserve">punktów otrzyma wykonawca, który zaproponuje najniższą cenę, pozostali będą oceniani wg następującego wzoru: </w:t>
      </w:r>
    </w:p>
    <w:p w14:paraId="09FC9329" w14:textId="77777777" w:rsidR="00D85645" w:rsidRPr="00372A64" w:rsidRDefault="00D85645" w:rsidP="006115D1">
      <w:pPr>
        <w:autoSpaceDE w:val="0"/>
        <w:autoSpaceDN w:val="0"/>
        <w:adjustRightInd w:val="0"/>
        <w:spacing w:after="0" w:line="240" w:lineRule="auto"/>
        <w:ind w:left="708"/>
        <w:jc w:val="both"/>
        <w:rPr>
          <w:rFonts w:ascii="Calibri" w:hAnsi="Calibri"/>
          <w:color w:val="000000"/>
        </w:rPr>
      </w:pPr>
    </w:p>
    <w:p w14:paraId="39A64750" w14:textId="6250A1CD" w:rsidR="00D85645" w:rsidRPr="00372A64" w:rsidRDefault="00D85645" w:rsidP="006115D1">
      <w:pPr>
        <w:autoSpaceDE w:val="0"/>
        <w:autoSpaceDN w:val="0"/>
        <w:adjustRightInd w:val="0"/>
        <w:spacing w:after="0" w:line="240" w:lineRule="auto"/>
        <w:ind w:left="708"/>
        <w:jc w:val="both"/>
        <w:rPr>
          <w:rFonts w:ascii="Calibri" w:hAnsi="Calibri"/>
          <w:color w:val="000000"/>
        </w:rPr>
      </w:pPr>
      <w:r w:rsidRPr="00372A64">
        <w:rPr>
          <w:rFonts w:ascii="Calibri" w:hAnsi="Calibri"/>
          <w:color w:val="000000"/>
        </w:rPr>
        <w:t xml:space="preserve">      </w:t>
      </w:r>
      <w:proofErr w:type="spellStart"/>
      <w:r w:rsidRPr="00372A64">
        <w:rPr>
          <w:rFonts w:ascii="Calibri" w:hAnsi="Calibri"/>
          <w:color w:val="000000"/>
        </w:rPr>
        <w:t>C</w:t>
      </w:r>
      <w:r w:rsidRPr="00372A64">
        <w:rPr>
          <w:rFonts w:ascii="Calibri" w:hAnsi="Calibri"/>
          <w:color w:val="000000"/>
          <w:vertAlign w:val="subscript"/>
        </w:rPr>
        <w:t>min</w:t>
      </w:r>
      <w:proofErr w:type="spellEnd"/>
    </w:p>
    <w:p w14:paraId="3B0AA37A" w14:textId="77777777" w:rsidR="00D85645" w:rsidRPr="00372A64" w:rsidRDefault="00D85645"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C</w:t>
      </w:r>
      <w:r w:rsidRPr="00372A64">
        <w:rPr>
          <w:rFonts w:ascii="Calibri" w:hAnsi="Calibri"/>
          <w:color w:val="000000"/>
          <w:vertAlign w:val="subscript"/>
        </w:rPr>
        <w:t>i</w:t>
      </w:r>
      <w:r w:rsidRPr="00372A64">
        <w:rPr>
          <w:rFonts w:ascii="Calibri" w:hAnsi="Calibri"/>
          <w:color w:val="000000"/>
        </w:rPr>
        <w:t>(C) = ---------------- x Max (C)</w:t>
      </w:r>
    </w:p>
    <w:p w14:paraId="222E49E0" w14:textId="77777777" w:rsidR="00D85645" w:rsidRPr="00372A64" w:rsidRDefault="00D85645" w:rsidP="006115D1">
      <w:pPr>
        <w:autoSpaceDE w:val="0"/>
        <w:autoSpaceDN w:val="0"/>
        <w:adjustRightInd w:val="0"/>
        <w:spacing w:after="0" w:line="240" w:lineRule="auto"/>
        <w:ind w:firstLine="708"/>
        <w:jc w:val="both"/>
        <w:rPr>
          <w:rFonts w:ascii="Calibri" w:hAnsi="Calibri"/>
          <w:color w:val="000000"/>
        </w:rPr>
      </w:pPr>
      <w:r w:rsidRPr="00372A64">
        <w:rPr>
          <w:rFonts w:ascii="Calibri" w:hAnsi="Calibri"/>
          <w:color w:val="000000"/>
        </w:rPr>
        <w:t xml:space="preserve">       C</w:t>
      </w:r>
      <w:r w:rsidRPr="00372A64">
        <w:rPr>
          <w:rFonts w:ascii="Calibri" w:hAnsi="Calibri"/>
          <w:color w:val="000000"/>
          <w:vertAlign w:val="subscript"/>
        </w:rPr>
        <w:t>i</w:t>
      </w:r>
    </w:p>
    <w:p w14:paraId="64D4E5F2" w14:textId="77777777" w:rsidR="00EC2822" w:rsidRPr="00372A64" w:rsidRDefault="00EC2822" w:rsidP="006115D1">
      <w:pPr>
        <w:autoSpaceDE w:val="0"/>
        <w:autoSpaceDN w:val="0"/>
        <w:adjustRightInd w:val="0"/>
        <w:spacing w:after="0" w:line="240" w:lineRule="auto"/>
        <w:jc w:val="both"/>
        <w:rPr>
          <w:rFonts w:ascii="Calibri" w:hAnsi="Calibri"/>
          <w:color w:val="000000"/>
        </w:rPr>
      </w:pPr>
    </w:p>
    <w:p w14:paraId="5686715E" w14:textId="77777777" w:rsidR="00EC2822" w:rsidRPr="00372A64" w:rsidRDefault="00EC2822"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 xml:space="preserve">Gdzie: </w:t>
      </w:r>
    </w:p>
    <w:p w14:paraId="7EB81808" w14:textId="5EC545E6" w:rsidR="00EC2822" w:rsidRPr="00372A64" w:rsidRDefault="00EC2822"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C</w:t>
      </w:r>
      <w:r w:rsidRPr="00372A64">
        <w:rPr>
          <w:rFonts w:ascii="Calibri" w:hAnsi="Calibri"/>
          <w:color w:val="000000"/>
          <w:sz w:val="14"/>
        </w:rPr>
        <w:t xml:space="preserve">i </w:t>
      </w:r>
      <w:r w:rsidRPr="00372A64">
        <w:rPr>
          <w:rFonts w:ascii="Calibri" w:hAnsi="Calibri"/>
          <w:color w:val="000000"/>
        </w:rPr>
        <w:t xml:space="preserve">(C) - liczba punktów dla Wykonawcy z tytułu kryterium cena oferty brutto </w:t>
      </w:r>
    </w:p>
    <w:p w14:paraId="777EF8E4" w14:textId="77777777" w:rsidR="00EC2822" w:rsidRPr="00372A64" w:rsidRDefault="00EC2822"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C</w:t>
      </w:r>
      <w:r w:rsidRPr="00372A64">
        <w:rPr>
          <w:rFonts w:ascii="Calibri" w:hAnsi="Calibri"/>
          <w:color w:val="000000"/>
          <w:vertAlign w:val="subscript"/>
        </w:rPr>
        <w:t>i</w:t>
      </w:r>
      <w:r w:rsidRPr="00372A64">
        <w:rPr>
          <w:rFonts w:ascii="Calibri" w:hAnsi="Calibri"/>
          <w:color w:val="000000"/>
        </w:rPr>
        <w:t xml:space="preserve"> – cena zaoferowana przez Wykonawcę </w:t>
      </w:r>
    </w:p>
    <w:p w14:paraId="5D1F4B1F" w14:textId="77777777" w:rsidR="00EC2822" w:rsidRPr="00372A64" w:rsidRDefault="00EC2822" w:rsidP="006115D1">
      <w:pPr>
        <w:autoSpaceDE w:val="0"/>
        <w:autoSpaceDN w:val="0"/>
        <w:adjustRightInd w:val="0"/>
        <w:spacing w:after="0" w:line="240" w:lineRule="auto"/>
        <w:jc w:val="both"/>
        <w:rPr>
          <w:rFonts w:ascii="Calibri" w:hAnsi="Calibri"/>
          <w:color w:val="000000"/>
        </w:rPr>
      </w:pPr>
      <w:proofErr w:type="spellStart"/>
      <w:r w:rsidRPr="00372A64">
        <w:rPr>
          <w:rFonts w:ascii="Calibri" w:hAnsi="Calibri"/>
          <w:color w:val="000000"/>
        </w:rPr>
        <w:t>C</w:t>
      </w:r>
      <w:r w:rsidRPr="00372A64">
        <w:rPr>
          <w:rFonts w:ascii="Calibri" w:hAnsi="Calibri"/>
          <w:color w:val="000000"/>
          <w:vertAlign w:val="subscript"/>
        </w:rPr>
        <w:t>min</w:t>
      </w:r>
      <w:proofErr w:type="spellEnd"/>
      <w:r w:rsidRPr="00372A64">
        <w:rPr>
          <w:rFonts w:ascii="Calibri" w:hAnsi="Calibri"/>
          <w:color w:val="000000"/>
        </w:rPr>
        <w:t xml:space="preserve"> – najniższa cena wśród wszystkich ważnych i nieodrzuconych ofert </w:t>
      </w:r>
    </w:p>
    <w:p w14:paraId="1491CDB0" w14:textId="56F3DAE1" w:rsidR="00EC2822" w:rsidRPr="00372A64" w:rsidRDefault="00EC2822"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 xml:space="preserve">Max (C) – </w:t>
      </w:r>
      <w:r w:rsidR="00430E7D">
        <w:rPr>
          <w:rFonts w:ascii="Calibri" w:hAnsi="Calibri" w:cs="Calibri"/>
          <w:color w:val="000000"/>
        </w:rPr>
        <w:t>9</w:t>
      </w:r>
      <w:r w:rsidR="003E075F" w:rsidRPr="00372A64">
        <w:rPr>
          <w:rFonts w:ascii="Calibri" w:hAnsi="Calibri" w:cs="Calibri"/>
          <w:color w:val="000000"/>
        </w:rPr>
        <w:t>0</w:t>
      </w:r>
      <w:r w:rsidRPr="00372A64">
        <w:rPr>
          <w:rFonts w:ascii="Calibri" w:hAnsi="Calibri"/>
          <w:color w:val="000000"/>
        </w:rPr>
        <w:t xml:space="preserve">,00 punktów </w:t>
      </w:r>
    </w:p>
    <w:p w14:paraId="26FB5588" w14:textId="77777777" w:rsidR="00AD5B65" w:rsidRPr="00372A64" w:rsidRDefault="00AD5B65" w:rsidP="006115D1">
      <w:pPr>
        <w:autoSpaceDE w:val="0"/>
        <w:autoSpaceDN w:val="0"/>
        <w:adjustRightInd w:val="0"/>
        <w:spacing w:after="0" w:line="240" w:lineRule="auto"/>
        <w:jc w:val="both"/>
        <w:rPr>
          <w:rFonts w:ascii="Calibri" w:hAnsi="Calibri"/>
          <w:color w:val="000000"/>
        </w:rPr>
      </w:pPr>
    </w:p>
    <w:p w14:paraId="743D4A32" w14:textId="77777777" w:rsidR="003E075F" w:rsidRDefault="003E075F" w:rsidP="006115D1">
      <w:pPr>
        <w:autoSpaceDE w:val="0"/>
        <w:autoSpaceDN w:val="0"/>
        <w:adjustRightInd w:val="0"/>
        <w:spacing w:after="0" w:line="240" w:lineRule="auto"/>
        <w:jc w:val="both"/>
        <w:rPr>
          <w:rFonts w:ascii="Calibri" w:hAnsi="Calibri"/>
          <w:color w:val="000000"/>
        </w:rPr>
      </w:pPr>
      <w:bookmarkStart w:id="113" w:name="_Hlk155348551"/>
    </w:p>
    <w:p w14:paraId="70916484" w14:textId="4686BEDA" w:rsidR="002D5CA1" w:rsidRPr="006059FF" w:rsidRDefault="00430E7D" w:rsidP="006059FF">
      <w:pPr>
        <w:autoSpaceDE w:val="0"/>
        <w:autoSpaceDN w:val="0"/>
        <w:adjustRightInd w:val="0"/>
        <w:spacing w:after="120" w:line="260" w:lineRule="atLeast"/>
        <w:jc w:val="both"/>
        <w:rPr>
          <w:rFonts w:cstheme="minorHAnsi"/>
          <w:b/>
          <w:bCs/>
          <w:color w:val="000000"/>
          <w:u w:val="single"/>
        </w:rPr>
      </w:pPr>
      <w:r>
        <w:rPr>
          <w:rFonts w:cstheme="minorHAnsi"/>
          <w:b/>
          <w:bCs/>
          <w:color w:val="000000"/>
          <w:u w:val="single"/>
        </w:rPr>
        <w:t xml:space="preserve">2) </w:t>
      </w:r>
      <w:r w:rsidR="002D5CA1" w:rsidRPr="006059FF">
        <w:rPr>
          <w:rFonts w:cstheme="minorHAnsi"/>
          <w:b/>
          <w:bCs/>
          <w:color w:val="000000"/>
          <w:u w:val="single"/>
        </w:rPr>
        <w:t xml:space="preserve">Kryterium „Okres gwarancji” (G) – </w:t>
      </w:r>
      <w:r>
        <w:rPr>
          <w:rFonts w:cstheme="minorHAnsi"/>
          <w:b/>
          <w:bCs/>
          <w:color w:val="000000"/>
          <w:u w:val="single"/>
        </w:rPr>
        <w:t>10</w:t>
      </w:r>
      <w:r w:rsidR="002D5CA1" w:rsidRPr="006059FF">
        <w:rPr>
          <w:rFonts w:cstheme="minorHAnsi"/>
          <w:b/>
          <w:bCs/>
          <w:color w:val="000000"/>
          <w:u w:val="single"/>
        </w:rPr>
        <w:t>%</w:t>
      </w:r>
    </w:p>
    <w:p w14:paraId="14CA05AE" w14:textId="556BC021" w:rsidR="002D5CA1" w:rsidRDefault="002D5CA1" w:rsidP="002D5CA1">
      <w:pPr>
        <w:autoSpaceDE w:val="0"/>
        <w:autoSpaceDN w:val="0"/>
        <w:adjustRightInd w:val="0"/>
        <w:spacing w:after="10"/>
        <w:rPr>
          <w:rFonts w:ascii="Calibri" w:hAnsi="Calibri" w:cs="Calibri"/>
          <w:color w:val="000000"/>
        </w:rPr>
      </w:pPr>
      <w:r>
        <w:rPr>
          <w:color w:val="000000"/>
        </w:rPr>
        <w:t xml:space="preserve">W przedmiotowym kryterium ocena punktowa zostanie przyznana </w:t>
      </w:r>
      <w:r w:rsidR="00852593">
        <w:rPr>
          <w:color w:val="000000"/>
        </w:rPr>
        <w:t xml:space="preserve">jako suma punktów w poniższych </w:t>
      </w:r>
      <w:proofErr w:type="spellStart"/>
      <w:r w:rsidR="00852593">
        <w:rPr>
          <w:color w:val="000000"/>
        </w:rPr>
        <w:t>podkryteriach</w:t>
      </w:r>
      <w:proofErr w:type="spellEnd"/>
      <w:r w:rsidR="00535DE6">
        <w:rPr>
          <w:color w:val="000000"/>
        </w:rPr>
        <w:t xml:space="preserve"> </w:t>
      </w:r>
      <w:r>
        <w:rPr>
          <w:color w:val="000000"/>
        </w:rPr>
        <w:t>:</w:t>
      </w:r>
    </w:p>
    <w:p w14:paraId="2548A314" w14:textId="77777777" w:rsidR="002D5CA1" w:rsidRDefault="002D5CA1" w:rsidP="002D5CA1">
      <w:pPr>
        <w:autoSpaceDE w:val="0"/>
        <w:autoSpaceDN w:val="0"/>
        <w:adjustRightInd w:val="0"/>
        <w:spacing w:after="10"/>
        <w:rPr>
          <w:color w:val="000000"/>
        </w:rPr>
      </w:pPr>
    </w:p>
    <w:p w14:paraId="40B9D63A" w14:textId="0A7C04DC" w:rsidR="00852593" w:rsidRPr="00852593" w:rsidRDefault="00852593" w:rsidP="002D5CA1">
      <w:pPr>
        <w:autoSpaceDE w:val="0"/>
        <w:autoSpaceDN w:val="0"/>
        <w:adjustRightInd w:val="0"/>
        <w:spacing w:after="10"/>
        <w:rPr>
          <w:color w:val="000000"/>
        </w:rPr>
      </w:pPr>
      <w:r>
        <w:rPr>
          <w:color w:val="000000"/>
        </w:rPr>
        <w:t xml:space="preserve">2.1) okres </w:t>
      </w:r>
      <w:r w:rsidRPr="00852593">
        <w:rPr>
          <w:color w:val="000000"/>
        </w:rPr>
        <w:t xml:space="preserve">gwarancji na </w:t>
      </w:r>
      <w:r w:rsidRPr="00852593">
        <w:rPr>
          <w:rFonts w:cstheme="minorHAnsi"/>
        </w:rPr>
        <w:t>budynki, budowle, sieci i instalacje</w:t>
      </w:r>
    </w:p>
    <w:p w14:paraId="6EA4F8F3" w14:textId="74108AD2" w:rsidR="002D5CA1" w:rsidRPr="00852593" w:rsidRDefault="002D5CA1" w:rsidP="002D5CA1">
      <w:pPr>
        <w:pStyle w:val="Akapitzlist"/>
        <w:numPr>
          <w:ilvl w:val="2"/>
          <w:numId w:val="101"/>
        </w:numPr>
        <w:suppressAutoHyphens w:val="0"/>
        <w:autoSpaceDE w:val="0"/>
        <w:autoSpaceDN w:val="0"/>
        <w:adjustRightInd w:val="0"/>
        <w:spacing w:after="10" w:line="260" w:lineRule="atLeast"/>
        <w:ind w:left="1134" w:hanging="567"/>
        <w:rPr>
          <w:rFonts w:ascii="Calibri" w:hAnsi="Calibri"/>
          <w:color w:val="000000"/>
          <w:sz w:val="22"/>
          <w:szCs w:val="22"/>
        </w:rPr>
      </w:pPr>
      <w:r w:rsidRPr="00852593">
        <w:rPr>
          <w:rFonts w:ascii="Calibri" w:hAnsi="Calibri"/>
          <w:color w:val="000000"/>
          <w:sz w:val="22"/>
          <w:szCs w:val="22"/>
        </w:rPr>
        <w:t xml:space="preserve">oferowany okres gwarancji </w:t>
      </w:r>
      <w:r w:rsidR="00C770F6" w:rsidRPr="00852593">
        <w:rPr>
          <w:rFonts w:ascii="Calibri" w:hAnsi="Calibri"/>
          <w:b/>
          <w:bCs/>
          <w:color w:val="000000"/>
          <w:sz w:val="22"/>
          <w:szCs w:val="22"/>
        </w:rPr>
        <w:t xml:space="preserve">36 </w:t>
      </w:r>
      <w:r w:rsidRPr="00852593">
        <w:rPr>
          <w:rFonts w:ascii="Calibri" w:hAnsi="Calibri"/>
          <w:b/>
          <w:bCs/>
          <w:color w:val="000000"/>
          <w:sz w:val="22"/>
          <w:szCs w:val="22"/>
        </w:rPr>
        <w:t>m-</w:t>
      </w:r>
      <w:proofErr w:type="spellStart"/>
      <w:r w:rsidRPr="00852593">
        <w:rPr>
          <w:rFonts w:ascii="Calibri" w:hAnsi="Calibri"/>
          <w:b/>
          <w:bCs/>
          <w:color w:val="000000"/>
          <w:sz w:val="22"/>
          <w:szCs w:val="22"/>
        </w:rPr>
        <w:t>c</w:t>
      </w:r>
      <w:r w:rsidR="00C770F6" w:rsidRPr="00852593">
        <w:rPr>
          <w:rFonts w:ascii="Calibri" w:hAnsi="Calibri"/>
          <w:b/>
          <w:bCs/>
          <w:color w:val="000000"/>
          <w:sz w:val="22"/>
          <w:szCs w:val="22"/>
        </w:rPr>
        <w:t>y</w:t>
      </w:r>
      <w:proofErr w:type="spellEnd"/>
      <w:r w:rsidRPr="00852593">
        <w:rPr>
          <w:rFonts w:ascii="Calibri" w:hAnsi="Calibri"/>
          <w:b/>
          <w:bCs/>
          <w:color w:val="000000"/>
          <w:sz w:val="22"/>
          <w:szCs w:val="22"/>
        </w:rPr>
        <w:t xml:space="preserve"> – 0 pkt,</w:t>
      </w:r>
    </w:p>
    <w:p w14:paraId="1F11E5F9" w14:textId="09E84DA5" w:rsidR="00A71D36" w:rsidRDefault="002D5CA1" w:rsidP="002D5CA1">
      <w:pPr>
        <w:pStyle w:val="Akapitzlist"/>
        <w:numPr>
          <w:ilvl w:val="2"/>
          <w:numId w:val="101"/>
        </w:numPr>
        <w:suppressAutoHyphens w:val="0"/>
        <w:autoSpaceDE w:val="0"/>
        <w:autoSpaceDN w:val="0"/>
        <w:adjustRightInd w:val="0"/>
        <w:spacing w:after="10" w:line="260" w:lineRule="atLeast"/>
        <w:ind w:left="1134" w:hanging="567"/>
        <w:rPr>
          <w:rFonts w:ascii="Calibri" w:hAnsi="Calibri"/>
          <w:b/>
          <w:bCs/>
          <w:color w:val="000000"/>
          <w:sz w:val="22"/>
          <w:szCs w:val="22"/>
        </w:rPr>
      </w:pPr>
      <w:r w:rsidRPr="00852593">
        <w:rPr>
          <w:rFonts w:ascii="Calibri" w:hAnsi="Calibri"/>
          <w:color w:val="000000"/>
          <w:sz w:val="22"/>
          <w:szCs w:val="22"/>
        </w:rPr>
        <w:t xml:space="preserve">Oferowany okres gwarancji </w:t>
      </w:r>
      <w:r w:rsidR="00852593">
        <w:rPr>
          <w:rFonts w:ascii="Calibri" w:hAnsi="Calibri"/>
          <w:b/>
          <w:bCs/>
          <w:color w:val="000000"/>
          <w:sz w:val="22"/>
          <w:szCs w:val="22"/>
        </w:rPr>
        <w:t>48</w:t>
      </w:r>
      <w:r w:rsidRPr="00852593">
        <w:rPr>
          <w:rFonts w:ascii="Calibri" w:hAnsi="Calibri"/>
          <w:b/>
          <w:bCs/>
          <w:color w:val="000000"/>
          <w:sz w:val="22"/>
          <w:szCs w:val="22"/>
        </w:rPr>
        <w:t xml:space="preserve"> m-</w:t>
      </w:r>
      <w:proofErr w:type="spellStart"/>
      <w:r w:rsidRPr="00852593">
        <w:rPr>
          <w:rFonts w:ascii="Calibri" w:hAnsi="Calibri"/>
          <w:b/>
          <w:bCs/>
          <w:color w:val="000000"/>
          <w:sz w:val="22"/>
          <w:szCs w:val="22"/>
        </w:rPr>
        <w:t>c</w:t>
      </w:r>
      <w:r w:rsidR="00852593">
        <w:rPr>
          <w:rFonts w:ascii="Calibri" w:hAnsi="Calibri"/>
          <w:b/>
          <w:bCs/>
          <w:color w:val="000000"/>
          <w:sz w:val="22"/>
          <w:szCs w:val="22"/>
        </w:rPr>
        <w:t>y</w:t>
      </w:r>
      <w:proofErr w:type="spellEnd"/>
      <w:r w:rsidRPr="00852593">
        <w:rPr>
          <w:rFonts w:ascii="Calibri" w:hAnsi="Calibri"/>
          <w:b/>
          <w:bCs/>
          <w:color w:val="000000"/>
          <w:sz w:val="22"/>
          <w:szCs w:val="22"/>
        </w:rPr>
        <w:t xml:space="preserve"> – </w:t>
      </w:r>
      <w:r w:rsidR="00A71D36">
        <w:rPr>
          <w:rFonts w:ascii="Calibri" w:hAnsi="Calibri"/>
          <w:b/>
          <w:bCs/>
          <w:color w:val="000000"/>
          <w:sz w:val="22"/>
          <w:szCs w:val="22"/>
        </w:rPr>
        <w:t>3</w:t>
      </w:r>
      <w:r w:rsidRPr="00852593">
        <w:rPr>
          <w:rFonts w:ascii="Calibri" w:hAnsi="Calibri"/>
          <w:b/>
          <w:bCs/>
          <w:color w:val="000000"/>
          <w:sz w:val="22"/>
          <w:szCs w:val="22"/>
        </w:rPr>
        <w:t xml:space="preserve"> pkt</w:t>
      </w:r>
    </w:p>
    <w:p w14:paraId="116D19B3" w14:textId="6F31CA7B" w:rsidR="00A71D36" w:rsidRDefault="00A71D36" w:rsidP="00A71D36">
      <w:pPr>
        <w:pStyle w:val="Akapitzlist"/>
        <w:numPr>
          <w:ilvl w:val="2"/>
          <w:numId w:val="101"/>
        </w:numPr>
        <w:suppressAutoHyphens w:val="0"/>
        <w:autoSpaceDE w:val="0"/>
        <w:autoSpaceDN w:val="0"/>
        <w:adjustRightInd w:val="0"/>
        <w:spacing w:after="10" w:line="260" w:lineRule="atLeast"/>
        <w:ind w:left="1134" w:hanging="567"/>
        <w:rPr>
          <w:rFonts w:ascii="Calibri" w:hAnsi="Calibri"/>
          <w:b/>
          <w:bCs/>
          <w:color w:val="000000"/>
          <w:sz w:val="22"/>
          <w:szCs w:val="22"/>
        </w:rPr>
      </w:pPr>
      <w:r w:rsidRPr="00852593">
        <w:rPr>
          <w:rFonts w:ascii="Calibri" w:hAnsi="Calibri"/>
          <w:color w:val="000000"/>
          <w:sz w:val="22"/>
          <w:szCs w:val="22"/>
        </w:rPr>
        <w:t xml:space="preserve">Oferowany okres gwarancji </w:t>
      </w:r>
      <w:r w:rsidRPr="00A71D36">
        <w:rPr>
          <w:rFonts w:ascii="Calibri" w:hAnsi="Calibri"/>
          <w:b/>
          <w:bCs/>
          <w:color w:val="000000"/>
          <w:sz w:val="22"/>
          <w:szCs w:val="22"/>
        </w:rPr>
        <w:t>72</w:t>
      </w:r>
      <w:r w:rsidRPr="00852593">
        <w:rPr>
          <w:rFonts w:ascii="Calibri" w:hAnsi="Calibri"/>
          <w:b/>
          <w:bCs/>
          <w:color w:val="000000"/>
          <w:sz w:val="22"/>
          <w:szCs w:val="22"/>
        </w:rPr>
        <w:t xml:space="preserve"> m-c</w:t>
      </w:r>
      <w:r>
        <w:rPr>
          <w:rFonts w:ascii="Calibri" w:hAnsi="Calibri"/>
          <w:b/>
          <w:bCs/>
          <w:color w:val="000000"/>
          <w:sz w:val="22"/>
          <w:szCs w:val="22"/>
        </w:rPr>
        <w:t>e</w:t>
      </w:r>
      <w:r w:rsidRPr="00852593">
        <w:rPr>
          <w:rFonts w:ascii="Calibri" w:hAnsi="Calibri"/>
          <w:b/>
          <w:bCs/>
          <w:color w:val="000000"/>
          <w:sz w:val="22"/>
          <w:szCs w:val="22"/>
        </w:rPr>
        <w:t xml:space="preserve"> – </w:t>
      </w:r>
      <w:r>
        <w:rPr>
          <w:rFonts w:ascii="Calibri" w:hAnsi="Calibri"/>
          <w:b/>
          <w:bCs/>
          <w:color w:val="000000"/>
          <w:sz w:val="22"/>
          <w:szCs w:val="22"/>
        </w:rPr>
        <w:t>5</w:t>
      </w:r>
      <w:r w:rsidRPr="00852593">
        <w:rPr>
          <w:rFonts w:ascii="Calibri" w:hAnsi="Calibri"/>
          <w:b/>
          <w:bCs/>
          <w:color w:val="000000"/>
          <w:sz w:val="22"/>
          <w:szCs w:val="22"/>
        </w:rPr>
        <w:t xml:space="preserve"> pkt</w:t>
      </w:r>
    </w:p>
    <w:p w14:paraId="027950F0" w14:textId="77777777" w:rsidR="002D5CA1" w:rsidRPr="00852593" w:rsidRDefault="002D5CA1" w:rsidP="002D5CA1">
      <w:pPr>
        <w:autoSpaceDE w:val="0"/>
        <w:autoSpaceDN w:val="0"/>
        <w:adjustRightInd w:val="0"/>
        <w:rPr>
          <w:rFonts w:ascii="Calibri" w:hAnsi="Calibri"/>
          <w:color w:val="000000"/>
        </w:rPr>
      </w:pPr>
    </w:p>
    <w:p w14:paraId="4D11FB60" w14:textId="2DF9100C" w:rsidR="00852593" w:rsidRPr="00852593" w:rsidRDefault="00852593" w:rsidP="00852593">
      <w:pPr>
        <w:autoSpaceDE w:val="0"/>
        <w:autoSpaceDN w:val="0"/>
        <w:adjustRightInd w:val="0"/>
        <w:spacing w:after="10"/>
        <w:rPr>
          <w:color w:val="000000"/>
        </w:rPr>
      </w:pPr>
      <w:r w:rsidRPr="00852593">
        <w:rPr>
          <w:rFonts w:ascii="Calibri" w:hAnsi="Calibri"/>
          <w:color w:val="000000"/>
        </w:rPr>
        <w:t xml:space="preserve">2.2) </w:t>
      </w:r>
      <w:r w:rsidRPr="00852593">
        <w:rPr>
          <w:color w:val="000000"/>
        </w:rPr>
        <w:t>okres gwarancji na maszyny i urządzenia</w:t>
      </w:r>
    </w:p>
    <w:p w14:paraId="45E55EFA" w14:textId="3AADC9DC" w:rsidR="00852593" w:rsidRPr="00852593" w:rsidRDefault="00852593" w:rsidP="00852593">
      <w:pPr>
        <w:pStyle w:val="Akapitzlist"/>
        <w:numPr>
          <w:ilvl w:val="0"/>
          <w:numId w:val="136"/>
        </w:numPr>
        <w:autoSpaceDE w:val="0"/>
        <w:autoSpaceDN w:val="0"/>
        <w:adjustRightInd w:val="0"/>
        <w:spacing w:after="10" w:line="260" w:lineRule="atLeast"/>
        <w:ind w:left="1134" w:hanging="567"/>
        <w:rPr>
          <w:rFonts w:ascii="Calibri" w:hAnsi="Calibri"/>
          <w:color w:val="000000"/>
          <w:sz w:val="22"/>
          <w:szCs w:val="22"/>
        </w:rPr>
      </w:pPr>
      <w:r w:rsidRPr="00852593">
        <w:rPr>
          <w:rFonts w:ascii="Calibri" w:hAnsi="Calibri"/>
          <w:color w:val="000000"/>
          <w:sz w:val="22"/>
          <w:szCs w:val="22"/>
        </w:rPr>
        <w:t xml:space="preserve">oferowany okres gwarancji </w:t>
      </w:r>
      <w:r w:rsidRPr="00A71D36">
        <w:rPr>
          <w:rFonts w:ascii="Calibri" w:hAnsi="Calibri"/>
          <w:b/>
          <w:bCs/>
          <w:color w:val="000000"/>
          <w:sz w:val="22"/>
          <w:szCs w:val="22"/>
        </w:rPr>
        <w:t>24 m</w:t>
      </w:r>
      <w:r w:rsidRPr="00852593">
        <w:rPr>
          <w:rFonts w:ascii="Calibri" w:hAnsi="Calibri"/>
          <w:b/>
          <w:bCs/>
          <w:color w:val="000000"/>
          <w:sz w:val="22"/>
          <w:szCs w:val="22"/>
        </w:rPr>
        <w:t>-c</w:t>
      </w:r>
      <w:r>
        <w:rPr>
          <w:rFonts w:ascii="Calibri" w:hAnsi="Calibri"/>
          <w:b/>
          <w:bCs/>
          <w:color w:val="000000"/>
          <w:sz w:val="22"/>
          <w:szCs w:val="22"/>
        </w:rPr>
        <w:t>e</w:t>
      </w:r>
      <w:r w:rsidRPr="00852593">
        <w:rPr>
          <w:rFonts w:ascii="Calibri" w:hAnsi="Calibri"/>
          <w:b/>
          <w:bCs/>
          <w:color w:val="000000"/>
          <w:sz w:val="22"/>
          <w:szCs w:val="22"/>
        </w:rPr>
        <w:t xml:space="preserve"> – 0 pkt,</w:t>
      </w:r>
    </w:p>
    <w:p w14:paraId="0B797324" w14:textId="1D05AC72" w:rsidR="00852593" w:rsidRPr="00852593" w:rsidRDefault="00852593" w:rsidP="00852593">
      <w:pPr>
        <w:pStyle w:val="Akapitzlist"/>
        <w:numPr>
          <w:ilvl w:val="0"/>
          <w:numId w:val="136"/>
        </w:numPr>
        <w:suppressAutoHyphens w:val="0"/>
        <w:autoSpaceDE w:val="0"/>
        <w:autoSpaceDN w:val="0"/>
        <w:adjustRightInd w:val="0"/>
        <w:spacing w:after="10" w:line="260" w:lineRule="atLeast"/>
        <w:ind w:left="1134" w:hanging="567"/>
        <w:rPr>
          <w:rFonts w:ascii="Calibri" w:hAnsi="Calibri"/>
          <w:b/>
          <w:bCs/>
          <w:color w:val="000000"/>
          <w:sz w:val="22"/>
          <w:szCs w:val="22"/>
        </w:rPr>
      </w:pPr>
      <w:r w:rsidRPr="00852593">
        <w:rPr>
          <w:rFonts w:ascii="Calibri" w:hAnsi="Calibri"/>
          <w:color w:val="000000"/>
          <w:sz w:val="22"/>
          <w:szCs w:val="22"/>
        </w:rPr>
        <w:t xml:space="preserve">Oferowany okres gwarancji </w:t>
      </w:r>
      <w:r w:rsidRPr="00852593">
        <w:rPr>
          <w:rFonts w:ascii="Calibri" w:hAnsi="Calibri"/>
          <w:b/>
          <w:bCs/>
          <w:color w:val="000000"/>
          <w:sz w:val="22"/>
          <w:szCs w:val="22"/>
        </w:rPr>
        <w:t>36 m-</w:t>
      </w:r>
      <w:proofErr w:type="spellStart"/>
      <w:r w:rsidRPr="00852593">
        <w:rPr>
          <w:rFonts w:ascii="Calibri" w:hAnsi="Calibri"/>
          <w:b/>
          <w:bCs/>
          <w:color w:val="000000"/>
          <w:sz w:val="22"/>
          <w:szCs w:val="22"/>
        </w:rPr>
        <w:t>c</w:t>
      </w:r>
      <w:r>
        <w:rPr>
          <w:rFonts w:ascii="Calibri" w:hAnsi="Calibri"/>
          <w:b/>
          <w:bCs/>
          <w:color w:val="000000"/>
          <w:sz w:val="22"/>
          <w:szCs w:val="22"/>
        </w:rPr>
        <w:t>y</w:t>
      </w:r>
      <w:proofErr w:type="spellEnd"/>
      <w:r w:rsidRPr="00852593">
        <w:rPr>
          <w:rFonts w:ascii="Calibri" w:hAnsi="Calibri"/>
          <w:b/>
          <w:bCs/>
          <w:color w:val="000000"/>
          <w:sz w:val="22"/>
          <w:szCs w:val="22"/>
        </w:rPr>
        <w:t xml:space="preserve"> – </w:t>
      </w:r>
      <w:r>
        <w:rPr>
          <w:rFonts w:ascii="Calibri" w:hAnsi="Calibri"/>
          <w:b/>
          <w:bCs/>
          <w:color w:val="000000"/>
          <w:sz w:val="22"/>
          <w:szCs w:val="22"/>
        </w:rPr>
        <w:t>5</w:t>
      </w:r>
      <w:r w:rsidRPr="00852593">
        <w:rPr>
          <w:rFonts w:ascii="Calibri" w:hAnsi="Calibri"/>
          <w:b/>
          <w:bCs/>
          <w:color w:val="000000"/>
          <w:sz w:val="22"/>
          <w:szCs w:val="22"/>
        </w:rPr>
        <w:t xml:space="preserve"> pkt</w:t>
      </w:r>
    </w:p>
    <w:p w14:paraId="505F7BCF" w14:textId="4D42E925" w:rsidR="00852593" w:rsidRDefault="00852593" w:rsidP="002D5CA1">
      <w:pPr>
        <w:autoSpaceDE w:val="0"/>
        <w:autoSpaceDN w:val="0"/>
        <w:adjustRightInd w:val="0"/>
        <w:rPr>
          <w:rFonts w:ascii="Calibri" w:hAnsi="Calibri"/>
          <w:color w:val="000000"/>
        </w:rPr>
      </w:pPr>
    </w:p>
    <w:p w14:paraId="0322B559" w14:textId="77777777" w:rsidR="002D5CA1" w:rsidRDefault="002D5CA1" w:rsidP="002D5CA1">
      <w:pPr>
        <w:keepNext/>
        <w:jc w:val="both"/>
      </w:pPr>
      <w:r>
        <w:rPr>
          <w:color w:val="000000"/>
        </w:rPr>
        <w:t xml:space="preserve">Podstawą przyznania punktów w powyższym kryterium będzie okres gwarancji podany przez Wykonawcę w Formularzu oferty. </w:t>
      </w:r>
    </w:p>
    <w:p w14:paraId="6593C69D" w14:textId="77777777" w:rsidR="002D5CA1" w:rsidRDefault="002D5CA1" w:rsidP="002D5CA1">
      <w:pPr>
        <w:autoSpaceDE w:val="0"/>
        <w:autoSpaceDN w:val="0"/>
        <w:adjustRightInd w:val="0"/>
        <w:rPr>
          <w:color w:val="000000"/>
        </w:rPr>
      </w:pPr>
    </w:p>
    <w:p w14:paraId="7137571C" w14:textId="6B49D80C" w:rsidR="002D5CA1" w:rsidRDefault="002D5CA1" w:rsidP="00852593">
      <w:pPr>
        <w:autoSpaceDE w:val="0"/>
        <w:autoSpaceDN w:val="0"/>
        <w:adjustRightInd w:val="0"/>
        <w:spacing w:after="10"/>
        <w:jc w:val="both"/>
        <w:rPr>
          <w:b/>
          <w:bCs/>
        </w:rPr>
      </w:pPr>
      <w:r>
        <w:rPr>
          <w:b/>
          <w:bCs/>
        </w:rPr>
        <w:lastRenderedPageBreak/>
        <w:t>Wykonawca w niniejszym kryterium może otrzymać</w:t>
      </w:r>
      <w:r w:rsidR="00852593">
        <w:rPr>
          <w:b/>
          <w:bCs/>
        </w:rPr>
        <w:t xml:space="preserve"> łącznie</w:t>
      </w:r>
      <w:r>
        <w:rPr>
          <w:b/>
          <w:bCs/>
        </w:rPr>
        <w:t xml:space="preserve"> maksymalnie </w:t>
      </w:r>
      <w:r w:rsidR="00430E7D">
        <w:rPr>
          <w:b/>
          <w:bCs/>
        </w:rPr>
        <w:t>10</w:t>
      </w:r>
      <w:r>
        <w:rPr>
          <w:b/>
          <w:bCs/>
        </w:rPr>
        <w:t xml:space="preserve"> pkt</w:t>
      </w:r>
      <w:r w:rsidR="00852593" w:rsidRPr="00852593">
        <w:t xml:space="preserve">, po 5 pkt w każdym z </w:t>
      </w:r>
      <w:proofErr w:type="spellStart"/>
      <w:r w:rsidR="00535DE6">
        <w:t>pod</w:t>
      </w:r>
      <w:r w:rsidR="00852593" w:rsidRPr="00852593">
        <w:t>kryteriów</w:t>
      </w:r>
      <w:proofErr w:type="spellEnd"/>
      <w:r>
        <w:rPr>
          <w:b/>
          <w:bCs/>
        </w:rPr>
        <w:t>.</w:t>
      </w:r>
    </w:p>
    <w:p w14:paraId="16BBEB5F" w14:textId="77777777" w:rsidR="002D5CA1" w:rsidRPr="002D5CA1" w:rsidRDefault="002D5CA1" w:rsidP="002D5CA1">
      <w:pPr>
        <w:autoSpaceDE w:val="0"/>
        <w:autoSpaceDN w:val="0"/>
        <w:adjustRightInd w:val="0"/>
        <w:jc w:val="both"/>
        <w:rPr>
          <w:rFonts w:ascii="Calibri" w:hAnsi="Calibri"/>
          <w:color w:val="000000"/>
        </w:rPr>
      </w:pPr>
    </w:p>
    <w:bookmarkEnd w:id="111"/>
    <w:bookmarkEnd w:id="112"/>
    <w:bookmarkEnd w:id="113"/>
    <w:p w14:paraId="06380A8D" w14:textId="07DFA3F7" w:rsidR="00EC2822" w:rsidRPr="00372A64" w:rsidRDefault="00D85645"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Z</w:t>
      </w:r>
      <w:r w:rsidR="00EC2822" w:rsidRPr="00372A64">
        <w:rPr>
          <w:rFonts w:ascii="Calibri" w:hAnsi="Calibri"/>
          <w:color w:val="000000"/>
        </w:rPr>
        <w:t xml:space="preserve">amawiający udzieli zamówienia Wykonawcy, którego oferta odpowiada wszystkim wymaganiom określonym w niniejszej dokumentacji i zdobędzie największą </w:t>
      </w:r>
      <w:r w:rsidR="00DD1BDE" w:rsidRPr="00372A64">
        <w:rPr>
          <w:rFonts w:ascii="Calibri" w:hAnsi="Calibri"/>
          <w:color w:val="000000"/>
        </w:rPr>
        <w:t xml:space="preserve">liczbę </w:t>
      </w:r>
      <w:r w:rsidR="00EC2822" w:rsidRPr="00372A64">
        <w:rPr>
          <w:rFonts w:ascii="Calibri" w:hAnsi="Calibri"/>
          <w:color w:val="000000"/>
        </w:rPr>
        <w:t xml:space="preserve">punktów. </w:t>
      </w:r>
    </w:p>
    <w:p w14:paraId="2EF96C49" w14:textId="77777777" w:rsidR="00D85645" w:rsidRPr="00372A64" w:rsidRDefault="00D85645" w:rsidP="006115D1">
      <w:pPr>
        <w:autoSpaceDE w:val="0"/>
        <w:autoSpaceDN w:val="0"/>
        <w:adjustRightInd w:val="0"/>
        <w:spacing w:after="0" w:line="240" w:lineRule="auto"/>
        <w:jc w:val="both"/>
        <w:rPr>
          <w:rFonts w:ascii="Calibri" w:hAnsi="Calibri"/>
          <w:color w:val="000000"/>
        </w:rPr>
      </w:pPr>
    </w:p>
    <w:p w14:paraId="31BBF4AD" w14:textId="174FB466" w:rsidR="00EC2822" w:rsidRPr="00372A64" w:rsidRDefault="00EC2822" w:rsidP="006115D1">
      <w:pPr>
        <w:autoSpaceDE w:val="0"/>
        <w:autoSpaceDN w:val="0"/>
        <w:adjustRightInd w:val="0"/>
        <w:spacing w:after="0" w:line="240" w:lineRule="auto"/>
        <w:jc w:val="both"/>
        <w:rPr>
          <w:rFonts w:ascii="Calibri" w:hAnsi="Calibri" w:cs="Calibri"/>
          <w:b/>
          <w:bCs/>
          <w:color w:val="000000"/>
        </w:rPr>
      </w:pPr>
      <w:r w:rsidRPr="00372A64">
        <w:rPr>
          <w:rFonts w:ascii="Calibri" w:hAnsi="Calibri"/>
          <w:b/>
          <w:color w:val="000000"/>
        </w:rPr>
        <w:t>UWAGA! Brak w ofercie informacji, które stanowią przedmiot oceny będzie powodem odrzucenia oferty</w:t>
      </w:r>
      <w:r w:rsidR="00797172">
        <w:rPr>
          <w:rFonts w:ascii="Calibri" w:hAnsi="Calibri"/>
          <w:b/>
          <w:color w:val="000000"/>
        </w:rPr>
        <w:t xml:space="preserve"> (kryterium cena) a w pozostałych przypadkach- skutkować będzie przyjęciem, że Wykonawca oferuje minimalne parametry wymagane zapisami SWZ i załączników do niej i przyznaniem mu w tych kryteriach 0 pkt</w:t>
      </w:r>
      <w:r w:rsidRPr="00372A64">
        <w:rPr>
          <w:rFonts w:ascii="Calibri" w:hAnsi="Calibri"/>
          <w:b/>
          <w:color w:val="000000"/>
        </w:rPr>
        <w:t>.</w:t>
      </w:r>
      <w:r w:rsidRPr="00372A64">
        <w:rPr>
          <w:rFonts w:ascii="Calibri" w:hAnsi="Calibri" w:cs="Calibri"/>
          <w:b/>
          <w:bCs/>
          <w:color w:val="000000"/>
        </w:rPr>
        <w:t xml:space="preserve"> </w:t>
      </w:r>
    </w:p>
    <w:p w14:paraId="27E4DAC8" w14:textId="77777777" w:rsidR="00A21C16" w:rsidRPr="00372A64" w:rsidRDefault="00A21C16" w:rsidP="006115D1">
      <w:pPr>
        <w:autoSpaceDE w:val="0"/>
        <w:autoSpaceDN w:val="0"/>
        <w:adjustRightInd w:val="0"/>
        <w:spacing w:after="0" w:line="240" w:lineRule="auto"/>
        <w:jc w:val="both"/>
        <w:rPr>
          <w:rFonts w:ascii="Calibri" w:hAnsi="Calibri"/>
          <w:color w:val="000000"/>
        </w:rPr>
      </w:pPr>
    </w:p>
    <w:p w14:paraId="12A6679E" w14:textId="72F39563" w:rsidR="00EC2822" w:rsidRPr="00372A64" w:rsidRDefault="00EC2822" w:rsidP="006115D1">
      <w:pPr>
        <w:autoSpaceDE w:val="0"/>
        <w:autoSpaceDN w:val="0"/>
        <w:adjustRightInd w:val="0"/>
        <w:spacing w:after="0" w:line="240" w:lineRule="auto"/>
        <w:jc w:val="both"/>
        <w:rPr>
          <w:rFonts w:ascii="Calibri" w:hAnsi="Calibri"/>
          <w:color w:val="000000"/>
        </w:rPr>
      </w:pPr>
      <w:r w:rsidRPr="00372A64">
        <w:rPr>
          <w:rFonts w:ascii="Calibri" w:hAnsi="Calibri"/>
          <w:color w:val="000000"/>
        </w:rPr>
        <w:t xml:space="preserve">Stosownie do art. </w:t>
      </w:r>
      <w:r w:rsidRPr="00372A64">
        <w:rPr>
          <w:rFonts w:ascii="Calibri" w:hAnsi="Calibri" w:cs="Calibri"/>
          <w:color w:val="000000"/>
        </w:rPr>
        <w:t>24</w:t>
      </w:r>
      <w:r w:rsidR="00C46CC5" w:rsidRPr="00372A64">
        <w:rPr>
          <w:rFonts w:ascii="Calibri" w:hAnsi="Calibri" w:cs="Calibri"/>
          <w:color w:val="000000"/>
        </w:rPr>
        <w:t>8</w:t>
      </w:r>
      <w:r w:rsidRPr="00372A64">
        <w:rPr>
          <w:rFonts w:ascii="Calibri" w:hAnsi="Calibri"/>
          <w:color w:val="000000"/>
        </w:rPr>
        <w:t xml:space="preserve"> PZP, jeżeli Zamawiający nie może dokonać wyboru oferty najkorzystniejszej </w:t>
      </w:r>
      <w:r w:rsidR="00D85645" w:rsidRPr="00372A64">
        <w:rPr>
          <w:rFonts w:ascii="Calibri" w:hAnsi="Calibri"/>
          <w:color w:val="000000"/>
        </w:rPr>
        <w:br/>
      </w:r>
      <w:r w:rsidRPr="00372A64">
        <w:rPr>
          <w:rFonts w:ascii="Calibri" w:hAnsi="Calibri"/>
          <w:color w:val="000000"/>
        </w:rPr>
        <w:t xml:space="preserve">z uwagi na to, że </w:t>
      </w:r>
      <w:r w:rsidR="00C46CC5" w:rsidRPr="00372A64">
        <w:rPr>
          <w:rFonts w:ascii="Calibri" w:hAnsi="Calibri"/>
        </w:rPr>
        <w:t>dwie lub więcej ofert przedstawia taki sam bilans ceny i innych kryteriów oceny ofert, zamawiający wybiera spośród tych ofert ofertę, która otrzymała najwyższą ocenę w kryterium</w:t>
      </w:r>
      <w:r w:rsidR="00C46CC5" w:rsidRPr="00372A64" w:rsidDel="00C46CC5">
        <w:rPr>
          <w:rFonts w:ascii="Calibri" w:hAnsi="Calibri" w:cs="Calibri"/>
          <w:color w:val="000000"/>
        </w:rPr>
        <w:t xml:space="preserve"> </w:t>
      </w:r>
      <w:r w:rsidRPr="00372A64">
        <w:rPr>
          <w:rFonts w:ascii="Calibri" w:hAnsi="Calibri"/>
          <w:color w:val="000000"/>
        </w:rPr>
        <w:t xml:space="preserve">o </w:t>
      </w:r>
      <w:r w:rsidR="00C46CC5" w:rsidRPr="00372A64">
        <w:rPr>
          <w:rFonts w:ascii="Calibri" w:hAnsi="Calibri"/>
        </w:rPr>
        <w:t>najwyższej wadze. Jeżeli oferty otrzymały taką samą ocenę w kryterium o najwyższej wadze, zamawiający wybiera ofertę z najniższą ceną</w:t>
      </w:r>
      <w:r w:rsidR="00C46CC5" w:rsidRPr="00372A64">
        <w:rPr>
          <w:rFonts w:ascii="Calibri" w:eastAsia="Times New Roman" w:hAnsi="Calibri" w:cs="Calibri"/>
          <w:lang w:eastAsia="pl-PL"/>
        </w:rPr>
        <w:t>.</w:t>
      </w:r>
      <w:r w:rsidR="00C46CC5" w:rsidRPr="00372A64">
        <w:rPr>
          <w:rFonts w:ascii="Calibri" w:hAnsi="Calibri"/>
        </w:rPr>
        <w:t xml:space="preserve"> Jeżeli nie można dokonać wyboru oferty w sposób, o którym mowa powyżej</w:t>
      </w:r>
      <w:r w:rsidRPr="00372A64">
        <w:rPr>
          <w:rFonts w:ascii="Calibri" w:hAnsi="Calibri"/>
          <w:color w:val="000000"/>
        </w:rPr>
        <w:t>, zamawiający</w:t>
      </w:r>
      <w:bookmarkStart w:id="114" w:name="mip51081406"/>
      <w:bookmarkStart w:id="115" w:name="mip51081407"/>
      <w:bookmarkEnd w:id="114"/>
      <w:bookmarkEnd w:id="115"/>
      <w:r w:rsidRPr="00372A64">
        <w:rPr>
          <w:rFonts w:ascii="Calibri" w:hAnsi="Calibri"/>
          <w:color w:val="000000"/>
        </w:rPr>
        <w:t xml:space="preserve"> wezwie Wykonawców, którzy złożyli te oferty, do złożenia w terminie określonym przez Zamawiającego ofert dodatkowych zawierających nową cenę.</w:t>
      </w:r>
      <w:r w:rsidRPr="00372A64">
        <w:rPr>
          <w:rFonts w:ascii="Calibri" w:hAnsi="Calibri" w:cs="Calibri"/>
          <w:color w:val="000000"/>
        </w:rPr>
        <w:t xml:space="preserve"> </w:t>
      </w:r>
    </w:p>
    <w:p w14:paraId="374B4B8C" w14:textId="11A9E46E" w:rsidR="00D85645" w:rsidRPr="00372A64" w:rsidRDefault="00EC2822" w:rsidP="006115D1">
      <w:pPr>
        <w:autoSpaceDE w:val="0"/>
        <w:autoSpaceDN w:val="0"/>
        <w:adjustRightInd w:val="0"/>
        <w:spacing w:after="0" w:line="240" w:lineRule="auto"/>
        <w:jc w:val="both"/>
        <w:rPr>
          <w:rFonts w:ascii="Calibri" w:hAnsi="Calibri" w:cs="Calibri"/>
          <w:color w:val="000000"/>
        </w:rPr>
      </w:pPr>
      <w:r w:rsidRPr="00372A64">
        <w:rPr>
          <w:rFonts w:ascii="Calibri" w:hAnsi="Calibri"/>
          <w:color w:val="000000"/>
        </w:rPr>
        <w:t xml:space="preserve">Wykonawcy składający oferty dodatkowe, nie mogą zaoferować cen wyższych niż zaoferowane </w:t>
      </w:r>
      <w:r w:rsidR="00D85645" w:rsidRPr="00372A64">
        <w:rPr>
          <w:rFonts w:ascii="Calibri" w:hAnsi="Calibri"/>
          <w:color w:val="000000"/>
        </w:rPr>
        <w:br/>
      </w:r>
      <w:r w:rsidRPr="00372A64">
        <w:rPr>
          <w:rFonts w:ascii="Calibri" w:hAnsi="Calibri"/>
          <w:color w:val="000000"/>
        </w:rPr>
        <w:t>w złożonych ofertach.</w:t>
      </w:r>
      <w:r w:rsidRPr="00372A64">
        <w:rPr>
          <w:rFonts w:ascii="Calibri" w:hAnsi="Calibri" w:cs="Calibri"/>
          <w:color w:val="000000"/>
        </w:rPr>
        <w:t xml:space="preserve"> </w:t>
      </w:r>
      <w:bookmarkStart w:id="116" w:name="mip51081405"/>
      <w:bookmarkEnd w:id="116"/>
    </w:p>
    <w:p w14:paraId="47B96135" w14:textId="77777777" w:rsidR="00717E09" w:rsidRPr="00372A64" w:rsidRDefault="00717E09" w:rsidP="00C461F3">
      <w:pPr>
        <w:autoSpaceDE w:val="0"/>
        <w:autoSpaceDN w:val="0"/>
        <w:adjustRightInd w:val="0"/>
        <w:spacing w:after="0" w:line="240" w:lineRule="auto"/>
        <w:jc w:val="both"/>
        <w:rPr>
          <w:rFonts w:ascii="Calibri" w:hAnsi="Calibri"/>
          <w:b/>
          <w:color w:val="000000"/>
        </w:rPr>
      </w:pPr>
    </w:p>
    <w:p w14:paraId="5E9DF8B9" w14:textId="77777777" w:rsidR="00EC2822" w:rsidRPr="00372A64" w:rsidRDefault="00EC2822" w:rsidP="00C461F3">
      <w:pPr>
        <w:autoSpaceDE w:val="0"/>
        <w:autoSpaceDN w:val="0"/>
        <w:adjustRightInd w:val="0"/>
        <w:spacing w:after="0" w:line="240" w:lineRule="auto"/>
        <w:jc w:val="both"/>
        <w:rPr>
          <w:rFonts w:ascii="Calibri" w:hAnsi="Calibri"/>
          <w:color w:val="000000"/>
        </w:rPr>
      </w:pPr>
      <w:r w:rsidRPr="00372A64">
        <w:rPr>
          <w:rFonts w:ascii="Calibri" w:hAnsi="Calibri"/>
          <w:b/>
          <w:color w:val="000000"/>
        </w:rPr>
        <w:t xml:space="preserve">2. Sposób oceny ofert. </w:t>
      </w:r>
    </w:p>
    <w:p w14:paraId="6D5BBA41" w14:textId="23EB9E05"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color w:val="000000"/>
        </w:rPr>
        <w:t xml:space="preserve">Na posiedzeniu niejawnym Zamawiający oceni spełnianie przez </w:t>
      </w:r>
      <w:r w:rsidR="00D85645" w:rsidRPr="00372A64">
        <w:rPr>
          <w:rFonts w:ascii="Calibri" w:hAnsi="Calibri"/>
          <w:color w:val="000000"/>
        </w:rPr>
        <w:t xml:space="preserve">Wykonawców warunków udziału </w:t>
      </w:r>
      <w:r w:rsidR="00D85645" w:rsidRPr="00372A64">
        <w:rPr>
          <w:rFonts w:ascii="Calibri" w:hAnsi="Calibri"/>
          <w:color w:val="000000"/>
        </w:rPr>
        <w:br/>
      </w:r>
      <w:r w:rsidRPr="00372A64">
        <w:rPr>
          <w:rFonts w:ascii="Calibri" w:hAnsi="Calibri"/>
        </w:rPr>
        <w:t xml:space="preserve">w postępowaniu oraz dokona zbadania ofert pod względem przyjętych w SWZ wymagań. </w:t>
      </w:r>
    </w:p>
    <w:p w14:paraId="730542C6" w14:textId="2119F7C1"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Następnie dokona kwalifikacji Wykonawców do wykluczenia z ubiegania się o udzielenie zamówienia </w:t>
      </w:r>
      <w:r w:rsidR="00D85645" w:rsidRPr="00372A64">
        <w:rPr>
          <w:rFonts w:ascii="Calibri" w:hAnsi="Calibri"/>
        </w:rPr>
        <w:br/>
      </w:r>
      <w:r w:rsidRPr="00372A64">
        <w:rPr>
          <w:rFonts w:ascii="Calibri" w:hAnsi="Calibri"/>
        </w:rPr>
        <w:t xml:space="preserve">i kwalifikacji ofert do odrzucenia. </w:t>
      </w:r>
    </w:p>
    <w:p w14:paraId="2BDFAD2D" w14:textId="7C425F58"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Spośród ofert nie odrzuconych Zamawiający dokona oceny ofert i wybierze ofertę najkorzystniejszą. </w:t>
      </w:r>
    </w:p>
    <w:p w14:paraId="3F036BF1" w14:textId="77777777" w:rsidR="00D85645" w:rsidRPr="00372A64" w:rsidRDefault="00D85645" w:rsidP="0070025B">
      <w:pPr>
        <w:autoSpaceDE w:val="0"/>
        <w:autoSpaceDN w:val="0"/>
        <w:adjustRightInd w:val="0"/>
        <w:spacing w:after="0" w:line="240" w:lineRule="auto"/>
        <w:jc w:val="both"/>
        <w:rPr>
          <w:rFonts w:ascii="Calibri" w:hAnsi="Calibri"/>
          <w:b/>
        </w:rPr>
      </w:pPr>
    </w:p>
    <w:p w14:paraId="380F81F0" w14:textId="77777777" w:rsidR="00252E55" w:rsidRPr="00372A64" w:rsidRDefault="00252E55" w:rsidP="00252E55">
      <w:pPr>
        <w:pStyle w:val="Akapitzlist"/>
        <w:widowControl w:val="0"/>
        <w:autoSpaceDE w:val="0"/>
        <w:ind w:left="0"/>
        <w:jc w:val="both"/>
        <w:rPr>
          <w:rFonts w:ascii="Calibri" w:hAnsi="Calibri" w:cs="Calibri"/>
          <w:b/>
          <w:sz w:val="22"/>
          <w:szCs w:val="22"/>
        </w:rPr>
      </w:pPr>
      <w:r w:rsidRPr="00372A64">
        <w:rPr>
          <w:rFonts w:ascii="Calibri" w:hAnsi="Calibri" w:cs="Calibri"/>
          <w:b/>
          <w:sz w:val="22"/>
          <w:szCs w:val="22"/>
        </w:rPr>
        <w:t>3. Poprawienie oczywistych omyłek w treści oferty.</w:t>
      </w:r>
    </w:p>
    <w:p w14:paraId="45F8B7C4" w14:textId="77777777" w:rsidR="00252E55" w:rsidRPr="00372A64" w:rsidRDefault="00252E55" w:rsidP="008C4A62">
      <w:pPr>
        <w:numPr>
          <w:ilvl w:val="0"/>
          <w:numId w:val="80"/>
        </w:numPr>
        <w:tabs>
          <w:tab w:val="left" w:pos="567"/>
        </w:tabs>
        <w:suppressAutoHyphens/>
        <w:spacing w:after="0" w:line="240" w:lineRule="auto"/>
        <w:ind w:left="567" w:hanging="284"/>
        <w:jc w:val="both"/>
        <w:rPr>
          <w:rFonts w:ascii="Calibri" w:hAnsi="Calibri" w:cs="Calibri"/>
        </w:rPr>
      </w:pPr>
      <w:r w:rsidRPr="00372A64">
        <w:rPr>
          <w:rFonts w:ascii="Calibri" w:hAnsi="Calibri" w:cs="Calibri"/>
        </w:rPr>
        <w:t>Zamawiający poprawi w ofercie:</w:t>
      </w:r>
    </w:p>
    <w:p w14:paraId="71AEC366" w14:textId="77777777" w:rsidR="00252E55" w:rsidRPr="00372A64" w:rsidRDefault="00252E55" w:rsidP="008C4A62">
      <w:pPr>
        <w:numPr>
          <w:ilvl w:val="0"/>
          <w:numId w:val="81"/>
        </w:numPr>
        <w:tabs>
          <w:tab w:val="clear" w:pos="0"/>
          <w:tab w:val="left" w:pos="567"/>
        </w:tabs>
        <w:suppressAutoHyphens/>
        <w:spacing w:after="0" w:line="240" w:lineRule="auto"/>
        <w:ind w:left="851" w:hanging="284"/>
        <w:jc w:val="both"/>
        <w:rPr>
          <w:rFonts w:ascii="Calibri" w:hAnsi="Calibri" w:cs="Calibri"/>
        </w:rPr>
      </w:pPr>
      <w:r w:rsidRPr="00372A64">
        <w:rPr>
          <w:rFonts w:ascii="Calibri" w:hAnsi="Calibri" w:cs="Calibri"/>
        </w:rPr>
        <w:t>oczywiste omyłki pisarskie,</w:t>
      </w:r>
    </w:p>
    <w:p w14:paraId="588B2128" w14:textId="77777777" w:rsidR="00252E55" w:rsidRPr="00372A64" w:rsidRDefault="00252E55" w:rsidP="008C4A62">
      <w:pPr>
        <w:numPr>
          <w:ilvl w:val="0"/>
          <w:numId w:val="81"/>
        </w:numPr>
        <w:tabs>
          <w:tab w:val="clear" w:pos="0"/>
          <w:tab w:val="left" w:pos="567"/>
        </w:tabs>
        <w:suppressAutoHyphens/>
        <w:spacing w:after="0" w:line="240" w:lineRule="auto"/>
        <w:ind w:left="851" w:hanging="284"/>
        <w:jc w:val="both"/>
        <w:rPr>
          <w:rFonts w:ascii="Calibri" w:hAnsi="Calibri" w:cs="Calibri"/>
        </w:rPr>
      </w:pPr>
      <w:r w:rsidRPr="00372A64">
        <w:rPr>
          <w:rFonts w:ascii="Calibri" w:hAnsi="Calibri" w:cs="Calibri"/>
        </w:rPr>
        <w:t>oczywiste omyłki rachunkowe z uwzględnieniem konsekwencji rachunkowych dokonanych poprawek,</w:t>
      </w:r>
    </w:p>
    <w:p w14:paraId="6C83D42B" w14:textId="77777777" w:rsidR="00252E55" w:rsidRPr="00372A64" w:rsidRDefault="00252E55" w:rsidP="008C4A62">
      <w:pPr>
        <w:numPr>
          <w:ilvl w:val="0"/>
          <w:numId w:val="81"/>
        </w:numPr>
        <w:tabs>
          <w:tab w:val="clear" w:pos="0"/>
          <w:tab w:val="left" w:pos="567"/>
        </w:tabs>
        <w:suppressAutoHyphens/>
        <w:spacing w:after="0" w:line="240" w:lineRule="auto"/>
        <w:ind w:left="851" w:hanging="284"/>
        <w:jc w:val="both"/>
        <w:rPr>
          <w:rFonts w:ascii="Calibri" w:hAnsi="Calibri" w:cs="Calibri"/>
        </w:rPr>
      </w:pPr>
      <w:r w:rsidRPr="00372A64">
        <w:rPr>
          <w:rFonts w:ascii="Calibri" w:hAnsi="Calibri" w:cs="Calibri"/>
        </w:rPr>
        <w:t>inne omyłki polegające na niezgodności oferty z dokumentami zamówienia pod warunkiem, że nie powodują one istotnych zmian w treści oferty.</w:t>
      </w:r>
    </w:p>
    <w:p w14:paraId="3BC96409" w14:textId="22EBA0E3" w:rsidR="00252E55" w:rsidRPr="00372A64" w:rsidRDefault="00252E55" w:rsidP="008C4A62">
      <w:pPr>
        <w:numPr>
          <w:ilvl w:val="0"/>
          <w:numId w:val="80"/>
        </w:numPr>
        <w:tabs>
          <w:tab w:val="left" w:pos="567"/>
        </w:tabs>
        <w:suppressAutoHyphens/>
        <w:spacing w:after="0" w:line="240" w:lineRule="auto"/>
        <w:ind w:left="567" w:hanging="284"/>
        <w:jc w:val="both"/>
        <w:rPr>
          <w:rFonts w:ascii="Calibri" w:hAnsi="Calibri"/>
        </w:rPr>
      </w:pPr>
      <w:r w:rsidRPr="00372A64">
        <w:rPr>
          <w:rFonts w:ascii="Calibri" w:hAnsi="Calibri" w:cs="Calibri"/>
        </w:rPr>
        <w:t>O poprawieniu ww. omyłek Zamawiający niezwłocznie zawiadomi Wykonawcę, którego oferta została poprawiona, a w przypadku o którym mowa w pkt 1 lit c) powyżej dodatkowo wyznaczy Wykonawcy odpowiedni termin na wyrażenie zgody na poprawienie omyłki lub zakwestionowanie jej poprawienia. Brak odpowiedzi w wyznaczonym terminie uważa się za wyrażenie zgody na poprawienie omyłki.</w:t>
      </w:r>
    </w:p>
    <w:p w14:paraId="3215E902" w14:textId="77777777" w:rsidR="00EC2822" w:rsidRPr="00372A64" w:rsidRDefault="00EC2822" w:rsidP="00C461F3">
      <w:pPr>
        <w:autoSpaceDE w:val="0"/>
        <w:autoSpaceDN w:val="0"/>
        <w:adjustRightInd w:val="0"/>
        <w:spacing w:after="0" w:line="240" w:lineRule="auto"/>
        <w:jc w:val="both"/>
        <w:rPr>
          <w:rFonts w:ascii="Calibri" w:hAnsi="Calibri"/>
        </w:rPr>
      </w:pPr>
    </w:p>
    <w:p w14:paraId="0D98B9A9"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b/>
        </w:rPr>
        <w:t xml:space="preserve">4. Ocena ofert a badanie warunków udziału w postępowaniu (art. 139 PZP) </w:t>
      </w:r>
    </w:p>
    <w:p w14:paraId="37174A42" w14:textId="0C41483D"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Zamawiający może dokonać w pierwszej kolejności badania i oceny ofert, a następnie dokonać kwalifikacji podmiotowej Wykonawcy, którego oferta została najwyżej oceniona w zakresie braku podstaw wykluczenia oraz spełnia warunki udziału w postępowaniu. W takim wypadku, jeżeli wobec Wykonawcy, o którym mowa w zdaniu poprzedzającym, zachodzą podstawy wykluczenia, wykonawca ten nie spełnia warunków udziału w postępowaniu, nie składa podmiotowych środków dowodowych lub oświadczenia, o którym mowa w art. 125 ust. 1 PZP, potwierdzających brak podstaw wykluczenia lub spełnianie warunków udziału w postępowaniu, zamawiający dokona ponownego badania i oceny ofert pozostałych wykonawców, a następnie dokonuje kwalifikacji podmiotowej wykonawcy, którego oferta została najwyżej oceniona, w zakresie braku podstaw wykluczenia oraz spełniania warunków </w:t>
      </w:r>
      <w:r w:rsidRPr="00372A64">
        <w:rPr>
          <w:rFonts w:ascii="Calibri" w:hAnsi="Calibri"/>
        </w:rPr>
        <w:lastRenderedPageBreak/>
        <w:t xml:space="preserve">udziału w postępowaniu. Zamawiający kontynuuje procedurę ponownego badania i oceny ofert, </w:t>
      </w:r>
      <w:r w:rsidR="00A44109" w:rsidRPr="00372A64">
        <w:rPr>
          <w:rFonts w:ascii="Calibri" w:hAnsi="Calibri" w:cs="Calibri"/>
        </w:rPr>
        <w:br/>
      </w:r>
      <w:r w:rsidRPr="00372A64">
        <w:rPr>
          <w:rFonts w:ascii="Calibri" w:hAnsi="Calibri"/>
        </w:rPr>
        <w:t xml:space="preserve">o której mowa w zdaniu poprzedzającym, w odniesieniu do ofert wykonawców pozostałych </w:t>
      </w:r>
      <w:r w:rsidR="00A44109" w:rsidRPr="00372A64">
        <w:rPr>
          <w:rFonts w:ascii="Calibri" w:hAnsi="Calibri" w:cs="Calibri"/>
        </w:rPr>
        <w:br/>
      </w:r>
      <w:r w:rsidRPr="00372A64">
        <w:rPr>
          <w:rFonts w:ascii="Calibri" w:hAnsi="Calibri"/>
        </w:rPr>
        <w:t xml:space="preserve">w postępowaniu, a następnie dokonuje kwalifikacji podmiotowej wykonawcy, którego oferta została najwyżej oceniona, w zakresie braku podstaw wykluczenia oraz spełniania warunków udziału </w:t>
      </w:r>
      <w:r w:rsidR="00A44109" w:rsidRPr="00372A64">
        <w:rPr>
          <w:rFonts w:ascii="Calibri" w:hAnsi="Calibri" w:cs="Calibri"/>
        </w:rPr>
        <w:br/>
      </w:r>
      <w:r w:rsidRPr="00372A64">
        <w:rPr>
          <w:rFonts w:ascii="Calibri" w:hAnsi="Calibri"/>
        </w:rPr>
        <w:t xml:space="preserve">w postępowaniu, do momentu wyboru najkorzystniejszej oferty albo unieważnienia postępowania </w:t>
      </w:r>
      <w:r w:rsidR="00A44109" w:rsidRPr="00372A64">
        <w:rPr>
          <w:rFonts w:ascii="Calibri" w:hAnsi="Calibri" w:cs="Calibri"/>
        </w:rPr>
        <w:br/>
      </w:r>
      <w:r w:rsidRPr="00372A64">
        <w:rPr>
          <w:rFonts w:ascii="Calibri" w:hAnsi="Calibri"/>
        </w:rPr>
        <w:t>o udzielenie zamówienia</w:t>
      </w:r>
      <w:bookmarkStart w:id="117" w:name="mip51080820"/>
      <w:bookmarkStart w:id="118" w:name="mip51080821"/>
      <w:bookmarkStart w:id="119" w:name="mip51080822"/>
      <w:bookmarkEnd w:id="117"/>
      <w:bookmarkEnd w:id="118"/>
      <w:bookmarkEnd w:id="119"/>
      <w:r w:rsidR="007C614B" w:rsidRPr="00372A64">
        <w:rPr>
          <w:rFonts w:ascii="Calibri" w:hAnsi="Calibri"/>
        </w:rPr>
        <w:t>.</w:t>
      </w:r>
      <w:r w:rsidRPr="00372A64">
        <w:rPr>
          <w:rFonts w:ascii="Calibri" w:hAnsi="Calibri"/>
        </w:rPr>
        <w:t xml:space="preserve"> </w:t>
      </w:r>
    </w:p>
    <w:p w14:paraId="138892DB" w14:textId="77777777" w:rsidR="00A44109" w:rsidRPr="00372A64" w:rsidRDefault="00A44109" w:rsidP="00C461F3">
      <w:pPr>
        <w:autoSpaceDE w:val="0"/>
        <w:autoSpaceDN w:val="0"/>
        <w:adjustRightInd w:val="0"/>
        <w:spacing w:after="0" w:line="240" w:lineRule="auto"/>
        <w:jc w:val="both"/>
        <w:rPr>
          <w:rFonts w:ascii="Calibri" w:hAnsi="Calibri"/>
          <w:b/>
        </w:rPr>
      </w:pPr>
    </w:p>
    <w:p w14:paraId="79769CF8" w14:textId="77777777"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CZĘŚĆ IX</w:t>
      </w:r>
    </w:p>
    <w:p w14:paraId="5670C5E3" w14:textId="3F98470F"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ZOBOWIĄZANIA WYKONAWCY ZWIĄZANE Z UMOWĄ W SPRAWIE</w:t>
      </w:r>
    </w:p>
    <w:p w14:paraId="3F646F9B" w14:textId="77777777" w:rsidR="00EC2822" w:rsidRPr="00372A64" w:rsidRDefault="00EC2822" w:rsidP="00C461F3">
      <w:pPr>
        <w:autoSpaceDE w:val="0"/>
        <w:autoSpaceDN w:val="0"/>
        <w:adjustRightInd w:val="0"/>
        <w:spacing w:after="0" w:line="240" w:lineRule="auto"/>
        <w:jc w:val="center"/>
        <w:rPr>
          <w:rFonts w:ascii="Calibri" w:hAnsi="Calibri"/>
          <w:b/>
        </w:rPr>
      </w:pPr>
      <w:r w:rsidRPr="00372A64">
        <w:rPr>
          <w:rFonts w:ascii="Calibri" w:hAnsi="Calibri"/>
          <w:b/>
        </w:rPr>
        <w:t>ZAMÓWIENIA PUBLICZNEGO, REALIZACJA ZAMÓWIENIA ORAZ ZABEZPIECZENIE NALEŻYTEGO WYKONANIA UMOWY</w:t>
      </w:r>
    </w:p>
    <w:p w14:paraId="0B1A547E" w14:textId="77777777" w:rsidR="00A44109" w:rsidRPr="00372A64" w:rsidRDefault="00A44109" w:rsidP="00C461F3">
      <w:pPr>
        <w:autoSpaceDE w:val="0"/>
        <w:autoSpaceDN w:val="0"/>
        <w:adjustRightInd w:val="0"/>
        <w:spacing w:after="0" w:line="240" w:lineRule="auto"/>
        <w:jc w:val="both"/>
        <w:rPr>
          <w:rFonts w:ascii="Calibri" w:hAnsi="Calibri"/>
        </w:rPr>
      </w:pPr>
    </w:p>
    <w:p w14:paraId="72701447" w14:textId="4DC423BD" w:rsidR="00800A74" w:rsidRPr="00372A64" w:rsidRDefault="00800A74" w:rsidP="008C4A62">
      <w:pPr>
        <w:numPr>
          <w:ilvl w:val="3"/>
          <w:numId w:val="83"/>
        </w:numPr>
        <w:suppressAutoHyphens/>
        <w:autoSpaceDE w:val="0"/>
        <w:spacing w:after="0" w:line="240" w:lineRule="auto"/>
        <w:ind w:left="284"/>
        <w:jc w:val="both"/>
      </w:pPr>
      <w:r w:rsidRPr="00372A64">
        <w:t xml:space="preserve">Zamawiający zawrze umowę w sprawie przedmiotowego zamówienia na warunkach określonych w projektowanych postanowieniach umowy, które stanowią </w:t>
      </w:r>
      <w:r w:rsidRPr="00372A64">
        <w:rPr>
          <w:b/>
        </w:rPr>
        <w:t xml:space="preserve">Załącznik nr </w:t>
      </w:r>
      <w:r w:rsidR="00DA4744" w:rsidRPr="00372A64">
        <w:rPr>
          <w:b/>
        </w:rPr>
        <w:t>6</w:t>
      </w:r>
      <w:r w:rsidRPr="00372A64">
        <w:rPr>
          <w:b/>
        </w:rPr>
        <w:t xml:space="preserve"> do SWZ</w:t>
      </w:r>
      <w:r w:rsidRPr="00372A64">
        <w:t>.</w:t>
      </w:r>
    </w:p>
    <w:p w14:paraId="50C6CBAC" w14:textId="1A9DDCB6" w:rsidR="00800A74" w:rsidRPr="00372A64" w:rsidRDefault="00800A74" w:rsidP="008C4A62">
      <w:pPr>
        <w:numPr>
          <w:ilvl w:val="3"/>
          <w:numId w:val="83"/>
        </w:numPr>
        <w:suppressAutoHyphens/>
        <w:autoSpaceDE w:val="0"/>
        <w:spacing w:after="0" w:line="240" w:lineRule="auto"/>
        <w:ind w:left="284"/>
        <w:jc w:val="both"/>
      </w:pPr>
      <w:r w:rsidRPr="00372A64">
        <w:t xml:space="preserve">Zabezpieczenie należytego wykonania </w:t>
      </w:r>
      <w:r w:rsidRPr="00372A64">
        <w:rPr>
          <w:rFonts w:cs="Calibri"/>
        </w:rPr>
        <w:t>Umowy</w:t>
      </w:r>
      <w:r w:rsidRPr="00372A64">
        <w:t>.</w:t>
      </w:r>
    </w:p>
    <w:p w14:paraId="75806444" w14:textId="77777777" w:rsidR="00800A74" w:rsidRPr="00372A64" w:rsidRDefault="00800A74" w:rsidP="008C4A62">
      <w:pPr>
        <w:numPr>
          <w:ilvl w:val="0"/>
          <w:numId w:val="84"/>
        </w:numPr>
        <w:suppressAutoHyphens/>
        <w:spacing w:after="0" w:line="240" w:lineRule="auto"/>
        <w:ind w:left="426" w:hanging="284"/>
        <w:jc w:val="both"/>
      </w:pPr>
      <w:r w:rsidRPr="00372A64">
        <w:t>Zabezpieczenie służy pokryciu roszczeń z tytułu niewykonania lub nienależytego wykonania umowy, w szczególności - roszczeń Zamawiającego związanych z rozwiązaniem (w tym odstąpieniem od) umowy z winy Zamawiającego, zapłatą kar umownych, kosztami wykonania zastępczego</w:t>
      </w:r>
      <w:r w:rsidRPr="00372A64">
        <w:rPr>
          <w:rFonts w:eastAsia="Times New Roman" w:cs="Calibri"/>
          <w:lang w:eastAsia="ar-SA"/>
        </w:rPr>
        <w:t>.</w:t>
      </w:r>
      <w:r w:rsidRPr="00372A64">
        <w:t xml:space="preserve"> </w:t>
      </w:r>
    </w:p>
    <w:p w14:paraId="59937C4A" w14:textId="77777777" w:rsidR="00800A74" w:rsidRPr="00372A64" w:rsidRDefault="00800A74" w:rsidP="008C4A62">
      <w:pPr>
        <w:numPr>
          <w:ilvl w:val="0"/>
          <w:numId w:val="84"/>
        </w:numPr>
        <w:suppressAutoHyphens/>
        <w:spacing w:after="0" w:line="240" w:lineRule="auto"/>
        <w:ind w:left="426" w:hanging="284"/>
        <w:jc w:val="both"/>
      </w:pPr>
      <w:r w:rsidRPr="00372A64">
        <w:t>Termin wniesienia zabezpieczenia</w:t>
      </w:r>
    </w:p>
    <w:p w14:paraId="0A13F8D4" w14:textId="77777777" w:rsidR="00800A74" w:rsidRPr="00372A64" w:rsidRDefault="00800A74" w:rsidP="00800A74">
      <w:pPr>
        <w:suppressAutoHyphens/>
        <w:spacing w:after="0" w:line="240" w:lineRule="auto"/>
        <w:ind w:left="426"/>
        <w:jc w:val="both"/>
      </w:pPr>
      <w:r w:rsidRPr="00372A64">
        <w:t>Zabezpieczenie należy wnieść przed podpisaniem umowy.</w:t>
      </w:r>
    </w:p>
    <w:p w14:paraId="3B3D9D9B" w14:textId="77777777" w:rsidR="00800A74" w:rsidRPr="00372A64" w:rsidRDefault="00800A74" w:rsidP="008C4A62">
      <w:pPr>
        <w:numPr>
          <w:ilvl w:val="0"/>
          <w:numId w:val="84"/>
        </w:numPr>
        <w:suppressAutoHyphens/>
        <w:spacing w:after="120" w:line="240" w:lineRule="auto"/>
        <w:ind w:left="426" w:hanging="284"/>
        <w:jc w:val="both"/>
      </w:pPr>
      <w:r w:rsidRPr="00372A64">
        <w:t>Wysokość zabezpieczenia należytego wykonania umowy</w:t>
      </w:r>
    </w:p>
    <w:p w14:paraId="45D40CD0" w14:textId="77777777" w:rsidR="00800A74" w:rsidRPr="00372A64" w:rsidRDefault="00800A74" w:rsidP="00800A74">
      <w:pPr>
        <w:suppressAutoHyphens/>
        <w:spacing w:after="0" w:line="240" w:lineRule="auto"/>
        <w:ind w:left="426"/>
        <w:jc w:val="both"/>
        <w:rPr>
          <w:rFonts w:eastAsia="Times New Roman" w:cs="Calibri"/>
          <w:lang w:eastAsia="ar-SA"/>
        </w:rPr>
      </w:pPr>
      <w:r w:rsidRPr="00372A64">
        <w:t xml:space="preserve">Zamawiający ustala zabezpieczenie należytego wykonania umowy zawartej w wyniku postępowania o udzielenie niniejszego zamówienia </w:t>
      </w:r>
      <w:r w:rsidRPr="00372A64">
        <w:rPr>
          <w:b/>
        </w:rPr>
        <w:t xml:space="preserve">w </w:t>
      </w:r>
      <w:r w:rsidRPr="00372A64">
        <w:rPr>
          <w:b/>
          <w:color w:val="000000"/>
        </w:rPr>
        <w:t xml:space="preserve">wysokości </w:t>
      </w:r>
      <w:r w:rsidRPr="00372A64">
        <w:rPr>
          <w:rFonts w:eastAsia="Times New Roman" w:cs="Calibri"/>
          <w:b/>
          <w:color w:val="000000"/>
          <w:szCs w:val="24"/>
          <w:lang w:eastAsia="ar-SA"/>
        </w:rPr>
        <w:t xml:space="preserve">5 </w:t>
      </w:r>
      <w:r w:rsidRPr="00372A64">
        <w:rPr>
          <w:rFonts w:eastAsia="Times New Roman" w:cs="Calibri"/>
          <w:b/>
          <w:szCs w:val="24"/>
          <w:lang w:eastAsia="ar-SA"/>
        </w:rPr>
        <w:t xml:space="preserve">% </w:t>
      </w:r>
      <w:r w:rsidRPr="00372A64">
        <w:rPr>
          <w:b/>
        </w:rPr>
        <w:t>wartości umowy brutto</w:t>
      </w:r>
      <w:r w:rsidRPr="00372A64">
        <w:t xml:space="preserve">. </w:t>
      </w:r>
    </w:p>
    <w:p w14:paraId="04387988" w14:textId="77777777" w:rsidR="0096427C" w:rsidRPr="00372A64" w:rsidRDefault="0096427C" w:rsidP="002E45D5">
      <w:pPr>
        <w:suppressAutoHyphens/>
        <w:spacing w:after="0" w:line="240" w:lineRule="auto"/>
        <w:jc w:val="both"/>
      </w:pPr>
    </w:p>
    <w:p w14:paraId="5848518B" w14:textId="77777777" w:rsidR="00800A74" w:rsidRPr="00372A64" w:rsidRDefault="00800A74" w:rsidP="008C4A62">
      <w:pPr>
        <w:numPr>
          <w:ilvl w:val="0"/>
          <w:numId w:val="84"/>
        </w:numPr>
        <w:suppressAutoHyphens/>
        <w:spacing w:after="0" w:line="240" w:lineRule="auto"/>
        <w:ind w:left="426" w:hanging="284"/>
        <w:jc w:val="both"/>
      </w:pPr>
      <w:r w:rsidRPr="00372A64">
        <w:t xml:space="preserve">Forma zabezpieczenia należytego wykonania umowy. </w:t>
      </w:r>
    </w:p>
    <w:p w14:paraId="696D3136" w14:textId="77777777" w:rsidR="00800A74" w:rsidRPr="00372A64" w:rsidRDefault="00800A74" w:rsidP="00800A74">
      <w:pPr>
        <w:suppressAutoHyphens/>
        <w:spacing w:after="0" w:line="240" w:lineRule="auto"/>
        <w:ind w:left="426"/>
        <w:jc w:val="both"/>
      </w:pPr>
      <w:r w:rsidRPr="00372A64">
        <w:t>Zabezpieczenie należytego wykonania umowy może być wniesione według wyboru Wykonawcy w jednej lub w kilku następujących formach:</w:t>
      </w:r>
    </w:p>
    <w:p w14:paraId="23C0EDA9" w14:textId="77777777" w:rsidR="0096427C" w:rsidRPr="00372A64" w:rsidRDefault="0096427C" w:rsidP="008C4A62">
      <w:pPr>
        <w:numPr>
          <w:ilvl w:val="1"/>
          <w:numId w:val="85"/>
        </w:numPr>
        <w:tabs>
          <w:tab w:val="left" w:pos="567"/>
        </w:tabs>
        <w:suppressAutoHyphens/>
        <w:spacing w:after="0" w:line="240" w:lineRule="auto"/>
        <w:ind w:left="993"/>
        <w:jc w:val="both"/>
        <w:rPr>
          <w:color w:val="000000"/>
        </w:rPr>
      </w:pPr>
      <w:r w:rsidRPr="00372A64">
        <w:rPr>
          <w:color w:val="000000"/>
        </w:rPr>
        <w:t>pieniądzu;</w:t>
      </w:r>
    </w:p>
    <w:p w14:paraId="0528497A" w14:textId="740FF899" w:rsidR="00800A74" w:rsidRPr="00372A64" w:rsidRDefault="00800A74" w:rsidP="008C4A62">
      <w:pPr>
        <w:numPr>
          <w:ilvl w:val="1"/>
          <w:numId w:val="85"/>
        </w:numPr>
        <w:tabs>
          <w:tab w:val="left" w:pos="567"/>
        </w:tabs>
        <w:suppressAutoHyphens/>
        <w:spacing w:after="0" w:line="240" w:lineRule="auto"/>
        <w:ind w:left="993"/>
        <w:jc w:val="both"/>
        <w:rPr>
          <w:color w:val="000000"/>
        </w:rPr>
      </w:pPr>
      <w:r w:rsidRPr="00372A64">
        <w:t>p</w:t>
      </w:r>
      <w:r w:rsidRPr="00372A64">
        <w:rPr>
          <w:color w:val="000000"/>
        </w:rPr>
        <w:t>oręczeniach bankowych lub poręczeniach spółdzielczej kasy oszczędnościowo-kredytowej, z tym że zobowiązanie kasy jest zawsze zobowiązaniem pieniężnym;</w:t>
      </w:r>
    </w:p>
    <w:p w14:paraId="15AF8292" w14:textId="77777777" w:rsidR="0096427C" w:rsidRPr="00372A64" w:rsidRDefault="0096427C" w:rsidP="008C4A62">
      <w:pPr>
        <w:numPr>
          <w:ilvl w:val="1"/>
          <w:numId w:val="85"/>
        </w:numPr>
        <w:tabs>
          <w:tab w:val="left" w:pos="567"/>
        </w:tabs>
        <w:suppressAutoHyphens/>
        <w:spacing w:after="0" w:line="240" w:lineRule="auto"/>
        <w:ind w:left="993"/>
        <w:jc w:val="both"/>
        <w:rPr>
          <w:color w:val="000000"/>
        </w:rPr>
      </w:pPr>
      <w:r w:rsidRPr="00372A64">
        <w:rPr>
          <w:color w:val="000000"/>
        </w:rPr>
        <w:t>gwarancjach bankowych;</w:t>
      </w:r>
    </w:p>
    <w:p w14:paraId="0930E153" w14:textId="77777777" w:rsidR="0096427C" w:rsidRPr="00372A64" w:rsidRDefault="0096427C" w:rsidP="008C4A62">
      <w:pPr>
        <w:numPr>
          <w:ilvl w:val="1"/>
          <w:numId w:val="85"/>
        </w:numPr>
        <w:tabs>
          <w:tab w:val="left" w:pos="567"/>
        </w:tabs>
        <w:suppressAutoHyphens/>
        <w:spacing w:after="0" w:line="240" w:lineRule="auto"/>
        <w:ind w:left="993"/>
        <w:jc w:val="both"/>
        <w:rPr>
          <w:color w:val="000000"/>
        </w:rPr>
      </w:pPr>
      <w:r w:rsidRPr="00372A64">
        <w:rPr>
          <w:color w:val="000000"/>
        </w:rPr>
        <w:t>gwarancjach ubezpieczeniowych;</w:t>
      </w:r>
    </w:p>
    <w:p w14:paraId="3D0CA09E" w14:textId="2068C0E4" w:rsidR="00800A74" w:rsidRPr="00372A64" w:rsidRDefault="0096427C" w:rsidP="008C4A62">
      <w:pPr>
        <w:numPr>
          <w:ilvl w:val="1"/>
          <w:numId w:val="85"/>
        </w:numPr>
        <w:tabs>
          <w:tab w:val="left" w:pos="567"/>
        </w:tabs>
        <w:suppressAutoHyphens/>
        <w:spacing w:after="0" w:line="240" w:lineRule="auto"/>
        <w:ind w:left="993"/>
        <w:jc w:val="both"/>
        <w:rPr>
          <w:rFonts w:eastAsia="Times New Roman" w:cs="Calibri"/>
          <w:color w:val="000000"/>
          <w:lang w:eastAsia="ar-SA"/>
        </w:rPr>
      </w:pPr>
      <w:r w:rsidRPr="00372A64">
        <w:rPr>
          <w:color w:val="000000"/>
        </w:rPr>
        <w:t>poręczeniach udzielanych przez podmioty, o których mowa w art. 6b ust. 5 pkt. 2 ustawy z dnia 9 listopada 2000 r. o utworzeniu Polskiej Agencji Rozwoju Przedsiębiorczości.</w:t>
      </w:r>
    </w:p>
    <w:p w14:paraId="57EAB9EE" w14:textId="77777777" w:rsidR="0096427C" w:rsidRPr="00372A64" w:rsidRDefault="0096427C" w:rsidP="0096427C">
      <w:pPr>
        <w:tabs>
          <w:tab w:val="left" w:pos="567"/>
        </w:tabs>
        <w:suppressAutoHyphens/>
        <w:spacing w:after="0" w:line="240" w:lineRule="auto"/>
        <w:ind w:left="633"/>
        <w:jc w:val="both"/>
        <w:rPr>
          <w:rFonts w:eastAsia="Times New Roman" w:cs="Calibri"/>
          <w:color w:val="000000"/>
          <w:lang w:eastAsia="ar-SA"/>
        </w:rPr>
      </w:pPr>
    </w:p>
    <w:p w14:paraId="60FE9541" w14:textId="77777777" w:rsidR="000C17A3" w:rsidRPr="00372A64" w:rsidRDefault="00800A74" w:rsidP="008C4A62">
      <w:pPr>
        <w:numPr>
          <w:ilvl w:val="0"/>
          <w:numId w:val="84"/>
        </w:numPr>
        <w:suppressAutoHyphens/>
        <w:spacing w:after="120" w:line="240" w:lineRule="auto"/>
        <w:ind w:left="426" w:hanging="284"/>
        <w:jc w:val="both"/>
        <w:rPr>
          <w:b/>
          <w:bCs/>
        </w:rPr>
      </w:pPr>
      <w:r w:rsidRPr="00372A64">
        <w:rPr>
          <w:lang w:val="x-none"/>
        </w:rPr>
        <w:t xml:space="preserve">Zabezpieczenie wnoszone w pieniądzu Wykonawca wpłaci przelewem na rachunek </w:t>
      </w:r>
      <w:r w:rsidRPr="00372A64">
        <w:t xml:space="preserve">bankowy Zamawiającego prowadzony w Banku PKO Bank Polski S.A.  o numerze: </w:t>
      </w:r>
    </w:p>
    <w:p w14:paraId="02E1F2AF" w14:textId="21B0D8F9" w:rsidR="00800A74" w:rsidRPr="00372A64" w:rsidRDefault="00566C08" w:rsidP="000C17A3">
      <w:pPr>
        <w:suppressAutoHyphens/>
        <w:spacing w:after="120" w:line="240" w:lineRule="auto"/>
        <w:ind w:left="426"/>
        <w:jc w:val="center"/>
        <w:rPr>
          <w:b/>
          <w:bCs/>
        </w:rPr>
      </w:pPr>
      <w:r w:rsidRPr="00372A64">
        <w:rPr>
          <w:b/>
          <w:bCs/>
        </w:rPr>
        <w:t>58 1020 1462 0000 7702 0237 2456</w:t>
      </w:r>
    </w:p>
    <w:p w14:paraId="3127CFDC" w14:textId="338FB599" w:rsidR="00800A74" w:rsidRPr="00372A64" w:rsidRDefault="00800A74" w:rsidP="00800A74">
      <w:pPr>
        <w:suppressAutoHyphens/>
        <w:spacing w:after="0" w:line="240" w:lineRule="auto"/>
        <w:ind w:left="426"/>
        <w:jc w:val="both"/>
      </w:pPr>
      <w:r w:rsidRPr="00372A64">
        <w:rPr>
          <w:lang w:val="x-none"/>
        </w:rPr>
        <w:t xml:space="preserve">Na przelewie powinien być umieszczony tytuł: „Zabezpieczenie należytego wykonania </w:t>
      </w:r>
      <w:r w:rsidRPr="00372A64">
        <w:t xml:space="preserve">umowy nr MKUO </w:t>
      </w:r>
      <w:proofErr w:type="spellStart"/>
      <w:r w:rsidRPr="00372A64">
        <w:t>ProNatura</w:t>
      </w:r>
      <w:proofErr w:type="spellEnd"/>
      <w:r w:rsidRPr="00372A64">
        <w:t xml:space="preserve"> ZP/</w:t>
      </w:r>
      <w:r w:rsidR="00B4784A" w:rsidRPr="00372A64">
        <w:rPr>
          <w:rFonts w:eastAsia="Times New Roman" w:cs="Calibri"/>
          <w:szCs w:val="24"/>
          <w:lang w:eastAsia="ar-SA"/>
        </w:rPr>
        <w:t>NO</w:t>
      </w:r>
      <w:r w:rsidR="00566C08" w:rsidRPr="00372A64">
        <w:rPr>
          <w:rFonts w:eastAsia="Times New Roman" w:cs="Calibri"/>
          <w:lang w:eastAsia="ar-SA"/>
        </w:rPr>
        <w:t>/</w:t>
      </w:r>
      <w:r w:rsidR="0003305B">
        <w:rPr>
          <w:rFonts w:eastAsia="Times New Roman" w:cs="Calibri"/>
          <w:lang w:eastAsia="ar-SA"/>
        </w:rPr>
        <w:t>43</w:t>
      </w:r>
      <w:r w:rsidRPr="00372A64">
        <w:rPr>
          <w:rFonts w:eastAsia="Times New Roman" w:cs="Calibri"/>
          <w:lang w:eastAsia="ar-SA"/>
        </w:rPr>
        <w:t>/2</w:t>
      </w:r>
      <w:r w:rsidR="00A05140" w:rsidRPr="00372A64">
        <w:rPr>
          <w:rFonts w:eastAsia="Times New Roman" w:cs="Calibri"/>
          <w:lang w:eastAsia="ar-SA"/>
        </w:rPr>
        <w:t>4</w:t>
      </w:r>
      <w:r w:rsidRPr="00372A64">
        <w:rPr>
          <w:b/>
        </w:rPr>
        <w:t>.</w:t>
      </w:r>
    </w:p>
    <w:p w14:paraId="5F5DEBCF" w14:textId="77777777" w:rsidR="00800A74" w:rsidRPr="00372A64" w:rsidRDefault="00800A74" w:rsidP="00800A74">
      <w:pPr>
        <w:suppressAutoHyphens/>
        <w:spacing w:after="0" w:line="240" w:lineRule="auto"/>
        <w:ind w:left="426"/>
        <w:jc w:val="both"/>
      </w:pPr>
      <w:r w:rsidRPr="00372A64">
        <w:t>Zabezpieczenie wnoszone w innych niż w pieniądzu, a dopuszczonych przez Zamawiającego formach należy złożyć w oryginale w formie elektronicznej poprzez wczytanie na Platformie dokumentu zabezpieczenia, tj. opatrzonego kwalifikowanym podpisem elektronicznym osób upoważnionych do jego wystawienia.</w:t>
      </w:r>
    </w:p>
    <w:p w14:paraId="08B52992" w14:textId="697E1E9C" w:rsidR="0096427C" w:rsidRPr="00372A64" w:rsidRDefault="00800A74" w:rsidP="008C4A62">
      <w:pPr>
        <w:numPr>
          <w:ilvl w:val="0"/>
          <w:numId w:val="84"/>
        </w:numPr>
        <w:suppressAutoHyphens/>
        <w:spacing w:after="0" w:line="240" w:lineRule="auto"/>
        <w:ind w:left="426"/>
        <w:jc w:val="both"/>
      </w:pPr>
      <w:r w:rsidRPr="00372A64">
        <w:t>W przypadku wniesienia wadium w pieniądzu Wykonawca może wyrazić zgodę na zaliczenie kwoty wadium na poczet zabezpieczenia.</w:t>
      </w:r>
    </w:p>
    <w:p w14:paraId="0E81FBB0" w14:textId="22469454" w:rsidR="00800A74" w:rsidRPr="00372A64" w:rsidRDefault="00800A74" w:rsidP="008C4A62">
      <w:pPr>
        <w:numPr>
          <w:ilvl w:val="0"/>
          <w:numId w:val="84"/>
        </w:numPr>
        <w:suppressAutoHyphens/>
        <w:spacing w:after="0" w:line="240" w:lineRule="auto"/>
        <w:ind w:left="426"/>
        <w:jc w:val="both"/>
      </w:pPr>
      <w:r w:rsidRPr="00372A64">
        <w:t xml:space="preserve">Jeżeli zabezpieczenie wniesiono w pieniądzu, Zamawiający przechowuje je na oprocentowanym rachunku bankowym. Zamawiający zwraca zabezpieczenie wniesione w pieniądzu z odsetkami </w:t>
      </w:r>
      <w:r w:rsidRPr="00372A64">
        <w:lastRenderedPageBreak/>
        <w:t xml:space="preserve">wynikającymi z umowy rachunku bankowego, na którym było ono przechowywane, pomniejszone o koszt prowadzenia tego rachunku oraz prowizji bankowej za przelew na rachunek bankowy Wykonawcy. </w:t>
      </w:r>
    </w:p>
    <w:p w14:paraId="736AEDC4" w14:textId="77777777" w:rsidR="0096427C" w:rsidRPr="00372A64" w:rsidRDefault="00800A74" w:rsidP="008C4A62">
      <w:pPr>
        <w:numPr>
          <w:ilvl w:val="0"/>
          <w:numId w:val="84"/>
        </w:numPr>
        <w:suppressAutoHyphens/>
        <w:spacing w:after="0" w:line="240" w:lineRule="auto"/>
        <w:ind w:left="426"/>
        <w:jc w:val="both"/>
      </w:pPr>
      <w:r w:rsidRPr="00372A64">
        <w:t xml:space="preserve">Poręczenia bankowe, gwarancje bankowe i ubezpieczeniowe, poręczenia udzielane przez podmioty, o których mowa w art. 6b ust. 5 pkt. 2 </w:t>
      </w:r>
      <w:r w:rsidRPr="00372A64">
        <w:rPr>
          <w:color w:val="000000"/>
        </w:rPr>
        <w:t xml:space="preserve">ustawy z dnia 9 listopada 2000 r. o utworzeniu Polskiej Agencji Rozwoju Przedsiębiorczości </w:t>
      </w:r>
      <w:r w:rsidRPr="00372A64">
        <w:t xml:space="preserve">muszą nieodwołalnie i bezwarunkowo zobowiązywać Poręczyciela lub Gwaranta do zapłaty kwoty pieniężnej na pierwsze wezwanie Zamawiającego, zawierające oświadczenie, że Wykonawca nie wykonał lub nienależycie wykonał zobowiązania wynikające z Umowy, w wysokości odpowiadającej kwocie zabezpieczenia. </w:t>
      </w:r>
    </w:p>
    <w:p w14:paraId="2360CC03" w14:textId="6BB12C80" w:rsidR="0096427C" w:rsidRPr="00372A64" w:rsidRDefault="00800A74" w:rsidP="008C4A62">
      <w:pPr>
        <w:numPr>
          <w:ilvl w:val="0"/>
          <w:numId w:val="84"/>
        </w:numPr>
        <w:suppressAutoHyphens/>
        <w:spacing w:after="0" w:line="240" w:lineRule="auto"/>
        <w:ind w:left="426"/>
        <w:jc w:val="both"/>
      </w:pPr>
      <w:r w:rsidRPr="00372A64">
        <w:t>Poręczenia i gwarancje, o których mowa wyżej, powinny zachowywać ważność do 30 dnia od daty zakończenia obowiązywania umowy</w:t>
      </w:r>
      <w:r w:rsidRPr="00372A64">
        <w:rPr>
          <w:rFonts w:eastAsia="Times New Roman" w:cs="Calibri"/>
          <w:lang w:eastAsia="pl-PL"/>
        </w:rPr>
        <w:t>.</w:t>
      </w:r>
    </w:p>
    <w:p w14:paraId="05253EF2" w14:textId="77777777" w:rsidR="0096427C" w:rsidRPr="00372A64" w:rsidRDefault="00800A74" w:rsidP="008C4A62">
      <w:pPr>
        <w:numPr>
          <w:ilvl w:val="0"/>
          <w:numId w:val="84"/>
        </w:numPr>
        <w:suppressAutoHyphens/>
        <w:spacing w:after="0" w:line="240" w:lineRule="auto"/>
        <w:ind w:left="426"/>
        <w:jc w:val="both"/>
      </w:pPr>
      <w:r w:rsidRPr="00372A64">
        <w:t>W przypadku przedłożenia zabezpieczenia należytego wykonania umowy w formie gwarancji ubezpieczeniowej lub gwarancji/poręczenia bankowego, musi być ono wykonalne na terytorium Rzeczypospolitej Polskiej i podlegać prawu polskiemu oraz jurysdykcji sądów polskich.</w:t>
      </w:r>
    </w:p>
    <w:p w14:paraId="18C44E99" w14:textId="3DD4AF3D" w:rsidR="00812F93" w:rsidRPr="00372A64" w:rsidRDefault="00800A74" w:rsidP="008C4A62">
      <w:pPr>
        <w:numPr>
          <w:ilvl w:val="0"/>
          <w:numId w:val="84"/>
        </w:numPr>
        <w:suppressAutoHyphens/>
        <w:spacing w:after="0" w:line="240" w:lineRule="auto"/>
        <w:ind w:left="426"/>
        <w:jc w:val="both"/>
      </w:pPr>
      <w:r w:rsidRPr="00372A64">
        <w:t>Zabezpieczenie należytego wykonania umowy musi zawierać oświadczenie gwaranta/</w:t>
      </w:r>
      <w:r w:rsidRPr="00372A64">
        <w:rPr>
          <w:rFonts w:eastAsia="Times New Roman" w:cs="Calibri"/>
          <w:lang w:eastAsia="ar-SA"/>
        </w:rPr>
        <w:t xml:space="preserve"> </w:t>
      </w:r>
      <w:r w:rsidRPr="00372A64">
        <w:t xml:space="preserve">poręczyciela, że żadna zmiana, uzupełnienie lub modyfikacja warunków umowy lub zakresu </w:t>
      </w:r>
      <w:r w:rsidRPr="00372A64">
        <w:rPr>
          <w:rFonts w:eastAsia="Times New Roman" w:cs="Calibri"/>
          <w:lang w:eastAsia="ar-SA"/>
        </w:rPr>
        <w:t>prac</w:t>
      </w:r>
      <w:r w:rsidRPr="00372A64">
        <w:t xml:space="preserve">, które mają być wykonane lub któregokolwiek z dokumentów umowy, uzgodnione między Zamawiającym i Wykonawcą w żaden sposób nie zwalnia Gwaranta/ Poręczyciela z żadnego zobowiązania w ramach gwarancji/poręczenia oraz nie wymaga konieczności powiadamiania Gwaranta/Poręczyciela o takiej zmianie, uzupełnieniu lub modyfikacji, a także zachowywać ważność (umożliwiać zgłoszenie roszczeń) do 30 dnia od daty </w:t>
      </w:r>
      <w:r w:rsidR="00812F93" w:rsidRPr="00372A64">
        <w:t xml:space="preserve"> </w:t>
      </w:r>
      <w:r w:rsidRPr="00372A64">
        <w:t xml:space="preserve">zakończenia </w:t>
      </w:r>
      <w:r w:rsidR="00E51F9A">
        <w:t xml:space="preserve">realizacji </w:t>
      </w:r>
      <w:r w:rsidRPr="00372A64">
        <w:t xml:space="preserve">Umowy i uznania jej przez Zamawiającego za należycie wykonane (podpisania bez zastrzeżeń przez Zamawiającego protokołu odbioru </w:t>
      </w:r>
      <w:r w:rsidRPr="00372A64">
        <w:rPr>
          <w:rFonts w:eastAsia="Times New Roman" w:cs="Calibri"/>
          <w:lang w:eastAsia="ar-SA"/>
        </w:rPr>
        <w:t xml:space="preserve">końcowego lub innego równoważnego dokumentu przewidzianego w </w:t>
      </w:r>
      <w:r w:rsidRPr="00B952D8">
        <w:rPr>
          <w:rFonts w:eastAsia="Times New Roman" w:cs="Calibri"/>
          <w:lang w:eastAsia="ar-SA"/>
        </w:rPr>
        <w:t>Umowie</w:t>
      </w:r>
      <w:r w:rsidR="00E51F9A" w:rsidRPr="00B952D8">
        <w:rPr>
          <w:rFonts w:ascii="Calibri" w:eastAsia="Times New Roman" w:hAnsi="Calibri" w:cs="Calibri"/>
          <w:i/>
          <w:iCs/>
        </w:rPr>
        <w:t xml:space="preserve"> </w:t>
      </w:r>
      <w:r w:rsidR="00E51F9A" w:rsidRPr="00B952D8">
        <w:rPr>
          <w:rFonts w:ascii="Calibri" w:eastAsia="Times New Roman" w:hAnsi="Calibri" w:cs="Calibri"/>
        </w:rPr>
        <w:t>a jeżeli odbiór będzie warunkowy- od dnia usunięcia stwierdzonych w</w:t>
      </w:r>
      <w:r w:rsidR="00B952D8">
        <w:rPr>
          <w:rFonts w:ascii="Calibri" w:eastAsia="Times New Roman" w:hAnsi="Calibri" w:cs="Calibri"/>
        </w:rPr>
        <w:t> </w:t>
      </w:r>
      <w:r w:rsidR="00E51F9A" w:rsidRPr="00B952D8">
        <w:rPr>
          <w:rFonts w:ascii="Calibri" w:eastAsia="Times New Roman" w:hAnsi="Calibri" w:cs="Calibri"/>
        </w:rPr>
        <w:t>nim wad i usterek</w:t>
      </w:r>
      <w:r w:rsidRPr="00B952D8">
        <w:t>)</w:t>
      </w:r>
      <w:r w:rsidR="00812F93" w:rsidRPr="00B952D8">
        <w:t xml:space="preserve"> a w odpowiedniej </w:t>
      </w:r>
      <w:r w:rsidR="00812F93" w:rsidRPr="00372A64">
        <w:t>części (30%) – również przez okres rękojmi.</w:t>
      </w:r>
    </w:p>
    <w:p w14:paraId="431D3E6D" w14:textId="77777777" w:rsidR="00800A74" w:rsidRPr="00372A64" w:rsidRDefault="00800A74" w:rsidP="008C4A62">
      <w:pPr>
        <w:numPr>
          <w:ilvl w:val="0"/>
          <w:numId w:val="84"/>
        </w:numPr>
        <w:suppressAutoHyphens/>
        <w:spacing w:after="0" w:line="240" w:lineRule="auto"/>
        <w:ind w:left="426"/>
        <w:jc w:val="both"/>
      </w:pPr>
      <w:r w:rsidRPr="00372A64">
        <w:t>Do zmiany formy zabezpieczenia umowy w trakcie realizacji umowy stosuje się art. 451 PZP.</w:t>
      </w:r>
    </w:p>
    <w:p w14:paraId="0968211D" w14:textId="77777777" w:rsidR="00812F93" w:rsidRPr="00372A64" w:rsidRDefault="00800A74" w:rsidP="008C4A62">
      <w:pPr>
        <w:numPr>
          <w:ilvl w:val="0"/>
          <w:numId w:val="84"/>
        </w:numPr>
        <w:suppressAutoHyphens/>
        <w:spacing w:after="120" w:line="240" w:lineRule="auto"/>
        <w:ind w:left="426"/>
        <w:jc w:val="both"/>
      </w:pPr>
      <w:r w:rsidRPr="00372A64">
        <w:t>Zwrot zabezpieczenia należytego wykonania umowy:</w:t>
      </w:r>
    </w:p>
    <w:p w14:paraId="06F09B46" w14:textId="4C12D452" w:rsidR="00812F93" w:rsidRPr="00372A64" w:rsidRDefault="00812F93" w:rsidP="00812F93">
      <w:pPr>
        <w:suppressAutoHyphens/>
        <w:spacing w:after="120" w:line="240" w:lineRule="auto"/>
        <w:ind w:left="426"/>
        <w:jc w:val="both"/>
      </w:pPr>
      <w:r w:rsidRPr="00372A64">
        <w:rPr>
          <w:rFonts w:ascii="Calibri" w:eastAsia="Times New Roman" w:hAnsi="Calibri" w:cs="Calibri"/>
        </w:rPr>
        <w:t>Zamawiający zwróci zabezpieczenie w ciągu 30 dni od dnia wykonania zamówienia i uznania przez Zamawiającego za należycie wykonane, a w odpowiedniej (30%) części – w terminie 15 dni po upływie okresu rękojmi za wady</w:t>
      </w:r>
      <w:r w:rsidRPr="00372A64">
        <w:rPr>
          <w:rFonts w:ascii="Calibri" w:eastAsia="Times New Roman" w:hAnsi="Calibri" w:cs="Calibri"/>
          <w:lang w:eastAsia="pl-PL"/>
        </w:rPr>
        <w:t>.</w:t>
      </w:r>
    </w:p>
    <w:p w14:paraId="6072DB86" w14:textId="77777777" w:rsidR="00DC16FC" w:rsidRPr="00372A64" w:rsidRDefault="00DC16FC" w:rsidP="00DA4744">
      <w:pPr>
        <w:tabs>
          <w:tab w:val="left" w:pos="3082"/>
        </w:tabs>
        <w:suppressAutoHyphens/>
        <w:autoSpaceDE w:val="0"/>
        <w:spacing w:after="0" w:line="240" w:lineRule="auto"/>
        <w:ind w:left="426"/>
        <w:jc w:val="both"/>
      </w:pPr>
    </w:p>
    <w:p w14:paraId="455EECDA" w14:textId="77777777" w:rsidR="00A44109" w:rsidRPr="00372A64" w:rsidRDefault="00A44109" w:rsidP="0070025B">
      <w:pPr>
        <w:autoSpaceDE w:val="0"/>
        <w:autoSpaceDN w:val="0"/>
        <w:adjustRightInd w:val="0"/>
        <w:spacing w:after="0" w:line="240" w:lineRule="auto"/>
        <w:jc w:val="both"/>
        <w:rPr>
          <w:rFonts w:ascii="Calibri" w:hAnsi="Calibri"/>
          <w:b/>
        </w:rPr>
      </w:pPr>
    </w:p>
    <w:p w14:paraId="65B153EA" w14:textId="77777777"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CZĘŚĆ X</w:t>
      </w:r>
    </w:p>
    <w:p w14:paraId="5EED275A" w14:textId="6FE0CDE2"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INFORMACJE O FORMALNOŚCIACH JAKIE POWINNY ZOSTAĆ DOPEŁNIONE</w:t>
      </w:r>
    </w:p>
    <w:p w14:paraId="4B0B7E63" w14:textId="77777777" w:rsidR="00EC2822" w:rsidRPr="00372A64" w:rsidRDefault="00EC2822" w:rsidP="00C461F3">
      <w:pPr>
        <w:autoSpaceDE w:val="0"/>
        <w:autoSpaceDN w:val="0"/>
        <w:adjustRightInd w:val="0"/>
        <w:spacing w:after="0" w:line="240" w:lineRule="auto"/>
        <w:jc w:val="center"/>
        <w:rPr>
          <w:rFonts w:ascii="Calibri" w:hAnsi="Calibri"/>
          <w:b/>
        </w:rPr>
      </w:pPr>
      <w:r w:rsidRPr="00372A64">
        <w:rPr>
          <w:rFonts w:ascii="Calibri" w:hAnsi="Calibri"/>
          <w:b/>
        </w:rPr>
        <w:t>PO WYBORZE OFERTY</w:t>
      </w:r>
    </w:p>
    <w:p w14:paraId="12FC7BE0" w14:textId="77777777" w:rsidR="000E0285" w:rsidRPr="00372A64" w:rsidRDefault="000E0285" w:rsidP="00C461F3">
      <w:pPr>
        <w:autoSpaceDE w:val="0"/>
        <w:autoSpaceDN w:val="0"/>
        <w:adjustRightInd w:val="0"/>
        <w:spacing w:after="0" w:line="240" w:lineRule="auto"/>
        <w:jc w:val="both"/>
        <w:rPr>
          <w:rFonts w:ascii="Calibri" w:hAnsi="Calibri"/>
        </w:rPr>
      </w:pPr>
    </w:p>
    <w:p w14:paraId="7B290707" w14:textId="7D646B51" w:rsidR="000E0285" w:rsidRPr="00372A64" w:rsidRDefault="000E0285" w:rsidP="008C4A62">
      <w:pPr>
        <w:numPr>
          <w:ilvl w:val="0"/>
          <w:numId w:val="12"/>
        </w:numPr>
        <w:spacing w:after="0" w:line="276" w:lineRule="auto"/>
        <w:ind w:left="284" w:hanging="284"/>
        <w:jc w:val="both"/>
        <w:rPr>
          <w:rFonts w:ascii="Calibri" w:hAnsi="Calibri"/>
          <w:lang w:val="x-none"/>
        </w:rPr>
      </w:pPr>
      <w:r w:rsidRPr="00372A64">
        <w:rPr>
          <w:rFonts w:ascii="Calibri" w:hAnsi="Calibri"/>
          <w:lang w:val="x-none"/>
        </w:rPr>
        <w:t>Niezwłocznie po wyborze oferty najkorzystniejszej, Zamawiający zawiadomi</w:t>
      </w:r>
      <w:r w:rsidRPr="00372A64">
        <w:rPr>
          <w:rFonts w:ascii="Calibri" w:hAnsi="Calibri"/>
        </w:rPr>
        <w:t xml:space="preserve"> równocześnie</w:t>
      </w:r>
      <w:r w:rsidRPr="00372A64">
        <w:rPr>
          <w:rFonts w:ascii="Calibri" w:hAnsi="Calibri"/>
          <w:lang w:val="x-none"/>
        </w:rPr>
        <w:t xml:space="preserve"> Wykonawców, którzy złożyli oferty o</w:t>
      </w:r>
      <w:r w:rsidRPr="00372A64">
        <w:rPr>
          <w:rFonts w:ascii="Calibri" w:hAnsi="Calibri"/>
        </w:rPr>
        <w:t>:</w:t>
      </w:r>
    </w:p>
    <w:p w14:paraId="6FFFA2C2" w14:textId="46CBECA6" w:rsidR="000E0285" w:rsidRPr="00372A64" w:rsidRDefault="000E0285" w:rsidP="008C4A62">
      <w:pPr>
        <w:pStyle w:val="Akapitzlist"/>
        <w:numPr>
          <w:ilvl w:val="6"/>
          <w:numId w:val="13"/>
        </w:numPr>
        <w:suppressAutoHyphens w:val="0"/>
        <w:spacing w:line="276" w:lineRule="auto"/>
        <w:ind w:left="709"/>
        <w:jc w:val="both"/>
        <w:rPr>
          <w:rFonts w:ascii="Calibri" w:hAnsi="Calibri"/>
          <w:sz w:val="22"/>
        </w:rPr>
      </w:pPr>
      <w:r w:rsidRPr="00372A64">
        <w:rPr>
          <w:rFonts w:ascii="Calibri" w:hAnsi="Calibri"/>
          <w:sz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bookmarkStart w:id="120" w:name="mip51081425"/>
      <w:bookmarkEnd w:id="120"/>
    </w:p>
    <w:p w14:paraId="7F0C8F1F" w14:textId="0FB6CFC7" w:rsidR="00B54EE0" w:rsidRPr="00372A64" w:rsidRDefault="000E0285" w:rsidP="008C4A62">
      <w:pPr>
        <w:pStyle w:val="Akapitzlist"/>
        <w:numPr>
          <w:ilvl w:val="3"/>
          <w:numId w:val="13"/>
        </w:numPr>
        <w:spacing w:line="276" w:lineRule="auto"/>
        <w:jc w:val="both"/>
        <w:rPr>
          <w:rFonts w:ascii="Calibri" w:hAnsi="Calibri" w:cs="Calibri"/>
          <w:sz w:val="22"/>
          <w:szCs w:val="22"/>
        </w:rPr>
      </w:pPr>
      <w:r w:rsidRPr="00372A64">
        <w:rPr>
          <w:rFonts w:ascii="Calibri" w:hAnsi="Calibri"/>
          <w:sz w:val="22"/>
        </w:rPr>
        <w:t>wykonawcach, których oferty zostały odrzucon</w:t>
      </w:r>
      <w:bookmarkStart w:id="121" w:name="mip51081426"/>
      <w:bookmarkEnd w:id="121"/>
      <w:r w:rsidRPr="00372A64">
        <w:rPr>
          <w:rFonts w:ascii="Calibri" w:hAnsi="Calibri"/>
          <w:sz w:val="22"/>
        </w:rPr>
        <w:t xml:space="preserve">e, </w:t>
      </w:r>
    </w:p>
    <w:p w14:paraId="3D13D933" w14:textId="0764B9B8" w:rsidR="000E0285" w:rsidRPr="00372A64" w:rsidRDefault="00384533" w:rsidP="006115D1">
      <w:pPr>
        <w:spacing w:line="276" w:lineRule="auto"/>
        <w:ind w:left="426"/>
        <w:jc w:val="both"/>
        <w:rPr>
          <w:rFonts w:ascii="Calibri" w:hAnsi="Calibri"/>
        </w:rPr>
      </w:pPr>
      <w:r w:rsidRPr="00372A64">
        <w:rPr>
          <w:rFonts w:ascii="Calibri" w:hAnsi="Calibri" w:cs="Calibri"/>
        </w:rPr>
        <w:t xml:space="preserve">- </w:t>
      </w:r>
      <w:r w:rsidR="000E0285" w:rsidRPr="00372A64">
        <w:rPr>
          <w:rFonts w:ascii="Calibri" w:hAnsi="Calibri"/>
        </w:rPr>
        <w:t xml:space="preserve">podając uzasadnienie faktyczne i prawne. </w:t>
      </w:r>
    </w:p>
    <w:p w14:paraId="3D804295" w14:textId="77777777" w:rsidR="000E0285" w:rsidRPr="00372A64" w:rsidRDefault="000E0285" w:rsidP="008C4A62">
      <w:pPr>
        <w:pStyle w:val="Akapitzlist"/>
        <w:numPr>
          <w:ilvl w:val="0"/>
          <w:numId w:val="12"/>
        </w:numPr>
        <w:suppressAutoHyphens w:val="0"/>
        <w:spacing w:line="276" w:lineRule="auto"/>
        <w:jc w:val="both"/>
        <w:rPr>
          <w:rFonts w:ascii="Calibri" w:hAnsi="Calibri"/>
          <w:sz w:val="22"/>
        </w:rPr>
      </w:pPr>
      <w:r w:rsidRPr="00372A64">
        <w:rPr>
          <w:rFonts w:ascii="Calibri" w:hAnsi="Calibri"/>
          <w:sz w:val="22"/>
        </w:rPr>
        <w:t>Zamawiający udostępni informacje, o których mowa w ust. 1 pkt 1)  na stronie internetowej (platformie zakupowej) prowadzonego postępowania.</w:t>
      </w:r>
    </w:p>
    <w:p w14:paraId="7C872BC9" w14:textId="37EA8834" w:rsidR="000E0285" w:rsidRPr="00372A64" w:rsidRDefault="000E0285" w:rsidP="008C4A62">
      <w:pPr>
        <w:pStyle w:val="Akapitzlist"/>
        <w:numPr>
          <w:ilvl w:val="0"/>
          <w:numId w:val="12"/>
        </w:numPr>
        <w:suppressAutoHyphens w:val="0"/>
        <w:spacing w:line="276" w:lineRule="auto"/>
        <w:jc w:val="both"/>
        <w:rPr>
          <w:rFonts w:ascii="Calibri" w:hAnsi="Calibri"/>
          <w:sz w:val="22"/>
        </w:rPr>
      </w:pPr>
      <w:bookmarkStart w:id="122" w:name="mip51081427"/>
      <w:bookmarkStart w:id="123" w:name="mip51081428"/>
      <w:bookmarkEnd w:id="122"/>
      <w:bookmarkEnd w:id="123"/>
      <w:r w:rsidRPr="00372A64">
        <w:rPr>
          <w:rFonts w:ascii="Calibri" w:hAnsi="Calibri"/>
          <w:sz w:val="22"/>
        </w:rPr>
        <w:lastRenderedPageBreak/>
        <w:t>Wykonawca, którego oferta zostanie wybrana powiadomiony zostanie o terminie i miejscu zawarcia umowy.</w:t>
      </w:r>
    </w:p>
    <w:p w14:paraId="68A7C02B" w14:textId="77777777" w:rsidR="000E0285" w:rsidRPr="00372A64" w:rsidRDefault="000E0285" w:rsidP="008C4A62">
      <w:pPr>
        <w:pStyle w:val="Akapitzlist"/>
        <w:numPr>
          <w:ilvl w:val="0"/>
          <w:numId w:val="12"/>
        </w:numPr>
        <w:suppressAutoHyphens w:val="0"/>
        <w:jc w:val="both"/>
        <w:rPr>
          <w:rFonts w:ascii="Calibri" w:hAnsi="Calibri"/>
          <w:sz w:val="22"/>
        </w:rPr>
      </w:pPr>
      <w:r w:rsidRPr="00372A64">
        <w:rPr>
          <w:rFonts w:ascii="Calibri" w:hAnsi="Calibri"/>
          <w:sz w:val="22"/>
        </w:rPr>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14:paraId="06841F18" w14:textId="77777777" w:rsidR="00EC2822" w:rsidRPr="00372A64" w:rsidRDefault="00EC2822" w:rsidP="00C461F3">
      <w:pPr>
        <w:autoSpaceDE w:val="0"/>
        <w:autoSpaceDN w:val="0"/>
        <w:adjustRightInd w:val="0"/>
        <w:spacing w:after="0" w:line="240" w:lineRule="auto"/>
        <w:jc w:val="both"/>
        <w:rPr>
          <w:rFonts w:ascii="Calibri" w:hAnsi="Calibri"/>
        </w:rPr>
      </w:pPr>
    </w:p>
    <w:p w14:paraId="503D93A3" w14:textId="77777777" w:rsidR="00757C87" w:rsidRPr="00372A64" w:rsidRDefault="00757C87" w:rsidP="00C461F3">
      <w:pPr>
        <w:autoSpaceDE w:val="0"/>
        <w:autoSpaceDN w:val="0"/>
        <w:adjustRightInd w:val="0"/>
        <w:spacing w:after="0" w:line="240" w:lineRule="auto"/>
        <w:jc w:val="both"/>
        <w:rPr>
          <w:rFonts w:ascii="Calibri" w:hAnsi="Calibri"/>
        </w:rPr>
      </w:pPr>
    </w:p>
    <w:p w14:paraId="15A99DA9" w14:textId="77777777"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CZĘŚĆ XI</w:t>
      </w:r>
    </w:p>
    <w:p w14:paraId="271209E1" w14:textId="1075F48B"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POUCZENIE O ŚRODKACH OCHRONY PRAWNEJ PRZYSŁUGUJĄCYCH W TOKU</w:t>
      </w:r>
    </w:p>
    <w:p w14:paraId="7A11BA07" w14:textId="77777777" w:rsidR="00EC2822" w:rsidRPr="00372A64" w:rsidRDefault="00EC2822" w:rsidP="00C461F3">
      <w:pPr>
        <w:autoSpaceDE w:val="0"/>
        <w:autoSpaceDN w:val="0"/>
        <w:adjustRightInd w:val="0"/>
        <w:spacing w:after="0" w:line="240" w:lineRule="auto"/>
        <w:jc w:val="center"/>
        <w:rPr>
          <w:rFonts w:ascii="Calibri" w:hAnsi="Calibri"/>
          <w:b/>
        </w:rPr>
      </w:pPr>
      <w:r w:rsidRPr="00372A64">
        <w:rPr>
          <w:rFonts w:ascii="Calibri" w:hAnsi="Calibri"/>
          <w:b/>
        </w:rPr>
        <w:t>POSTĘPOWANIA O UDZIELENIE ZAMÓWIENIA PUBLICZNEGO</w:t>
      </w:r>
    </w:p>
    <w:p w14:paraId="151A8EB7" w14:textId="77777777" w:rsidR="000E0285" w:rsidRPr="00372A64" w:rsidRDefault="000E0285" w:rsidP="00C461F3">
      <w:pPr>
        <w:autoSpaceDE w:val="0"/>
        <w:autoSpaceDN w:val="0"/>
        <w:adjustRightInd w:val="0"/>
        <w:spacing w:after="0" w:line="240" w:lineRule="auto"/>
        <w:jc w:val="both"/>
        <w:rPr>
          <w:rFonts w:ascii="Calibri" w:hAnsi="Calibri"/>
        </w:rPr>
      </w:pPr>
    </w:p>
    <w:p w14:paraId="36E1B2CF" w14:textId="1833448D"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1. Wykonawcom, a także innemu podmiotowi, jeżeli ma lub miał interes w uzyskaniu danego zamówienia oraz poniósł lub może ponieść szkodę w wyniku naruszenia przez Zamawiającego przepisów PZP, przysługują środki ochrony prawnej zgodnie z Działem IX PZP. </w:t>
      </w:r>
    </w:p>
    <w:p w14:paraId="0B958F1C" w14:textId="0762158D"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2. Odwołanie przysługuje od niezgodnej z przepisami PZP czynności Zamawiającego podjętej w postępowaniu o udzielenie zamówienia (w tym na projektowane postanowienia Umowy) lub zaniechania czynności, do której Zamawiający jest zobowiązany na podstawie PZP. </w:t>
      </w:r>
    </w:p>
    <w:p w14:paraId="039FEBD5" w14:textId="77777777"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3. </w:t>
      </w:r>
      <w:bookmarkStart w:id="124" w:name="mip51083248"/>
      <w:bookmarkEnd w:id="124"/>
      <w:r w:rsidRPr="00372A64">
        <w:rPr>
          <w:rFonts w:ascii="Calibri" w:hAnsi="Calibri"/>
        </w:rPr>
        <w:t xml:space="preserve">Odwołanie powinno wskazywać czynność lub zaniechanie czynności Zamawiającego, której zarzuca się niezgodność z przepisami PZP, zawierać zwięzłe przedstawienie zarzutów, określać żądanie oraz wskazywać okoliczności prawne i faktyczne uzasadniające wniesienie odwołania. </w:t>
      </w:r>
    </w:p>
    <w:p w14:paraId="292708DF" w14:textId="51F69266"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4. Odwołanie wnosi się do Prezesa Krajowej Izby Odwoławczej w formie pisemnej, w formie elektronicznej lub w postaci elektronicznej, opatrzonej podpisem zaufanym, przesyłając Zamawiającemu odwołanie (wniesione w formie elektronicznej lub postaci elektronicznej) lub kopię odwołania wniesionego w formie pisemnej przed upływem terminu na jego wniesienie w taki sposób, żeby mógł się zapoznać z jego treścią przed upływem tego terminu. </w:t>
      </w:r>
    </w:p>
    <w:p w14:paraId="598C1938" w14:textId="77777777"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5. Terminy na wniesienie odwołania określone zostały w art. 515 PZP. </w:t>
      </w:r>
    </w:p>
    <w:p w14:paraId="6EB05ABF" w14:textId="77777777"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6. Szczegółowe zasady postępowania po wniesieniu odwołania określają przepisy Rozdziału IX PZP. </w:t>
      </w:r>
    </w:p>
    <w:p w14:paraId="7E9656AE" w14:textId="77777777" w:rsidR="00EC2822" w:rsidRPr="00372A64" w:rsidRDefault="00EC2822" w:rsidP="00C461F3">
      <w:pPr>
        <w:autoSpaceDE w:val="0"/>
        <w:autoSpaceDN w:val="0"/>
        <w:adjustRightInd w:val="0"/>
        <w:spacing w:after="58" w:line="240" w:lineRule="auto"/>
        <w:jc w:val="both"/>
        <w:rPr>
          <w:rFonts w:ascii="Calibri" w:hAnsi="Calibri"/>
        </w:rPr>
      </w:pPr>
      <w:r w:rsidRPr="00372A64">
        <w:rPr>
          <w:rFonts w:ascii="Calibri" w:hAnsi="Calibri"/>
        </w:rPr>
        <w:t xml:space="preserve">7. Na orzeczenie KIO stronom oraz uczestnikom postępowania przysługuje skarga do sądu. </w:t>
      </w:r>
    </w:p>
    <w:p w14:paraId="688856CE" w14:textId="5BAEAE49"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8. Skargę wnosi się za pośrednictwem Prezesa KIO do Sądu Okręgowego w Warszawie – Sądu zamówień publicznych w terminie 14 dni od dnia doręczenia orzeczenia KIO, przesyłając jednocześnie jej odpis przeciwnikowi. </w:t>
      </w:r>
    </w:p>
    <w:p w14:paraId="517717F1" w14:textId="77777777" w:rsidR="00EC2822" w:rsidRPr="00372A64" w:rsidRDefault="00EC2822" w:rsidP="00C461F3">
      <w:pPr>
        <w:autoSpaceDE w:val="0"/>
        <w:autoSpaceDN w:val="0"/>
        <w:adjustRightInd w:val="0"/>
        <w:spacing w:after="0" w:line="240" w:lineRule="auto"/>
        <w:jc w:val="both"/>
        <w:rPr>
          <w:rFonts w:ascii="Calibri" w:hAnsi="Calibri"/>
        </w:rPr>
      </w:pPr>
    </w:p>
    <w:p w14:paraId="60DE6319" w14:textId="77777777" w:rsidR="00EC2822" w:rsidRPr="00372A64" w:rsidRDefault="00EC2822" w:rsidP="00C461F3">
      <w:pPr>
        <w:autoSpaceDE w:val="0"/>
        <w:autoSpaceDN w:val="0"/>
        <w:adjustRightInd w:val="0"/>
        <w:spacing w:after="0" w:line="240" w:lineRule="auto"/>
        <w:jc w:val="center"/>
        <w:rPr>
          <w:rFonts w:cstheme="minorHAnsi"/>
        </w:rPr>
      </w:pPr>
      <w:r w:rsidRPr="00372A64">
        <w:rPr>
          <w:rFonts w:cstheme="minorHAnsi"/>
          <w:b/>
        </w:rPr>
        <w:t>CZĘŚĆ XII</w:t>
      </w:r>
    </w:p>
    <w:p w14:paraId="4E8C9B29" w14:textId="77777777" w:rsidR="00EC2822" w:rsidRPr="00372A64" w:rsidRDefault="00EC2822" w:rsidP="00C461F3">
      <w:pPr>
        <w:autoSpaceDE w:val="0"/>
        <w:autoSpaceDN w:val="0"/>
        <w:adjustRightInd w:val="0"/>
        <w:spacing w:after="0" w:line="240" w:lineRule="auto"/>
        <w:jc w:val="center"/>
        <w:rPr>
          <w:rFonts w:cstheme="minorHAnsi"/>
        </w:rPr>
      </w:pPr>
      <w:r w:rsidRPr="00372A64">
        <w:rPr>
          <w:rFonts w:cstheme="minorHAnsi"/>
          <w:b/>
        </w:rPr>
        <w:t>ZMIANY ZAWARTEJ UMOWY</w:t>
      </w:r>
    </w:p>
    <w:p w14:paraId="03294F03" w14:textId="77777777" w:rsidR="000E0285" w:rsidRPr="00372A64" w:rsidRDefault="000E0285" w:rsidP="00DA4744">
      <w:pPr>
        <w:autoSpaceDE w:val="0"/>
        <w:autoSpaceDN w:val="0"/>
        <w:adjustRightInd w:val="0"/>
        <w:spacing w:after="0" w:line="240" w:lineRule="auto"/>
        <w:jc w:val="both"/>
        <w:rPr>
          <w:rFonts w:cstheme="minorHAnsi"/>
        </w:rPr>
      </w:pPr>
    </w:p>
    <w:p w14:paraId="01B483AC" w14:textId="78B06270" w:rsidR="00A30FA9" w:rsidRPr="00372A64" w:rsidRDefault="00A30FA9" w:rsidP="008C4A62">
      <w:pPr>
        <w:pStyle w:val="Akapitzlist"/>
        <w:numPr>
          <w:ilvl w:val="3"/>
          <w:numId w:val="85"/>
        </w:numPr>
        <w:autoSpaceDE w:val="0"/>
        <w:autoSpaceDN w:val="0"/>
        <w:adjustRightInd w:val="0"/>
        <w:spacing w:after="58"/>
        <w:ind w:left="284"/>
        <w:jc w:val="both"/>
        <w:rPr>
          <w:rFonts w:asciiTheme="minorHAnsi" w:hAnsiTheme="minorHAnsi" w:cstheme="minorHAnsi"/>
          <w:color w:val="000000"/>
          <w:sz w:val="22"/>
          <w:szCs w:val="22"/>
        </w:rPr>
      </w:pPr>
      <w:bookmarkStart w:id="125" w:name="_Hlk78982629"/>
      <w:r w:rsidRPr="00372A64">
        <w:rPr>
          <w:rFonts w:ascii="Calibri" w:eastAsia="Calibri" w:hAnsi="Calibri" w:cs="Calibri"/>
          <w:sz w:val="22"/>
          <w:szCs w:val="22"/>
        </w:rPr>
        <w:t>Zamawiający przewiduje zmiany zawartej umowy w następujących przypadkach:</w:t>
      </w:r>
      <w:r w:rsidRPr="00372A64">
        <w:rPr>
          <w:rFonts w:ascii="Calibri" w:hAnsi="Calibri" w:cs="Calibri"/>
          <w:sz w:val="22"/>
          <w:szCs w:val="22"/>
        </w:rPr>
        <w:t xml:space="preserve"> </w:t>
      </w:r>
    </w:p>
    <w:p w14:paraId="3B945D53" w14:textId="77777777" w:rsidR="00A30FA9" w:rsidRPr="00372A64" w:rsidRDefault="00A30FA9" w:rsidP="00A30FA9">
      <w:pPr>
        <w:ind w:left="284"/>
        <w:jc w:val="both"/>
        <w:rPr>
          <w:rFonts w:ascii="Calibri" w:hAnsi="Calibri" w:cs="Calibri"/>
        </w:rPr>
      </w:pPr>
      <w:r w:rsidRPr="00372A64">
        <w:rPr>
          <w:rFonts w:ascii="Calibri" w:eastAsia="Calibri" w:hAnsi="Calibri" w:cs="Calibri"/>
        </w:rPr>
        <w:t>1) zmiany w przepisach prawa, które zostały uchwalone i weszły w życie po podpisaniu umowy o zamówienie publiczne, a mających bezpośredni wpływ na sposób i związany z tym koszt lub termin wykonania umowy;</w:t>
      </w:r>
      <w:r w:rsidRPr="00372A64">
        <w:rPr>
          <w:rFonts w:ascii="Calibri" w:hAnsi="Calibri" w:cs="Calibri"/>
        </w:rPr>
        <w:t xml:space="preserve"> </w:t>
      </w:r>
    </w:p>
    <w:p w14:paraId="45CD17B6" w14:textId="77777777" w:rsidR="00A30FA9" w:rsidRPr="00372A64" w:rsidRDefault="00A30FA9" w:rsidP="00A30FA9">
      <w:pPr>
        <w:ind w:left="284"/>
        <w:jc w:val="both"/>
        <w:rPr>
          <w:rFonts w:ascii="Calibri" w:hAnsi="Calibri" w:cs="Calibri"/>
        </w:rPr>
      </w:pPr>
      <w:r w:rsidRPr="00372A64">
        <w:rPr>
          <w:rFonts w:ascii="Calibri" w:eastAsia="Calibri" w:hAnsi="Calibri" w:cs="Calibri"/>
        </w:rPr>
        <w:t>2) Zmiana terminu wykonania zamówienia, w tym terminów pośrednich, spowodowana:</w:t>
      </w:r>
      <w:r w:rsidRPr="00372A64">
        <w:rPr>
          <w:rFonts w:ascii="Calibri" w:hAnsi="Calibri" w:cs="Calibri"/>
        </w:rPr>
        <w:t xml:space="preserve">  </w:t>
      </w:r>
    </w:p>
    <w:p w14:paraId="681383CC" w14:textId="77777777" w:rsidR="00A30FA9" w:rsidRPr="00372A64" w:rsidRDefault="00A30FA9" w:rsidP="00A30FA9">
      <w:pPr>
        <w:ind w:left="567"/>
        <w:jc w:val="both"/>
        <w:rPr>
          <w:rFonts w:ascii="Calibri" w:eastAsia="Calibri" w:hAnsi="Calibri" w:cs="Calibri"/>
        </w:rPr>
      </w:pPr>
      <w:r w:rsidRPr="00372A64">
        <w:rPr>
          <w:rFonts w:ascii="Calibri" w:eastAsia="Calibri" w:hAnsi="Calibri" w:cs="Calibri"/>
        </w:rPr>
        <w:t xml:space="preserve">a) szczególnie niekorzystnymi warunkami atmosferycznymi w postaci: </w:t>
      </w:r>
    </w:p>
    <w:p w14:paraId="4FB40B6A" w14:textId="77777777" w:rsidR="00A30FA9" w:rsidRPr="00372A64" w:rsidRDefault="00A30FA9" w:rsidP="00A30FA9">
      <w:pPr>
        <w:ind w:left="851"/>
        <w:jc w:val="both"/>
        <w:rPr>
          <w:rFonts w:ascii="Calibri" w:eastAsia="Calibri" w:hAnsi="Calibri" w:cs="Calibri"/>
        </w:rPr>
      </w:pPr>
      <w:r w:rsidRPr="00372A64">
        <w:rPr>
          <w:rFonts w:ascii="Calibri" w:eastAsia="Calibri" w:hAnsi="Calibri" w:cs="Calibri"/>
        </w:rPr>
        <w:t xml:space="preserve">- klęski żywiołowej; </w:t>
      </w:r>
    </w:p>
    <w:p w14:paraId="4926C756" w14:textId="77777777" w:rsidR="00A30FA9" w:rsidRPr="00372A64" w:rsidRDefault="00A30FA9" w:rsidP="00A30FA9">
      <w:pPr>
        <w:ind w:left="851"/>
        <w:jc w:val="both"/>
        <w:rPr>
          <w:rFonts w:ascii="Calibri" w:eastAsia="Times New Roman" w:hAnsi="Calibri" w:cs="Calibri"/>
        </w:rPr>
      </w:pPr>
      <w:r w:rsidRPr="00372A64">
        <w:rPr>
          <w:rFonts w:ascii="Calibri" w:eastAsia="Calibri" w:hAnsi="Calibri" w:cs="Calibri"/>
        </w:rPr>
        <w:t>- warunków atmosferycznych, trudnych do przewidzenia i znacznie odbiegających od typowych uniemożliwiających prowadzenie robót budowlanych, przeprowadzanie prób i sprawdzeń oraz dokonywanie odbiorów.</w:t>
      </w:r>
      <w:r w:rsidRPr="00372A64">
        <w:rPr>
          <w:rFonts w:ascii="Calibri" w:hAnsi="Calibri" w:cs="Calibri"/>
        </w:rPr>
        <w:t xml:space="preserve"> </w:t>
      </w:r>
    </w:p>
    <w:p w14:paraId="6FBA024F" w14:textId="77777777" w:rsidR="00A30FA9" w:rsidRPr="00372A64" w:rsidRDefault="00A30FA9" w:rsidP="00A30FA9">
      <w:pPr>
        <w:ind w:left="567"/>
        <w:jc w:val="both"/>
        <w:rPr>
          <w:rFonts w:ascii="Calibri" w:eastAsia="Calibri" w:hAnsi="Calibri" w:cs="Calibri"/>
        </w:rPr>
      </w:pPr>
      <w:r w:rsidRPr="00372A64">
        <w:rPr>
          <w:rFonts w:ascii="Calibri" w:eastAsia="Calibri" w:hAnsi="Calibri" w:cs="Calibri"/>
        </w:rPr>
        <w:lastRenderedPageBreak/>
        <w:t xml:space="preserve">b) nieprzewidzianymi w SWZ i niemożliwymi do przewidzenia przez Wykonawcę działającego z należytą starannością właściwą profesjonaliście warunkami geologicznymi archeologicznymi lub terenowymi, w szczególności: </w:t>
      </w:r>
    </w:p>
    <w:p w14:paraId="4DF78942" w14:textId="77777777" w:rsidR="00A30FA9" w:rsidRPr="00372A64" w:rsidRDefault="00A30FA9" w:rsidP="00A30FA9">
      <w:pPr>
        <w:ind w:left="851"/>
        <w:jc w:val="both"/>
        <w:rPr>
          <w:rFonts w:ascii="Calibri" w:eastAsia="Calibri" w:hAnsi="Calibri" w:cs="Calibri"/>
        </w:rPr>
      </w:pPr>
      <w:r w:rsidRPr="00372A64">
        <w:rPr>
          <w:rFonts w:ascii="Calibri" w:eastAsia="Calibri" w:hAnsi="Calibri" w:cs="Calibri"/>
        </w:rPr>
        <w:t xml:space="preserve">- niewypały i niewybuchy; </w:t>
      </w:r>
    </w:p>
    <w:p w14:paraId="2C598CDC" w14:textId="77777777" w:rsidR="00A30FA9" w:rsidRPr="00372A64" w:rsidRDefault="00A30FA9" w:rsidP="00A30FA9">
      <w:pPr>
        <w:ind w:left="851"/>
        <w:jc w:val="both"/>
        <w:rPr>
          <w:rFonts w:ascii="Calibri" w:eastAsia="Calibri" w:hAnsi="Calibri" w:cs="Calibri"/>
        </w:rPr>
      </w:pPr>
      <w:r w:rsidRPr="00372A64">
        <w:rPr>
          <w:rFonts w:ascii="Calibri" w:eastAsia="Calibri" w:hAnsi="Calibri" w:cs="Calibri"/>
        </w:rPr>
        <w:t xml:space="preserve">- znaleziska archeologiczne; </w:t>
      </w:r>
    </w:p>
    <w:p w14:paraId="027D8C46" w14:textId="77777777" w:rsidR="00A30FA9" w:rsidRPr="00372A64" w:rsidRDefault="00A30FA9" w:rsidP="00A30FA9">
      <w:pPr>
        <w:ind w:left="851"/>
        <w:jc w:val="both"/>
        <w:rPr>
          <w:rFonts w:ascii="Calibri" w:hAnsi="Calibri" w:cs="Calibri"/>
        </w:rPr>
      </w:pPr>
      <w:r w:rsidRPr="00372A64">
        <w:rPr>
          <w:rFonts w:ascii="Calibri" w:eastAsia="Calibri" w:hAnsi="Calibri" w:cs="Calibri"/>
        </w:rPr>
        <w:t>- odmienne od przyjętych w dokumentach zamówienia warunki terenowe geologiczne lub błędy w inwentaryzacji istniejących obiektów budowlanych, których działający z należytą starannością Wykonawca nie mógł wykryć.</w:t>
      </w:r>
      <w:r w:rsidRPr="00372A64">
        <w:rPr>
          <w:rFonts w:ascii="Calibri" w:hAnsi="Calibri" w:cs="Calibri"/>
        </w:rPr>
        <w:t xml:space="preserve"> </w:t>
      </w:r>
    </w:p>
    <w:p w14:paraId="257AFD53" w14:textId="77777777" w:rsidR="00A30FA9" w:rsidRPr="00372A64" w:rsidRDefault="00A30FA9" w:rsidP="00A30FA9">
      <w:pPr>
        <w:ind w:left="567"/>
        <w:jc w:val="both"/>
        <w:rPr>
          <w:rFonts w:ascii="Calibri" w:eastAsia="Times New Roman" w:hAnsi="Calibri" w:cs="Calibri"/>
        </w:rPr>
      </w:pPr>
      <w:r w:rsidRPr="00372A64">
        <w:rPr>
          <w:rFonts w:ascii="Calibri" w:eastAsia="Calibri" w:hAnsi="Calibri" w:cs="Calibri"/>
        </w:rPr>
        <w:t>c) okolicznościami leżącymi po stronie Zamawiającego w szczególności wstrzymaniem robót przez Zamawiającego, z wyłączeniem wstrzymania z przyczyn leżących po stronie Wykonawcy lub podmiotów, za które ponosi on odpowiedzialność;</w:t>
      </w:r>
      <w:r w:rsidRPr="00372A64">
        <w:rPr>
          <w:rFonts w:ascii="Calibri" w:hAnsi="Calibri" w:cs="Calibri"/>
        </w:rPr>
        <w:t xml:space="preserve"> </w:t>
      </w:r>
    </w:p>
    <w:p w14:paraId="7A550CDA" w14:textId="77777777" w:rsidR="00A30FA9" w:rsidRPr="00372A64" w:rsidRDefault="00A30FA9" w:rsidP="00A30FA9">
      <w:pPr>
        <w:ind w:left="567"/>
        <w:jc w:val="both"/>
        <w:rPr>
          <w:rFonts w:ascii="Calibri" w:eastAsia="Times New Roman" w:hAnsi="Calibri" w:cs="Calibri"/>
        </w:rPr>
      </w:pPr>
      <w:r w:rsidRPr="00372A64">
        <w:rPr>
          <w:rFonts w:ascii="Calibri" w:eastAsia="Calibri" w:hAnsi="Calibri" w:cs="Calibri"/>
        </w:rPr>
        <w:t>d) przedłużającymi się ponad wynikające z przepisów prawa terminami uzyskania wymaganych decyzji administracyjnych, postanowień, opinii czy uzgodnień, sprawdzeń rozwiązań projektowych od właściwych podmiotów i organów z wyłączeniem sytuacji, w których przedłużenie terminów lub opóźnienie nastąpiło z przyczyn leżących po stronie Wykonawcy lub podmiotów, za które ponosi on odpowiedzialność;</w:t>
      </w:r>
      <w:r w:rsidRPr="00372A64">
        <w:rPr>
          <w:rFonts w:ascii="Calibri" w:hAnsi="Calibri" w:cs="Calibri"/>
        </w:rPr>
        <w:t xml:space="preserve"> </w:t>
      </w:r>
    </w:p>
    <w:p w14:paraId="2BDB04C7" w14:textId="41436B4B" w:rsidR="00A30FA9" w:rsidRPr="00372A64" w:rsidRDefault="00A30FA9" w:rsidP="00A30FA9">
      <w:pPr>
        <w:ind w:left="567"/>
        <w:jc w:val="both"/>
        <w:rPr>
          <w:rFonts w:ascii="Calibri" w:hAnsi="Calibri" w:cs="Calibri"/>
        </w:rPr>
      </w:pPr>
      <w:r w:rsidRPr="00372A64">
        <w:rPr>
          <w:rFonts w:ascii="Calibri" w:eastAsia="Calibri" w:hAnsi="Calibri" w:cs="Calibri"/>
        </w:rPr>
        <w:t>e) siłą wyższą (rozumianą jako zdarzenie o charakterze nadzwyczajnym, niezależnym od stron nie do uniknięcia w normalnym toku czynności, nad którym człowiek nie panuje, takie jak: katastrofy i zdarzenia nadzwyczajne, na przykład w postaci powodzi, pożaru, huraganu wojny, zamieszek itp., nieznane w dacie zawarcia umowy co do faktu wystąpienia lub jego konsekwencji) uniemożliwiającą wykonanie przedmiotu Umowy zgodnie z zapisami SWZ, ofertą Wykonawcy lub niniejszą Umową, pod warunkiem niezwłocznego po ustaniu siły wyższej zawiadomienia Zamawiającego o jej wystąpieniu i okresie trwania.</w:t>
      </w:r>
      <w:r w:rsidRPr="00372A64">
        <w:rPr>
          <w:rFonts w:ascii="Calibri" w:hAnsi="Calibri" w:cs="Calibri"/>
        </w:rPr>
        <w:t xml:space="preserve">, </w:t>
      </w:r>
    </w:p>
    <w:p w14:paraId="0C530A42" w14:textId="77777777" w:rsidR="00A30FA9" w:rsidRPr="00372A64" w:rsidRDefault="00A30FA9" w:rsidP="00A30FA9">
      <w:pPr>
        <w:ind w:left="284"/>
        <w:jc w:val="both"/>
        <w:rPr>
          <w:rFonts w:ascii="Calibri" w:hAnsi="Calibri" w:cs="Calibri"/>
        </w:rPr>
      </w:pPr>
      <w:r w:rsidRPr="00372A64">
        <w:rPr>
          <w:rFonts w:ascii="Calibri" w:eastAsia="Calibri" w:hAnsi="Calibri" w:cs="Calibri"/>
        </w:rPr>
        <w:t>3) Zmiana terminu, sposobu lub zakresu spełnienia świadczenia, zmiany technologiczne, zmiany wynagrodzenia Wykonawcy, spowodowane w szczególności następującymi okolicznościami:</w:t>
      </w:r>
      <w:r w:rsidRPr="00372A64">
        <w:rPr>
          <w:rFonts w:ascii="Calibri" w:hAnsi="Calibri" w:cs="Calibri"/>
        </w:rPr>
        <w:t xml:space="preserve"> </w:t>
      </w:r>
    </w:p>
    <w:p w14:paraId="68BD2FC9" w14:textId="77777777" w:rsidR="00A30FA9" w:rsidRPr="00372A64" w:rsidRDefault="00A30FA9" w:rsidP="00A30FA9">
      <w:pPr>
        <w:ind w:left="567"/>
        <w:jc w:val="both"/>
        <w:rPr>
          <w:rFonts w:ascii="Calibri" w:hAnsi="Calibri" w:cs="Calibri"/>
        </w:rPr>
      </w:pPr>
      <w:r w:rsidRPr="00372A64">
        <w:rPr>
          <w:rFonts w:ascii="Calibri" w:eastAsia="Calibri" w:hAnsi="Calibri" w:cs="Calibri"/>
        </w:rPr>
        <w:t>a) pojawienie się na rynku materiałów lub urządzeń nowszej generacji pozwalających na zaoszczędzenie kosztów realizacji przedmiotu Umowy lub kosztów eksploatacji wykonanego przedmiotu Umowy, lub umożliwiające uzyskanie lepszej jakości wykonywanych robót;</w:t>
      </w:r>
    </w:p>
    <w:p w14:paraId="3CDF197F" w14:textId="77777777" w:rsidR="00A30FA9" w:rsidRPr="00372A64" w:rsidRDefault="00A30FA9" w:rsidP="00A30FA9">
      <w:pPr>
        <w:ind w:left="567"/>
        <w:jc w:val="both"/>
        <w:rPr>
          <w:rFonts w:ascii="Calibri" w:hAnsi="Calibri" w:cs="Calibri"/>
        </w:rPr>
      </w:pPr>
      <w:r w:rsidRPr="00372A64">
        <w:rPr>
          <w:rFonts w:ascii="Calibri" w:eastAsia="Calibri" w:hAnsi="Calibri" w:cs="Calibri"/>
        </w:rPr>
        <w:t>b) pojawienie się nowszej technologii wykonania zaprojektowanych robót pozwalającej na zaoszczędzenie czasu realizacji inwestycji lub kosztów wykonywanych prac, jak również kosztów eksploatacji wykonanego przedmiotu Umowy;</w:t>
      </w:r>
    </w:p>
    <w:p w14:paraId="55E1F10E" w14:textId="77777777" w:rsidR="00A30FA9" w:rsidRPr="00372A64" w:rsidRDefault="00A30FA9" w:rsidP="00A30FA9">
      <w:pPr>
        <w:ind w:left="567"/>
        <w:jc w:val="both"/>
        <w:rPr>
          <w:rFonts w:ascii="Calibri" w:hAnsi="Calibri" w:cs="Calibri"/>
        </w:rPr>
      </w:pPr>
      <w:r w:rsidRPr="00372A64">
        <w:rPr>
          <w:rFonts w:ascii="Calibri" w:eastAsia="Calibri" w:hAnsi="Calibri" w:cs="Calibri"/>
        </w:rPr>
        <w:t xml:space="preserve">c) odmienne od przyjętych warunki terenowe, w szczególności istnienie niezinwentaryzowanych obiektów budowlanych, podziemnych instalacji </w:t>
      </w:r>
      <w:proofErr w:type="spellStart"/>
      <w:r w:rsidRPr="00372A64">
        <w:rPr>
          <w:rFonts w:ascii="Calibri" w:eastAsia="Calibri" w:hAnsi="Calibri" w:cs="Calibri"/>
        </w:rPr>
        <w:t>itp</w:t>
      </w:r>
      <w:proofErr w:type="spellEnd"/>
      <w:r w:rsidRPr="00372A64">
        <w:rPr>
          <w:rFonts w:ascii="Calibri" w:eastAsia="Calibri" w:hAnsi="Calibri" w:cs="Calibri"/>
        </w:rPr>
        <w:t>;</w:t>
      </w:r>
    </w:p>
    <w:p w14:paraId="57E990B5" w14:textId="5277FDBA" w:rsidR="00A30FA9" w:rsidRPr="00372A64" w:rsidRDefault="00A30FA9" w:rsidP="00A30FA9">
      <w:pPr>
        <w:ind w:left="567"/>
        <w:jc w:val="both"/>
        <w:rPr>
          <w:rFonts w:ascii="Calibri" w:eastAsia="Calibri" w:hAnsi="Calibri" w:cs="Calibri"/>
        </w:rPr>
      </w:pPr>
      <w:r w:rsidRPr="00372A64">
        <w:rPr>
          <w:rFonts w:ascii="Calibri" w:eastAsia="Calibri" w:hAnsi="Calibri" w:cs="Calibri"/>
        </w:rPr>
        <w:t>d) konieczność zrealizowania przedmiotu Umowy przy zastosowaniu innych rozwiązań technicznych</w:t>
      </w:r>
      <w:r w:rsidR="000E15CE">
        <w:rPr>
          <w:rFonts w:ascii="Calibri" w:eastAsia="Calibri" w:hAnsi="Calibri" w:cs="Calibri"/>
        </w:rPr>
        <w:t>,</w:t>
      </w:r>
      <w:r w:rsidRPr="00372A64">
        <w:rPr>
          <w:rFonts w:ascii="Calibri" w:eastAsia="Calibri" w:hAnsi="Calibri" w:cs="Calibri"/>
        </w:rPr>
        <w:t xml:space="preserve"> materiałowych </w:t>
      </w:r>
      <w:r w:rsidR="000E15CE">
        <w:rPr>
          <w:rFonts w:ascii="Calibri" w:eastAsia="Calibri" w:hAnsi="Calibri" w:cs="Calibri"/>
        </w:rPr>
        <w:t xml:space="preserve">lub urządzeń </w:t>
      </w:r>
      <w:r w:rsidRPr="00372A64">
        <w:rPr>
          <w:rFonts w:ascii="Calibri" w:eastAsia="Calibri" w:hAnsi="Calibri" w:cs="Calibri"/>
        </w:rPr>
        <w:t>ze względu na zmiany obowiązującego prawa</w:t>
      </w:r>
      <w:r w:rsidR="009E224F">
        <w:rPr>
          <w:rFonts w:ascii="Calibri" w:eastAsia="Calibri" w:hAnsi="Calibri" w:cs="Calibri"/>
        </w:rPr>
        <w:t xml:space="preserve"> lub wycofanie przewidzianych do zastosowania rozwiązań technicznych</w:t>
      </w:r>
      <w:r w:rsidR="000E15CE">
        <w:rPr>
          <w:rFonts w:ascii="Calibri" w:eastAsia="Calibri" w:hAnsi="Calibri" w:cs="Calibri"/>
        </w:rPr>
        <w:t>, materiałowych</w:t>
      </w:r>
      <w:r w:rsidR="009E224F">
        <w:rPr>
          <w:rFonts w:ascii="Calibri" w:eastAsia="Calibri" w:hAnsi="Calibri" w:cs="Calibri"/>
        </w:rPr>
        <w:t xml:space="preserve"> lub urządzeń z rynku (zakończenie produkcji) przez ich producentów, potwierdzonych oświadczeniem producenta, pod warunkiem, że zastosowane rozwiązania spełniać będą wszystkie funkcjonalności rozwiązań wycofanych  a ich parametry oraz parametry całej instalacji na skutek ich wprowadzenia będą nie gorsze</w:t>
      </w:r>
      <w:r w:rsidRPr="00372A64">
        <w:rPr>
          <w:rFonts w:ascii="Calibri" w:eastAsia="Calibri" w:hAnsi="Calibri" w:cs="Calibri"/>
        </w:rPr>
        <w:t>,</w:t>
      </w:r>
      <w:r w:rsidR="009E224F">
        <w:rPr>
          <w:rFonts w:ascii="Calibri" w:eastAsia="Calibri" w:hAnsi="Calibri" w:cs="Calibri"/>
        </w:rPr>
        <w:t xml:space="preserve"> niż przy zastosowaniu rozwiązań pierwotnych</w:t>
      </w:r>
    </w:p>
    <w:p w14:paraId="36615BCD" w14:textId="77777777" w:rsidR="00A30FA9" w:rsidRPr="00372A64" w:rsidRDefault="00A30FA9" w:rsidP="00A30FA9">
      <w:pPr>
        <w:ind w:left="567"/>
        <w:jc w:val="both"/>
        <w:rPr>
          <w:rFonts w:ascii="Calibri" w:eastAsia="Calibri" w:hAnsi="Calibri" w:cs="Calibri"/>
        </w:rPr>
      </w:pPr>
      <w:r w:rsidRPr="00372A64">
        <w:rPr>
          <w:rFonts w:ascii="Calibri" w:eastAsia="Calibri" w:hAnsi="Calibri" w:cs="Calibri"/>
        </w:rPr>
        <w:lastRenderedPageBreak/>
        <w:t>e) konieczność wykonania robót dodatkowych, niezbędnych dla należytego wykonania przedmiotu zamówienia, wynikająca z przyczyn  innych niż określone powyżej, których nie można było przewidzieć przed rozpoczęciem robót przy zachowaniu należytej staranności właściwej profesjonaliście,</w:t>
      </w:r>
    </w:p>
    <w:p w14:paraId="7F539A36" w14:textId="57868236" w:rsidR="00E35DC7" w:rsidRPr="00372A64" w:rsidRDefault="00A30FA9" w:rsidP="00A30FA9">
      <w:pPr>
        <w:ind w:left="567"/>
        <w:jc w:val="both"/>
        <w:rPr>
          <w:rFonts w:ascii="Calibri" w:eastAsia="Calibri" w:hAnsi="Calibri" w:cs="Calibri"/>
        </w:rPr>
      </w:pPr>
      <w:r w:rsidRPr="00372A64">
        <w:rPr>
          <w:rFonts w:ascii="Calibri" w:eastAsia="Calibri" w:hAnsi="Calibri" w:cs="Calibri"/>
        </w:rPr>
        <w:t>f) konieczność zaniechania wykonania części prac w zakresie przedmiotu Umowy,</w:t>
      </w:r>
    </w:p>
    <w:p w14:paraId="68CB10A6" w14:textId="604DAE79" w:rsidR="00A30FA9" w:rsidRPr="00372A64" w:rsidRDefault="000E15CE" w:rsidP="00A30FA9">
      <w:pPr>
        <w:ind w:left="567"/>
        <w:jc w:val="both"/>
        <w:rPr>
          <w:rFonts w:ascii="Calibri" w:hAnsi="Calibri" w:cs="Calibri"/>
        </w:rPr>
      </w:pPr>
      <w:r>
        <w:rPr>
          <w:rFonts w:ascii="Calibri" w:eastAsia="Calibri" w:hAnsi="Calibri" w:cs="Calibri"/>
        </w:rPr>
        <w:t>g</w:t>
      </w:r>
      <w:r w:rsidR="00A30FA9" w:rsidRPr="00372A64">
        <w:rPr>
          <w:rFonts w:ascii="Calibri" w:eastAsia="Calibri" w:hAnsi="Calibri" w:cs="Calibri"/>
        </w:rPr>
        <w:t>) inne, niemożliwe do przewidzenia okoliczności niezależne od stron, wpływające na konieczność zmiany sposobu lub terminu wykonania Umowy.</w:t>
      </w:r>
    </w:p>
    <w:p w14:paraId="514A8CD7" w14:textId="0261AC48" w:rsidR="00A30FA9" w:rsidRPr="00372A64" w:rsidRDefault="00A30FA9" w:rsidP="00A30FA9">
      <w:pPr>
        <w:ind w:left="284"/>
        <w:jc w:val="both"/>
        <w:rPr>
          <w:rFonts w:ascii="Calibri" w:hAnsi="Calibri" w:cs="Calibri"/>
        </w:rPr>
      </w:pPr>
      <w:r w:rsidRPr="00372A64">
        <w:rPr>
          <w:rFonts w:ascii="Calibri" w:eastAsia="Calibri" w:hAnsi="Calibri" w:cs="Calibri"/>
        </w:rPr>
        <w:t>W sytuacji wystąpienia okoliczności wskazanych w pkt 1. Wykonawca składa pisemny wniosek o zmianę umowy o zamówienie publiczne w zakresie płatności wynikających z faktur wystawionych po zmianie przepisów wskazując wpływ stosownych okoliczności na zakres i sposób wykonania usługi oraz w konsekwencji wpływu na koszt jej realizacji (wraz z potwierdzającymi go dowodami).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 prawa, które zostały uchwalone i weszły w życie po podpisaniu umowy o zamówienie publiczne, a mających bezpośredni wpływ na sposób i związany z tym koszt lub termin wykonania umowy; W przypadku jeśli zmiany prawa powodują konieczność zmiany terminu realizacji umowy Wykonawca składa pisemny wniosek o zmianę umowy o zamówienie publiczne w zakresie terminu jej realizacji, wskazując na okoliczności uniemożliwiające realizację zamówienia w terminie umownym oraz okres trwania tych okoliczności.</w:t>
      </w:r>
      <w:r w:rsidRPr="00372A64">
        <w:rPr>
          <w:rFonts w:ascii="Calibri" w:hAnsi="Calibri" w:cs="Calibri"/>
        </w:rPr>
        <w:t xml:space="preserve"> </w:t>
      </w:r>
    </w:p>
    <w:p w14:paraId="3409FA75" w14:textId="77777777" w:rsidR="00A30FA9" w:rsidRPr="00372A64" w:rsidRDefault="00A30FA9" w:rsidP="00A30FA9">
      <w:pPr>
        <w:ind w:left="284"/>
        <w:jc w:val="both"/>
        <w:rPr>
          <w:rFonts w:ascii="Calibri" w:hAnsi="Calibri" w:cs="Calibri"/>
        </w:rPr>
      </w:pPr>
      <w:r w:rsidRPr="00372A64">
        <w:rPr>
          <w:rFonts w:ascii="Calibri" w:eastAsia="Calibri" w:hAnsi="Calibri" w:cs="Calibri"/>
        </w:rPr>
        <w:t>W sytuacji wystąpienia okoliczności jak w pkt. 2 powyżej termin realizacji zamówienia może ulec odpowiedniemu przedłużeniu, o czas niezbędny do zakończenia wykonywania jej przedmiotu w sposób należyty, nie dłużej jednak niż o okres trwania tych okoliczności.</w:t>
      </w:r>
      <w:r w:rsidRPr="00372A64">
        <w:rPr>
          <w:rFonts w:ascii="Calibri" w:hAnsi="Calibri" w:cs="Calibri"/>
        </w:rPr>
        <w:t xml:space="preserve"> </w:t>
      </w:r>
    </w:p>
    <w:p w14:paraId="2949739F" w14:textId="5B380887" w:rsidR="00A30FA9" w:rsidRPr="00372A64" w:rsidRDefault="00A30FA9" w:rsidP="00A30FA9">
      <w:pPr>
        <w:ind w:left="284"/>
        <w:jc w:val="both"/>
        <w:rPr>
          <w:rFonts w:ascii="Calibri" w:hAnsi="Calibri" w:cs="Calibri"/>
        </w:rPr>
      </w:pPr>
      <w:r w:rsidRPr="00372A64">
        <w:rPr>
          <w:rFonts w:ascii="Calibri" w:eastAsia="Calibri" w:hAnsi="Calibri" w:cs="Calibri"/>
        </w:rPr>
        <w:t>W sytuacji wystąpienia okoliczności jak w pkt. 3 powyżej odpowiedniej do okoliczności zmianie może ulec sposób, zakres i termin realizacji Zamówienia oraz (proporcjonalnie do wprowadzonych zmian) zmniejszeniu lub zwiększeniu może ulec wynagrodzenie Wykonawcy. Zamawiający po zaakceptowaniu wniosków, o których mowa wyżej wyznacza datę podpisania aneksu do umowy. Zmiana umowy skutkuje odpowiednią zmianą w zakresie wysokości wynagrodzenia jedynie w zakresie płatności realizowanych po dacie zawarcia aneksu do umowy i wejściu w życie zmienionych przepisów, w zależności od tego, które zdarzenie nastąpi później. Obowiązek wykazania wpływu zmian, o których mowa na koszty wykonania zamówienia należy do Wykonawcy pod rygorem odmowy dokonania zmiany umowy przez Zamawiającego.  </w:t>
      </w:r>
      <w:r w:rsidRPr="00372A64">
        <w:rPr>
          <w:rFonts w:ascii="Calibri" w:hAnsi="Calibri" w:cs="Calibri"/>
        </w:rPr>
        <w:t xml:space="preserve"> </w:t>
      </w:r>
    </w:p>
    <w:p w14:paraId="46943942" w14:textId="7DBF2F09" w:rsidR="00A30FA9" w:rsidRPr="00372A64" w:rsidRDefault="00DA4744" w:rsidP="008C4A62">
      <w:pPr>
        <w:pStyle w:val="Akapitzlist"/>
        <w:numPr>
          <w:ilvl w:val="3"/>
          <w:numId w:val="85"/>
        </w:numPr>
        <w:autoSpaceDE w:val="0"/>
        <w:autoSpaceDN w:val="0"/>
        <w:adjustRightInd w:val="0"/>
        <w:spacing w:after="58"/>
        <w:ind w:left="284"/>
        <w:jc w:val="both"/>
        <w:rPr>
          <w:rFonts w:ascii="Calibri" w:hAnsi="Calibri" w:cs="Calibri"/>
          <w:color w:val="000000"/>
          <w:sz w:val="22"/>
          <w:szCs w:val="22"/>
        </w:rPr>
      </w:pPr>
      <w:r w:rsidRPr="00372A64">
        <w:rPr>
          <w:rFonts w:ascii="Calibri" w:hAnsi="Calibri" w:cs="Calibri"/>
          <w:color w:val="000000"/>
          <w:sz w:val="22"/>
          <w:szCs w:val="22"/>
        </w:rPr>
        <w:t xml:space="preserve">Zamawiający przewiduje możliwości zmiany umowy w przypadkach przewidzianych przepisami powszechnie obowiązującego prawa oraz następujących: </w:t>
      </w:r>
    </w:p>
    <w:p w14:paraId="2024A3D1" w14:textId="77777777" w:rsidR="00A30FA9" w:rsidRPr="00372A64" w:rsidRDefault="00A30FA9" w:rsidP="008C4A62">
      <w:pPr>
        <w:pStyle w:val="Akapitzlist"/>
        <w:numPr>
          <w:ilvl w:val="6"/>
          <w:numId w:val="13"/>
        </w:numPr>
        <w:tabs>
          <w:tab w:val="clear" w:pos="360"/>
        </w:tabs>
        <w:autoSpaceDE w:val="0"/>
        <w:autoSpaceDN w:val="0"/>
        <w:adjustRightInd w:val="0"/>
        <w:spacing w:after="58"/>
        <w:ind w:left="709"/>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 xml:space="preserve">zmiana stawki podatku od towarów i usług VAT- zmiana wysokości przysługującego Wykonawcy wynagrodzenia odpowiednio do zmiany stawki tego podatku </w:t>
      </w:r>
    </w:p>
    <w:p w14:paraId="38AD5C06" w14:textId="77777777" w:rsidR="00A30FA9" w:rsidRPr="00372A64" w:rsidRDefault="00A30FA9" w:rsidP="008C4A62">
      <w:pPr>
        <w:pStyle w:val="Akapitzlist"/>
        <w:numPr>
          <w:ilvl w:val="6"/>
          <w:numId w:val="13"/>
        </w:numPr>
        <w:tabs>
          <w:tab w:val="clear" w:pos="360"/>
        </w:tabs>
        <w:autoSpaceDE w:val="0"/>
        <w:autoSpaceDN w:val="0"/>
        <w:adjustRightInd w:val="0"/>
        <w:spacing w:after="58"/>
        <w:ind w:left="709"/>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 xml:space="preserve">zmiany wysokości minimalnego wynagrodzenia za pracę albo wysokości minimalnej stawki godzinowej, ustalonych na podstawie przepisów ustawy z dnia 10 października 2002 r. o minimalnym wynagrodzeniu za pracę, jeżeli zmiana ta będzie miała wpływ na koszty wykonania Zamówienia przez Wykonawcę – w takim wypadku zmiana wynagrodzenia nastąpi proporcjonalnie do wykazanego przez Wykonawcę zakresu wpływu wysokości minimalnego wynagrodzenia za pracę albo wysokości minimalnej stawki godzinowej na koszt wykonania zamówienia, jeżeli Wykonawca wykaże zatrudnianie pracowników wyłącznie przy realizacji przedmiotu zamówienia w pełnym wymiarze czasu pracy na podstawie umowy o pracę, </w:t>
      </w:r>
      <w:r w:rsidRPr="00372A64">
        <w:rPr>
          <w:rFonts w:asciiTheme="minorHAnsi" w:hAnsiTheme="minorHAnsi" w:cstheme="minorHAnsi"/>
          <w:color w:val="000000"/>
          <w:sz w:val="22"/>
          <w:szCs w:val="22"/>
        </w:rPr>
        <w:lastRenderedPageBreak/>
        <w:t xml:space="preserve">otrzymujących minimalne wynagrodzenie lub na podstawie innej umowy, otrzymujących wynagrodzenie w wysokości minimalnej stawki godzinowej; </w:t>
      </w:r>
    </w:p>
    <w:p w14:paraId="6DB01683" w14:textId="77777777" w:rsidR="00A30FA9" w:rsidRPr="00372A64" w:rsidRDefault="00A30FA9" w:rsidP="008C4A62">
      <w:pPr>
        <w:pStyle w:val="Akapitzlist"/>
        <w:numPr>
          <w:ilvl w:val="6"/>
          <w:numId w:val="13"/>
        </w:numPr>
        <w:tabs>
          <w:tab w:val="clear" w:pos="360"/>
        </w:tabs>
        <w:autoSpaceDE w:val="0"/>
        <w:autoSpaceDN w:val="0"/>
        <w:adjustRightInd w:val="0"/>
        <w:spacing w:after="58"/>
        <w:ind w:left="709"/>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 xml:space="preserve">zmiany zasad podlegania ubezpieczeniom społecznym lub ubezpieczeniu zdrowotnemu lub wysokości stawki składki na ubezpieczenia społeczne lub zdrowotne, jeżeli zmiana ta będzie miała wpływ na koszty wykonania Zamówienia przez Wykonawcę; </w:t>
      </w:r>
    </w:p>
    <w:p w14:paraId="175C929C" w14:textId="77777777" w:rsidR="00A30FA9" w:rsidRPr="00372A64" w:rsidRDefault="00A30FA9" w:rsidP="008C4A62">
      <w:pPr>
        <w:pStyle w:val="Akapitzlist"/>
        <w:numPr>
          <w:ilvl w:val="6"/>
          <w:numId w:val="13"/>
        </w:numPr>
        <w:tabs>
          <w:tab w:val="clear" w:pos="360"/>
        </w:tabs>
        <w:autoSpaceDE w:val="0"/>
        <w:autoSpaceDN w:val="0"/>
        <w:adjustRightInd w:val="0"/>
        <w:spacing w:after="58"/>
        <w:ind w:left="709"/>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zmiany zasad gromadzenia i wysokości wpłat do pracowniczych planów kapitałowych, o których mowa w ustawie z dnia 4 października 2018 r. o pracowniczych planach kapitałowych, jeżeli zmiana ta będzie miała wpływ na koszty wykonania Zamówienia przez Wykonawcę.</w:t>
      </w:r>
    </w:p>
    <w:p w14:paraId="6E95F55F" w14:textId="77777777" w:rsidR="00A30FA9" w:rsidRPr="00372A64" w:rsidRDefault="00A30FA9" w:rsidP="00A30FA9">
      <w:pPr>
        <w:autoSpaceDE w:val="0"/>
        <w:autoSpaceDN w:val="0"/>
        <w:adjustRightInd w:val="0"/>
        <w:ind w:left="709"/>
        <w:jc w:val="both"/>
        <w:rPr>
          <w:rFonts w:cstheme="minorHAnsi"/>
          <w:color w:val="000000"/>
        </w:rPr>
      </w:pPr>
      <w:r w:rsidRPr="00372A64">
        <w:rPr>
          <w:rFonts w:cstheme="minorHAnsi"/>
          <w:color w:val="000000"/>
        </w:rPr>
        <w:t xml:space="preserve">W sytuacji wystąpienia okoliczności wskazanych w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Zamawiający zaakceptuje zmiany, wynikające bezpośrednio ze zmiany stawki podatku. </w:t>
      </w:r>
    </w:p>
    <w:p w14:paraId="09F338C6" w14:textId="77777777" w:rsidR="00A30FA9" w:rsidRPr="00372A64" w:rsidRDefault="00A30FA9" w:rsidP="00A30FA9">
      <w:pPr>
        <w:autoSpaceDE w:val="0"/>
        <w:autoSpaceDN w:val="0"/>
        <w:adjustRightInd w:val="0"/>
        <w:ind w:left="709"/>
        <w:jc w:val="both"/>
        <w:rPr>
          <w:rFonts w:cstheme="minorHAnsi"/>
          <w:color w:val="000000"/>
        </w:rPr>
      </w:pPr>
      <w:r w:rsidRPr="00372A64">
        <w:rPr>
          <w:rFonts w:cstheme="minorHAnsi"/>
        </w:rPr>
        <w:t xml:space="preserve">W sytuacji wystąpienia okoliczności wskazanych w pkt 2) Wykonawca składa pisemny wniosek o zmianę umowy o zmówienie publiczne w zakresie płatności wynikających z faktur wystawionych po wejściu w życie przepisów zmieniających wysokość minimalnego wynagrodzenia za pracę lub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minimalnej stawki godzinowej na kalkulacje ceny ofertowej, w szczególności zobowiązany będzie wykazać fakt zatrudniania przy realizacji umowy osób, których wynagrodzenie jest niższe niż nowo ustalone minimalne wynagrodzenie za pracę lub minimalna stawka godzinowa. Wniosek powinien obejmować jedynie te dodatkowe koszty realizacji zamówienia, które wykonawca obowiązkowo ponosi w związku z podwyższeniem wysokości płacy minimalnej lub minimalnej stawki godzinowej. Nie będą akceptowane koszty wynikające z podwyższenia wynagrodzenia pracowników Wykonawcy, które nie są konieczne w celu ich dostosowania do wysokości minimalnego wynagrodzenia za pracę lub minimalnej stawki godzinowej. </w:t>
      </w:r>
    </w:p>
    <w:p w14:paraId="52D5AFC3" w14:textId="77777777" w:rsidR="00A30FA9" w:rsidRPr="00372A64" w:rsidRDefault="00A30FA9" w:rsidP="00A30FA9">
      <w:pPr>
        <w:autoSpaceDE w:val="0"/>
        <w:autoSpaceDN w:val="0"/>
        <w:adjustRightInd w:val="0"/>
        <w:ind w:left="709"/>
        <w:jc w:val="both"/>
        <w:rPr>
          <w:rFonts w:cstheme="minorHAnsi"/>
          <w:color w:val="000000"/>
        </w:rPr>
      </w:pPr>
      <w:r w:rsidRPr="00372A64">
        <w:rPr>
          <w:rFonts w:cstheme="minorHAnsi"/>
          <w:color w:val="000000"/>
        </w:rPr>
        <w:t xml:space="preserve">W sytuacji wystąpienia okoliczności wskazanych w pkt 3) lub 4) Wykonawca składa pisemny wniosek o zmianę umowy o zamówienie publiczne w zakresie płatności wynikających z faktur wystawionych po zmianie zasad podleganiu ubezpieczeniom społecznym lub ubezpieczeniom zdrowotnym lub wysokości stawki składki na ubezpieczenie społeczne lub zdrowotne albo zmiany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wnioskowana kwotą podwyższenia wynagrodzenia umownego a wpływem zmiany zasad, o których mowa w pkt 3) lub 4), na kalkulacje ceny ofertowej. Wniosek powinien obejmować jedynie te dodatkowe koszty realizacji zamówienia, które Wykonawca obowiązkowo ponosi w związku ze zmianą zasad, o których mowa w pkt 3) lub 4). </w:t>
      </w:r>
    </w:p>
    <w:p w14:paraId="13B6A813" w14:textId="77777777" w:rsidR="00A30FA9" w:rsidRPr="00372A64" w:rsidRDefault="00DA4744" w:rsidP="000E15CE">
      <w:pPr>
        <w:pStyle w:val="Akapitzlist"/>
        <w:autoSpaceDE w:val="0"/>
        <w:autoSpaceDN w:val="0"/>
        <w:adjustRightInd w:val="0"/>
        <w:spacing w:after="58"/>
        <w:ind w:left="284"/>
        <w:jc w:val="both"/>
        <w:rPr>
          <w:rFonts w:ascii="Calibri" w:hAnsi="Calibri" w:cs="Calibri"/>
          <w:color w:val="000000"/>
          <w:sz w:val="22"/>
          <w:szCs w:val="22"/>
        </w:rPr>
      </w:pPr>
      <w:r w:rsidRPr="00372A64">
        <w:rPr>
          <w:rFonts w:ascii="Calibri" w:hAnsi="Calibri" w:cs="Calibri"/>
          <w:color w:val="000000"/>
          <w:sz w:val="22"/>
          <w:szCs w:val="22"/>
        </w:rPr>
        <w:t xml:space="preserve">Zamawiający po zaakceptowaniu wniosków, o których mowa wyżej wyznacza datę podpisania aneksu do umowy. </w:t>
      </w:r>
    </w:p>
    <w:p w14:paraId="151D6535" w14:textId="77777777" w:rsidR="00A30FA9" w:rsidRPr="00372A64" w:rsidRDefault="00DA4744" w:rsidP="000E15CE">
      <w:pPr>
        <w:pStyle w:val="Akapitzlist"/>
        <w:autoSpaceDE w:val="0"/>
        <w:autoSpaceDN w:val="0"/>
        <w:adjustRightInd w:val="0"/>
        <w:spacing w:after="58"/>
        <w:ind w:left="284"/>
        <w:jc w:val="both"/>
        <w:rPr>
          <w:rFonts w:ascii="Calibri" w:hAnsi="Calibri" w:cs="Calibri"/>
          <w:color w:val="000000"/>
          <w:sz w:val="22"/>
          <w:szCs w:val="22"/>
        </w:rPr>
      </w:pPr>
      <w:r w:rsidRPr="00372A64">
        <w:rPr>
          <w:rFonts w:ascii="Calibri" w:hAnsi="Calibri" w:cs="Calibri"/>
          <w:color w:val="000000"/>
          <w:sz w:val="22"/>
          <w:szCs w:val="22"/>
        </w:rPr>
        <w:lastRenderedPageBreak/>
        <w:t>Zmiana umowy skutkuje odpowiednią zmianą w zakresie wysokości wynagrodzenia jedynie w</w:t>
      </w:r>
      <w:r w:rsidR="003604C5" w:rsidRPr="00372A64">
        <w:rPr>
          <w:rFonts w:ascii="Calibri" w:hAnsi="Calibri" w:cs="Calibri"/>
          <w:color w:val="000000"/>
          <w:sz w:val="22"/>
          <w:szCs w:val="22"/>
          <w:lang w:val="pl-PL"/>
        </w:rPr>
        <w:t> </w:t>
      </w:r>
      <w:r w:rsidRPr="00372A64">
        <w:rPr>
          <w:rFonts w:ascii="Calibri" w:hAnsi="Calibri" w:cs="Calibri"/>
          <w:color w:val="000000"/>
          <w:sz w:val="22"/>
          <w:szCs w:val="22"/>
        </w:rPr>
        <w:t xml:space="preserve">zakresie płatności realizowanych po dacie zawarcia aneksu do umowy i wejściu w życie zmienionych przepisów, w zależności od tego, które zdarzenie nastąpi później. </w:t>
      </w:r>
    </w:p>
    <w:p w14:paraId="4B129AD1" w14:textId="77777777" w:rsidR="00A30FA9" w:rsidRPr="00372A64" w:rsidRDefault="00DA4744" w:rsidP="000E15CE">
      <w:pPr>
        <w:pStyle w:val="Akapitzlist"/>
        <w:autoSpaceDE w:val="0"/>
        <w:autoSpaceDN w:val="0"/>
        <w:adjustRightInd w:val="0"/>
        <w:spacing w:after="58"/>
        <w:ind w:left="284"/>
        <w:jc w:val="both"/>
        <w:rPr>
          <w:rFonts w:ascii="Calibri" w:hAnsi="Calibri" w:cs="Calibri"/>
          <w:color w:val="000000"/>
          <w:sz w:val="22"/>
          <w:szCs w:val="22"/>
        </w:rPr>
      </w:pPr>
      <w:r w:rsidRPr="00372A64">
        <w:rPr>
          <w:rFonts w:ascii="Calibri" w:hAnsi="Calibri" w:cs="Calibri"/>
          <w:sz w:val="22"/>
          <w:szCs w:val="22"/>
        </w:rPr>
        <w:t>Obowiązek wykazania wpływu zmian, o których mowa na koszty wykonania zamówienia należy do Wykonawcy pod rygorem odmowy dokonania zmiany umowy przez Zamawiającego.</w:t>
      </w:r>
    </w:p>
    <w:p w14:paraId="37C3C374" w14:textId="1C3F7FB2" w:rsidR="000C12BD" w:rsidRPr="00372A64" w:rsidRDefault="00DA4744" w:rsidP="008C4A62">
      <w:pPr>
        <w:pStyle w:val="Akapitzlist"/>
        <w:numPr>
          <w:ilvl w:val="3"/>
          <w:numId w:val="85"/>
        </w:numPr>
        <w:autoSpaceDE w:val="0"/>
        <w:autoSpaceDN w:val="0"/>
        <w:adjustRightInd w:val="0"/>
        <w:spacing w:after="58"/>
        <w:ind w:left="284"/>
        <w:jc w:val="both"/>
        <w:rPr>
          <w:rFonts w:ascii="Calibri" w:hAnsi="Calibri" w:cs="Calibri"/>
          <w:color w:val="000000"/>
          <w:sz w:val="22"/>
          <w:szCs w:val="22"/>
        </w:rPr>
      </w:pPr>
      <w:r w:rsidRPr="00372A64">
        <w:rPr>
          <w:rFonts w:ascii="Calibri" w:hAnsi="Calibri" w:cs="Calibri"/>
          <w:sz w:val="22"/>
          <w:szCs w:val="22"/>
        </w:rPr>
        <w:t xml:space="preserve">Zamawiający, zgodnie z art. 439 PZP, przewiduje zmianę wysokości wynagrodzenia Wykonawcy w drodze aneksu do zawartej Umowy, w przypadku zmiany ceny materiałów lub kosztów związanych z realizacją zamówienia, </w:t>
      </w:r>
      <w:r w:rsidR="007D7311" w:rsidRPr="00372A64">
        <w:rPr>
          <w:rFonts w:ascii="Calibri" w:hAnsi="Calibri" w:cs="Calibri"/>
          <w:sz w:val="22"/>
          <w:szCs w:val="22"/>
        </w:rPr>
        <w:t xml:space="preserve"> </w:t>
      </w:r>
      <w:r w:rsidR="000C12BD" w:rsidRPr="00372A64">
        <w:rPr>
          <w:rFonts w:ascii="Calibri" w:hAnsi="Calibri" w:cs="Calibri"/>
          <w:sz w:val="22"/>
          <w:szCs w:val="22"/>
        </w:rPr>
        <w:t xml:space="preserve">wynikającej z publikowanego przez Główny Urząd Statystyczny wskaźnika zmiany cen towarów i usług konsumpcyjnych w ujęciu miesiąc do miesiąca – narastająco od początku obowiązywania Umowy lub poprzedniej waloryzacji, przy czym: </w:t>
      </w:r>
    </w:p>
    <w:p w14:paraId="1781BE41" w14:textId="0CF52FA9" w:rsidR="003604C5" w:rsidRPr="00372A64" w:rsidRDefault="000C12BD" w:rsidP="00B8182A">
      <w:pPr>
        <w:pStyle w:val="Akapitzlist"/>
        <w:numPr>
          <w:ilvl w:val="3"/>
          <w:numId w:val="88"/>
        </w:numPr>
        <w:autoSpaceDE w:val="0"/>
        <w:autoSpaceDN w:val="0"/>
        <w:adjustRightInd w:val="0"/>
        <w:spacing w:line="276" w:lineRule="auto"/>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 xml:space="preserve">poziom zmiany cen, uprawniający strony umowy do żądania zmiany wynagrodzenia ustala się na nie mniej niż </w:t>
      </w:r>
      <w:r w:rsidR="00054C61" w:rsidRPr="00372A64">
        <w:rPr>
          <w:rFonts w:asciiTheme="minorHAnsi" w:hAnsiTheme="minorHAnsi" w:cstheme="minorHAnsi"/>
          <w:color w:val="000000"/>
          <w:sz w:val="22"/>
          <w:szCs w:val="22"/>
          <w:lang w:val="pl-PL"/>
        </w:rPr>
        <w:t>3</w:t>
      </w:r>
      <w:r w:rsidR="007D7311" w:rsidRPr="00372A64">
        <w:rPr>
          <w:rFonts w:asciiTheme="minorHAnsi" w:hAnsiTheme="minorHAnsi" w:cstheme="minorHAnsi"/>
          <w:color w:val="000000"/>
          <w:sz w:val="22"/>
          <w:szCs w:val="22"/>
        </w:rPr>
        <w:t xml:space="preserve"> </w:t>
      </w:r>
      <w:r w:rsidRPr="00372A64">
        <w:rPr>
          <w:rFonts w:asciiTheme="minorHAnsi" w:hAnsiTheme="minorHAnsi" w:cstheme="minorHAnsi"/>
          <w:color w:val="000000"/>
          <w:sz w:val="22"/>
          <w:szCs w:val="22"/>
        </w:rPr>
        <w:t>% (</w:t>
      </w:r>
      <w:r w:rsidR="00054C61" w:rsidRPr="00372A64">
        <w:rPr>
          <w:rFonts w:asciiTheme="minorHAnsi" w:hAnsiTheme="minorHAnsi" w:cstheme="minorHAnsi"/>
          <w:color w:val="000000"/>
          <w:sz w:val="22"/>
          <w:szCs w:val="22"/>
          <w:lang w:val="pl-PL"/>
        </w:rPr>
        <w:t xml:space="preserve">trzy </w:t>
      </w:r>
      <w:r w:rsidRPr="00372A64">
        <w:rPr>
          <w:rFonts w:asciiTheme="minorHAnsi" w:hAnsiTheme="minorHAnsi" w:cstheme="minorHAnsi"/>
          <w:color w:val="000000"/>
          <w:sz w:val="22"/>
          <w:szCs w:val="22"/>
        </w:rPr>
        <w:t>pkt procentowe)</w:t>
      </w:r>
    </w:p>
    <w:p w14:paraId="78D8189A" w14:textId="77777777" w:rsidR="003604C5" w:rsidRPr="00372A64" w:rsidRDefault="000C12BD" w:rsidP="00B8182A">
      <w:pPr>
        <w:pStyle w:val="Akapitzlist"/>
        <w:numPr>
          <w:ilvl w:val="3"/>
          <w:numId w:val="88"/>
        </w:numPr>
        <w:autoSpaceDE w:val="0"/>
        <w:autoSpaceDN w:val="0"/>
        <w:adjustRightInd w:val="0"/>
        <w:spacing w:line="276" w:lineRule="auto"/>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 xml:space="preserve">zmiana wynagrodzenia następowała będzie (z zastrzeżeniem postanowień pkt 3 poniżej) proporcjonalnie do zmiany cen wynikających z w/w wskaźnika; </w:t>
      </w:r>
    </w:p>
    <w:p w14:paraId="77FD6188" w14:textId="253C8CF1" w:rsidR="003604C5" w:rsidRPr="00372A64" w:rsidRDefault="000C12BD" w:rsidP="00B8182A">
      <w:pPr>
        <w:pStyle w:val="Akapitzlist"/>
        <w:numPr>
          <w:ilvl w:val="3"/>
          <w:numId w:val="88"/>
        </w:numPr>
        <w:autoSpaceDE w:val="0"/>
        <w:autoSpaceDN w:val="0"/>
        <w:adjustRightInd w:val="0"/>
        <w:spacing w:line="276" w:lineRule="auto"/>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zmiana może nastąpić</w:t>
      </w:r>
      <w:r w:rsidR="007D7311" w:rsidRPr="00372A64">
        <w:rPr>
          <w:rFonts w:asciiTheme="minorHAnsi" w:hAnsiTheme="minorHAnsi" w:cstheme="minorHAnsi"/>
          <w:color w:val="000000"/>
          <w:sz w:val="22"/>
          <w:szCs w:val="22"/>
          <w:lang w:val="pl-PL"/>
        </w:rPr>
        <w:t xml:space="preserve"> nie częściej niż</w:t>
      </w:r>
      <w:r w:rsidR="00054C61" w:rsidRPr="00372A64">
        <w:rPr>
          <w:rFonts w:asciiTheme="minorHAnsi" w:hAnsiTheme="minorHAnsi" w:cstheme="minorHAnsi"/>
          <w:color w:val="000000"/>
          <w:sz w:val="22"/>
          <w:szCs w:val="22"/>
          <w:lang w:val="pl-PL"/>
        </w:rPr>
        <w:t xml:space="preserve"> 2</w:t>
      </w:r>
      <w:r w:rsidRPr="00372A64">
        <w:rPr>
          <w:rFonts w:asciiTheme="minorHAnsi" w:hAnsiTheme="minorHAnsi" w:cstheme="minorHAnsi"/>
          <w:color w:val="000000"/>
          <w:sz w:val="22"/>
          <w:szCs w:val="22"/>
        </w:rPr>
        <w:t xml:space="preserve"> raz</w:t>
      </w:r>
      <w:r w:rsidR="007D7311" w:rsidRPr="00372A64">
        <w:rPr>
          <w:rFonts w:asciiTheme="minorHAnsi" w:hAnsiTheme="minorHAnsi" w:cstheme="minorHAnsi"/>
          <w:color w:val="000000"/>
          <w:sz w:val="22"/>
          <w:szCs w:val="22"/>
          <w:lang w:val="pl-PL"/>
        </w:rPr>
        <w:t>y</w:t>
      </w:r>
      <w:r w:rsidRPr="00372A64">
        <w:rPr>
          <w:rFonts w:asciiTheme="minorHAnsi" w:hAnsiTheme="minorHAnsi" w:cstheme="minorHAnsi"/>
          <w:color w:val="000000"/>
          <w:sz w:val="22"/>
          <w:szCs w:val="22"/>
        </w:rPr>
        <w:t xml:space="preserve"> w roku, </w:t>
      </w:r>
      <w:r w:rsidR="007D7311" w:rsidRPr="00372A64">
        <w:rPr>
          <w:rFonts w:asciiTheme="minorHAnsi" w:hAnsiTheme="minorHAnsi" w:cstheme="minorHAnsi"/>
          <w:color w:val="000000"/>
          <w:sz w:val="22"/>
          <w:szCs w:val="22"/>
          <w:lang w:val="pl-PL"/>
        </w:rPr>
        <w:t xml:space="preserve">nie wcześniej niż </w:t>
      </w:r>
      <w:r w:rsidRPr="00372A64">
        <w:rPr>
          <w:rFonts w:asciiTheme="minorHAnsi" w:hAnsiTheme="minorHAnsi" w:cstheme="minorHAnsi"/>
          <w:color w:val="000000"/>
          <w:sz w:val="22"/>
          <w:szCs w:val="22"/>
        </w:rPr>
        <w:t>po 6 miesiącach trwania umowy</w:t>
      </w:r>
      <w:r w:rsidR="007D7311" w:rsidRPr="00372A64">
        <w:rPr>
          <w:rFonts w:asciiTheme="minorHAnsi" w:hAnsiTheme="minorHAnsi" w:cstheme="minorHAnsi"/>
          <w:color w:val="000000"/>
          <w:sz w:val="22"/>
          <w:szCs w:val="22"/>
          <w:lang w:val="pl-PL"/>
        </w:rPr>
        <w:t xml:space="preserve"> lub od momentu poprzedniej zmiany</w:t>
      </w:r>
      <w:r w:rsidRPr="00372A64">
        <w:rPr>
          <w:rFonts w:asciiTheme="minorHAnsi" w:hAnsiTheme="minorHAnsi" w:cstheme="minorHAnsi"/>
          <w:color w:val="000000"/>
          <w:sz w:val="22"/>
          <w:szCs w:val="22"/>
        </w:rPr>
        <w:t xml:space="preserve">, a maksymalna dopuszczalna wartość zmiany nie może przekroczyć </w:t>
      </w:r>
      <w:r w:rsidR="00054C61" w:rsidRPr="00372A64">
        <w:rPr>
          <w:rFonts w:asciiTheme="minorHAnsi" w:hAnsiTheme="minorHAnsi" w:cstheme="minorHAnsi"/>
          <w:color w:val="000000"/>
          <w:sz w:val="22"/>
          <w:szCs w:val="22"/>
          <w:lang w:val="pl-PL"/>
        </w:rPr>
        <w:t>10</w:t>
      </w:r>
      <w:r w:rsidR="007D7311" w:rsidRPr="00372A64">
        <w:rPr>
          <w:rFonts w:asciiTheme="minorHAnsi" w:hAnsiTheme="minorHAnsi" w:cstheme="minorHAnsi"/>
          <w:color w:val="000000"/>
          <w:sz w:val="22"/>
          <w:szCs w:val="22"/>
          <w:lang w:val="pl-PL"/>
        </w:rPr>
        <w:t xml:space="preserve"> </w:t>
      </w:r>
      <w:r w:rsidRPr="00372A64">
        <w:rPr>
          <w:rFonts w:asciiTheme="minorHAnsi" w:hAnsiTheme="minorHAnsi" w:cstheme="minorHAnsi"/>
          <w:color w:val="000000"/>
          <w:sz w:val="22"/>
          <w:szCs w:val="22"/>
        </w:rPr>
        <w:t>% ceny ofertowej</w:t>
      </w:r>
      <w:r w:rsidR="00B8182A">
        <w:rPr>
          <w:rFonts w:asciiTheme="minorHAnsi" w:hAnsiTheme="minorHAnsi" w:cstheme="minorHAnsi"/>
          <w:color w:val="000000"/>
          <w:sz w:val="22"/>
          <w:szCs w:val="22"/>
        </w:rPr>
        <w:t xml:space="preserve"> ani </w:t>
      </w:r>
      <w:r w:rsidR="00894FA4">
        <w:rPr>
          <w:rFonts w:asciiTheme="minorHAnsi" w:hAnsiTheme="minorHAnsi" w:cstheme="minorHAnsi"/>
          <w:color w:val="000000"/>
          <w:sz w:val="22"/>
          <w:szCs w:val="22"/>
        </w:rPr>
        <w:t xml:space="preserve">połowy </w:t>
      </w:r>
      <w:r w:rsidR="00B8182A">
        <w:rPr>
          <w:rFonts w:asciiTheme="minorHAnsi" w:hAnsiTheme="minorHAnsi" w:cstheme="minorHAnsi"/>
          <w:color w:val="000000"/>
          <w:sz w:val="22"/>
          <w:szCs w:val="22"/>
        </w:rPr>
        <w:t>wartości wskaźnika</w:t>
      </w:r>
      <w:r w:rsidR="00894FA4">
        <w:rPr>
          <w:rFonts w:asciiTheme="minorHAnsi" w:hAnsiTheme="minorHAnsi" w:cstheme="minorHAnsi"/>
          <w:color w:val="000000"/>
          <w:sz w:val="22"/>
          <w:szCs w:val="22"/>
        </w:rPr>
        <w:t>, o którym mowa powyżej;</w:t>
      </w:r>
    </w:p>
    <w:p w14:paraId="3861E7FF" w14:textId="7E6EB407" w:rsidR="000C12BD" w:rsidRPr="00372A64" w:rsidRDefault="000C12BD" w:rsidP="00B8182A">
      <w:pPr>
        <w:pStyle w:val="Akapitzlist"/>
        <w:numPr>
          <w:ilvl w:val="3"/>
          <w:numId w:val="88"/>
        </w:numPr>
        <w:autoSpaceDE w:val="0"/>
        <w:autoSpaceDN w:val="0"/>
        <w:adjustRightInd w:val="0"/>
        <w:spacing w:line="276" w:lineRule="auto"/>
        <w:jc w:val="both"/>
        <w:rPr>
          <w:rFonts w:asciiTheme="minorHAnsi" w:hAnsiTheme="minorHAnsi" w:cstheme="minorHAnsi"/>
          <w:color w:val="000000"/>
          <w:sz w:val="22"/>
          <w:szCs w:val="22"/>
        </w:rPr>
      </w:pPr>
      <w:r w:rsidRPr="00372A64">
        <w:rPr>
          <w:rFonts w:asciiTheme="minorHAnsi" w:hAnsiTheme="minorHAnsi" w:cstheme="minorHAnsi"/>
          <w:color w:val="000000"/>
          <w:sz w:val="22"/>
          <w:szCs w:val="22"/>
        </w:rPr>
        <w:t xml:space="preserve">w wyniku waloryzacji zmianie ulegnie zarówno - łączna wartość wynagrodzenia Wykonawcy </w:t>
      </w:r>
      <w:r w:rsidRPr="00372A64">
        <w:rPr>
          <w:rFonts w:asciiTheme="minorHAnsi" w:hAnsiTheme="minorHAnsi" w:cstheme="minorHAnsi"/>
          <w:color w:val="000000"/>
          <w:sz w:val="22"/>
          <w:szCs w:val="22"/>
        </w:rPr>
        <w:br/>
        <w:t xml:space="preserve">w okresie obowiązywania Umowy, jak i wartość wynagrodzenia </w:t>
      </w:r>
      <w:r w:rsidR="007D7311" w:rsidRPr="00372A64">
        <w:rPr>
          <w:rFonts w:asciiTheme="minorHAnsi" w:hAnsiTheme="minorHAnsi" w:cstheme="minorHAnsi"/>
          <w:color w:val="000000"/>
          <w:sz w:val="22"/>
          <w:szCs w:val="22"/>
          <w:lang w:val="pl-PL"/>
        </w:rPr>
        <w:t xml:space="preserve">(raty) </w:t>
      </w:r>
      <w:r w:rsidRPr="00372A64">
        <w:rPr>
          <w:rFonts w:asciiTheme="minorHAnsi" w:hAnsiTheme="minorHAnsi" w:cstheme="minorHAnsi"/>
          <w:color w:val="000000"/>
          <w:sz w:val="22"/>
          <w:szCs w:val="22"/>
        </w:rPr>
        <w:t>miesięczne</w:t>
      </w:r>
      <w:r w:rsidR="007D7311" w:rsidRPr="00372A64">
        <w:rPr>
          <w:rFonts w:asciiTheme="minorHAnsi" w:hAnsiTheme="minorHAnsi" w:cstheme="minorHAnsi"/>
          <w:color w:val="000000"/>
          <w:sz w:val="22"/>
          <w:szCs w:val="22"/>
          <w:lang w:val="pl-PL"/>
        </w:rPr>
        <w:t>j</w:t>
      </w:r>
    </w:p>
    <w:p w14:paraId="7F3AB768" w14:textId="77777777" w:rsidR="00F2672D" w:rsidRPr="00372A64" w:rsidRDefault="00F2672D" w:rsidP="00F2672D">
      <w:pPr>
        <w:pStyle w:val="Akapitzlist"/>
        <w:ind w:left="0"/>
        <w:jc w:val="both"/>
        <w:rPr>
          <w:rFonts w:ascii="Calibri" w:eastAsia="Calibri" w:hAnsi="Calibri" w:cs="Calibri"/>
        </w:rPr>
      </w:pPr>
    </w:p>
    <w:p w14:paraId="44BC0AB9" w14:textId="77777777" w:rsidR="00EC2822" w:rsidRPr="00372A64" w:rsidRDefault="00EC2822" w:rsidP="0082708C">
      <w:pPr>
        <w:keepNext/>
        <w:autoSpaceDE w:val="0"/>
        <w:autoSpaceDN w:val="0"/>
        <w:adjustRightInd w:val="0"/>
        <w:spacing w:after="0" w:line="240" w:lineRule="auto"/>
        <w:jc w:val="center"/>
        <w:rPr>
          <w:rFonts w:ascii="Calibri" w:hAnsi="Calibri"/>
        </w:rPr>
      </w:pPr>
      <w:bookmarkStart w:id="126" w:name="mip51082614"/>
      <w:bookmarkStart w:id="127" w:name="mip51082616"/>
      <w:bookmarkStart w:id="128" w:name="mip51082617"/>
      <w:bookmarkStart w:id="129" w:name="mip51082618"/>
      <w:bookmarkStart w:id="130" w:name="mip51082619"/>
      <w:bookmarkStart w:id="131" w:name="mip51082620"/>
      <w:bookmarkStart w:id="132" w:name="mip51082621"/>
      <w:bookmarkStart w:id="133" w:name="mip51082622"/>
      <w:bookmarkStart w:id="134" w:name="mip51082624"/>
      <w:bookmarkStart w:id="135" w:name="mip51082625"/>
      <w:bookmarkEnd w:id="125"/>
      <w:bookmarkEnd w:id="126"/>
      <w:bookmarkEnd w:id="127"/>
      <w:bookmarkEnd w:id="128"/>
      <w:bookmarkEnd w:id="129"/>
      <w:bookmarkEnd w:id="130"/>
      <w:bookmarkEnd w:id="131"/>
      <w:bookmarkEnd w:id="132"/>
      <w:bookmarkEnd w:id="133"/>
      <w:bookmarkEnd w:id="134"/>
      <w:bookmarkEnd w:id="135"/>
      <w:r w:rsidRPr="00372A64">
        <w:rPr>
          <w:rFonts w:ascii="Calibri" w:hAnsi="Calibri"/>
          <w:b/>
        </w:rPr>
        <w:t>CZĘŚĆ XIII</w:t>
      </w:r>
    </w:p>
    <w:p w14:paraId="7CF42EC0" w14:textId="77777777" w:rsidR="00EC2822" w:rsidRPr="00372A64" w:rsidRDefault="00EC2822" w:rsidP="0082708C">
      <w:pPr>
        <w:keepNext/>
        <w:autoSpaceDE w:val="0"/>
        <w:autoSpaceDN w:val="0"/>
        <w:adjustRightInd w:val="0"/>
        <w:spacing w:after="0" w:line="240" w:lineRule="auto"/>
        <w:jc w:val="center"/>
        <w:rPr>
          <w:rFonts w:ascii="Calibri" w:hAnsi="Calibri"/>
        </w:rPr>
      </w:pPr>
      <w:r w:rsidRPr="00372A64">
        <w:rPr>
          <w:rFonts w:ascii="Calibri" w:hAnsi="Calibri"/>
          <w:b/>
        </w:rPr>
        <w:t>OBOWIĄZEK INFORMACYJNY W ZAKRESIE DANYCH OSOBOWYCH</w:t>
      </w:r>
    </w:p>
    <w:p w14:paraId="3EB269E5" w14:textId="77777777" w:rsidR="00EC2822" w:rsidRPr="00372A64" w:rsidRDefault="00EC2822" w:rsidP="0082708C">
      <w:pPr>
        <w:keepNext/>
        <w:autoSpaceDE w:val="0"/>
        <w:autoSpaceDN w:val="0"/>
        <w:adjustRightInd w:val="0"/>
        <w:spacing w:after="0" w:line="240" w:lineRule="auto"/>
        <w:jc w:val="center"/>
        <w:rPr>
          <w:rFonts w:ascii="Calibri" w:hAnsi="Calibri"/>
        </w:rPr>
      </w:pPr>
      <w:r w:rsidRPr="00372A64">
        <w:rPr>
          <w:rFonts w:ascii="Calibri" w:hAnsi="Calibri"/>
          <w:b/>
        </w:rPr>
        <w:t>OBOWIĄZKI WYKONAWCY W ZAKRESIE DANYCH OSOBOWYCH</w:t>
      </w:r>
    </w:p>
    <w:p w14:paraId="5D9550A1" w14:textId="77777777" w:rsidR="000E0285" w:rsidRPr="00372A64" w:rsidRDefault="000E0285" w:rsidP="00C461F3">
      <w:pPr>
        <w:autoSpaceDE w:val="0"/>
        <w:autoSpaceDN w:val="0"/>
        <w:adjustRightInd w:val="0"/>
        <w:spacing w:after="0" w:line="240" w:lineRule="auto"/>
        <w:jc w:val="both"/>
        <w:rPr>
          <w:rFonts w:ascii="Calibri" w:hAnsi="Calibri"/>
        </w:rPr>
      </w:pPr>
    </w:p>
    <w:p w14:paraId="01969936" w14:textId="58E16656" w:rsidR="00384533" w:rsidRPr="00372A64" w:rsidRDefault="00384533" w:rsidP="008C4A62">
      <w:pPr>
        <w:numPr>
          <w:ilvl w:val="0"/>
          <w:numId w:val="75"/>
        </w:numPr>
        <w:spacing w:after="150" w:line="276" w:lineRule="auto"/>
        <w:ind w:left="284" w:hanging="218"/>
        <w:jc w:val="both"/>
      </w:pPr>
      <w:r w:rsidRPr="00372A64">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98067BD" w14:textId="5F557E5F" w:rsidR="00384533" w:rsidRPr="00372A64" w:rsidRDefault="00384533" w:rsidP="008C4A62">
      <w:pPr>
        <w:numPr>
          <w:ilvl w:val="0"/>
          <w:numId w:val="76"/>
        </w:numPr>
        <w:spacing w:after="0" w:line="276" w:lineRule="auto"/>
        <w:ind w:left="567" w:hanging="283"/>
        <w:contextualSpacing/>
        <w:jc w:val="both"/>
        <w:rPr>
          <w:i/>
          <w:lang w:val="x-none"/>
        </w:rPr>
      </w:pPr>
      <w:r w:rsidRPr="00372A64">
        <w:t xml:space="preserve">Administratorem przetwarzanych danych osobowych </w:t>
      </w:r>
      <w:r w:rsidRPr="00372A64">
        <w:rPr>
          <w:lang w:val="x-none"/>
        </w:rPr>
        <w:t xml:space="preserve">w związku z prowadzonym postepowaniem (w tym w treści ofert, załączników do nich, dokumentów przedłożonych </w:t>
      </w:r>
      <w:r w:rsidRPr="00372A64">
        <w:rPr>
          <w:lang w:val="x-none"/>
        </w:rPr>
        <w:br/>
        <w:t>na żądanie Zamawiającego, wyjaśnień i uzupełnień złożonych do ofert, uzupełnień, zawartych umów, wniesionych środków ochrony prawnej itp.)</w:t>
      </w:r>
      <w:r w:rsidRPr="00372A64">
        <w:t xml:space="preserve"> jest Międzygminny Kompleks Unieszkodliwiania Odpadów ProNatura Sp. z o.o., ul. Ernsta Petersona 22, 85-862 Bydgoszcz, administrujący danymi jest Zarząd Spółki;</w:t>
      </w:r>
    </w:p>
    <w:p w14:paraId="1E187D34" w14:textId="13E951D5" w:rsidR="00384533" w:rsidRPr="00372A64" w:rsidRDefault="00384533" w:rsidP="008C4A62">
      <w:pPr>
        <w:numPr>
          <w:ilvl w:val="0"/>
          <w:numId w:val="76"/>
        </w:numPr>
        <w:spacing w:after="0" w:line="276" w:lineRule="auto"/>
        <w:ind w:left="567" w:hanging="283"/>
        <w:contextualSpacing/>
        <w:jc w:val="both"/>
        <w:rPr>
          <w:i/>
          <w:lang w:val="x-none"/>
        </w:rPr>
      </w:pPr>
      <w:r w:rsidRPr="00372A64">
        <w:t xml:space="preserve">Do kontaktów w sprawie ochrony Twoich danych osobowych został powołany inspektor ochrony danych, z którym możesz się kontaktować wysyłając list na adres Spółki lub e-mail: </w:t>
      </w:r>
      <w:hyperlink w:history="1">
        <w:r w:rsidRPr="00372A64">
          <w:rPr>
            <w:rStyle w:val="Hipercze"/>
          </w:rPr>
          <w:t>iodo@pronatura.bydgoszcz.pl</w:t>
        </w:r>
      </w:hyperlink>
      <w:r w:rsidRPr="00372A64">
        <w:t xml:space="preserve"> </w:t>
      </w:r>
      <w:r w:rsidRPr="00372A64">
        <w:rPr>
          <w:i/>
          <w:lang w:val="x-none"/>
        </w:rPr>
        <w:t>;</w:t>
      </w:r>
    </w:p>
    <w:p w14:paraId="2C87F411" w14:textId="01EAABEC" w:rsidR="00384533" w:rsidRPr="00372A64" w:rsidRDefault="00384533" w:rsidP="008C4A62">
      <w:pPr>
        <w:numPr>
          <w:ilvl w:val="0"/>
          <w:numId w:val="76"/>
        </w:numPr>
        <w:spacing w:after="0" w:line="276" w:lineRule="auto"/>
        <w:ind w:left="567" w:hanging="283"/>
        <w:contextualSpacing/>
        <w:jc w:val="both"/>
        <w:rPr>
          <w:i/>
          <w:lang w:val="x-none"/>
        </w:rPr>
      </w:pPr>
      <w:r w:rsidRPr="00372A64">
        <w:t>Pani/Pana dane osobowe przetwarzane będą na podstawie art. 6 ust. 1 lit. c RODO w celu związanym z postępowaniem o udzielenie niniejszego zamówienia publicznego;</w:t>
      </w:r>
    </w:p>
    <w:p w14:paraId="76AB0CE6" w14:textId="0F0411B3" w:rsidR="00384533" w:rsidRPr="00372A64" w:rsidRDefault="00384533" w:rsidP="008C4A62">
      <w:pPr>
        <w:numPr>
          <w:ilvl w:val="0"/>
          <w:numId w:val="76"/>
        </w:numPr>
        <w:spacing w:after="0" w:line="276" w:lineRule="auto"/>
        <w:ind w:left="567" w:hanging="283"/>
        <w:contextualSpacing/>
        <w:jc w:val="both"/>
        <w:rPr>
          <w:i/>
          <w:lang w:val="x-none"/>
        </w:rPr>
      </w:pPr>
      <w:r w:rsidRPr="00372A64">
        <w:rPr>
          <w:lang w:val="x-none"/>
        </w:rPr>
        <w:t xml:space="preserve">odbiorcami Pani/Pana danych osobowych będą osoby lub podmioty, którym udostępniona zostanie dokumentacja postępowania w oparciu o art. </w:t>
      </w:r>
      <w:r w:rsidRPr="00372A64">
        <w:t>1</w:t>
      </w:r>
      <w:r w:rsidRPr="00372A64">
        <w:rPr>
          <w:lang w:val="x-none"/>
        </w:rPr>
        <w:t>8 oraz art.</w:t>
      </w:r>
      <w:r w:rsidRPr="00372A64">
        <w:t xml:space="preserve"> 74 PZP</w:t>
      </w:r>
      <w:r w:rsidRPr="00372A64">
        <w:rPr>
          <w:lang w:val="x-none"/>
        </w:rPr>
        <w:t xml:space="preserve"> oraz ewentualnie organy rozpatrujące środki ochrony prawnej wniesione w toku postępowania i uczestnicy postępowań wywołanych ich wniesieniem;</w:t>
      </w:r>
    </w:p>
    <w:p w14:paraId="1B1AB826" w14:textId="78F52687" w:rsidR="00384533" w:rsidRPr="00372A64" w:rsidRDefault="00384533" w:rsidP="008C4A62">
      <w:pPr>
        <w:numPr>
          <w:ilvl w:val="0"/>
          <w:numId w:val="76"/>
        </w:numPr>
        <w:spacing w:after="0" w:line="276" w:lineRule="auto"/>
        <w:ind w:left="567" w:hanging="283"/>
        <w:contextualSpacing/>
        <w:jc w:val="both"/>
        <w:rPr>
          <w:lang w:val="x-none"/>
        </w:rPr>
      </w:pPr>
      <w:r w:rsidRPr="00372A64">
        <w:rPr>
          <w:lang w:val="x-none"/>
        </w:rPr>
        <w:lastRenderedPageBreak/>
        <w:t>Pani/Pana dane osobowe będą przechowywane, zgodnie z art. 78</w:t>
      </w:r>
      <w:r w:rsidRPr="00372A64">
        <w:t xml:space="preserve"> </w:t>
      </w:r>
      <w:r w:rsidRPr="00372A64">
        <w:rPr>
          <w:lang w:val="x-none"/>
        </w:rPr>
        <w:t>ust. 1 ustawy P</w:t>
      </w:r>
      <w:r w:rsidRPr="00372A64">
        <w:t>ZP</w:t>
      </w:r>
      <w:r w:rsidRPr="00372A64">
        <w:rPr>
          <w:lang w:val="x-none"/>
        </w:rPr>
        <w:t xml:space="preserve">, przez okres 4 lat od dnia zakończenia postępowania o udzielenie zamówienia, a jeżeli czas trwania umowy przekracza 4 lata, okres przechowywania obejmuje cały czas trwania umowy oraz w odpowiednim zakresie- okres rękojmi i gwarancji a także okres czasu do chwili przedawnienia roszczeń związanych z realizacją umowy. W przypadku, gdy realizacja zamówienia jest współfinansowana ze środków pochodzących z budżetu Unii Europejskiej okres ten wynosi </w:t>
      </w:r>
      <w:r w:rsidRPr="00372A64">
        <w:rPr>
          <w:lang w:val="x-none"/>
        </w:rPr>
        <w:br/>
        <w:t xml:space="preserve">10 lat od dnia zawarcia umowy o dofinansowanie/wydania decyzji o dofinansowaniu projektu </w:t>
      </w:r>
      <w:r w:rsidRPr="00372A64">
        <w:rPr>
          <w:lang w:val="x-none"/>
        </w:rPr>
        <w:br/>
        <w:t>w ramach realizacji, którego udzielono  niniejszego zamówienia;</w:t>
      </w:r>
    </w:p>
    <w:p w14:paraId="6B174AEA" w14:textId="74E1C9BF" w:rsidR="00384533" w:rsidRPr="00372A64" w:rsidRDefault="00384533" w:rsidP="008C4A62">
      <w:pPr>
        <w:numPr>
          <w:ilvl w:val="0"/>
          <w:numId w:val="76"/>
        </w:numPr>
        <w:spacing w:after="0" w:line="276" w:lineRule="auto"/>
        <w:ind w:left="567" w:hanging="283"/>
        <w:contextualSpacing/>
        <w:jc w:val="both"/>
        <w:rPr>
          <w:i/>
          <w:lang w:val="x-none"/>
        </w:rPr>
      </w:pPr>
      <w:r w:rsidRPr="00372A64">
        <w:rPr>
          <w:lang w:val="x-none"/>
        </w:rPr>
        <w:t xml:space="preserve">obowiązek podania przez Panią/Pana danych osobowych bezpośrednio Pani/Pana dotyczących jest wymogiem ustawowym określonym w przepisach ustawy </w:t>
      </w:r>
      <w:r w:rsidRPr="00372A64">
        <w:t>PZP</w:t>
      </w:r>
      <w:r w:rsidRPr="00372A64">
        <w:rPr>
          <w:lang w:val="x-none"/>
        </w:rPr>
        <w:t xml:space="preserve">, związanym z udziałem </w:t>
      </w:r>
      <w:r w:rsidRPr="00372A64">
        <w:rPr>
          <w:lang w:val="x-none"/>
        </w:rPr>
        <w:br/>
        <w:t xml:space="preserve">w postępowaniu o udzielenie zamówienia publicznego; konsekwencje niepodania określonych danych wynikają z ustawy </w:t>
      </w:r>
      <w:r w:rsidRPr="00372A64">
        <w:t>PZP</w:t>
      </w:r>
      <w:r w:rsidRPr="00372A64">
        <w:rPr>
          <w:lang w:val="x-none"/>
        </w:rPr>
        <w:t xml:space="preserve">;  </w:t>
      </w:r>
    </w:p>
    <w:p w14:paraId="77A1ED4A" w14:textId="72C17128" w:rsidR="00384533" w:rsidRPr="00372A64" w:rsidRDefault="00384533" w:rsidP="008C4A62">
      <w:pPr>
        <w:numPr>
          <w:ilvl w:val="0"/>
          <w:numId w:val="76"/>
        </w:numPr>
        <w:spacing w:after="0" w:line="276" w:lineRule="auto"/>
        <w:ind w:left="567" w:hanging="283"/>
        <w:contextualSpacing/>
        <w:jc w:val="both"/>
        <w:rPr>
          <w:lang w:val="x-none"/>
        </w:rPr>
      </w:pPr>
      <w:r w:rsidRPr="00372A64">
        <w:rPr>
          <w:lang w:val="x-none"/>
        </w:rPr>
        <w:t>w odniesieniu do Pani/Pana danych osobowych decyzje nie będą podejmowane w sposób zautomatyzowany, stosowanie do art. 22 RODO i Administrator danych nie ma zamiaru przekazywać danych osobowych do państwa trzeciego lub organizacji międzynarodowej;</w:t>
      </w:r>
    </w:p>
    <w:p w14:paraId="1A191A82" w14:textId="5F788CF4" w:rsidR="00384533" w:rsidRPr="00372A64" w:rsidRDefault="00384533" w:rsidP="008C4A62">
      <w:pPr>
        <w:numPr>
          <w:ilvl w:val="0"/>
          <w:numId w:val="76"/>
        </w:numPr>
        <w:spacing w:after="0" w:line="276" w:lineRule="auto"/>
        <w:ind w:left="567" w:hanging="283"/>
        <w:contextualSpacing/>
        <w:jc w:val="both"/>
        <w:rPr>
          <w:i/>
          <w:lang w:val="x-none"/>
        </w:rPr>
      </w:pPr>
      <w:r w:rsidRPr="00372A64">
        <w:rPr>
          <w:lang w:val="x-none"/>
        </w:rPr>
        <w:t>posiada Pani/Pan:</w:t>
      </w:r>
    </w:p>
    <w:p w14:paraId="501AB2FC" w14:textId="3A9CF0AF" w:rsidR="00384533" w:rsidRPr="00372A64" w:rsidRDefault="00384533" w:rsidP="008C4A62">
      <w:pPr>
        <w:numPr>
          <w:ilvl w:val="4"/>
          <w:numId w:val="77"/>
        </w:numPr>
        <w:spacing w:after="0" w:line="276" w:lineRule="auto"/>
        <w:ind w:left="851" w:hanging="284"/>
        <w:contextualSpacing/>
        <w:jc w:val="both"/>
        <w:rPr>
          <w:lang w:val="x-none"/>
        </w:rPr>
      </w:pPr>
      <w:r w:rsidRPr="00372A64">
        <w:rPr>
          <w:lang w:val="x-none"/>
        </w:rPr>
        <w:t>na podstawie art. 15 RODO prawo dostępu do danych osobowych Pani/Pana dotyczących;</w:t>
      </w:r>
    </w:p>
    <w:p w14:paraId="2B514B82" w14:textId="3716105B" w:rsidR="00384533" w:rsidRPr="00372A64" w:rsidRDefault="00384533" w:rsidP="008C4A62">
      <w:pPr>
        <w:numPr>
          <w:ilvl w:val="4"/>
          <w:numId w:val="77"/>
        </w:numPr>
        <w:spacing w:after="0" w:line="276" w:lineRule="auto"/>
        <w:ind w:left="851" w:hanging="284"/>
        <w:contextualSpacing/>
        <w:jc w:val="both"/>
        <w:rPr>
          <w:lang w:val="x-none"/>
        </w:rPr>
      </w:pPr>
      <w:r w:rsidRPr="00372A64">
        <w:rPr>
          <w:lang w:val="x-none"/>
        </w:rPr>
        <w:t>na podstawie art. 16 RODO prawo do sprostowania Pani/Pana danych osobowych;</w:t>
      </w:r>
    </w:p>
    <w:p w14:paraId="68CA8B86" w14:textId="647E3179" w:rsidR="00384533" w:rsidRPr="00372A64" w:rsidRDefault="00384533" w:rsidP="008C4A62">
      <w:pPr>
        <w:numPr>
          <w:ilvl w:val="4"/>
          <w:numId w:val="77"/>
        </w:numPr>
        <w:spacing w:after="0" w:line="276" w:lineRule="auto"/>
        <w:ind w:left="851" w:hanging="284"/>
        <w:contextualSpacing/>
        <w:jc w:val="both"/>
        <w:rPr>
          <w:lang w:val="x-none"/>
        </w:rPr>
      </w:pPr>
      <w:r w:rsidRPr="00372A64">
        <w:rPr>
          <w:lang w:val="x-none"/>
        </w:rPr>
        <w:t xml:space="preserve">na podstawie art. 18 RODO prawo żądania od administratora ograniczenia przetwarzania danych osobowych z zastrzeżeniem przypadków, o których mowa w art. 18 ust. 2 RODO; </w:t>
      </w:r>
    </w:p>
    <w:p w14:paraId="3D577097" w14:textId="6B2FC1E1" w:rsidR="00384533" w:rsidRPr="00372A64" w:rsidRDefault="00384533" w:rsidP="008C4A62">
      <w:pPr>
        <w:numPr>
          <w:ilvl w:val="4"/>
          <w:numId w:val="77"/>
        </w:numPr>
        <w:spacing w:after="0" w:line="276" w:lineRule="auto"/>
        <w:ind w:left="851" w:hanging="284"/>
        <w:contextualSpacing/>
        <w:jc w:val="both"/>
        <w:rPr>
          <w:lang w:val="x-none"/>
        </w:rPr>
      </w:pPr>
      <w:r w:rsidRPr="00372A64">
        <w:rPr>
          <w:lang w:val="x-none"/>
        </w:rPr>
        <w:t>prawo do wniesienia skargi do Prezesa Urzędu Ochrony Danych Osobowych, gdy uzna Pani/Pan, że przetwarzanie danych osobowych Pani/Pana dotyczących narusza przepisy RODO</w:t>
      </w:r>
      <w:r w:rsidRPr="00372A64">
        <w:t>.</w:t>
      </w:r>
    </w:p>
    <w:p w14:paraId="5E8733AF" w14:textId="5E79920B" w:rsidR="00384533" w:rsidRPr="00372A64" w:rsidRDefault="00384533" w:rsidP="008C4A62">
      <w:pPr>
        <w:numPr>
          <w:ilvl w:val="0"/>
          <w:numId w:val="76"/>
        </w:numPr>
        <w:spacing w:after="0" w:line="276" w:lineRule="auto"/>
        <w:ind w:left="567" w:hanging="283"/>
        <w:contextualSpacing/>
        <w:jc w:val="both"/>
        <w:rPr>
          <w:i/>
          <w:lang w:val="x-none"/>
        </w:rPr>
      </w:pPr>
      <w:r w:rsidRPr="00372A64">
        <w:rPr>
          <w:lang w:val="x-none"/>
        </w:rPr>
        <w:t>nie przysługuje Pani/Panu:</w:t>
      </w:r>
    </w:p>
    <w:p w14:paraId="03D6B0D2" w14:textId="76CCF744" w:rsidR="00384533" w:rsidRPr="00372A64" w:rsidRDefault="00384533" w:rsidP="008C4A62">
      <w:pPr>
        <w:numPr>
          <w:ilvl w:val="0"/>
          <w:numId w:val="78"/>
        </w:numPr>
        <w:spacing w:after="0" w:line="276" w:lineRule="auto"/>
        <w:ind w:left="851" w:hanging="283"/>
        <w:contextualSpacing/>
        <w:jc w:val="both"/>
        <w:rPr>
          <w:i/>
          <w:lang w:val="x-none"/>
        </w:rPr>
      </w:pPr>
      <w:r w:rsidRPr="00372A64">
        <w:rPr>
          <w:lang w:val="x-none"/>
        </w:rPr>
        <w:t>w związku z art. 17 ust. 3 lit. b, d lub e RODO prawo do usunięcia danych osobowych;</w:t>
      </w:r>
    </w:p>
    <w:p w14:paraId="5E4A1F82" w14:textId="4701E9A6" w:rsidR="00384533" w:rsidRPr="00372A64" w:rsidRDefault="00384533" w:rsidP="008C4A62">
      <w:pPr>
        <w:numPr>
          <w:ilvl w:val="0"/>
          <w:numId w:val="78"/>
        </w:numPr>
        <w:spacing w:after="0" w:line="276" w:lineRule="auto"/>
        <w:ind w:left="851" w:hanging="283"/>
        <w:contextualSpacing/>
        <w:jc w:val="both"/>
        <w:rPr>
          <w:i/>
          <w:lang w:val="x-none"/>
        </w:rPr>
      </w:pPr>
      <w:r w:rsidRPr="00372A64">
        <w:rPr>
          <w:lang w:val="x-none"/>
        </w:rPr>
        <w:t>prawo do przenoszenia danych osobowych, o którym mowa w art. 20 RODO;</w:t>
      </w:r>
    </w:p>
    <w:p w14:paraId="5CA7B968" w14:textId="6FD3F430" w:rsidR="00384533" w:rsidRPr="00372A64" w:rsidRDefault="00384533" w:rsidP="008C4A62">
      <w:pPr>
        <w:numPr>
          <w:ilvl w:val="0"/>
          <w:numId w:val="78"/>
        </w:numPr>
        <w:spacing w:after="0" w:line="276" w:lineRule="auto"/>
        <w:ind w:left="851" w:hanging="283"/>
        <w:contextualSpacing/>
        <w:jc w:val="both"/>
        <w:rPr>
          <w:i/>
          <w:lang w:val="x-none"/>
        </w:rPr>
      </w:pPr>
      <w:r w:rsidRPr="00372A64">
        <w:rPr>
          <w:lang w:val="x-none"/>
        </w:rPr>
        <w:t xml:space="preserve">na podstawie art. 21 RODO prawo sprzeciwu, wobec przetwarzania danych osobowych, gdyż podstawą prawną przetwarzania Pani/Pana danych osobowych jest art. 6 ust. 1 lit. c RODO. </w:t>
      </w:r>
    </w:p>
    <w:p w14:paraId="2980BC4D" w14:textId="07ECE267" w:rsidR="00384533" w:rsidRPr="00372A64" w:rsidRDefault="00384533" w:rsidP="008C4A62">
      <w:pPr>
        <w:numPr>
          <w:ilvl w:val="0"/>
          <w:numId w:val="76"/>
        </w:numPr>
        <w:spacing w:after="0" w:line="276" w:lineRule="auto"/>
        <w:ind w:left="567"/>
        <w:contextualSpacing/>
        <w:jc w:val="both"/>
        <w:rPr>
          <w:lang w:val="x-none"/>
        </w:rPr>
      </w:pPr>
      <w:bookmarkStart w:id="136" w:name="_Hlk21321988"/>
      <w:r w:rsidRPr="00372A64">
        <w:rPr>
          <w:lang w:val="x-none"/>
        </w:rPr>
        <w:t>Zgodnie z:</w:t>
      </w:r>
    </w:p>
    <w:p w14:paraId="4AC49091" w14:textId="5E4D4C34" w:rsidR="00384533" w:rsidRPr="00372A64" w:rsidRDefault="00384533" w:rsidP="008C4A62">
      <w:pPr>
        <w:numPr>
          <w:ilvl w:val="1"/>
          <w:numId w:val="79"/>
        </w:numPr>
        <w:spacing w:after="0" w:line="276" w:lineRule="auto"/>
        <w:ind w:left="851" w:hanging="284"/>
        <w:contextualSpacing/>
        <w:jc w:val="both"/>
        <w:rPr>
          <w:lang w:val="x-none"/>
        </w:rPr>
      </w:pPr>
      <w:r w:rsidRPr="00372A64">
        <w:t>art. 75 PZP - w</w:t>
      </w:r>
      <w:r w:rsidRPr="00372A64">
        <w:rPr>
          <w:lang w:val="x-none"/>
        </w:rPr>
        <w:t xml:space="preserve"> przypadku </w:t>
      </w:r>
      <w:r w:rsidRPr="00372A64">
        <w:t>korzystania przez osobę z uprawnienia</w:t>
      </w:r>
      <w:r w:rsidRPr="00372A64">
        <w:rPr>
          <w:lang w:val="x-none"/>
        </w:rPr>
        <w:t>, o który</w:t>
      </w:r>
      <w:r w:rsidRPr="00372A64">
        <w:t>m</w:t>
      </w:r>
      <w:r w:rsidRPr="00372A64">
        <w:rPr>
          <w:lang w:val="x-none"/>
        </w:rPr>
        <w:t xml:space="preserve"> mowa w art. 15 ust. 1-3 RODO zamawiający może żądać od osoby</w:t>
      </w:r>
      <w:r w:rsidRPr="00372A64">
        <w:t xml:space="preserve"> występującej z żądaniem </w:t>
      </w:r>
      <w:r w:rsidRPr="00372A64">
        <w:rPr>
          <w:lang w:val="x-none"/>
        </w:rPr>
        <w:t xml:space="preserve">nazwy lub daty </w:t>
      </w:r>
      <w:r w:rsidRPr="00372A64">
        <w:t xml:space="preserve">zakończonego </w:t>
      </w:r>
      <w:r w:rsidRPr="00372A64">
        <w:rPr>
          <w:lang w:val="x-none"/>
        </w:rPr>
        <w:t>postępowania o udzielenie zamówienia publicznego.</w:t>
      </w:r>
    </w:p>
    <w:p w14:paraId="71EAE629" w14:textId="7D434C80" w:rsidR="00384533" w:rsidRPr="00372A64" w:rsidRDefault="00384533" w:rsidP="008C4A62">
      <w:pPr>
        <w:numPr>
          <w:ilvl w:val="1"/>
          <w:numId w:val="79"/>
        </w:numPr>
        <w:spacing w:after="0" w:line="276" w:lineRule="auto"/>
        <w:ind w:left="851" w:hanging="284"/>
        <w:contextualSpacing/>
        <w:jc w:val="both"/>
        <w:rPr>
          <w:lang w:val="x-none"/>
        </w:rPr>
      </w:pPr>
      <w:r w:rsidRPr="00372A64">
        <w:t xml:space="preserve">art. 19 ust. 2 i art. 76 PZP </w:t>
      </w:r>
      <w:r w:rsidRPr="00372A64">
        <w:rPr>
          <w:lang w:val="x-none"/>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t>
      </w:r>
      <w:r w:rsidRPr="00372A64">
        <w:t xml:space="preserve">w sprawie zamówienia publicznego </w:t>
      </w:r>
      <w:r w:rsidRPr="00372A64">
        <w:rPr>
          <w:lang w:val="x-none"/>
        </w:rPr>
        <w:t>w zakresie niezgodnym z PZP</w:t>
      </w:r>
      <w:r w:rsidRPr="00372A64">
        <w:t>, ani naruszać integralności protokołu postępowania oraz jego załączników.</w:t>
      </w:r>
    </w:p>
    <w:p w14:paraId="5B8CAAC7" w14:textId="64CB3400" w:rsidR="00384533" w:rsidRPr="00372A64" w:rsidRDefault="00384533" w:rsidP="008C4A62">
      <w:pPr>
        <w:numPr>
          <w:ilvl w:val="1"/>
          <w:numId w:val="79"/>
        </w:numPr>
        <w:spacing w:after="0" w:line="276" w:lineRule="auto"/>
        <w:ind w:left="851" w:hanging="284"/>
        <w:contextualSpacing/>
        <w:jc w:val="both"/>
        <w:rPr>
          <w:lang w:val="x-none"/>
        </w:rPr>
      </w:pPr>
      <w:r w:rsidRPr="00372A64">
        <w:t xml:space="preserve">art. 19 ust. 3 i art. 74 ust. 3 PZP </w:t>
      </w:r>
      <w:r w:rsidRPr="00372A64">
        <w:rPr>
          <w:lang w:val="x-none"/>
        </w:rPr>
        <w:t>Wystąpienie z żądaniem, o którym mowa w art. 18 ust. 1 RODO nie ogranicza przetwarzania danych osobowych do czasu zakończenia postępowania o udzielenie zamówienia publicznego lub konkursu;</w:t>
      </w:r>
      <w:r w:rsidRPr="00372A64">
        <w:t xml:space="preserve">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63A5B6A3" w14:textId="21109446" w:rsidR="00384533" w:rsidRPr="00372A64" w:rsidRDefault="00384533" w:rsidP="008C4A62">
      <w:pPr>
        <w:numPr>
          <w:ilvl w:val="0"/>
          <w:numId w:val="76"/>
        </w:numPr>
        <w:spacing w:after="0" w:line="276" w:lineRule="auto"/>
        <w:ind w:left="567"/>
        <w:contextualSpacing/>
        <w:jc w:val="both"/>
      </w:pPr>
      <w:r w:rsidRPr="00372A64">
        <w:rPr>
          <w:lang w:val="x-none"/>
        </w:rPr>
        <w:lastRenderedPageBreak/>
        <w:t xml:space="preserve">w myśl art. </w:t>
      </w:r>
      <w:r w:rsidRPr="00372A64">
        <w:t xml:space="preserve">74 ust. 4 </w:t>
      </w:r>
      <w:r w:rsidRPr="00372A64">
        <w:rPr>
          <w:lang w:val="x-none"/>
        </w:rPr>
        <w:t xml:space="preserve">PZP zasada jawności, o której mowa w art. </w:t>
      </w:r>
      <w:r w:rsidRPr="00372A64">
        <w:t xml:space="preserve">74 </w:t>
      </w:r>
      <w:r w:rsidRPr="00372A64">
        <w:rPr>
          <w:lang w:val="x-none"/>
        </w:rPr>
        <w:t>PZP, ma zastosowanie do wszystkich danych osobowych, z wyjątkiem danych, o których mowa w art. 9 ust. 1 RODO zebranych w toku postępowania o udzielenie zamówienia publicznego</w:t>
      </w:r>
      <w:r w:rsidRPr="00372A64">
        <w:t xml:space="preserve">. </w:t>
      </w:r>
      <w:r w:rsidRPr="00372A64">
        <w:rPr>
          <w:lang w:val="x-none"/>
        </w:rPr>
        <w:t xml:space="preserve">Ograniczenia zasady jawności, o których mowa </w:t>
      </w:r>
      <w:r w:rsidRPr="00372A64">
        <w:t xml:space="preserve">w art. 74 ust. 3 i art. 18 ust. 3-6 PZP </w:t>
      </w:r>
      <w:r w:rsidRPr="00372A64">
        <w:rPr>
          <w:lang w:val="x-none"/>
        </w:rPr>
        <w:t xml:space="preserve">stosuje się odpowiednio. </w:t>
      </w:r>
      <w:bookmarkStart w:id="137" w:name="mip51080333"/>
      <w:bookmarkEnd w:id="137"/>
    </w:p>
    <w:bookmarkEnd w:id="136"/>
    <w:p w14:paraId="675C7C94" w14:textId="30401EE3" w:rsidR="00384533" w:rsidRPr="00372A64" w:rsidRDefault="00384533" w:rsidP="008C4A62">
      <w:pPr>
        <w:numPr>
          <w:ilvl w:val="3"/>
          <w:numId w:val="77"/>
        </w:numPr>
        <w:spacing w:after="0" w:line="276" w:lineRule="auto"/>
        <w:ind w:left="426"/>
        <w:jc w:val="both"/>
      </w:pPr>
      <w:r w:rsidRPr="00372A64">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bookmarkStart w:id="138" w:name="mip48589736"/>
      <w:bookmarkEnd w:id="138"/>
    </w:p>
    <w:p w14:paraId="19A8D472" w14:textId="77777777" w:rsidR="00EC2822" w:rsidRPr="00372A64" w:rsidRDefault="00EC2822" w:rsidP="00C53059">
      <w:pPr>
        <w:autoSpaceDE w:val="0"/>
        <w:autoSpaceDN w:val="0"/>
        <w:adjustRightInd w:val="0"/>
        <w:spacing w:after="0" w:line="240" w:lineRule="auto"/>
        <w:jc w:val="both"/>
        <w:rPr>
          <w:rFonts w:ascii="Calibri" w:hAnsi="Calibri"/>
        </w:rPr>
      </w:pPr>
    </w:p>
    <w:p w14:paraId="7CEAD68D" w14:textId="6BCA34A8" w:rsidR="00EC2822" w:rsidRPr="00372A64" w:rsidRDefault="00EC2822" w:rsidP="00C461F3">
      <w:pPr>
        <w:autoSpaceDE w:val="0"/>
        <w:autoSpaceDN w:val="0"/>
        <w:adjustRightInd w:val="0"/>
        <w:spacing w:after="0" w:line="240" w:lineRule="auto"/>
        <w:jc w:val="center"/>
        <w:rPr>
          <w:rFonts w:ascii="Calibri" w:hAnsi="Calibri"/>
        </w:rPr>
      </w:pPr>
      <w:r w:rsidRPr="00372A64">
        <w:rPr>
          <w:rFonts w:ascii="Calibri" w:hAnsi="Calibri"/>
          <w:b/>
        </w:rPr>
        <w:t>CZĘŚĆ XIV</w:t>
      </w:r>
    </w:p>
    <w:p w14:paraId="5835E7D1" w14:textId="77777777" w:rsidR="00EC2822" w:rsidRPr="00372A64" w:rsidRDefault="00EC2822" w:rsidP="00C461F3">
      <w:pPr>
        <w:autoSpaceDE w:val="0"/>
        <w:autoSpaceDN w:val="0"/>
        <w:adjustRightInd w:val="0"/>
        <w:spacing w:after="0" w:line="240" w:lineRule="auto"/>
        <w:jc w:val="center"/>
        <w:rPr>
          <w:rFonts w:ascii="Calibri" w:hAnsi="Calibri"/>
          <w:b/>
        </w:rPr>
      </w:pPr>
      <w:r w:rsidRPr="00372A64">
        <w:rPr>
          <w:rFonts w:ascii="Calibri" w:hAnsi="Calibri"/>
          <w:b/>
        </w:rPr>
        <w:t>POSTANOWIENIA KOŃCOWE</w:t>
      </w:r>
    </w:p>
    <w:p w14:paraId="270B1BDD" w14:textId="77777777" w:rsidR="000E0285" w:rsidRPr="00372A64" w:rsidRDefault="000E0285" w:rsidP="00C461F3">
      <w:pPr>
        <w:autoSpaceDE w:val="0"/>
        <w:autoSpaceDN w:val="0"/>
        <w:adjustRightInd w:val="0"/>
        <w:spacing w:after="0" w:line="240" w:lineRule="auto"/>
        <w:jc w:val="both"/>
        <w:rPr>
          <w:rFonts w:ascii="Calibri" w:hAnsi="Calibri"/>
        </w:rPr>
      </w:pPr>
    </w:p>
    <w:p w14:paraId="7038A614"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b/>
        </w:rPr>
        <w:t>1.</w:t>
      </w:r>
      <w:r w:rsidRPr="00372A64">
        <w:rPr>
          <w:rFonts w:ascii="Calibri" w:hAnsi="Calibri"/>
        </w:rPr>
        <w:t xml:space="preserve"> </w:t>
      </w:r>
      <w:r w:rsidRPr="00372A64">
        <w:rPr>
          <w:rFonts w:ascii="Calibri" w:hAnsi="Calibri"/>
          <w:b/>
        </w:rPr>
        <w:t xml:space="preserve">Sprawy nieuregulowane SWZ </w:t>
      </w:r>
    </w:p>
    <w:p w14:paraId="48484154" w14:textId="77777777" w:rsidR="00EC2822" w:rsidRPr="00372A64" w:rsidRDefault="00EC2822" w:rsidP="00C461F3">
      <w:pPr>
        <w:autoSpaceDE w:val="0"/>
        <w:autoSpaceDN w:val="0"/>
        <w:adjustRightInd w:val="0"/>
        <w:spacing w:after="0" w:line="240" w:lineRule="auto"/>
        <w:jc w:val="both"/>
        <w:rPr>
          <w:rFonts w:ascii="Calibri" w:hAnsi="Calibri"/>
        </w:rPr>
      </w:pPr>
      <w:r w:rsidRPr="00372A64">
        <w:rPr>
          <w:rFonts w:ascii="Calibri" w:hAnsi="Calibri"/>
        </w:rPr>
        <w:t xml:space="preserve">W sprawach nieuregulowanych w niniejszej SWZ zastosowanie mają przepisy PZP oraz obowiązujące przepisy wykonawcze. </w:t>
      </w:r>
    </w:p>
    <w:p w14:paraId="16FF1B4B" w14:textId="77777777" w:rsidR="000E0285" w:rsidRPr="00372A64" w:rsidRDefault="000E0285" w:rsidP="00C461F3">
      <w:pPr>
        <w:autoSpaceDE w:val="0"/>
        <w:autoSpaceDN w:val="0"/>
        <w:adjustRightInd w:val="0"/>
        <w:spacing w:after="0" w:line="240" w:lineRule="auto"/>
        <w:jc w:val="both"/>
        <w:rPr>
          <w:rFonts w:ascii="Calibri" w:hAnsi="Calibri"/>
        </w:rPr>
      </w:pPr>
    </w:p>
    <w:p w14:paraId="53C6D5AD" w14:textId="4095DD4B" w:rsidR="00EC2822" w:rsidRPr="00372A64" w:rsidRDefault="00EC2822" w:rsidP="00C461F3">
      <w:pPr>
        <w:jc w:val="both"/>
        <w:rPr>
          <w:rFonts w:ascii="Calibri" w:hAnsi="Calibri"/>
          <w:b/>
        </w:rPr>
      </w:pPr>
      <w:r w:rsidRPr="00372A64">
        <w:rPr>
          <w:rFonts w:ascii="Calibri" w:hAnsi="Calibri"/>
          <w:b/>
        </w:rPr>
        <w:t>2. Załącznikami do SWZ są następujące wzory i dokumenty:</w:t>
      </w:r>
    </w:p>
    <w:tbl>
      <w:tblPr>
        <w:tblW w:w="9066" w:type="dxa"/>
        <w:tblInd w:w="289" w:type="dxa"/>
        <w:tblLayout w:type="fixed"/>
        <w:tblCellMar>
          <w:left w:w="0" w:type="dxa"/>
          <w:right w:w="0" w:type="dxa"/>
        </w:tblCellMar>
        <w:tblLook w:val="0000" w:firstRow="0" w:lastRow="0" w:firstColumn="0" w:lastColumn="0" w:noHBand="0" w:noVBand="0"/>
      </w:tblPr>
      <w:tblGrid>
        <w:gridCol w:w="566"/>
        <w:gridCol w:w="8500"/>
      </w:tblGrid>
      <w:tr w:rsidR="001D18ED" w:rsidRPr="00372A64" w14:paraId="36AA4DA0" w14:textId="77777777" w:rsidTr="00C461F3">
        <w:trPr>
          <w:trHeight w:val="70"/>
        </w:trPr>
        <w:tc>
          <w:tcPr>
            <w:tcW w:w="566" w:type="dxa"/>
            <w:tcBorders>
              <w:top w:val="single" w:sz="4" w:space="0" w:color="000000"/>
              <w:left w:val="single" w:sz="4" w:space="0" w:color="000000"/>
              <w:bottom w:val="single" w:sz="4" w:space="0" w:color="000000"/>
            </w:tcBorders>
          </w:tcPr>
          <w:p w14:paraId="0E0027FD" w14:textId="77777777" w:rsidR="001D18ED" w:rsidRPr="00372A64" w:rsidRDefault="001D18ED" w:rsidP="00AA2464">
            <w:pPr>
              <w:suppressAutoHyphens/>
              <w:snapToGrid w:val="0"/>
              <w:spacing w:after="0" w:line="240" w:lineRule="auto"/>
              <w:jc w:val="right"/>
            </w:pPr>
            <w:r w:rsidRPr="00372A64">
              <w:t>1.</w:t>
            </w:r>
          </w:p>
        </w:tc>
        <w:tc>
          <w:tcPr>
            <w:tcW w:w="8500" w:type="dxa"/>
            <w:tcBorders>
              <w:top w:val="single" w:sz="4" w:space="0" w:color="000000"/>
              <w:left w:val="single" w:sz="4" w:space="0" w:color="000000"/>
              <w:bottom w:val="single" w:sz="4" w:space="0" w:color="000000"/>
              <w:right w:val="single" w:sz="4" w:space="0" w:color="000000"/>
            </w:tcBorders>
          </w:tcPr>
          <w:p w14:paraId="370ADC18" w14:textId="717FE898" w:rsidR="001D18ED" w:rsidRPr="00372A64" w:rsidRDefault="001D18ED" w:rsidP="00AA2464">
            <w:pPr>
              <w:suppressAutoHyphens/>
              <w:snapToGrid w:val="0"/>
              <w:spacing w:after="0" w:line="240" w:lineRule="auto"/>
              <w:jc w:val="both"/>
            </w:pPr>
            <w:r w:rsidRPr="00372A64">
              <w:t xml:space="preserve"> Opis przedmiotu zamówienia</w:t>
            </w:r>
            <w:r w:rsidR="00B47F00">
              <w:t xml:space="preserve"> (program funkcjonalno- użytkowy)</w:t>
            </w:r>
            <w:r w:rsidRPr="00372A64">
              <w:t xml:space="preserve"> – załącznik nr 1</w:t>
            </w:r>
          </w:p>
        </w:tc>
      </w:tr>
      <w:tr w:rsidR="001D18ED" w:rsidRPr="00372A64" w14:paraId="3BDEFE92" w14:textId="77777777" w:rsidTr="00AA2464">
        <w:trPr>
          <w:trHeight w:val="70"/>
        </w:trPr>
        <w:tc>
          <w:tcPr>
            <w:tcW w:w="566" w:type="dxa"/>
            <w:tcBorders>
              <w:top w:val="single" w:sz="4" w:space="0" w:color="000000"/>
              <w:left w:val="single" w:sz="4" w:space="0" w:color="000000"/>
              <w:bottom w:val="single" w:sz="4" w:space="0" w:color="000000"/>
            </w:tcBorders>
          </w:tcPr>
          <w:p w14:paraId="3E70C2D9" w14:textId="77777777" w:rsidR="001D18ED" w:rsidRPr="00372A64" w:rsidRDefault="001D18ED" w:rsidP="00AA2464">
            <w:pPr>
              <w:suppressAutoHyphens/>
              <w:snapToGrid w:val="0"/>
              <w:spacing w:after="0" w:line="240" w:lineRule="auto"/>
              <w:jc w:val="right"/>
            </w:pPr>
            <w:r w:rsidRPr="00372A64">
              <w:t>2.</w:t>
            </w:r>
          </w:p>
        </w:tc>
        <w:tc>
          <w:tcPr>
            <w:tcW w:w="8500" w:type="dxa"/>
            <w:tcBorders>
              <w:top w:val="single" w:sz="4" w:space="0" w:color="000000"/>
              <w:left w:val="single" w:sz="4" w:space="0" w:color="000000"/>
              <w:bottom w:val="single" w:sz="4" w:space="0" w:color="000000"/>
              <w:right w:val="single" w:sz="4" w:space="0" w:color="000000"/>
            </w:tcBorders>
          </w:tcPr>
          <w:p w14:paraId="06EFE2DD" w14:textId="43CADC4F" w:rsidR="001D18ED" w:rsidRPr="00372A64" w:rsidRDefault="001D18ED" w:rsidP="00AA2464">
            <w:pPr>
              <w:suppressAutoHyphens/>
              <w:snapToGrid w:val="0"/>
              <w:spacing w:after="0" w:line="240" w:lineRule="auto"/>
              <w:jc w:val="both"/>
            </w:pPr>
            <w:r w:rsidRPr="00372A64">
              <w:t xml:space="preserve"> </w:t>
            </w:r>
            <w:bookmarkStart w:id="139" w:name="_Hlk84578703"/>
            <w:r w:rsidRPr="00372A64">
              <w:t>Formularz oferty – załącznik nr 2</w:t>
            </w:r>
            <w:bookmarkEnd w:id="139"/>
          </w:p>
        </w:tc>
      </w:tr>
      <w:tr w:rsidR="00E1690B" w:rsidRPr="00372A64" w14:paraId="1E6B3C6B" w14:textId="77777777" w:rsidTr="00AA2464">
        <w:trPr>
          <w:trHeight w:val="70"/>
        </w:trPr>
        <w:tc>
          <w:tcPr>
            <w:tcW w:w="566" w:type="dxa"/>
            <w:tcBorders>
              <w:top w:val="single" w:sz="4" w:space="0" w:color="000000"/>
              <w:left w:val="single" w:sz="4" w:space="0" w:color="000000"/>
              <w:bottom w:val="single" w:sz="4" w:space="0" w:color="000000"/>
            </w:tcBorders>
          </w:tcPr>
          <w:p w14:paraId="2A812D15" w14:textId="230433D9" w:rsidR="00E1690B" w:rsidRPr="00372A64" w:rsidRDefault="00E1690B" w:rsidP="00E1690B">
            <w:pPr>
              <w:suppressAutoHyphens/>
              <w:snapToGrid w:val="0"/>
              <w:spacing w:after="0" w:line="240" w:lineRule="auto"/>
              <w:jc w:val="right"/>
            </w:pPr>
            <w:r w:rsidRPr="00372A64">
              <w:t>3.</w:t>
            </w:r>
          </w:p>
        </w:tc>
        <w:tc>
          <w:tcPr>
            <w:tcW w:w="8500" w:type="dxa"/>
            <w:tcBorders>
              <w:top w:val="single" w:sz="4" w:space="0" w:color="000000"/>
              <w:left w:val="single" w:sz="4" w:space="0" w:color="000000"/>
              <w:bottom w:val="single" w:sz="4" w:space="0" w:color="000000"/>
              <w:right w:val="single" w:sz="4" w:space="0" w:color="000000"/>
            </w:tcBorders>
          </w:tcPr>
          <w:p w14:paraId="38AB4B0E" w14:textId="23B42360" w:rsidR="00E1690B" w:rsidRPr="00372A64" w:rsidRDefault="00E1690B" w:rsidP="00E1690B">
            <w:pPr>
              <w:suppressAutoHyphens/>
              <w:snapToGrid w:val="0"/>
              <w:spacing w:after="0" w:line="240" w:lineRule="auto"/>
              <w:jc w:val="both"/>
            </w:pPr>
            <w:r w:rsidRPr="00372A64">
              <w:t xml:space="preserve"> Formularz cenowy – załącznik nr 2a</w:t>
            </w:r>
          </w:p>
        </w:tc>
      </w:tr>
      <w:tr w:rsidR="00E1690B" w:rsidRPr="00372A64" w14:paraId="5B43D14D" w14:textId="77777777" w:rsidTr="00C461F3">
        <w:trPr>
          <w:trHeight w:val="70"/>
        </w:trPr>
        <w:tc>
          <w:tcPr>
            <w:tcW w:w="566" w:type="dxa"/>
            <w:tcBorders>
              <w:top w:val="single" w:sz="4" w:space="0" w:color="000000"/>
              <w:left w:val="single" w:sz="4" w:space="0" w:color="000000"/>
            </w:tcBorders>
          </w:tcPr>
          <w:p w14:paraId="74D8E90C" w14:textId="58558E03" w:rsidR="00E1690B" w:rsidRPr="00372A64" w:rsidRDefault="00E1690B" w:rsidP="00E1690B">
            <w:pPr>
              <w:suppressAutoHyphens/>
              <w:snapToGrid w:val="0"/>
              <w:spacing w:after="0" w:line="240" w:lineRule="auto"/>
              <w:jc w:val="right"/>
            </w:pPr>
            <w:r w:rsidRPr="00372A64">
              <w:t>4.</w:t>
            </w:r>
          </w:p>
        </w:tc>
        <w:tc>
          <w:tcPr>
            <w:tcW w:w="8500" w:type="dxa"/>
            <w:tcBorders>
              <w:top w:val="single" w:sz="4" w:space="0" w:color="000000"/>
              <w:left w:val="single" w:sz="4" w:space="0" w:color="000000"/>
              <w:bottom w:val="single" w:sz="4" w:space="0" w:color="000000"/>
              <w:right w:val="single" w:sz="4" w:space="0" w:color="000000"/>
            </w:tcBorders>
          </w:tcPr>
          <w:p w14:paraId="40717289" w14:textId="5FF357C0" w:rsidR="00E1690B" w:rsidRPr="00372A64" w:rsidRDefault="00E1690B" w:rsidP="00E1690B">
            <w:pPr>
              <w:suppressAutoHyphens/>
              <w:snapToGrid w:val="0"/>
              <w:spacing w:after="0" w:line="240" w:lineRule="auto"/>
              <w:jc w:val="both"/>
            </w:pPr>
            <w:r w:rsidRPr="00372A64">
              <w:t xml:space="preserve"> JEDZ - załącznik nr 3</w:t>
            </w:r>
          </w:p>
        </w:tc>
      </w:tr>
      <w:tr w:rsidR="00E1690B" w:rsidRPr="00372A64" w14:paraId="7923F689" w14:textId="77777777" w:rsidTr="00C461F3">
        <w:trPr>
          <w:trHeight w:val="70"/>
        </w:trPr>
        <w:tc>
          <w:tcPr>
            <w:tcW w:w="566" w:type="dxa"/>
            <w:tcBorders>
              <w:top w:val="single" w:sz="4" w:space="0" w:color="000000"/>
              <w:left w:val="single" w:sz="4" w:space="0" w:color="000000"/>
            </w:tcBorders>
          </w:tcPr>
          <w:p w14:paraId="4835498C" w14:textId="62CAAE0A" w:rsidR="00E1690B" w:rsidRPr="00372A64" w:rsidRDefault="00E1690B" w:rsidP="00E1690B">
            <w:pPr>
              <w:suppressAutoHyphens/>
              <w:snapToGrid w:val="0"/>
              <w:spacing w:after="0" w:line="240" w:lineRule="auto"/>
              <w:jc w:val="right"/>
            </w:pPr>
            <w:r w:rsidRPr="00372A64">
              <w:t>5.</w:t>
            </w:r>
          </w:p>
        </w:tc>
        <w:tc>
          <w:tcPr>
            <w:tcW w:w="8500" w:type="dxa"/>
            <w:tcBorders>
              <w:top w:val="single" w:sz="4" w:space="0" w:color="000000"/>
              <w:left w:val="single" w:sz="4" w:space="0" w:color="000000"/>
              <w:bottom w:val="single" w:sz="4" w:space="0" w:color="000000"/>
              <w:right w:val="single" w:sz="4" w:space="0" w:color="000000"/>
            </w:tcBorders>
          </w:tcPr>
          <w:p w14:paraId="3F5348FD" w14:textId="3D5C7E49" w:rsidR="00E1690B" w:rsidRPr="00372A64" w:rsidRDefault="00E1690B" w:rsidP="00E1690B">
            <w:pPr>
              <w:suppressAutoHyphens/>
              <w:snapToGrid w:val="0"/>
              <w:spacing w:after="0" w:line="240" w:lineRule="auto"/>
              <w:jc w:val="both"/>
            </w:pPr>
            <w:r w:rsidRPr="00372A64">
              <w:t>Oświadczenie dotyczące podstaw wykluczenia (wykonawca</w:t>
            </w:r>
            <w:r w:rsidR="00992000">
              <w:t xml:space="preserve"> , podwykonawca</w:t>
            </w:r>
            <w:r w:rsidRPr="00372A64">
              <w:t>)- załącznik nr 3a</w:t>
            </w:r>
          </w:p>
        </w:tc>
      </w:tr>
      <w:tr w:rsidR="00E1690B" w:rsidRPr="00372A64" w14:paraId="0FA2E2BB" w14:textId="77777777" w:rsidTr="00C461F3">
        <w:trPr>
          <w:trHeight w:val="70"/>
        </w:trPr>
        <w:tc>
          <w:tcPr>
            <w:tcW w:w="566" w:type="dxa"/>
            <w:tcBorders>
              <w:top w:val="single" w:sz="4" w:space="0" w:color="000000"/>
              <w:left w:val="single" w:sz="4" w:space="0" w:color="000000"/>
            </w:tcBorders>
          </w:tcPr>
          <w:p w14:paraId="6E41B35D" w14:textId="1A17B91C" w:rsidR="00E1690B" w:rsidRPr="00372A64" w:rsidRDefault="00E1690B" w:rsidP="00E1690B">
            <w:pPr>
              <w:suppressAutoHyphens/>
              <w:snapToGrid w:val="0"/>
              <w:spacing w:after="0" w:line="240" w:lineRule="auto"/>
              <w:jc w:val="right"/>
            </w:pPr>
            <w:r w:rsidRPr="00372A64">
              <w:t>6.</w:t>
            </w:r>
          </w:p>
        </w:tc>
        <w:tc>
          <w:tcPr>
            <w:tcW w:w="8500" w:type="dxa"/>
            <w:tcBorders>
              <w:top w:val="single" w:sz="4" w:space="0" w:color="000000"/>
              <w:left w:val="single" w:sz="4" w:space="0" w:color="000000"/>
              <w:bottom w:val="single" w:sz="4" w:space="0" w:color="000000"/>
              <w:right w:val="single" w:sz="4" w:space="0" w:color="000000"/>
            </w:tcBorders>
          </w:tcPr>
          <w:p w14:paraId="698ADF3C" w14:textId="1EF7B499" w:rsidR="00E1690B" w:rsidRPr="00372A64" w:rsidRDefault="00E1690B" w:rsidP="00E1690B">
            <w:pPr>
              <w:suppressAutoHyphens/>
              <w:snapToGrid w:val="0"/>
              <w:spacing w:after="0" w:line="240" w:lineRule="auto"/>
              <w:jc w:val="both"/>
            </w:pPr>
            <w:r w:rsidRPr="00372A64">
              <w:t>Oświadczenie dotyczące podstaw wykluczenia (podmiot udostępniający zasoby)- załącznik nr 4</w:t>
            </w:r>
          </w:p>
        </w:tc>
      </w:tr>
      <w:tr w:rsidR="00E1690B" w:rsidRPr="00372A64" w14:paraId="4D15B638" w14:textId="77777777" w:rsidTr="006115D1">
        <w:trPr>
          <w:trHeight w:val="546"/>
        </w:trPr>
        <w:tc>
          <w:tcPr>
            <w:tcW w:w="566" w:type="dxa"/>
            <w:tcBorders>
              <w:top w:val="single" w:sz="4" w:space="0" w:color="000000"/>
              <w:left w:val="single" w:sz="4" w:space="0" w:color="000000"/>
              <w:bottom w:val="single" w:sz="4" w:space="0" w:color="000000"/>
            </w:tcBorders>
          </w:tcPr>
          <w:p w14:paraId="42D93D1A" w14:textId="425EA32B" w:rsidR="00E1690B" w:rsidRPr="00372A64" w:rsidRDefault="00E1690B" w:rsidP="00E1690B">
            <w:pPr>
              <w:suppressAutoHyphens/>
              <w:snapToGrid w:val="0"/>
              <w:spacing w:after="0" w:line="276" w:lineRule="auto"/>
              <w:jc w:val="right"/>
            </w:pPr>
            <w:r w:rsidRPr="00372A64">
              <w:t xml:space="preserve">7. </w:t>
            </w:r>
          </w:p>
        </w:tc>
        <w:tc>
          <w:tcPr>
            <w:tcW w:w="8500" w:type="dxa"/>
            <w:tcBorders>
              <w:top w:val="single" w:sz="4" w:space="0" w:color="000000"/>
              <w:left w:val="single" w:sz="4" w:space="0" w:color="000000"/>
              <w:bottom w:val="single" w:sz="4" w:space="0" w:color="000000"/>
              <w:right w:val="single" w:sz="4" w:space="0" w:color="000000"/>
            </w:tcBorders>
          </w:tcPr>
          <w:p w14:paraId="2309E151" w14:textId="2C1EEE02" w:rsidR="00E1690B" w:rsidRPr="00372A64" w:rsidRDefault="00E1690B" w:rsidP="00E1690B">
            <w:pPr>
              <w:suppressAutoHyphens/>
              <w:snapToGrid w:val="0"/>
              <w:spacing w:after="0" w:line="276" w:lineRule="auto"/>
              <w:jc w:val="both"/>
            </w:pPr>
            <w:r w:rsidRPr="00372A64">
              <w:t xml:space="preserve"> Wzór oświadczenia Wykonawcy odnośnie wypełnienia obowiązku informacyjnego z zakresu art.</w:t>
            </w:r>
            <w:r w:rsidR="00535DE6">
              <w:t> </w:t>
            </w:r>
            <w:r w:rsidRPr="00372A64">
              <w:t>13 i 14 RODO – załącznik nr 5</w:t>
            </w:r>
          </w:p>
        </w:tc>
      </w:tr>
      <w:tr w:rsidR="00E1690B" w:rsidRPr="00372A64" w14:paraId="551213FA" w14:textId="77777777" w:rsidTr="006115D1">
        <w:trPr>
          <w:trHeight w:val="70"/>
        </w:trPr>
        <w:tc>
          <w:tcPr>
            <w:tcW w:w="566" w:type="dxa"/>
            <w:tcBorders>
              <w:top w:val="single" w:sz="4" w:space="0" w:color="000000"/>
              <w:left w:val="single" w:sz="4" w:space="0" w:color="000000"/>
              <w:bottom w:val="single" w:sz="4" w:space="0" w:color="000000"/>
            </w:tcBorders>
          </w:tcPr>
          <w:p w14:paraId="54FC5B5C" w14:textId="63585806" w:rsidR="00E1690B" w:rsidRPr="00372A64" w:rsidRDefault="00E1690B" w:rsidP="00E1690B">
            <w:pPr>
              <w:suppressAutoHyphens/>
              <w:snapToGrid w:val="0"/>
              <w:spacing w:after="0" w:line="276" w:lineRule="auto"/>
              <w:jc w:val="right"/>
            </w:pPr>
            <w:r w:rsidRPr="00372A64">
              <w:t>8.</w:t>
            </w:r>
          </w:p>
        </w:tc>
        <w:tc>
          <w:tcPr>
            <w:tcW w:w="8500" w:type="dxa"/>
            <w:tcBorders>
              <w:top w:val="single" w:sz="4" w:space="0" w:color="000000"/>
              <w:left w:val="single" w:sz="4" w:space="0" w:color="000000"/>
              <w:bottom w:val="single" w:sz="4" w:space="0" w:color="000000"/>
              <w:right w:val="single" w:sz="4" w:space="0" w:color="000000"/>
            </w:tcBorders>
          </w:tcPr>
          <w:p w14:paraId="7049AA2B" w14:textId="10AD6452" w:rsidR="00E1690B" w:rsidRPr="00372A64" w:rsidRDefault="00E1690B" w:rsidP="00E1690B">
            <w:pPr>
              <w:suppressAutoHyphens/>
              <w:snapToGrid w:val="0"/>
              <w:spacing w:after="0" w:line="276" w:lineRule="auto"/>
              <w:jc w:val="both"/>
            </w:pPr>
            <w:r w:rsidRPr="00372A64">
              <w:t>Projektowane Postanowienia Umowy – załącznik nr 6</w:t>
            </w:r>
          </w:p>
        </w:tc>
      </w:tr>
      <w:tr w:rsidR="00E1690B" w:rsidRPr="00372A64" w14:paraId="345ED42E" w14:textId="77777777" w:rsidTr="002E45D5">
        <w:trPr>
          <w:trHeight w:val="377"/>
        </w:trPr>
        <w:tc>
          <w:tcPr>
            <w:tcW w:w="566" w:type="dxa"/>
            <w:tcBorders>
              <w:top w:val="single" w:sz="4" w:space="0" w:color="000000"/>
              <w:left w:val="single" w:sz="4" w:space="0" w:color="000000"/>
              <w:bottom w:val="single" w:sz="4" w:space="0" w:color="000000"/>
            </w:tcBorders>
          </w:tcPr>
          <w:p w14:paraId="08D9012C" w14:textId="4BB90E43" w:rsidR="00E1690B" w:rsidRPr="00372A64" w:rsidRDefault="00E1690B" w:rsidP="00E1690B">
            <w:pPr>
              <w:suppressAutoHyphens/>
              <w:snapToGrid w:val="0"/>
              <w:spacing w:after="0" w:line="276" w:lineRule="auto"/>
              <w:jc w:val="right"/>
            </w:pPr>
            <w:bookmarkStart w:id="140" w:name="_Toc204154597"/>
            <w:bookmarkStart w:id="141" w:name="PP_2587215_1_1"/>
            <w:bookmarkStart w:id="142" w:name="_Hlk115343995"/>
            <w:bookmarkEnd w:id="140"/>
            <w:bookmarkEnd w:id="141"/>
            <w:r w:rsidRPr="00372A64">
              <w:t>9.</w:t>
            </w:r>
          </w:p>
        </w:tc>
        <w:tc>
          <w:tcPr>
            <w:tcW w:w="8500" w:type="dxa"/>
            <w:tcBorders>
              <w:top w:val="single" w:sz="4" w:space="0" w:color="000000"/>
              <w:left w:val="single" w:sz="4" w:space="0" w:color="000000"/>
              <w:bottom w:val="single" w:sz="4" w:space="0" w:color="000000"/>
              <w:right w:val="single" w:sz="4" w:space="0" w:color="000000"/>
            </w:tcBorders>
          </w:tcPr>
          <w:p w14:paraId="080EA1B8" w14:textId="15650C9D" w:rsidR="00E1690B" w:rsidRPr="00372A64" w:rsidRDefault="00E1690B" w:rsidP="00E1690B">
            <w:pPr>
              <w:suppressAutoHyphens/>
              <w:snapToGrid w:val="0"/>
              <w:spacing w:after="0" w:line="276" w:lineRule="auto"/>
              <w:jc w:val="both"/>
            </w:pPr>
            <w:r w:rsidRPr="00372A64">
              <w:t>Wzór wykazu robót – załącznik nr 7</w:t>
            </w:r>
          </w:p>
        </w:tc>
      </w:tr>
      <w:tr w:rsidR="00E1690B" w:rsidRPr="00372A64" w14:paraId="0EB2525E" w14:textId="77777777" w:rsidTr="00DA4744">
        <w:trPr>
          <w:trHeight w:val="96"/>
        </w:trPr>
        <w:tc>
          <w:tcPr>
            <w:tcW w:w="566" w:type="dxa"/>
            <w:tcBorders>
              <w:top w:val="single" w:sz="4" w:space="0" w:color="000000"/>
              <w:left w:val="single" w:sz="4" w:space="0" w:color="000000"/>
              <w:bottom w:val="single" w:sz="4" w:space="0" w:color="000000"/>
            </w:tcBorders>
          </w:tcPr>
          <w:p w14:paraId="5DA11ED9" w14:textId="16C17D81" w:rsidR="00E1690B" w:rsidRPr="00372A64" w:rsidRDefault="00E43ADA" w:rsidP="00E1690B">
            <w:pPr>
              <w:suppressAutoHyphens/>
              <w:snapToGrid w:val="0"/>
              <w:spacing w:after="0" w:line="276" w:lineRule="auto"/>
              <w:jc w:val="right"/>
            </w:pPr>
            <w:r w:rsidRPr="00372A64">
              <w:t>10.</w:t>
            </w:r>
          </w:p>
        </w:tc>
        <w:tc>
          <w:tcPr>
            <w:tcW w:w="8500" w:type="dxa"/>
            <w:tcBorders>
              <w:top w:val="single" w:sz="4" w:space="0" w:color="000000"/>
              <w:left w:val="single" w:sz="4" w:space="0" w:color="000000"/>
              <w:bottom w:val="single" w:sz="4" w:space="0" w:color="000000"/>
              <w:right w:val="single" w:sz="4" w:space="0" w:color="000000"/>
            </w:tcBorders>
          </w:tcPr>
          <w:p w14:paraId="09294114" w14:textId="78727D7B" w:rsidR="00E1690B" w:rsidRPr="00372A64" w:rsidRDefault="00E1690B" w:rsidP="00E1690B">
            <w:pPr>
              <w:suppressAutoHyphens/>
              <w:snapToGrid w:val="0"/>
              <w:spacing w:after="0" w:line="276" w:lineRule="auto"/>
              <w:jc w:val="both"/>
            </w:pPr>
            <w:r w:rsidRPr="00372A64">
              <w:t>Wzór wykazu dostaw – załącznik nr 8</w:t>
            </w:r>
          </w:p>
        </w:tc>
      </w:tr>
      <w:tr w:rsidR="00992000" w:rsidRPr="00372A64" w14:paraId="4B2B2802" w14:textId="77777777" w:rsidTr="00DA4744">
        <w:trPr>
          <w:trHeight w:val="96"/>
        </w:trPr>
        <w:tc>
          <w:tcPr>
            <w:tcW w:w="566" w:type="dxa"/>
            <w:tcBorders>
              <w:top w:val="single" w:sz="4" w:space="0" w:color="000000"/>
              <w:left w:val="single" w:sz="4" w:space="0" w:color="000000"/>
              <w:bottom w:val="single" w:sz="4" w:space="0" w:color="000000"/>
            </w:tcBorders>
          </w:tcPr>
          <w:p w14:paraId="79D71F0E" w14:textId="719F2578" w:rsidR="00992000" w:rsidRPr="00372A64" w:rsidRDefault="00992000" w:rsidP="00E1690B">
            <w:pPr>
              <w:suppressAutoHyphens/>
              <w:snapToGrid w:val="0"/>
              <w:spacing w:after="0" w:line="276" w:lineRule="auto"/>
              <w:jc w:val="right"/>
            </w:pPr>
            <w:r>
              <w:t>11.</w:t>
            </w:r>
          </w:p>
        </w:tc>
        <w:tc>
          <w:tcPr>
            <w:tcW w:w="8500" w:type="dxa"/>
            <w:tcBorders>
              <w:top w:val="single" w:sz="4" w:space="0" w:color="000000"/>
              <w:left w:val="single" w:sz="4" w:space="0" w:color="000000"/>
              <w:bottom w:val="single" w:sz="4" w:space="0" w:color="000000"/>
              <w:right w:val="single" w:sz="4" w:space="0" w:color="000000"/>
            </w:tcBorders>
          </w:tcPr>
          <w:p w14:paraId="4CCF638E" w14:textId="0BFA20AA" w:rsidR="00992000" w:rsidRPr="00372A64" w:rsidRDefault="00992000" w:rsidP="00E1690B">
            <w:pPr>
              <w:suppressAutoHyphens/>
              <w:snapToGrid w:val="0"/>
              <w:spacing w:after="0" w:line="276" w:lineRule="auto"/>
              <w:jc w:val="both"/>
            </w:pPr>
            <w:r>
              <w:t>Wzór wykazu usług – załącznik nr 9</w:t>
            </w:r>
          </w:p>
        </w:tc>
      </w:tr>
      <w:tr w:rsidR="00E1690B" w:rsidRPr="002E45D5" w14:paraId="27A76115" w14:textId="77777777" w:rsidTr="00DA4744">
        <w:trPr>
          <w:trHeight w:val="96"/>
        </w:trPr>
        <w:tc>
          <w:tcPr>
            <w:tcW w:w="566" w:type="dxa"/>
            <w:tcBorders>
              <w:top w:val="single" w:sz="4" w:space="0" w:color="000000"/>
              <w:left w:val="single" w:sz="4" w:space="0" w:color="000000"/>
              <w:bottom w:val="single" w:sz="4" w:space="0" w:color="000000"/>
            </w:tcBorders>
          </w:tcPr>
          <w:p w14:paraId="16629DD6" w14:textId="536E1C24" w:rsidR="00E1690B" w:rsidRPr="00372A64" w:rsidRDefault="004D6D9F" w:rsidP="004D6D9F">
            <w:pPr>
              <w:tabs>
                <w:tab w:val="right" w:pos="556"/>
              </w:tabs>
              <w:suppressAutoHyphens/>
              <w:snapToGrid w:val="0"/>
              <w:spacing w:after="0" w:line="276" w:lineRule="auto"/>
            </w:pPr>
            <w:r>
              <w:tab/>
            </w:r>
            <w:r w:rsidR="00E43ADA" w:rsidRPr="00372A64">
              <w:t>1</w:t>
            </w:r>
            <w:r w:rsidR="00852593">
              <w:t>2</w:t>
            </w:r>
            <w:r w:rsidR="00E43ADA" w:rsidRPr="00372A64">
              <w:t>.</w:t>
            </w:r>
          </w:p>
        </w:tc>
        <w:tc>
          <w:tcPr>
            <w:tcW w:w="8500" w:type="dxa"/>
            <w:tcBorders>
              <w:top w:val="single" w:sz="4" w:space="0" w:color="000000"/>
              <w:left w:val="single" w:sz="4" w:space="0" w:color="000000"/>
              <w:bottom w:val="single" w:sz="4" w:space="0" w:color="000000"/>
              <w:right w:val="single" w:sz="4" w:space="0" w:color="000000"/>
            </w:tcBorders>
          </w:tcPr>
          <w:p w14:paraId="604DE718" w14:textId="1FD80A28" w:rsidR="00E1690B" w:rsidRPr="00372A64" w:rsidRDefault="00E1690B" w:rsidP="00E1690B">
            <w:pPr>
              <w:suppressAutoHyphens/>
              <w:snapToGrid w:val="0"/>
              <w:spacing w:after="0" w:line="276" w:lineRule="auto"/>
              <w:jc w:val="both"/>
            </w:pPr>
            <w:r w:rsidRPr="00372A64">
              <w:t xml:space="preserve">Wzór wykazu osób – załącznik nr </w:t>
            </w:r>
            <w:r w:rsidR="00992000">
              <w:t>10</w:t>
            </w:r>
          </w:p>
        </w:tc>
      </w:tr>
      <w:tr w:rsidR="004D6D9F" w:rsidRPr="002E45D5" w14:paraId="10AEB70B" w14:textId="77777777" w:rsidTr="00DA4744">
        <w:trPr>
          <w:trHeight w:val="96"/>
        </w:trPr>
        <w:tc>
          <w:tcPr>
            <w:tcW w:w="566" w:type="dxa"/>
            <w:tcBorders>
              <w:top w:val="single" w:sz="4" w:space="0" w:color="000000"/>
              <w:left w:val="single" w:sz="4" w:space="0" w:color="000000"/>
              <w:bottom w:val="single" w:sz="4" w:space="0" w:color="000000"/>
            </w:tcBorders>
          </w:tcPr>
          <w:p w14:paraId="0CCD6A2A" w14:textId="09BD583A" w:rsidR="004D6D9F" w:rsidRDefault="004D6D9F" w:rsidP="004D6D9F">
            <w:pPr>
              <w:tabs>
                <w:tab w:val="right" w:pos="556"/>
              </w:tabs>
              <w:suppressAutoHyphens/>
              <w:snapToGrid w:val="0"/>
              <w:spacing w:after="0" w:line="276" w:lineRule="auto"/>
              <w:jc w:val="right"/>
            </w:pPr>
            <w:r>
              <w:t xml:space="preserve">13. </w:t>
            </w:r>
          </w:p>
        </w:tc>
        <w:tc>
          <w:tcPr>
            <w:tcW w:w="8500" w:type="dxa"/>
            <w:tcBorders>
              <w:top w:val="single" w:sz="4" w:space="0" w:color="000000"/>
              <w:left w:val="single" w:sz="4" w:space="0" w:color="000000"/>
              <w:bottom w:val="single" w:sz="4" w:space="0" w:color="000000"/>
              <w:right w:val="single" w:sz="4" w:space="0" w:color="000000"/>
            </w:tcBorders>
          </w:tcPr>
          <w:p w14:paraId="3F6E974A" w14:textId="3F39C4F9" w:rsidR="004D6D9F" w:rsidRPr="00372A64" w:rsidRDefault="004D6D9F" w:rsidP="00E1690B">
            <w:pPr>
              <w:suppressAutoHyphens/>
              <w:snapToGrid w:val="0"/>
              <w:spacing w:after="0" w:line="276" w:lineRule="auto"/>
              <w:jc w:val="both"/>
            </w:pPr>
            <w:r>
              <w:t>Decyzja o ustaleniu lokalizacji inwestycji celu publicznego</w:t>
            </w:r>
          </w:p>
        </w:tc>
      </w:tr>
      <w:tr w:rsidR="00852593" w:rsidRPr="002E45D5" w14:paraId="1C967576" w14:textId="77777777" w:rsidTr="00DA4744">
        <w:trPr>
          <w:trHeight w:val="96"/>
        </w:trPr>
        <w:tc>
          <w:tcPr>
            <w:tcW w:w="566" w:type="dxa"/>
            <w:tcBorders>
              <w:top w:val="single" w:sz="4" w:space="0" w:color="000000"/>
              <w:left w:val="single" w:sz="4" w:space="0" w:color="000000"/>
              <w:bottom w:val="single" w:sz="4" w:space="0" w:color="000000"/>
            </w:tcBorders>
          </w:tcPr>
          <w:p w14:paraId="3ADC10FC" w14:textId="645918D0" w:rsidR="00852593" w:rsidRPr="00372A64" w:rsidRDefault="004D6D9F" w:rsidP="00E1690B">
            <w:pPr>
              <w:suppressAutoHyphens/>
              <w:snapToGrid w:val="0"/>
              <w:spacing w:after="0" w:line="276" w:lineRule="auto"/>
              <w:jc w:val="right"/>
            </w:pPr>
            <w:r>
              <w:t>14.</w:t>
            </w:r>
          </w:p>
        </w:tc>
        <w:tc>
          <w:tcPr>
            <w:tcW w:w="8500" w:type="dxa"/>
            <w:tcBorders>
              <w:top w:val="single" w:sz="4" w:space="0" w:color="000000"/>
              <w:left w:val="single" w:sz="4" w:space="0" w:color="000000"/>
              <w:bottom w:val="single" w:sz="4" w:space="0" w:color="000000"/>
              <w:right w:val="single" w:sz="4" w:space="0" w:color="000000"/>
            </w:tcBorders>
          </w:tcPr>
          <w:p w14:paraId="27846153" w14:textId="17B99F90" w:rsidR="00852593" w:rsidRPr="00372A64" w:rsidRDefault="00852593" w:rsidP="00E1690B">
            <w:pPr>
              <w:suppressAutoHyphens/>
              <w:snapToGrid w:val="0"/>
              <w:spacing w:after="0" w:line="276" w:lineRule="auto"/>
              <w:jc w:val="both"/>
            </w:pPr>
            <w:r>
              <w:t>Warunki wymaganego ubezpieczenia CAR/EAR</w:t>
            </w:r>
          </w:p>
        </w:tc>
      </w:tr>
    </w:tbl>
    <w:p w14:paraId="7A2BF868" w14:textId="0B581D66" w:rsidR="00DD1BDE" w:rsidRPr="002E45D5" w:rsidRDefault="00DD1BDE">
      <w:pPr>
        <w:rPr>
          <w:rFonts w:ascii="Calibri" w:hAnsi="Calibri"/>
          <w:i/>
        </w:rPr>
      </w:pPr>
      <w:bookmarkStart w:id="143" w:name="_PictureBullets"/>
      <w:bookmarkStart w:id="144" w:name="mip51082572"/>
      <w:bookmarkStart w:id="145" w:name="mip51082573"/>
      <w:bookmarkStart w:id="146" w:name="mip51082585"/>
      <w:bookmarkStart w:id="147" w:name="mip51082586"/>
      <w:bookmarkStart w:id="148" w:name="mip51082591"/>
      <w:bookmarkStart w:id="149" w:name="mip51082592"/>
      <w:bookmarkStart w:id="150" w:name="mip51082603"/>
      <w:bookmarkStart w:id="151" w:name="mip50686952"/>
      <w:bookmarkStart w:id="152" w:name="mip50686953"/>
      <w:bookmarkStart w:id="153" w:name="mip50686988"/>
      <w:bookmarkStart w:id="154" w:name="mip11637389"/>
      <w:bookmarkStart w:id="155" w:name="mip11637390"/>
      <w:bookmarkStart w:id="156" w:name="mip11637391"/>
      <w:bookmarkStart w:id="157" w:name="mip11637392"/>
      <w:bookmarkStart w:id="158" w:name="mip11637393"/>
      <w:bookmarkStart w:id="159" w:name="mip51082611"/>
      <w:bookmarkEnd w:id="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sectPr w:rsidR="00DD1BDE" w:rsidRPr="002E45D5" w:rsidSect="001E2AD9">
      <w:headerReference w:type="default" r:id="rId8"/>
      <w:footerReference w:type="default" r:id="rId9"/>
      <w:headerReference w:type="first" r:id="rId10"/>
      <w:footerReference w:type="first" r:id="rId11"/>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BC260" w14:textId="77777777" w:rsidR="00E95DD5" w:rsidRDefault="00E95DD5" w:rsidP="00E7253F">
      <w:pPr>
        <w:spacing w:after="0" w:line="240" w:lineRule="auto"/>
      </w:pPr>
      <w:r>
        <w:separator/>
      </w:r>
    </w:p>
  </w:endnote>
  <w:endnote w:type="continuationSeparator" w:id="0">
    <w:p w14:paraId="46FDD36F" w14:textId="77777777" w:rsidR="00E95DD5" w:rsidRDefault="00E95DD5" w:rsidP="00E7253F">
      <w:pPr>
        <w:spacing w:after="0" w:line="240" w:lineRule="auto"/>
      </w:pPr>
      <w:r>
        <w:continuationSeparator/>
      </w:r>
    </w:p>
  </w:endnote>
  <w:endnote w:type="continuationNotice" w:id="1">
    <w:p w14:paraId="637C7CDA" w14:textId="77777777" w:rsidR="00E95DD5" w:rsidRDefault="00E95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Yu Gothic"/>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4B2C" w14:textId="312BABF8" w:rsidR="008E425B" w:rsidRPr="008A502E" w:rsidRDefault="008A502E" w:rsidP="008A502E">
    <w:pPr>
      <w:pStyle w:val="Stopka"/>
      <w:jc w:val="right"/>
      <w:rPr>
        <w:rFonts w:ascii="Calibri" w:hAnsi="Calibri"/>
        <w:sz w:val="20"/>
      </w:rPr>
    </w:pPr>
    <w:r w:rsidRPr="008F4EC3">
      <w:rPr>
        <w:rFonts w:ascii="Calibri" w:hAnsi="Calibri" w:cs="Calibri"/>
        <w:sz w:val="20"/>
      </w:rPr>
      <w:t xml:space="preserve">Strona </w:t>
    </w:r>
    <w:r w:rsidRPr="008F4EC3">
      <w:rPr>
        <w:rFonts w:ascii="Calibri" w:hAnsi="Calibri" w:cs="Calibri"/>
        <w:sz w:val="20"/>
      </w:rPr>
      <w:fldChar w:fldCharType="begin"/>
    </w:r>
    <w:r w:rsidRPr="008F4EC3">
      <w:rPr>
        <w:rFonts w:ascii="Calibri" w:hAnsi="Calibri" w:cs="Calibri"/>
        <w:sz w:val="20"/>
      </w:rPr>
      <w:instrText>PAGE  \* Arabic  \* MERGEFORMAT</w:instrText>
    </w:r>
    <w:r w:rsidRPr="008F4EC3">
      <w:rPr>
        <w:rFonts w:ascii="Calibri" w:hAnsi="Calibri" w:cs="Calibri"/>
        <w:sz w:val="20"/>
      </w:rPr>
      <w:fldChar w:fldCharType="separate"/>
    </w:r>
    <w:r>
      <w:rPr>
        <w:rFonts w:ascii="Calibri" w:hAnsi="Calibri" w:cs="Calibri"/>
        <w:sz w:val="20"/>
      </w:rPr>
      <w:t>2</w:t>
    </w:r>
    <w:r w:rsidRPr="008F4EC3">
      <w:rPr>
        <w:rFonts w:ascii="Calibri" w:hAnsi="Calibri" w:cs="Calibri"/>
        <w:sz w:val="20"/>
      </w:rPr>
      <w:fldChar w:fldCharType="end"/>
    </w:r>
    <w:r w:rsidRPr="008F4EC3">
      <w:rPr>
        <w:rFonts w:ascii="Calibri" w:hAnsi="Calibri" w:cs="Calibri"/>
        <w:sz w:val="20"/>
      </w:rPr>
      <w:t xml:space="preserve"> z </w:t>
    </w:r>
    <w:r w:rsidRPr="008F4EC3">
      <w:rPr>
        <w:rFonts w:ascii="Calibri" w:hAnsi="Calibri" w:cs="Calibri"/>
        <w:sz w:val="20"/>
      </w:rPr>
      <w:fldChar w:fldCharType="begin"/>
    </w:r>
    <w:r w:rsidRPr="008F4EC3">
      <w:rPr>
        <w:rFonts w:ascii="Calibri" w:hAnsi="Calibri" w:cs="Calibri"/>
        <w:sz w:val="20"/>
      </w:rPr>
      <w:instrText>NUMPAGES  \* Arabic  \* MERGEFORMAT</w:instrText>
    </w:r>
    <w:r w:rsidRPr="008F4EC3">
      <w:rPr>
        <w:rFonts w:ascii="Calibri" w:hAnsi="Calibri" w:cs="Calibri"/>
        <w:sz w:val="20"/>
      </w:rPr>
      <w:fldChar w:fldCharType="separate"/>
    </w:r>
    <w:r>
      <w:rPr>
        <w:rFonts w:ascii="Calibri" w:hAnsi="Calibri" w:cs="Calibri"/>
        <w:sz w:val="20"/>
      </w:rPr>
      <w:t>40</w:t>
    </w:r>
    <w:r w:rsidRPr="008F4EC3">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6BE0" w14:textId="77777777" w:rsidR="00276E2E" w:rsidRDefault="00276E2E" w:rsidP="00276E2E">
    <w:pPr>
      <w:pStyle w:val="Stopka"/>
      <w:jc w:val="center"/>
      <w:rPr>
        <w:rFonts w:ascii="Calibri" w:hAnsi="Calibri"/>
        <w:sz w:val="20"/>
      </w:rPr>
    </w:pPr>
    <w:r>
      <w:rPr>
        <w:rFonts w:ascii="Calibri" w:hAnsi="Calibri"/>
        <w:sz w:val="20"/>
      </w:rPr>
      <w:tab/>
    </w:r>
    <w:bookmarkStart w:id="160" w:name="_Hlk155171507"/>
  </w:p>
  <w:p w14:paraId="6CC76683" w14:textId="3017B7DA" w:rsidR="00276E2E" w:rsidRDefault="00276E2E" w:rsidP="00276E2E">
    <w:pPr>
      <w:pStyle w:val="Stopka"/>
      <w:jc w:val="center"/>
      <w:rPr>
        <w:rFonts w:asciiTheme="minorHAnsi" w:hAnsiTheme="minorHAnsi" w:cstheme="minorHAnsi"/>
        <w:b/>
        <w:bCs/>
        <w:sz w:val="20"/>
        <w:szCs w:val="20"/>
      </w:rPr>
    </w:pPr>
    <w:r>
      <w:rPr>
        <w:rFonts w:asciiTheme="minorHAnsi" w:hAnsiTheme="minorHAnsi" w:cstheme="minorHAnsi"/>
        <w:b/>
        <w:bCs/>
        <w:sz w:val="20"/>
        <w:szCs w:val="20"/>
        <w:lang w:val="pl-PL"/>
      </w:rPr>
      <w:t>P</w:t>
    </w:r>
    <w:proofErr w:type="spellStart"/>
    <w:r>
      <w:rPr>
        <w:rFonts w:asciiTheme="minorHAnsi" w:hAnsiTheme="minorHAnsi" w:cstheme="minorHAnsi"/>
        <w:b/>
        <w:bCs/>
        <w:sz w:val="20"/>
        <w:szCs w:val="20"/>
      </w:rPr>
      <w:t>rojekt</w:t>
    </w:r>
    <w:proofErr w:type="spellEnd"/>
    <w:r>
      <w:rPr>
        <w:rFonts w:asciiTheme="minorHAnsi" w:hAnsiTheme="minorHAnsi" w:cstheme="minorHAnsi"/>
        <w:b/>
        <w:bCs/>
        <w:sz w:val="20"/>
        <w:szCs w:val="20"/>
      </w:rPr>
      <w:t xml:space="preserve"> pn. „Instalacja recyklingu organicznego poprzez fermentację bioodpadów w MKUO ProNatura </w:t>
    </w:r>
    <w:r>
      <w:rPr>
        <w:rFonts w:asciiTheme="minorHAnsi" w:hAnsiTheme="minorHAnsi" w:cstheme="minorHAnsi"/>
        <w:b/>
        <w:bCs/>
        <w:sz w:val="20"/>
        <w:szCs w:val="20"/>
      </w:rPr>
      <w:br/>
      <w:t>Sp. z o.o. w Bydgoszczy”</w:t>
    </w:r>
    <w:bookmarkEnd w:id="160"/>
  </w:p>
  <w:p w14:paraId="3BAFFAC8" w14:textId="38B4A54E" w:rsidR="00777EFD" w:rsidRPr="005E700E" w:rsidRDefault="00276E2E" w:rsidP="00276E2E">
    <w:pPr>
      <w:pStyle w:val="Stopka"/>
      <w:tabs>
        <w:tab w:val="left" w:pos="3540"/>
      </w:tabs>
      <w:rPr>
        <w:rFonts w:ascii="Calibri" w:hAnsi="Calibri"/>
        <w:sz w:val="20"/>
      </w:rPr>
    </w:pPr>
    <w:r>
      <w:rPr>
        <w:rFonts w:ascii="Calibri" w:hAnsi="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9F511" w14:textId="77777777" w:rsidR="00E95DD5" w:rsidRDefault="00E95DD5" w:rsidP="00E7253F">
      <w:pPr>
        <w:spacing w:after="0" w:line="240" w:lineRule="auto"/>
      </w:pPr>
      <w:r>
        <w:separator/>
      </w:r>
    </w:p>
  </w:footnote>
  <w:footnote w:type="continuationSeparator" w:id="0">
    <w:p w14:paraId="0E8D8314" w14:textId="77777777" w:rsidR="00E95DD5" w:rsidRDefault="00E95DD5" w:rsidP="00E7253F">
      <w:pPr>
        <w:spacing w:after="0" w:line="240" w:lineRule="auto"/>
      </w:pPr>
      <w:r>
        <w:continuationSeparator/>
      </w:r>
    </w:p>
  </w:footnote>
  <w:footnote w:type="continuationNotice" w:id="1">
    <w:p w14:paraId="678EF608" w14:textId="77777777" w:rsidR="00E95DD5" w:rsidRDefault="00E95DD5">
      <w:pPr>
        <w:spacing w:after="0" w:line="240" w:lineRule="auto"/>
      </w:pPr>
    </w:p>
  </w:footnote>
  <w:footnote w:id="2">
    <w:p w14:paraId="3656A21F" w14:textId="088D290D" w:rsidR="00F16047" w:rsidRDefault="00F16047" w:rsidP="0066591A">
      <w:pPr>
        <w:pStyle w:val="Tekstprzypisudolnego"/>
        <w:jc w:val="both"/>
      </w:pPr>
      <w:r w:rsidRPr="0016495F">
        <w:rPr>
          <w:rStyle w:val="Odwoanieprzypisudolnego"/>
        </w:rPr>
        <w:footnoteRef/>
      </w:r>
      <w:r w:rsidRPr="0016495F">
        <w:t xml:space="preserve"> </w:t>
      </w:r>
      <w:r w:rsidR="0016495F" w:rsidRPr="0016495F">
        <w:rPr>
          <w:rFonts w:ascii="Calibri" w:hAnsi="Calibri"/>
          <w:sz w:val="18"/>
        </w:rPr>
        <w:t>Dotyczy postępowań, w których postawiono warunek udziału w postępowaniu dotyczący uprawnień do prowadzenia określonej</w:t>
      </w:r>
      <w:r w:rsidR="0016495F" w:rsidRPr="00CF3E13">
        <w:rPr>
          <w:rFonts w:ascii="Calibri" w:hAnsi="Calibri"/>
          <w:sz w:val="18"/>
        </w:rPr>
        <w:t xml:space="preserve"> działalności gospodarczej lub zawodowej</w:t>
      </w:r>
      <w:r w:rsidR="0016495F">
        <w:rPr>
          <w:rFonts w:ascii="Calibri" w:hAnsi="Calibri"/>
          <w:sz w:val="18"/>
        </w:rPr>
        <w:t xml:space="preserve"> lub dotyczący wykształcenia, kwalifikacji zawodowych lub doświadczenia</w:t>
      </w:r>
    </w:p>
  </w:footnote>
  <w:footnote w:id="3">
    <w:p w14:paraId="2EC2DBF3" w14:textId="0236C253" w:rsidR="0016495F" w:rsidRDefault="0016495F">
      <w:pPr>
        <w:pStyle w:val="Tekstprzypisudolnego"/>
      </w:pPr>
      <w:r>
        <w:rPr>
          <w:rStyle w:val="Odwoanieprzypisudolnego"/>
        </w:rPr>
        <w:footnoteRef/>
      </w:r>
      <w:r>
        <w:t xml:space="preserve"> </w:t>
      </w:r>
      <w:r w:rsidRPr="00D13A4F">
        <w:rPr>
          <w:rFonts w:ascii="Calibri" w:hAnsi="Calibri" w:cs="Calibri"/>
          <w:sz w:val="18"/>
          <w:szCs w:val="18"/>
        </w:rPr>
        <w:t>Dotyczy postępowań w których postawiono warunek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0D64" w14:textId="0C49B1EB" w:rsidR="008E425B" w:rsidRPr="009A69B1" w:rsidRDefault="008E425B" w:rsidP="009A69B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0702" w14:textId="5E01EF46" w:rsidR="005C19A3" w:rsidRDefault="00090ACF" w:rsidP="005C19A3">
    <w:pPr>
      <w:pStyle w:val="Nagwek"/>
      <w:tabs>
        <w:tab w:val="right" w:pos="6575"/>
      </w:tabs>
      <w:ind w:firstLine="2124"/>
      <w:rPr>
        <w:rFonts w:ascii="Calibri" w:hAnsi="Calibri"/>
        <w:b/>
        <w:bCs/>
        <w:color w:val="7F7F7F" w:themeColor="text1" w:themeTint="80"/>
        <w:sz w:val="20"/>
        <w:szCs w:val="20"/>
      </w:rPr>
    </w:pPr>
    <w:r w:rsidRPr="005C19A3">
      <w:rPr>
        <w:rFonts w:ascii="Calibri" w:hAnsi="Calibri"/>
        <w:b/>
        <w:bCs/>
        <w:noProof/>
        <w:color w:val="7F7F7F" w:themeColor="text1" w:themeTint="80"/>
        <w:sz w:val="20"/>
        <w:szCs w:val="20"/>
      </w:rPr>
      <w:drawing>
        <wp:anchor distT="0" distB="0" distL="114300" distR="114300" simplePos="0" relativeHeight="251659264" behindDoc="1" locked="0" layoutInCell="1" allowOverlap="1" wp14:anchorId="371C7D75" wp14:editId="062CBCAE">
          <wp:simplePos x="0" y="0"/>
          <wp:positionH relativeFrom="column">
            <wp:posOffset>4601845</wp:posOffset>
          </wp:positionH>
          <wp:positionV relativeFrom="paragraph">
            <wp:posOffset>-643890</wp:posOffset>
          </wp:positionV>
          <wp:extent cx="701040" cy="468630"/>
          <wp:effectExtent l="0" t="0" r="3810" b="7620"/>
          <wp:wrapNone/>
          <wp:docPr id="909019600" name="Obraz 2"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9600" name="Obraz 2" descr="Obraz zawierający flaga, gwiazda, symbol,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01040" cy="468630"/>
                  </a:xfrm>
                  <a:prstGeom prst="rect">
                    <a:avLst/>
                  </a:prstGeom>
                </pic:spPr>
              </pic:pic>
            </a:graphicData>
          </a:graphic>
          <wp14:sizeRelH relativeFrom="margin">
            <wp14:pctWidth>0</wp14:pctWidth>
          </wp14:sizeRelH>
          <wp14:sizeRelV relativeFrom="margin">
            <wp14:pctHeight>0</wp14:pctHeight>
          </wp14:sizeRelV>
        </wp:anchor>
      </w:drawing>
    </w:r>
    <w:r w:rsidR="005C19A3" w:rsidRPr="005C19A3">
      <w:rPr>
        <w:rFonts w:ascii="Calibri" w:hAnsi="Calibri"/>
        <w:b/>
        <w:bCs/>
        <w:noProof/>
        <w:color w:val="767171" w:themeColor="background2" w:themeShade="80"/>
        <w:sz w:val="20"/>
        <w:szCs w:val="20"/>
      </w:rPr>
      <w:drawing>
        <wp:anchor distT="0" distB="0" distL="114300" distR="114300" simplePos="0" relativeHeight="251658240" behindDoc="1" locked="0" layoutInCell="1" allowOverlap="1" wp14:anchorId="4A658C00" wp14:editId="43981A87">
          <wp:simplePos x="0" y="0"/>
          <wp:positionH relativeFrom="column">
            <wp:posOffset>-290195</wp:posOffset>
          </wp:positionH>
          <wp:positionV relativeFrom="paragraph">
            <wp:posOffset>-846455</wp:posOffset>
          </wp:positionV>
          <wp:extent cx="2306875" cy="990600"/>
          <wp:effectExtent l="0" t="0" r="0" b="0"/>
          <wp:wrapNone/>
          <wp:docPr id="4469246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4623" name="Obraz 446924623"/>
                  <pic:cNvPicPr/>
                </pic:nvPicPr>
                <pic:blipFill>
                  <a:blip r:embed="rId2">
                    <a:extLst>
                      <a:ext uri="{28A0092B-C50C-407E-A947-70E740481C1C}">
                        <a14:useLocalDpi xmlns:a14="http://schemas.microsoft.com/office/drawing/2010/main" val="0"/>
                      </a:ext>
                    </a:extLst>
                  </a:blip>
                  <a:stretch>
                    <a:fillRect/>
                  </a:stretch>
                </pic:blipFill>
                <pic:spPr>
                  <a:xfrm>
                    <a:off x="0" y="0"/>
                    <a:ext cx="2306875" cy="990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bCs/>
        <w:color w:val="767171" w:themeColor="background2" w:themeShade="80"/>
        <w:sz w:val="20"/>
        <w:szCs w:val="20"/>
        <w:lang w:val="pl-PL"/>
      </w:rPr>
      <w:t xml:space="preserve">     </w:t>
    </w:r>
    <w:r w:rsidR="005C19A3" w:rsidRPr="005C19A3">
      <w:rPr>
        <w:rFonts w:ascii="Calibri" w:hAnsi="Calibri"/>
        <w:b/>
        <w:bCs/>
        <w:color w:val="767171" w:themeColor="background2" w:themeShade="80"/>
        <w:sz w:val="20"/>
        <w:szCs w:val="20"/>
        <w:lang w:val="pl-PL"/>
      </w:rPr>
      <w:t>D</w:t>
    </w:r>
    <w:r w:rsidR="005C19A3">
      <w:rPr>
        <w:rFonts w:ascii="Calibri" w:hAnsi="Calibri"/>
        <w:b/>
        <w:bCs/>
        <w:color w:val="767171" w:themeColor="background2" w:themeShade="80"/>
        <w:sz w:val="20"/>
        <w:szCs w:val="20"/>
        <w:lang w:val="pl-PL"/>
      </w:rPr>
      <w:t>ofinansowano ze środków Funduszu Modernizacyjnego</w:t>
    </w:r>
  </w:p>
  <w:p w14:paraId="7F353D08" w14:textId="6D375627" w:rsidR="008C7EFB" w:rsidRPr="005C19A3" w:rsidRDefault="005C19A3" w:rsidP="005C19A3">
    <w:pPr>
      <w:pStyle w:val="Nagwek"/>
      <w:tabs>
        <w:tab w:val="right" w:pos="6575"/>
      </w:tabs>
      <w:ind w:firstLine="1416"/>
      <w:rPr>
        <w:rFonts w:ascii="Calibri" w:hAnsi="Calibri"/>
        <w:b/>
        <w:bCs/>
        <w:color w:val="7F7F7F" w:themeColor="text1" w:themeTint="80"/>
        <w:sz w:val="20"/>
        <w:szCs w:val="20"/>
      </w:rPr>
    </w:pPr>
    <w:r w:rsidRPr="005C19A3">
      <w:rPr>
        <w:rFonts w:ascii="Calibri" w:hAnsi="Calibri"/>
        <w:b/>
        <w:bCs/>
        <w:color w:val="7F7F7F" w:themeColor="text1" w:themeTint="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4"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5"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6"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6"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7"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8"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1" w15:restartNumberingAfterBreak="0">
    <w:nsid w:val="0000002F"/>
    <w:multiLevelType w:val="multilevel"/>
    <w:tmpl w:val="746A9B50"/>
    <w:name w:val="WW8Num139"/>
    <w:lvl w:ilvl="0">
      <w:start w:val="1"/>
      <w:numFmt w:val="lowerLetter"/>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3"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2396437"/>
    <w:multiLevelType w:val="hybridMultilevel"/>
    <w:tmpl w:val="02CCC0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075C0177"/>
    <w:multiLevelType w:val="hybridMultilevel"/>
    <w:tmpl w:val="E51053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8606883"/>
    <w:multiLevelType w:val="hybridMultilevel"/>
    <w:tmpl w:val="62CA7E3A"/>
    <w:lvl w:ilvl="0" w:tplc="FC0C04EE">
      <w:start w:val="1"/>
      <w:numFmt w:val="decimal"/>
      <w:lvlText w:val="%1)"/>
      <w:lvlJc w:val="left"/>
      <w:pPr>
        <w:ind w:left="1020" w:hanging="360"/>
      </w:pPr>
    </w:lvl>
    <w:lvl w:ilvl="1" w:tplc="7EB08604">
      <w:start w:val="1"/>
      <w:numFmt w:val="decimal"/>
      <w:lvlText w:val="%2)"/>
      <w:lvlJc w:val="left"/>
      <w:pPr>
        <w:ind w:left="1020" w:hanging="360"/>
      </w:pPr>
    </w:lvl>
    <w:lvl w:ilvl="2" w:tplc="D212B17E">
      <w:start w:val="1"/>
      <w:numFmt w:val="decimal"/>
      <w:lvlText w:val="%3)"/>
      <w:lvlJc w:val="left"/>
      <w:pPr>
        <w:ind w:left="1020" w:hanging="360"/>
      </w:pPr>
    </w:lvl>
    <w:lvl w:ilvl="3" w:tplc="C9E6F430">
      <w:start w:val="1"/>
      <w:numFmt w:val="decimal"/>
      <w:lvlText w:val="%4)"/>
      <w:lvlJc w:val="left"/>
      <w:pPr>
        <w:ind w:left="1020" w:hanging="360"/>
      </w:pPr>
    </w:lvl>
    <w:lvl w:ilvl="4" w:tplc="7856EC28">
      <w:start w:val="1"/>
      <w:numFmt w:val="decimal"/>
      <w:lvlText w:val="%5)"/>
      <w:lvlJc w:val="left"/>
      <w:pPr>
        <w:ind w:left="1020" w:hanging="360"/>
      </w:pPr>
    </w:lvl>
    <w:lvl w:ilvl="5" w:tplc="39D29712">
      <w:start w:val="1"/>
      <w:numFmt w:val="decimal"/>
      <w:lvlText w:val="%6)"/>
      <w:lvlJc w:val="left"/>
      <w:pPr>
        <w:ind w:left="1020" w:hanging="360"/>
      </w:pPr>
    </w:lvl>
    <w:lvl w:ilvl="6" w:tplc="0CA6BFFE">
      <w:start w:val="1"/>
      <w:numFmt w:val="decimal"/>
      <w:lvlText w:val="%7)"/>
      <w:lvlJc w:val="left"/>
      <w:pPr>
        <w:ind w:left="1020" w:hanging="360"/>
      </w:pPr>
    </w:lvl>
    <w:lvl w:ilvl="7" w:tplc="2188AB8C">
      <w:start w:val="1"/>
      <w:numFmt w:val="decimal"/>
      <w:lvlText w:val="%8)"/>
      <w:lvlJc w:val="left"/>
      <w:pPr>
        <w:ind w:left="1020" w:hanging="360"/>
      </w:pPr>
    </w:lvl>
    <w:lvl w:ilvl="8" w:tplc="A9107F5A">
      <w:start w:val="1"/>
      <w:numFmt w:val="decimal"/>
      <w:lvlText w:val="%9)"/>
      <w:lvlJc w:val="left"/>
      <w:pPr>
        <w:ind w:left="1020" w:hanging="360"/>
      </w:pPr>
    </w:lvl>
  </w:abstractNum>
  <w:abstractNum w:abstractNumId="32"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33"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0A88443C"/>
    <w:multiLevelType w:val="hybridMultilevel"/>
    <w:tmpl w:val="509CDDDC"/>
    <w:lvl w:ilvl="0" w:tplc="CB669BE2">
      <w:start w:val="1"/>
      <w:numFmt w:val="decimal"/>
      <w:lvlText w:val="%1)"/>
      <w:lvlJc w:val="left"/>
      <w:pPr>
        <w:ind w:left="324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F77073"/>
    <w:multiLevelType w:val="hybridMultilevel"/>
    <w:tmpl w:val="788E5C7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F0265AC"/>
    <w:multiLevelType w:val="hybridMultilevel"/>
    <w:tmpl w:val="7602868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218B0CA">
      <w:start w:val="6"/>
      <w:numFmt w:val="bullet"/>
      <w:lvlText w:val="•"/>
      <w:lvlJc w:val="left"/>
      <w:pPr>
        <w:ind w:left="3589" w:hanging="360"/>
      </w:pPr>
      <w:rPr>
        <w:rFonts w:ascii="Calibri" w:eastAsiaTheme="minorHAnsi" w:hAnsi="Calibri" w:cs="Calibri"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0F347462"/>
    <w:multiLevelType w:val="hybridMultilevel"/>
    <w:tmpl w:val="2E4A34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10B05C94"/>
    <w:multiLevelType w:val="hybridMultilevel"/>
    <w:tmpl w:val="39E67A3E"/>
    <w:lvl w:ilvl="0" w:tplc="04150017">
      <w:start w:val="1"/>
      <w:numFmt w:val="lowerLetter"/>
      <w:lvlText w:val="%1)"/>
      <w:lvlJc w:val="left"/>
      <w:pPr>
        <w:ind w:left="928" w:hanging="360"/>
      </w:p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F94A323C">
      <w:start w:val="1"/>
      <w:numFmt w:val="lowerLetter"/>
      <w:lvlText w:val="%5)"/>
      <w:lvlJc w:val="left"/>
      <w:pPr>
        <w:ind w:left="3808"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7"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1" w15:restartNumberingAfterBreak="0">
    <w:nsid w:val="1201715C"/>
    <w:multiLevelType w:val="hybridMultilevel"/>
    <w:tmpl w:val="13C0EC50"/>
    <w:lvl w:ilvl="0" w:tplc="2F5EB2F8">
      <w:start w:val="1"/>
      <w:numFmt w:val="bullet"/>
      <w:lvlText w:val=""/>
      <w:lvlJc w:val="left"/>
      <w:pPr>
        <w:ind w:left="720" w:hanging="360"/>
      </w:pPr>
      <w:rPr>
        <w:rFonts w:ascii="Symbol" w:hAnsi="Symbol" w:hint="default"/>
      </w:rPr>
    </w:lvl>
    <w:lvl w:ilvl="1" w:tplc="5FA261F4">
      <w:numFmt w:val="bullet"/>
      <w:lvlText w:val="•"/>
      <w:lvlJc w:val="left"/>
      <w:pPr>
        <w:ind w:left="7200" w:hanging="612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A474415"/>
    <w:multiLevelType w:val="hybridMultilevel"/>
    <w:tmpl w:val="7BCA96CE"/>
    <w:lvl w:ilvl="0" w:tplc="C4E05E16">
      <w:start w:val="1"/>
      <w:numFmt w:val="decimal"/>
      <w:lvlText w:val="%1."/>
      <w:lvlJc w:val="left"/>
      <w:pPr>
        <w:ind w:left="1068" w:hanging="708"/>
      </w:pPr>
      <w:rPr>
        <w:rFonts w:hint="default"/>
      </w:rPr>
    </w:lvl>
    <w:lvl w:ilvl="1" w:tplc="DD8CEDBE">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53293A"/>
    <w:multiLevelType w:val="hybridMultilevel"/>
    <w:tmpl w:val="358A67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1BEB4D44"/>
    <w:multiLevelType w:val="hybridMultilevel"/>
    <w:tmpl w:val="F51855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F536CBE"/>
    <w:multiLevelType w:val="multilevel"/>
    <w:tmpl w:val="ED5EEEE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5"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69A271C"/>
    <w:multiLevelType w:val="hybridMultilevel"/>
    <w:tmpl w:val="CF8EFE2E"/>
    <w:lvl w:ilvl="0" w:tplc="0F5820AE">
      <w:start w:val="1"/>
      <w:numFmt w:val="decimal"/>
      <w:lvlText w:val="B%1)"/>
      <w:lvlJc w:val="left"/>
      <w:pPr>
        <w:ind w:left="1168" w:hanging="360"/>
      </w:pPr>
      <w:rPr>
        <w:rFonts w:ascii="Calibri" w:eastAsia="Calibri" w:hAnsi="Calibri" w:cs="Times New Roman"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67"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627EF3"/>
    <w:multiLevelType w:val="hybridMultilevel"/>
    <w:tmpl w:val="188AB6E6"/>
    <w:lvl w:ilvl="0" w:tplc="B2AC138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8C30A9B"/>
    <w:multiLevelType w:val="hybridMultilevel"/>
    <w:tmpl w:val="1596A2F2"/>
    <w:lvl w:ilvl="0" w:tplc="0218B0CA">
      <w:start w:val="6"/>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CC2411A"/>
    <w:multiLevelType w:val="hybridMultilevel"/>
    <w:tmpl w:val="64B03D2A"/>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D27A44B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082078"/>
    <w:multiLevelType w:val="hybridMultilevel"/>
    <w:tmpl w:val="FADA30EA"/>
    <w:lvl w:ilvl="0" w:tplc="62EA1200">
      <w:start w:val="1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31BC3A15"/>
    <w:multiLevelType w:val="hybridMultilevel"/>
    <w:tmpl w:val="D3700C52"/>
    <w:lvl w:ilvl="0" w:tplc="04150011">
      <w:start w:val="1"/>
      <w:numFmt w:val="decimal"/>
      <w:lvlText w:val="%1)"/>
      <w:lvlJc w:val="left"/>
      <w:pPr>
        <w:ind w:left="928" w:hanging="360"/>
      </w:p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01B835F2">
      <w:start w:val="1"/>
      <w:numFmt w:val="lowerLetter"/>
      <w:lvlText w:val="%5)"/>
      <w:lvlJc w:val="left"/>
      <w:pPr>
        <w:ind w:left="786"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8"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0"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1" w15:restartNumberingAfterBreak="0">
    <w:nsid w:val="34B82A14"/>
    <w:multiLevelType w:val="hybridMultilevel"/>
    <w:tmpl w:val="FF6EA2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363E3733"/>
    <w:multiLevelType w:val="hybridMultilevel"/>
    <w:tmpl w:val="A4C0E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8"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398900DC"/>
    <w:multiLevelType w:val="hybridMultilevel"/>
    <w:tmpl w:val="33ACA462"/>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BA85EF8"/>
    <w:multiLevelType w:val="hybridMultilevel"/>
    <w:tmpl w:val="38743760"/>
    <w:lvl w:ilvl="0" w:tplc="DE84EA84">
      <w:start w:val="1"/>
      <w:numFmt w:val="decimal"/>
      <w:lvlText w:val="%1."/>
      <w:lvlJc w:val="left"/>
      <w:pPr>
        <w:ind w:left="502" w:hanging="360"/>
      </w:pPr>
      <w:rPr>
        <w:b w:val="0"/>
        <w:i w:val="0"/>
        <w:color w:val="auto"/>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93" w15:restartNumberingAfterBreak="0">
    <w:nsid w:val="3D5F28F2"/>
    <w:multiLevelType w:val="hybridMultilevel"/>
    <w:tmpl w:val="1D6E604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4" w15:restartNumberingAfterBreak="0">
    <w:nsid w:val="3E4E03E6"/>
    <w:multiLevelType w:val="hybridMultilevel"/>
    <w:tmpl w:val="B7F84CB0"/>
    <w:lvl w:ilvl="0" w:tplc="8FDEAE6E">
      <w:start w:val="1"/>
      <w:numFmt w:val="lowerLetter"/>
      <w:lvlText w:val="%1)"/>
      <w:lvlJc w:val="left"/>
      <w:pPr>
        <w:ind w:left="3780" w:hanging="360"/>
      </w:pPr>
      <w:rPr>
        <w:rFonts w:ascii="Calibri" w:eastAsiaTheme="minorHAnsi" w:hAnsi="Calibri" w:cstheme="minorBid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D92FFD"/>
    <w:multiLevelType w:val="hybridMultilevel"/>
    <w:tmpl w:val="7B90D3A2"/>
    <w:lvl w:ilvl="0" w:tplc="04150019">
      <w:start w:val="1"/>
      <w:numFmt w:val="lowerLetter"/>
      <w:lvlText w:val="%1."/>
      <w:lvlJc w:val="left"/>
      <w:pPr>
        <w:ind w:left="2160" w:hanging="360"/>
      </w:pPr>
    </w:lvl>
    <w:lvl w:ilvl="1" w:tplc="DA90858C">
      <w:start w:val="1"/>
      <w:numFmt w:val="decimal"/>
      <w:lvlText w:val="%2)"/>
      <w:lvlJc w:val="left"/>
      <w:pPr>
        <w:ind w:left="2880" w:hanging="360"/>
      </w:pPr>
    </w:lvl>
    <w:lvl w:ilvl="2" w:tplc="80BC2DB6">
      <w:start w:val="1"/>
      <w:numFmt w:val="lowerLetter"/>
      <w:lvlText w:val="%3)"/>
      <w:lvlJc w:val="left"/>
      <w:pPr>
        <w:ind w:left="3780" w:hanging="36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6" w15:restartNumberingAfterBreak="0">
    <w:nsid w:val="42271BE2"/>
    <w:multiLevelType w:val="hybridMultilevel"/>
    <w:tmpl w:val="CE22A792"/>
    <w:lvl w:ilvl="0" w:tplc="04150011">
      <w:start w:val="1"/>
      <w:numFmt w:val="decimal"/>
      <w:lvlText w:val="%1)"/>
      <w:lvlJc w:val="left"/>
      <w:pPr>
        <w:ind w:left="1528" w:hanging="360"/>
      </w:pPr>
    </w:lvl>
    <w:lvl w:ilvl="1" w:tplc="FFFFFFFF">
      <w:start w:val="1"/>
      <w:numFmt w:val="lowerLetter"/>
      <w:lvlText w:val="%2."/>
      <w:lvlJc w:val="left"/>
      <w:pPr>
        <w:ind w:left="2248" w:hanging="360"/>
      </w:pPr>
    </w:lvl>
    <w:lvl w:ilvl="2" w:tplc="FFFFFFFF">
      <w:start w:val="1"/>
      <w:numFmt w:val="lowerRoman"/>
      <w:lvlText w:val="%3."/>
      <w:lvlJc w:val="right"/>
      <w:pPr>
        <w:ind w:left="2968" w:hanging="180"/>
      </w:pPr>
    </w:lvl>
    <w:lvl w:ilvl="3" w:tplc="FFFFFFFF">
      <w:start w:val="1"/>
      <w:numFmt w:val="decimal"/>
      <w:lvlText w:val="%4."/>
      <w:lvlJc w:val="left"/>
      <w:pPr>
        <w:ind w:left="3688" w:hanging="360"/>
      </w:pPr>
    </w:lvl>
    <w:lvl w:ilvl="4" w:tplc="FFFFFFFF">
      <w:start w:val="1"/>
      <w:numFmt w:val="lowerLetter"/>
      <w:lvlText w:val="%5."/>
      <w:lvlJc w:val="left"/>
      <w:pPr>
        <w:ind w:left="4408" w:hanging="360"/>
      </w:pPr>
    </w:lvl>
    <w:lvl w:ilvl="5" w:tplc="FFFFFFFF">
      <w:start w:val="1"/>
      <w:numFmt w:val="lowerRoman"/>
      <w:lvlText w:val="%6."/>
      <w:lvlJc w:val="right"/>
      <w:pPr>
        <w:ind w:left="5128" w:hanging="180"/>
      </w:pPr>
    </w:lvl>
    <w:lvl w:ilvl="6" w:tplc="FFFFFFFF">
      <w:start w:val="1"/>
      <w:numFmt w:val="decimal"/>
      <w:lvlText w:val="%7."/>
      <w:lvlJc w:val="left"/>
      <w:pPr>
        <w:ind w:left="5848" w:hanging="360"/>
      </w:pPr>
    </w:lvl>
    <w:lvl w:ilvl="7" w:tplc="FFFFFFFF">
      <w:start w:val="1"/>
      <w:numFmt w:val="lowerLetter"/>
      <w:lvlText w:val="%8."/>
      <w:lvlJc w:val="left"/>
      <w:pPr>
        <w:ind w:left="6568" w:hanging="360"/>
      </w:pPr>
    </w:lvl>
    <w:lvl w:ilvl="8" w:tplc="FFFFFFFF">
      <w:start w:val="1"/>
      <w:numFmt w:val="lowerRoman"/>
      <w:lvlText w:val="%9."/>
      <w:lvlJc w:val="right"/>
      <w:pPr>
        <w:ind w:left="7288" w:hanging="180"/>
      </w:pPr>
    </w:lvl>
  </w:abstractNum>
  <w:abstractNum w:abstractNumId="97"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Calibr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2" w15:restartNumberingAfterBreak="0">
    <w:nsid w:val="478E4D6D"/>
    <w:multiLevelType w:val="hybridMultilevel"/>
    <w:tmpl w:val="1D6E604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3"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902059C"/>
    <w:multiLevelType w:val="hybridMultilevel"/>
    <w:tmpl w:val="626C23A0"/>
    <w:lvl w:ilvl="0" w:tplc="0218B0CA">
      <w:start w:val="6"/>
      <w:numFmt w:val="bullet"/>
      <w:lvlText w:val="•"/>
      <w:lvlJc w:val="left"/>
      <w:pPr>
        <w:ind w:left="1287" w:hanging="360"/>
      </w:pPr>
      <w:rPr>
        <w:rFonts w:ascii="Calibri" w:eastAsiaTheme="minorHAnsi" w:hAnsi="Calibri" w:cs="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4B566BE6"/>
    <w:multiLevelType w:val="hybridMultilevel"/>
    <w:tmpl w:val="2A26404E"/>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9"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0"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1"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5"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36A5115"/>
    <w:multiLevelType w:val="hybridMultilevel"/>
    <w:tmpl w:val="A7E8E4A2"/>
    <w:lvl w:ilvl="0" w:tplc="FFFFFFFF">
      <w:start w:val="1"/>
      <w:numFmt w:val="decimal"/>
      <w:lvlText w:val="%1)"/>
      <w:lvlJc w:val="left"/>
      <w:pPr>
        <w:ind w:left="1168" w:hanging="360"/>
      </w:pPr>
      <w:rPr>
        <w:rFonts w:ascii="Calibri" w:eastAsia="Calibri" w:hAnsi="Calibri" w:cs="Times New Roman"/>
      </w:r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118" w15:restartNumberingAfterBreak="0">
    <w:nsid w:val="54A74ACA"/>
    <w:multiLevelType w:val="hybridMultilevel"/>
    <w:tmpl w:val="5BF093CE"/>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A9D84E62">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9" w15:restartNumberingAfterBreak="0">
    <w:nsid w:val="571B6BD8"/>
    <w:multiLevelType w:val="hybridMultilevel"/>
    <w:tmpl w:val="3056C1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93F0505"/>
    <w:multiLevelType w:val="multilevel"/>
    <w:tmpl w:val="8136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5CBB4094"/>
    <w:multiLevelType w:val="hybridMultilevel"/>
    <w:tmpl w:val="BF280890"/>
    <w:lvl w:ilvl="0" w:tplc="35D0B5B0">
      <w:start w:val="1"/>
      <w:numFmt w:val="upperLetter"/>
      <w:lvlText w:val="%1."/>
      <w:lvlJc w:val="left"/>
      <w:pPr>
        <w:ind w:left="1168" w:hanging="360"/>
      </w:pPr>
      <w:rPr>
        <w:rFonts w:cs="Calibri"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2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5F4A6F2F"/>
    <w:multiLevelType w:val="hybridMultilevel"/>
    <w:tmpl w:val="54746878"/>
    <w:lvl w:ilvl="0" w:tplc="04150011">
      <w:start w:val="1"/>
      <w:numFmt w:val="decimal"/>
      <w:lvlText w:val="%1)"/>
      <w:lvlJc w:val="left"/>
      <w:pPr>
        <w:ind w:left="1528" w:hanging="360"/>
      </w:pPr>
    </w:lvl>
    <w:lvl w:ilvl="1" w:tplc="FFFFFFFF">
      <w:start w:val="1"/>
      <w:numFmt w:val="lowerLetter"/>
      <w:lvlText w:val="%2."/>
      <w:lvlJc w:val="left"/>
      <w:pPr>
        <w:ind w:left="2248" w:hanging="360"/>
      </w:pPr>
    </w:lvl>
    <w:lvl w:ilvl="2" w:tplc="FFFFFFFF">
      <w:start w:val="1"/>
      <w:numFmt w:val="lowerRoman"/>
      <w:lvlText w:val="%3."/>
      <w:lvlJc w:val="right"/>
      <w:pPr>
        <w:ind w:left="2968" w:hanging="180"/>
      </w:pPr>
    </w:lvl>
    <w:lvl w:ilvl="3" w:tplc="FFFFFFFF">
      <w:start w:val="1"/>
      <w:numFmt w:val="decimal"/>
      <w:lvlText w:val="%4."/>
      <w:lvlJc w:val="left"/>
      <w:pPr>
        <w:ind w:left="3688" w:hanging="360"/>
      </w:pPr>
    </w:lvl>
    <w:lvl w:ilvl="4" w:tplc="FFFFFFFF">
      <w:start w:val="1"/>
      <w:numFmt w:val="lowerLetter"/>
      <w:lvlText w:val="%5."/>
      <w:lvlJc w:val="left"/>
      <w:pPr>
        <w:ind w:left="4408" w:hanging="360"/>
      </w:pPr>
    </w:lvl>
    <w:lvl w:ilvl="5" w:tplc="FFFFFFFF">
      <w:start w:val="1"/>
      <w:numFmt w:val="lowerRoman"/>
      <w:lvlText w:val="%6."/>
      <w:lvlJc w:val="right"/>
      <w:pPr>
        <w:ind w:left="5128" w:hanging="180"/>
      </w:pPr>
    </w:lvl>
    <w:lvl w:ilvl="6" w:tplc="FFFFFFFF">
      <w:start w:val="1"/>
      <w:numFmt w:val="decimal"/>
      <w:lvlText w:val="%7."/>
      <w:lvlJc w:val="left"/>
      <w:pPr>
        <w:ind w:left="5848" w:hanging="360"/>
      </w:pPr>
    </w:lvl>
    <w:lvl w:ilvl="7" w:tplc="FFFFFFFF">
      <w:start w:val="1"/>
      <w:numFmt w:val="lowerLetter"/>
      <w:lvlText w:val="%8."/>
      <w:lvlJc w:val="left"/>
      <w:pPr>
        <w:ind w:left="6568" w:hanging="360"/>
      </w:pPr>
    </w:lvl>
    <w:lvl w:ilvl="8" w:tplc="FFFFFFFF">
      <w:start w:val="1"/>
      <w:numFmt w:val="lowerRoman"/>
      <w:lvlText w:val="%9."/>
      <w:lvlJc w:val="right"/>
      <w:pPr>
        <w:ind w:left="7288" w:hanging="180"/>
      </w:pPr>
    </w:lvl>
  </w:abstractNum>
  <w:abstractNum w:abstractNumId="129"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3CE0FE8"/>
    <w:multiLevelType w:val="hybridMultilevel"/>
    <w:tmpl w:val="EA08C50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1" w15:restartNumberingAfterBreak="0">
    <w:nsid w:val="63E1DC46"/>
    <w:multiLevelType w:val="hybridMultilevel"/>
    <w:tmpl w:val="3DBD7C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3" w15:restartNumberingAfterBreak="0">
    <w:nsid w:val="670330FF"/>
    <w:multiLevelType w:val="multilevel"/>
    <w:tmpl w:val="18DADF1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4"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5"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B433CC6"/>
    <w:multiLevelType w:val="hybridMultilevel"/>
    <w:tmpl w:val="7B90D3A2"/>
    <w:lvl w:ilvl="0" w:tplc="FFFFFFFF">
      <w:start w:val="1"/>
      <w:numFmt w:val="lowerLetter"/>
      <w:lvlText w:val="%1."/>
      <w:lvlJc w:val="left"/>
      <w:pPr>
        <w:ind w:left="2160" w:hanging="360"/>
      </w:pPr>
    </w:lvl>
    <w:lvl w:ilvl="1" w:tplc="FFFFFFFF">
      <w:start w:val="1"/>
      <w:numFmt w:val="decimal"/>
      <w:lvlText w:val="%2)"/>
      <w:lvlJc w:val="left"/>
      <w:pPr>
        <w:ind w:left="2880" w:hanging="360"/>
      </w:pPr>
    </w:lvl>
    <w:lvl w:ilvl="2" w:tplc="FFFFFFFF">
      <w:start w:val="1"/>
      <w:numFmt w:val="lowerLetter"/>
      <w:lvlText w:val="%3)"/>
      <w:lvlJc w:val="left"/>
      <w:pPr>
        <w:ind w:left="3780" w:hanging="36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39"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6D2F7F1C"/>
    <w:multiLevelType w:val="hybridMultilevel"/>
    <w:tmpl w:val="8F703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7A2E82"/>
    <w:multiLevelType w:val="hybridMultilevel"/>
    <w:tmpl w:val="753E2AF0"/>
    <w:lvl w:ilvl="0" w:tplc="095EAD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45"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6F597AFB"/>
    <w:multiLevelType w:val="hybridMultilevel"/>
    <w:tmpl w:val="43685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2C441A"/>
    <w:multiLevelType w:val="hybridMultilevel"/>
    <w:tmpl w:val="BCD4A120"/>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78A52964"/>
    <w:multiLevelType w:val="hybridMultilevel"/>
    <w:tmpl w:val="07A0CA5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1"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7A6F4517"/>
    <w:multiLevelType w:val="hybridMultilevel"/>
    <w:tmpl w:val="05FC164E"/>
    <w:lvl w:ilvl="0" w:tplc="9EAE212C">
      <w:start w:val="1"/>
      <w:numFmt w:val="decimal"/>
      <w:lvlText w:val="A%1)"/>
      <w:lvlJc w:val="left"/>
      <w:pPr>
        <w:ind w:left="5322" w:hanging="360"/>
      </w:pPr>
      <w:rPr>
        <w:rFonts w:ascii="Calibri" w:eastAsia="Calibri" w:hAnsi="Calibri" w:cs="Times New Roman" w:hint="default"/>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5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566764464">
    <w:abstractNumId w:val="131"/>
  </w:num>
  <w:num w:numId="2" w16cid:durableId="659357944">
    <w:abstractNumId w:val="106"/>
  </w:num>
  <w:num w:numId="3" w16cid:durableId="336420796">
    <w:abstractNumId w:val="28"/>
  </w:num>
  <w:num w:numId="4" w16cid:durableId="823471216">
    <w:abstractNumId w:val="39"/>
  </w:num>
  <w:num w:numId="5" w16cid:durableId="2058427265">
    <w:abstractNumId w:val="27"/>
  </w:num>
  <w:num w:numId="6" w16cid:durableId="1237664643">
    <w:abstractNumId w:val="107"/>
  </w:num>
  <w:num w:numId="7" w16cid:durableId="1886798009">
    <w:abstractNumId w:val="42"/>
  </w:num>
  <w:num w:numId="8" w16cid:durableId="926764046">
    <w:abstractNumId w:val="69"/>
  </w:num>
  <w:num w:numId="9" w16cid:durableId="180703148">
    <w:abstractNumId w:val="89"/>
  </w:num>
  <w:num w:numId="10" w16cid:durableId="837385387">
    <w:abstractNumId w:val="30"/>
  </w:num>
  <w:num w:numId="11" w16cid:durableId="1094134267">
    <w:abstractNumId w:val="104"/>
  </w:num>
  <w:num w:numId="12" w16cid:durableId="485438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479336">
    <w:abstractNumId w:val="2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158863">
    <w:abstractNumId w:val="0"/>
  </w:num>
  <w:num w:numId="15" w16cid:durableId="1463110332">
    <w:abstractNumId w:val="36"/>
  </w:num>
  <w:num w:numId="16" w16cid:durableId="1298992580">
    <w:abstractNumId w:val="82"/>
  </w:num>
  <w:num w:numId="17" w16cid:durableId="1668939827">
    <w:abstractNumId w:val="29"/>
  </w:num>
  <w:num w:numId="18" w16cid:durableId="1467309434">
    <w:abstractNumId w:val="149"/>
  </w:num>
  <w:num w:numId="19" w16cid:durableId="1186947750">
    <w:abstractNumId w:val="145"/>
  </w:num>
  <w:num w:numId="20" w16cid:durableId="63532623">
    <w:abstractNumId w:val="116"/>
  </w:num>
  <w:num w:numId="21" w16cid:durableId="794368857">
    <w:abstractNumId w:val="122"/>
  </w:num>
  <w:num w:numId="22" w16cid:durableId="1978291790">
    <w:abstractNumId w:val="100"/>
  </w:num>
  <w:num w:numId="23" w16cid:durableId="2123264153">
    <w:abstractNumId w:val="141"/>
  </w:num>
  <w:num w:numId="24" w16cid:durableId="666834435">
    <w:abstractNumId w:val="54"/>
  </w:num>
  <w:num w:numId="25" w16cid:durableId="1482429996">
    <w:abstractNumId w:val="112"/>
  </w:num>
  <w:num w:numId="26" w16cid:durableId="303201533">
    <w:abstractNumId w:val="80"/>
  </w:num>
  <w:num w:numId="27" w16cid:durableId="1379277737">
    <w:abstractNumId w:val="76"/>
  </w:num>
  <w:num w:numId="28" w16cid:durableId="1688218755">
    <w:abstractNumId w:val="140"/>
  </w:num>
  <w:num w:numId="29" w16cid:durableId="664779">
    <w:abstractNumId w:val="132"/>
  </w:num>
  <w:num w:numId="30" w16cid:durableId="1386641465">
    <w:abstractNumId w:val="114"/>
  </w:num>
  <w:num w:numId="31" w16cid:durableId="1596401975">
    <w:abstractNumId w:val="109"/>
  </w:num>
  <w:num w:numId="32" w16cid:durableId="1422750634">
    <w:abstractNumId w:val="113"/>
  </w:num>
  <w:num w:numId="33" w16cid:durableId="1879465799">
    <w:abstractNumId w:val="154"/>
  </w:num>
  <w:num w:numId="34" w16cid:durableId="1410808178">
    <w:abstractNumId w:val="32"/>
  </w:num>
  <w:num w:numId="35" w16cid:durableId="566305457">
    <w:abstractNumId w:val="125"/>
  </w:num>
  <w:num w:numId="36" w16cid:durableId="796409097">
    <w:abstractNumId w:val="74"/>
  </w:num>
  <w:num w:numId="37" w16cid:durableId="1802071701">
    <w:abstractNumId w:val="111"/>
  </w:num>
  <w:num w:numId="38" w16cid:durableId="35128013">
    <w:abstractNumId w:val="152"/>
  </w:num>
  <w:num w:numId="39" w16cid:durableId="1492258442">
    <w:abstractNumId w:val="91"/>
  </w:num>
  <w:num w:numId="40" w16cid:durableId="1759061025">
    <w:abstractNumId w:val="75"/>
  </w:num>
  <w:num w:numId="41" w16cid:durableId="1856071177">
    <w:abstractNumId w:val="63"/>
  </w:num>
  <w:num w:numId="42" w16cid:durableId="314573908">
    <w:abstractNumId w:val="105"/>
  </w:num>
  <w:num w:numId="43" w16cid:durableId="520053008">
    <w:abstractNumId w:val="47"/>
  </w:num>
  <w:num w:numId="44" w16cid:durableId="886601759">
    <w:abstractNumId w:val="88"/>
  </w:num>
  <w:num w:numId="45" w16cid:durableId="613093238">
    <w:abstractNumId w:val="83"/>
  </w:num>
  <w:num w:numId="46" w16cid:durableId="1698391585">
    <w:abstractNumId w:val="115"/>
  </w:num>
  <w:num w:numId="47" w16cid:durableId="2085375329">
    <w:abstractNumId w:val="129"/>
  </w:num>
  <w:num w:numId="48" w16cid:durableId="2129808446">
    <w:abstractNumId w:val="127"/>
  </w:num>
  <w:num w:numId="49" w16cid:durableId="1970895794">
    <w:abstractNumId w:val="137"/>
  </w:num>
  <w:num w:numId="50" w16cid:durableId="267590444">
    <w:abstractNumId w:val="53"/>
  </w:num>
  <w:num w:numId="51" w16cid:durableId="1000430652">
    <w:abstractNumId w:val="57"/>
  </w:num>
  <w:num w:numId="52" w16cid:durableId="691881326">
    <w:abstractNumId w:val="70"/>
  </w:num>
  <w:num w:numId="53" w16cid:durableId="1206210116">
    <w:abstractNumId w:val="65"/>
  </w:num>
  <w:num w:numId="54" w16cid:durableId="1310398770">
    <w:abstractNumId w:val="136"/>
  </w:num>
  <w:num w:numId="55" w16cid:durableId="1312369982">
    <w:abstractNumId w:val="134"/>
  </w:num>
  <w:num w:numId="56" w16cid:durableId="165630291">
    <w:abstractNumId w:val="61"/>
  </w:num>
  <w:num w:numId="57" w16cid:durableId="1323387995">
    <w:abstractNumId w:val="41"/>
  </w:num>
  <w:num w:numId="58" w16cid:durableId="2097433393">
    <w:abstractNumId w:val="86"/>
  </w:num>
  <w:num w:numId="59" w16cid:durableId="280772479">
    <w:abstractNumId w:val="90"/>
  </w:num>
  <w:num w:numId="60" w16cid:durableId="1812016231">
    <w:abstractNumId w:val="84"/>
  </w:num>
  <w:num w:numId="61" w16cid:durableId="789665311">
    <w:abstractNumId w:val="78"/>
  </w:num>
  <w:num w:numId="62" w16cid:durableId="127020354">
    <w:abstractNumId w:val="139"/>
  </w:num>
  <w:num w:numId="63" w16cid:durableId="1125974072">
    <w:abstractNumId w:val="108"/>
  </w:num>
  <w:num w:numId="64" w16cid:durableId="1100947584">
    <w:abstractNumId w:val="45"/>
  </w:num>
  <w:num w:numId="65" w16cid:durableId="561334890">
    <w:abstractNumId w:val="26"/>
  </w:num>
  <w:num w:numId="66" w16cid:durableId="1885368799">
    <w:abstractNumId w:val="99"/>
  </w:num>
  <w:num w:numId="67" w16cid:durableId="72090516">
    <w:abstractNumId w:val="49"/>
  </w:num>
  <w:num w:numId="68" w16cid:durableId="2118019371">
    <w:abstractNumId w:val="34"/>
  </w:num>
  <w:num w:numId="69" w16cid:durableId="1120344680">
    <w:abstractNumId w:val="56"/>
  </w:num>
  <w:num w:numId="70" w16cid:durableId="7399839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4624206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78361284">
    <w:abstractNumId w:val="151"/>
  </w:num>
  <w:num w:numId="73" w16cid:durableId="154881077">
    <w:abstractNumId w:val="143"/>
  </w:num>
  <w:num w:numId="74" w16cid:durableId="979265641">
    <w:abstractNumId w:val="71"/>
  </w:num>
  <w:num w:numId="75" w16cid:durableId="253513320">
    <w:abstractNumId w:val="92"/>
    <w:lvlOverride w:ilvl="0">
      <w:startOverride w:val="1"/>
    </w:lvlOverride>
    <w:lvlOverride w:ilvl="1"/>
    <w:lvlOverride w:ilvl="2"/>
    <w:lvlOverride w:ilvl="3"/>
    <w:lvlOverride w:ilvl="4"/>
    <w:lvlOverride w:ilvl="5"/>
    <w:lvlOverride w:ilvl="6"/>
    <w:lvlOverride w:ilvl="7"/>
    <w:lvlOverride w:ilvl="8"/>
  </w:num>
  <w:num w:numId="76" w16cid:durableId="16308212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16217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6051682">
    <w:abstractNumId w:val="79"/>
    <w:lvlOverride w:ilvl="0">
      <w:startOverride w:val="1"/>
    </w:lvlOverride>
    <w:lvlOverride w:ilvl="1"/>
    <w:lvlOverride w:ilvl="2"/>
    <w:lvlOverride w:ilvl="3"/>
    <w:lvlOverride w:ilvl="4"/>
    <w:lvlOverride w:ilvl="5"/>
    <w:lvlOverride w:ilvl="6"/>
    <w:lvlOverride w:ilvl="7"/>
    <w:lvlOverride w:ilvl="8"/>
  </w:num>
  <w:num w:numId="79" w16cid:durableId="15729598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3090310">
    <w:abstractNumId w:val="11"/>
  </w:num>
  <w:num w:numId="81" w16cid:durableId="1965622819">
    <w:abstractNumId w:val="4"/>
  </w:num>
  <w:num w:numId="82" w16cid:durableId="197084308">
    <w:abstractNumId w:val="85"/>
  </w:num>
  <w:num w:numId="83" w16cid:durableId="1168591044">
    <w:abstractNumId w:val="121"/>
  </w:num>
  <w:num w:numId="84" w16cid:durableId="881745773">
    <w:abstractNumId w:val="1"/>
  </w:num>
  <w:num w:numId="85" w16cid:durableId="556400893">
    <w:abstractNumId w:val="72"/>
  </w:num>
  <w:num w:numId="86" w16cid:durableId="1833371769">
    <w:abstractNumId w:val="73"/>
  </w:num>
  <w:num w:numId="87" w16cid:durableId="1372262504">
    <w:abstractNumId w:val="146"/>
  </w:num>
  <w:num w:numId="88" w16cid:durableId="1601448955">
    <w:abstractNumId w:val="133"/>
  </w:num>
  <w:num w:numId="89" w16cid:durableId="1147867649">
    <w:abstractNumId w:val="51"/>
  </w:num>
  <w:num w:numId="90" w16cid:durableId="2065517652">
    <w:abstractNumId w:val="66"/>
  </w:num>
  <w:num w:numId="91" w16cid:durableId="1765497570">
    <w:abstractNumId w:val="153"/>
  </w:num>
  <w:num w:numId="92" w16cid:durableId="810245621">
    <w:abstractNumId w:val="126"/>
  </w:num>
  <w:num w:numId="93" w16cid:durableId="297952312">
    <w:abstractNumId w:val="97"/>
  </w:num>
  <w:num w:numId="94" w16cid:durableId="1848711825">
    <w:abstractNumId w:val="98"/>
  </w:num>
  <w:num w:numId="95" w16cid:durableId="1420325321">
    <w:abstractNumId w:val="33"/>
  </w:num>
  <w:num w:numId="96" w16cid:durableId="1828932816">
    <w:abstractNumId w:val="96"/>
  </w:num>
  <w:num w:numId="97" w16cid:durableId="505946695">
    <w:abstractNumId w:val="128"/>
  </w:num>
  <w:num w:numId="98" w16cid:durableId="18305132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286858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4462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41425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3710272">
    <w:abstractNumId w:val="117"/>
  </w:num>
  <w:num w:numId="103" w16cid:durableId="670063074">
    <w:abstractNumId w:val="40"/>
  </w:num>
  <w:num w:numId="104" w16cid:durableId="96364521">
    <w:abstractNumId w:val="102"/>
  </w:num>
  <w:num w:numId="105" w16cid:durableId="999620742">
    <w:abstractNumId w:val="138"/>
  </w:num>
  <w:num w:numId="106" w16cid:durableId="155392449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574582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175891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81218622">
    <w:abstractNumId w:val="147"/>
  </w:num>
  <w:num w:numId="110" w16cid:durableId="1316639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45295296">
    <w:abstractNumId w:val="68"/>
  </w:num>
  <w:num w:numId="112" w16cid:durableId="1620990527">
    <w:abstractNumId w:val="55"/>
  </w:num>
  <w:num w:numId="113" w16cid:durableId="1556816188">
    <w:abstractNumId w:val="101"/>
  </w:num>
  <w:num w:numId="114" w16cid:durableId="29499062">
    <w:abstractNumId w:val="52"/>
  </w:num>
  <w:num w:numId="115" w16cid:durableId="621109599">
    <w:abstractNumId w:val="135"/>
  </w:num>
  <w:num w:numId="116" w16cid:durableId="559946826">
    <w:abstractNumId w:val="124"/>
  </w:num>
  <w:num w:numId="117" w16cid:durableId="214858896">
    <w:abstractNumId w:val="103"/>
  </w:num>
  <w:num w:numId="118" w16cid:durableId="1453281699">
    <w:abstractNumId w:val="110"/>
  </w:num>
  <w:num w:numId="119" w16cid:durableId="1476684863">
    <w:abstractNumId w:val="64"/>
  </w:num>
  <w:num w:numId="120" w16cid:durableId="71051012">
    <w:abstractNumId w:val="44"/>
  </w:num>
  <w:num w:numId="121" w16cid:durableId="1035620923">
    <w:abstractNumId w:val="118"/>
  </w:num>
  <w:num w:numId="122" w16cid:durableId="1035080259">
    <w:abstractNumId w:val="22"/>
  </w:num>
  <w:num w:numId="123" w16cid:durableId="26832622">
    <w:abstractNumId w:val="19"/>
  </w:num>
  <w:num w:numId="124" w16cid:durableId="380633352">
    <w:abstractNumId w:val="23"/>
  </w:num>
  <w:num w:numId="125" w16cid:durableId="1055935044">
    <w:abstractNumId w:val="58"/>
  </w:num>
  <w:num w:numId="126" w16cid:durableId="78256218">
    <w:abstractNumId w:val="67"/>
  </w:num>
  <w:num w:numId="127" w16cid:durableId="516502249">
    <w:abstractNumId w:val="50"/>
  </w:num>
  <w:num w:numId="128" w16cid:durableId="1154957107">
    <w:abstractNumId w:val="87"/>
  </w:num>
  <w:num w:numId="129" w16cid:durableId="1071655951">
    <w:abstractNumId w:val="38"/>
  </w:num>
  <w:num w:numId="130" w16cid:durableId="1470825048">
    <w:abstractNumId w:val="62"/>
  </w:num>
  <w:num w:numId="131" w16cid:durableId="557858560">
    <w:abstractNumId w:val="31"/>
  </w:num>
  <w:num w:numId="132" w16cid:durableId="1381251028">
    <w:abstractNumId w:val="148"/>
  </w:num>
  <w:num w:numId="133" w16cid:durableId="1429500406">
    <w:abstractNumId w:val="142"/>
  </w:num>
  <w:num w:numId="134" w16cid:durableId="281957094">
    <w:abstractNumId w:val="130"/>
  </w:num>
  <w:num w:numId="135" w16cid:durableId="1430539187">
    <w:abstractNumId w:val="95"/>
  </w:num>
  <w:num w:numId="136" w16cid:durableId="1939370416">
    <w:abstractNumId w:val="94"/>
  </w:num>
  <w:num w:numId="137" w16cid:durableId="983968898">
    <w:abstractNumId w:val="120"/>
  </w:num>
  <w:num w:numId="138" w16cid:durableId="1854607144">
    <w:abstractNumId w:val="81"/>
  </w:num>
  <w:num w:numId="139" w16cid:durableId="500241521">
    <w:abstractNumId w:val="5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49C"/>
    <w:rsid w:val="0000073E"/>
    <w:rsid w:val="00000A9B"/>
    <w:rsid w:val="00000D4F"/>
    <w:rsid w:val="000014E1"/>
    <w:rsid w:val="000014F3"/>
    <w:rsid w:val="00001FFF"/>
    <w:rsid w:val="0000202C"/>
    <w:rsid w:val="00002A5B"/>
    <w:rsid w:val="00002B48"/>
    <w:rsid w:val="00003811"/>
    <w:rsid w:val="00003C50"/>
    <w:rsid w:val="00005047"/>
    <w:rsid w:val="000060C5"/>
    <w:rsid w:val="0000692B"/>
    <w:rsid w:val="00006941"/>
    <w:rsid w:val="00006A4A"/>
    <w:rsid w:val="00006AC8"/>
    <w:rsid w:val="000071D1"/>
    <w:rsid w:val="00007223"/>
    <w:rsid w:val="0000768C"/>
    <w:rsid w:val="00007D69"/>
    <w:rsid w:val="00010069"/>
    <w:rsid w:val="000102BF"/>
    <w:rsid w:val="000106F7"/>
    <w:rsid w:val="00010B25"/>
    <w:rsid w:val="00011335"/>
    <w:rsid w:val="000117CF"/>
    <w:rsid w:val="000119D3"/>
    <w:rsid w:val="00011A12"/>
    <w:rsid w:val="00011BAD"/>
    <w:rsid w:val="00011D1E"/>
    <w:rsid w:val="000121C6"/>
    <w:rsid w:val="000128E2"/>
    <w:rsid w:val="00013378"/>
    <w:rsid w:val="000142F4"/>
    <w:rsid w:val="00014D9B"/>
    <w:rsid w:val="00016DC5"/>
    <w:rsid w:val="0001755F"/>
    <w:rsid w:val="00017880"/>
    <w:rsid w:val="00017B47"/>
    <w:rsid w:val="00021DAB"/>
    <w:rsid w:val="00021E2C"/>
    <w:rsid w:val="00022667"/>
    <w:rsid w:val="00022E5F"/>
    <w:rsid w:val="00023238"/>
    <w:rsid w:val="00023594"/>
    <w:rsid w:val="0002369E"/>
    <w:rsid w:val="00023703"/>
    <w:rsid w:val="00023A07"/>
    <w:rsid w:val="00024366"/>
    <w:rsid w:val="00024764"/>
    <w:rsid w:val="00025137"/>
    <w:rsid w:val="00025834"/>
    <w:rsid w:val="00025B87"/>
    <w:rsid w:val="00025EE2"/>
    <w:rsid w:val="00025F29"/>
    <w:rsid w:val="000268B2"/>
    <w:rsid w:val="0002735D"/>
    <w:rsid w:val="000275AD"/>
    <w:rsid w:val="000276B7"/>
    <w:rsid w:val="0003033A"/>
    <w:rsid w:val="00030B11"/>
    <w:rsid w:val="00030B7B"/>
    <w:rsid w:val="00030B7C"/>
    <w:rsid w:val="00030B87"/>
    <w:rsid w:val="00030DB1"/>
    <w:rsid w:val="000311BF"/>
    <w:rsid w:val="00031388"/>
    <w:rsid w:val="000316F0"/>
    <w:rsid w:val="000324E9"/>
    <w:rsid w:val="00032D8C"/>
    <w:rsid w:val="0003305B"/>
    <w:rsid w:val="00033BC7"/>
    <w:rsid w:val="00033D76"/>
    <w:rsid w:val="00034268"/>
    <w:rsid w:val="0003463F"/>
    <w:rsid w:val="00034A7D"/>
    <w:rsid w:val="00035935"/>
    <w:rsid w:val="00036297"/>
    <w:rsid w:val="0003708B"/>
    <w:rsid w:val="0003725E"/>
    <w:rsid w:val="00037B8E"/>
    <w:rsid w:val="00037CD5"/>
    <w:rsid w:val="00037D2B"/>
    <w:rsid w:val="00037F31"/>
    <w:rsid w:val="00041987"/>
    <w:rsid w:val="00041BED"/>
    <w:rsid w:val="00041CF2"/>
    <w:rsid w:val="00041F8F"/>
    <w:rsid w:val="00042473"/>
    <w:rsid w:val="0004272E"/>
    <w:rsid w:val="00043634"/>
    <w:rsid w:val="00044681"/>
    <w:rsid w:val="00044ADE"/>
    <w:rsid w:val="00044B08"/>
    <w:rsid w:val="00044C94"/>
    <w:rsid w:val="00044E28"/>
    <w:rsid w:val="000451E3"/>
    <w:rsid w:val="00045338"/>
    <w:rsid w:val="0004570B"/>
    <w:rsid w:val="00045971"/>
    <w:rsid w:val="00045ABC"/>
    <w:rsid w:val="00045F2E"/>
    <w:rsid w:val="00046870"/>
    <w:rsid w:val="000472A7"/>
    <w:rsid w:val="00047506"/>
    <w:rsid w:val="00047770"/>
    <w:rsid w:val="00047ADD"/>
    <w:rsid w:val="000501FD"/>
    <w:rsid w:val="0005074A"/>
    <w:rsid w:val="000507D3"/>
    <w:rsid w:val="00050C1B"/>
    <w:rsid w:val="000515AA"/>
    <w:rsid w:val="000516FC"/>
    <w:rsid w:val="00051A41"/>
    <w:rsid w:val="00051EA7"/>
    <w:rsid w:val="0005214D"/>
    <w:rsid w:val="0005224A"/>
    <w:rsid w:val="00052293"/>
    <w:rsid w:val="0005248A"/>
    <w:rsid w:val="00053B10"/>
    <w:rsid w:val="0005406C"/>
    <w:rsid w:val="000540B6"/>
    <w:rsid w:val="000549FD"/>
    <w:rsid w:val="00054A96"/>
    <w:rsid w:val="00054C61"/>
    <w:rsid w:val="00055101"/>
    <w:rsid w:val="00055360"/>
    <w:rsid w:val="00055392"/>
    <w:rsid w:val="000557AB"/>
    <w:rsid w:val="00055847"/>
    <w:rsid w:val="00055B44"/>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4038"/>
    <w:rsid w:val="00064717"/>
    <w:rsid w:val="00064780"/>
    <w:rsid w:val="00064AC0"/>
    <w:rsid w:val="00064C2E"/>
    <w:rsid w:val="00064FF4"/>
    <w:rsid w:val="00065A4C"/>
    <w:rsid w:val="0006625C"/>
    <w:rsid w:val="000666A0"/>
    <w:rsid w:val="00066AA5"/>
    <w:rsid w:val="0006791D"/>
    <w:rsid w:val="00067D42"/>
    <w:rsid w:val="00067E47"/>
    <w:rsid w:val="00070AF0"/>
    <w:rsid w:val="00070BEF"/>
    <w:rsid w:val="00071659"/>
    <w:rsid w:val="00071897"/>
    <w:rsid w:val="00071C4F"/>
    <w:rsid w:val="00071C91"/>
    <w:rsid w:val="00071DCB"/>
    <w:rsid w:val="00071ECB"/>
    <w:rsid w:val="00071FD9"/>
    <w:rsid w:val="00073B54"/>
    <w:rsid w:val="00073F7E"/>
    <w:rsid w:val="0007414E"/>
    <w:rsid w:val="0007454A"/>
    <w:rsid w:val="00074740"/>
    <w:rsid w:val="000749EE"/>
    <w:rsid w:val="000750CD"/>
    <w:rsid w:val="000751A9"/>
    <w:rsid w:val="00075396"/>
    <w:rsid w:val="00075751"/>
    <w:rsid w:val="00075776"/>
    <w:rsid w:val="0007587E"/>
    <w:rsid w:val="000758CF"/>
    <w:rsid w:val="00076042"/>
    <w:rsid w:val="00076590"/>
    <w:rsid w:val="00077051"/>
    <w:rsid w:val="0007748C"/>
    <w:rsid w:val="00077A26"/>
    <w:rsid w:val="00077A93"/>
    <w:rsid w:val="00077EE9"/>
    <w:rsid w:val="0008000D"/>
    <w:rsid w:val="0008035B"/>
    <w:rsid w:val="000803A7"/>
    <w:rsid w:val="00080E27"/>
    <w:rsid w:val="00081188"/>
    <w:rsid w:val="00081458"/>
    <w:rsid w:val="00081660"/>
    <w:rsid w:val="00081B0A"/>
    <w:rsid w:val="00081C85"/>
    <w:rsid w:val="00081E54"/>
    <w:rsid w:val="0008293C"/>
    <w:rsid w:val="00082B23"/>
    <w:rsid w:val="00083741"/>
    <w:rsid w:val="00083936"/>
    <w:rsid w:val="00083FF2"/>
    <w:rsid w:val="000840B7"/>
    <w:rsid w:val="000844CE"/>
    <w:rsid w:val="000847A2"/>
    <w:rsid w:val="000848EF"/>
    <w:rsid w:val="00084A0F"/>
    <w:rsid w:val="00084BE6"/>
    <w:rsid w:val="00084FB4"/>
    <w:rsid w:val="00085092"/>
    <w:rsid w:val="000851C4"/>
    <w:rsid w:val="00085743"/>
    <w:rsid w:val="000858C9"/>
    <w:rsid w:val="00085CBE"/>
    <w:rsid w:val="000864C0"/>
    <w:rsid w:val="0008687B"/>
    <w:rsid w:val="00086A77"/>
    <w:rsid w:val="000879F6"/>
    <w:rsid w:val="0009088D"/>
    <w:rsid w:val="0009098F"/>
    <w:rsid w:val="00090ACF"/>
    <w:rsid w:val="00090FA5"/>
    <w:rsid w:val="00091C0B"/>
    <w:rsid w:val="000920BF"/>
    <w:rsid w:val="00092257"/>
    <w:rsid w:val="00092307"/>
    <w:rsid w:val="00092858"/>
    <w:rsid w:val="000928E4"/>
    <w:rsid w:val="00093034"/>
    <w:rsid w:val="000933D8"/>
    <w:rsid w:val="00093603"/>
    <w:rsid w:val="00093FF7"/>
    <w:rsid w:val="0009405C"/>
    <w:rsid w:val="00094E7C"/>
    <w:rsid w:val="000951F5"/>
    <w:rsid w:val="000953AC"/>
    <w:rsid w:val="0009598B"/>
    <w:rsid w:val="00095C62"/>
    <w:rsid w:val="00095C91"/>
    <w:rsid w:val="00095F3B"/>
    <w:rsid w:val="000962ED"/>
    <w:rsid w:val="000965E7"/>
    <w:rsid w:val="00096C9A"/>
    <w:rsid w:val="0009731D"/>
    <w:rsid w:val="000976FA"/>
    <w:rsid w:val="00097B44"/>
    <w:rsid w:val="00097BFE"/>
    <w:rsid w:val="000A04B7"/>
    <w:rsid w:val="000A073C"/>
    <w:rsid w:val="000A0ED1"/>
    <w:rsid w:val="000A1899"/>
    <w:rsid w:val="000A1B92"/>
    <w:rsid w:val="000A1C5D"/>
    <w:rsid w:val="000A227C"/>
    <w:rsid w:val="000A2834"/>
    <w:rsid w:val="000A2CD9"/>
    <w:rsid w:val="000A2FE5"/>
    <w:rsid w:val="000A37B7"/>
    <w:rsid w:val="000A3CF2"/>
    <w:rsid w:val="000A3E7F"/>
    <w:rsid w:val="000A4979"/>
    <w:rsid w:val="000A4B67"/>
    <w:rsid w:val="000A4D0B"/>
    <w:rsid w:val="000A4E1F"/>
    <w:rsid w:val="000A5132"/>
    <w:rsid w:val="000A513D"/>
    <w:rsid w:val="000A51BB"/>
    <w:rsid w:val="000A5E6A"/>
    <w:rsid w:val="000A6450"/>
    <w:rsid w:val="000A64B2"/>
    <w:rsid w:val="000A6FB0"/>
    <w:rsid w:val="000A76C2"/>
    <w:rsid w:val="000A7BA6"/>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B84"/>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D13"/>
    <w:rsid w:val="000C0656"/>
    <w:rsid w:val="000C12BD"/>
    <w:rsid w:val="000C17A3"/>
    <w:rsid w:val="000C1AFD"/>
    <w:rsid w:val="000C1C7E"/>
    <w:rsid w:val="000C1E16"/>
    <w:rsid w:val="000C2062"/>
    <w:rsid w:val="000C218F"/>
    <w:rsid w:val="000C26B6"/>
    <w:rsid w:val="000C26FC"/>
    <w:rsid w:val="000C2823"/>
    <w:rsid w:val="000C3004"/>
    <w:rsid w:val="000C31DF"/>
    <w:rsid w:val="000C3666"/>
    <w:rsid w:val="000C36D4"/>
    <w:rsid w:val="000C3A57"/>
    <w:rsid w:val="000C41ED"/>
    <w:rsid w:val="000C476D"/>
    <w:rsid w:val="000C47DD"/>
    <w:rsid w:val="000C4D11"/>
    <w:rsid w:val="000C54AB"/>
    <w:rsid w:val="000C5B3E"/>
    <w:rsid w:val="000C5C69"/>
    <w:rsid w:val="000C63A7"/>
    <w:rsid w:val="000C6B5F"/>
    <w:rsid w:val="000C6B83"/>
    <w:rsid w:val="000C6F2A"/>
    <w:rsid w:val="000C6FDD"/>
    <w:rsid w:val="000C73E7"/>
    <w:rsid w:val="000C7740"/>
    <w:rsid w:val="000D0995"/>
    <w:rsid w:val="000D0A00"/>
    <w:rsid w:val="000D1344"/>
    <w:rsid w:val="000D1936"/>
    <w:rsid w:val="000D197B"/>
    <w:rsid w:val="000D1A46"/>
    <w:rsid w:val="000D258E"/>
    <w:rsid w:val="000D2E21"/>
    <w:rsid w:val="000D3B66"/>
    <w:rsid w:val="000D4266"/>
    <w:rsid w:val="000D4273"/>
    <w:rsid w:val="000D4A42"/>
    <w:rsid w:val="000D4FD3"/>
    <w:rsid w:val="000D5204"/>
    <w:rsid w:val="000D542D"/>
    <w:rsid w:val="000D5754"/>
    <w:rsid w:val="000D5756"/>
    <w:rsid w:val="000D5A7B"/>
    <w:rsid w:val="000D5EEF"/>
    <w:rsid w:val="000D6262"/>
    <w:rsid w:val="000D6614"/>
    <w:rsid w:val="000D6761"/>
    <w:rsid w:val="000D6846"/>
    <w:rsid w:val="000D68AC"/>
    <w:rsid w:val="000D699A"/>
    <w:rsid w:val="000D6A2F"/>
    <w:rsid w:val="000D6F70"/>
    <w:rsid w:val="000D73F1"/>
    <w:rsid w:val="000D785B"/>
    <w:rsid w:val="000D7DDD"/>
    <w:rsid w:val="000E016A"/>
    <w:rsid w:val="000E0285"/>
    <w:rsid w:val="000E100F"/>
    <w:rsid w:val="000E1372"/>
    <w:rsid w:val="000E15CE"/>
    <w:rsid w:val="000E16E5"/>
    <w:rsid w:val="000E1940"/>
    <w:rsid w:val="000E211C"/>
    <w:rsid w:val="000E2397"/>
    <w:rsid w:val="000E2F08"/>
    <w:rsid w:val="000E3240"/>
    <w:rsid w:val="000E32AC"/>
    <w:rsid w:val="000E32C4"/>
    <w:rsid w:val="000E353D"/>
    <w:rsid w:val="000E3786"/>
    <w:rsid w:val="000E3E7F"/>
    <w:rsid w:val="000E4067"/>
    <w:rsid w:val="000E40BE"/>
    <w:rsid w:val="000E45EB"/>
    <w:rsid w:val="000E4843"/>
    <w:rsid w:val="000E48AE"/>
    <w:rsid w:val="000E4E40"/>
    <w:rsid w:val="000E5855"/>
    <w:rsid w:val="000E6A94"/>
    <w:rsid w:val="000E6EC1"/>
    <w:rsid w:val="000E6F30"/>
    <w:rsid w:val="000E7076"/>
    <w:rsid w:val="000E7B28"/>
    <w:rsid w:val="000E7CF6"/>
    <w:rsid w:val="000E7D1A"/>
    <w:rsid w:val="000E7E3D"/>
    <w:rsid w:val="000E7F4B"/>
    <w:rsid w:val="000F00F2"/>
    <w:rsid w:val="000F06B0"/>
    <w:rsid w:val="000F0775"/>
    <w:rsid w:val="000F0B5D"/>
    <w:rsid w:val="000F0CC2"/>
    <w:rsid w:val="000F0DD7"/>
    <w:rsid w:val="000F10C1"/>
    <w:rsid w:val="000F1101"/>
    <w:rsid w:val="000F1246"/>
    <w:rsid w:val="000F1BB9"/>
    <w:rsid w:val="000F1FC7"/>
    <w:rsid w:val="000F2189"/>
    <w:rsid w:val="000F23B5"/>
    <w:rsid w:val="000F2458"/>
    <w:rsid w:val="000F25B6"/>
    <w:rsid w:val="000F2C58"/>
    <w:rsid w:val="000F2DB6"/>
    <w:rsid w:val="000F2F75"/>
    <w:rsid w:val="000F2F96"/>
    <w:rsid w:val="000F3331"/>
    <w:rsid w:val="000F34C2"/>
    <w:rsid w:val="000F3740"/>
    <w:rsid w:val="000F3991"/>
    <w:rsid w:val="000F3C1B"/>
    <w:rsid w:val="000F45BE"/>
    <w:rsid w:val="000F49C4"/>
    <w:rsid w:val="000F5321"/>
    <w:rsid w:val="000F5395"/>
    <w:rsid w:val="000F55A1"/>
    <w:rsid w:val="000F5C12"/>
    <w:rsid w:val="000F60E6"/>
    <w:rsid w:val="000F6A8F"/>
    <w:rsid w:val="000F6E8F"/>
    <w:rsid w:val="000F7A10"/>
    <w:rsid w:val="000F7A7B"/>
    <w:rsid w:val="0010025A"/>
    <w:rsid w:val="0010065B"/>
    <w:rsid w:val="0010123B"/>
    <w:rsid w:val="0010152C"/>
    <w:rsid w:val="00101797"/>
    <w:rsid w:val="0010251E"/>
    <w:rsid w:val="001025A7"/>
    <w:rsid w:val="00102EED"/>
    <w:rsid w:val="001035B3"/>
    <w:rsid w:val="001036CF"/>
    <w:rsid w:val="00103703"/>
    <w:rsid w:val="00104CEF"/>
    <w:rsid w:val="001054A6"/>
    <w:rsid w:val="001054E2"/>
    <w:rsid w:val="00105BE4"/>
    <w:rsid w:val="00105C7E"/>
    <w:rsid w:val="00105EF6"/>
    <w:rsid w:val="00106B70"/>
    <w:rsid w:val="00106FE6"/>
    <w:rsid w:val="00107209"/>
    <w:rsid w:val="00107A07"/>
    <w:rsid w:val="00107CE5"/>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4A6B"/>
    <w:rsid w:val="0011531D"/>
    <w:rsid w:val="00115939"/>
    <w:rsid w:val="00115A09"/>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576"/>
    <w:rsid w:val="0012287C"/>
    <w:rsid w:val="00122B29"/>
    <w:rsid w:val="00122C19"/>
    <w:rsid w:val="00122CA2"/>
    <w:rsid w:val="00123182"/>
    <w:rsid w:val="001234AB"/>
    <w:rsid w:val="00123F4B"/>
    <w:rsid w:val="0012480D"/>
    <w:rsid w:val="00124AF4"/>
    <w:rsid w:val="00124DBC"/>
    <w:rsid w:val="00126435"/>
    <w:rsid w:val="00126EC5"/>
    <w:rsid w:val="001271E7"/>
    <w:rsid w:val="0012761E"/>
    <w:rsid w:val="00127862"/>
    <w:rsid w:val="0013034E"/>
    <w:rsid w:val="0013068F"/>
    <w:rsid w:val="001308F6"/>
    <w:rsid w:val="00130CB3"/>
    <w:rsid w:val="00131E4D"/>
    <w:rsid w:val="00132361"/>
    <w:rsid w:val="001323BC"/>
    <w:rsid w:val="00132455"/>
    <w:rsid w:val="00132A72"/>
    <w:rsid w:val="00132CD5"/>
    <w:rsid w:val="00132F91"/>
    <w:rsid w:val="001331AF"/>
    <w:rsid w:val="0013325C"/>
    <w:rsid w:val="00133A6D"/>
    <w:rsid w:val="00133B42"/>
    <w:rsid w:val="00133C3E"/>
    <w:rsid w:val="00133D0D"/>
    <w:rsid w:val="00134BF3"/>
    <w:rsid w:val="00135068"/>
    <w:rsid w:val="001351A7"/>
    <w:rsid w:val="00135BFB"/>
    <w:rsid w:val="00135C71"/>
    <w:rsid w:val="00135CF1"/>
    <w:rsid w:val="00135D1B"/>
    <w:rsid w:val="001360BE"/>
    <w:rsid w:val="00137447"/>
    <w:rsid w:val="001401C0"/>
    <w:rsid w:val="00140417"/>
    <w:rsid w:val="001405AC"/>
    <w:rsid w:val="00140E24"/>
    <w:rsid w:val="00141151"/>
    <w:rsid w:val="00141E29"/>
    <w:rsid w:val="00142285"/>
    <w:rsid w:val="001422A1"/>
    <w:rsid w:val="00142670"/>
    <w:rsid w:val="001427B0"/>
    <w:rsid w:val="00142AFF"/>
    <w:rsid w:val="0014317F"/>
    <w:rsid w:val="001434EF"/>
    <w:rsid w:val="001437DC"/>
    <w:rsid w:val="00143BF8"/>
    <w:rsid w:val="00143F02"/>
    <w:rsid w:val="00144181"/>
    <w:rsid w:val="00144E9E"/>
    <w:rsid w:val="00145066"/>
    <w:rsid w:val="00145641"/>
    <w:rsid w:val="0014569C"/>
    <w:rsid w:val="00145D8C"/>
    <w:rsid w:val="00145FEF"/>
    <w:rsid w:val="00146371"/>
    <w:rsid w:val="00146623"/>
    <w:rsid w:val="00150338"/>
    <w:rsid w:val="00150714"/>
    <w:rsid w:val="00150967"/>
    <w:rsid w:val="00151439"/>
    <w:rsid w:val="00151C7D"/>
    <w:rsid w:val="0015224B"/>
    <w:rsid w:val="00152497"/>
    <w:rsid w:val="0015256D"/>
    <w:rsid w:val="0015274F"/>
    <w:rsid w:val="0015283C"/>
    <w:rsid w:val="0015342A"/>
    <w:rsid w:val="00153747"/>
    <w:rsid w:val="00153BBF"/>
    <w:rsid w:val="001540A1"/>
    <w:rsid w:val="00154F83"/>
    <w:rsid w:val="00155351"/>
    <w:rsid w:val="001556E2"/>
    <w:rsid w:val="00155D34"/>
    <w:rsid w:val="00156550"/>
    <w:rsid w:val="0015696F"/>
    <w:rsid w:val="001570CC"/>
    <w:rsid w:val="00157422"/>
    <w:rsid w:val="00157C3F"/>
    <w:rsid w:val="0016033A"/>
    <w:rsid w:val="001605CF"/>
    <w:rsid w:val="00160E44"/>
    <w:rsid w:val="001612E9"/>
    <w:rsid w:val="00161C1D"/>
    <w:rsid w:val="00161D3A"/>
    <w:rsid w:val="00161D9E"/>
    <w:rsid w:val="00162496"/>
    <w:rsid w:val="001629D9"/>
    <w:rsid w:val="00162BE8"/>
    <w:rsid w:val="00162E8D"/>
    <w:rsid w:val="00163090"/>
    <w:rsid w:val="001635BC"/>
    <w:rsid w:val="001636B1"/>
    <w:rsid w:val="001637E1"/>
    <w:rsid w:val="00163BA1"/>
    <w:rsid w:val="00163F4E"/>
    <w:rsid w:val="00164075"/>
    <w:rsid w:val="001640FF"/>
    <w:rsid w:val="001646E3"/>
    <w:rsid w:val="0016495F"/>
    <w:rsid w:val="00164A2C"/>
    <w:rsid w:val="00164BDA"/>
    <w:rsid w:val="00165284"/>
    <w:rsid w:val="00165C7E"/>
    <w:rsid w:val="001665F9"/>
    <w:rsid w:val="00166955"/>
    <w:rsid w:val="00166A17"/>
    <w:rsid w:val="00166BB9"/>
    <w:rsid w:val="00166C61"/>
    <w:rsid w:val="00167384"/>
    <w:rsid w:val="001674AE"/>
    <w:rsid w:val="001676C7"/>
    <w:rsid w:val="001679E6"/>
    <w:rsid w:val="00167BA0"/>
    <w:rsid w:val="00170012"/>
    <w:rsid w:val="00170239"/>
    <w:rsid w:val="001703C6"/>
    <w:rsid w:val="0017066E"/>
    <w:rsid w:val="00170953"/>
    <w:rsid w:val="001709AC"/>
    <w:rsid w:val="0017131A"/>
    <w:rsid w:val="00171790"/>
    <w:rsid w:val="00171891"/>
    <w:rsid w:val="00172908"/>
    <w:rsid w:val="00172A4B"/>
    <w:rsid w:val="00172CC2"/>
    <w:rsid w:val="001747AA"/>
    <w:rsid w:val="00174A24"/>
    <w:rsid w:val="00174ADB"/>
    <w:rsid w:val="00174E0E"/>
    <w:rsid w:val="00174E1F"/>
    <w:rsid w:val="00175908"/>
    <w:rsid w:val="00175946"/>
    <w:rsid w:val="00175ACF"/>
    <w:rsid w:val="00176055"/>
    <w:rsid w:val="00176588"/>
    <w:rsid w:val="00176CAB"/>
    <w:rsid w:val="0017720D"/>
    <w:rsid w:val="00177449"/>
    <w:rsid w:val="00177A79"/>
    <w:rsid w:val="00177DE7"/>
    <w:rsid w:val="001804A0"/>
    <w:rsid w:val="001806B1"/>
    <w:rsid w:val="00180BC3"/>
    <w:rsid w:val="00181161"/>
    <w:rsid w:val="0018175F"/>
    <w:rsid w:val="00181D2C"/>
    <w:rsid w:val="0018232C"/>
    <w:rsid w:val="00182403"/>
    <w:rsid w:val="00182ADA"/>
    <w:rsid w:val="00182B9B"/>
    <w:rsid w:val="00182FFA"/>
    <w:rsid w:val="00183501"/>
    <w:rsid w:val="00183FE0"/>
    <w:rsid w:val="00184152"/>
    <w:rsid w:val="00185070"/>
    <w:rsid w:val="0018522F"/>
    <w:rsid w:val="00185D9E"/>
    <w:rsid w:val="00185F6E"/>
    <w:rsid w:val="00186569"/>
    <w:rsid w:val="00186907"/>
    <w:rsid w:val="00186BD7"/>
    <w:rsid w:val="00186CA7"/>
    <w:rsid w:val="0018736E"/>
    <w:rsid w:val="0018798B"/>
    <w:rsid w:val="00187DC7"/>
    <w:rsid w:val="00190131"/>
    <w:rsid w:val="001903D8"/>
    <w:rsid w:val="00190593"/>
    <w:rsid w:val="001905B8"/>
    <w:rsid w:val="001908A5"/>
    <w:rsid w:val="001908EF"/>
    <w:rsid w:val="00191BD0"/>
    <w:rsid w:val="0019200F"/>
    <w:rsid w:val="001925DE"/>
    <w:rsid w:val="00192B1A"/>
    <w:rsid w:val="00193477"/>
    <w:rsid w:val="001939BB"/>
    <w:rsid w:val="00194AB3"/>
    <w:rsid w:val="00194CF4"/>
    <w:rsid w:val="00195452"/>
    <w:rsid w:val="00195D0C"/>
    <w:rsid w:val="00196FFF"/>
    <w:rsid w:val="001972B2"/>
    <w:rsid w:val="00197C7A"/>
    <w:rsid w:val="001A01BE"/>
    <w:rsid w:val="001A054E"/>
    <w:rsid w:val="001A07F1"/>
    <w:rsid w:val="001A0B69"/>
    <w:rsid w:val="001A115C"/>
    <w:rsid w:val="001A191F"/>
    <w:rsid w:val="001A1981"/>
    <w:rsid w:val="001A1FAB"/>
    <w:rsid w:val="001A2094"/>
    <w:rsid w:val="001A218A"/>
    <w:rsid w:val="001A2559"/>
    <w:rsid w:val="001A2A17"/>
    <w:rsid w:val="001A2BAE"/>
    <w:rsid w:val="001A336A"/>
    <w:rsid w:val="001A3460"/>
    <w:rsid w:val="001A3791"/>
    <w:rsid w:val="001A44A8"/>
    <w:rsid w:val="001A4A6E"/>
    <w:rsid w:val="001A4D09"/>
    <w:rsid w:val="001A4D94"/>
    <w:rsid w:val="001A535B"/>
    <w:rsid w:val="001A581C"/>
    <w:rsid w:val="001A5D28"/>
    <w:rsid w:val="001A6AE9"/>
    <w:rsid w:val="001A6E7B"/>
    <w:rsid w:val="001A711C"/>
    <w:rsid w:val="001A7244"/>
    <w:rsid w:val="001A7AEC"/>
    <w:rsid w:val="001A7C6A"/>
    <w:rsid w:val="001A7FE3"/>
    <w:rsid w:val="001B0422"/>
    <w:rsid w:val="001B0D66"/>
    <w:rsid w:val="001B29AD"/>
    <w:rsid w:val="001B2D0E"/>
    <w:rsid w:val="001B3710"/>
    <w:rsid w:val="001B3C56"/>
    <w:rsid w:val="001B3C78"/>
    <w:rsid w:val="001B3E14"/>
    <w:rsid w:val="001B4098"/>
    <w:rsid w:val="001B412B"/>
    <w:rsid w:val="001B4B18"/>
    <w:rsid w:val="001B5DF5"/>
    <w:rsid w:val="001B636E"/>
    <w:rsid w:val="001B79E6"/>
    <w:rsid w:val="001B7BCF"/>
    <w:rsid w:val="001C0395"/>
    <w:rsid w:val="001C0728"/>
    <w:rsid w:val="001C0819"/>
    <w:rsid w:val="001C1918"/>
    <w:rsid w:val="001C19C5"/>
    <w:rsid w:val="001C1C0D"/>
    <w:rsid w:val="001C2424"/>
    <w:rsid w:val="001C2914"/>
    <w:rsid w:val="001C2F3E"/>
    <w:rsid w:val="001C3114"/>
    <w:rsid w:val="001C3230"/>
    <w:rsid w:val="001C3537"/>
    <w:rsid w:val="001C35C9"/>
    <w:rsid w:val="001C3EAE"/>
    <w:rsid w:val="001C40A0"/>
    <w:rsid w:val="001C4FA4"/>
    <w:rsid w:val="001C5796"/>
    <w:rsid w:val="001C5E99"/>
    <w:rsid w:val="001C62FC"/>
    <w:rsid w:val="001C75B5"/>
    <w:rsid w:val="001C7968"/>
    <w:rsid w:val="001C7C76"/>
    <w:rsid w:val="001D004E"/>
    <w:rsid w:val="001D026B"/>
    <w:rsid w:val="001D03F8"/>
    <w:rsid w:val="001D0A37"/>
    <w:rsid w:val="001D0AE9"/>
    <w:rsid w:val="001D113D"/>
    <w:rsid w:val="001D18ED"/>
    <w:rsid w:val="001D207C"/>
    <w:rsid w:val="001D28CE"/>
    <w:rsid w:val="001D295E"/>
    <w:rsid w:val="001D2CB2"/>
    <w:rsid w:val="001D2DE5"/>
    <w:rsid w:val="001D3392"/>
    <w:rsid w:val="001D3F04"/>
    <w:rsid w:val="001D47C3"/>
    <w:rsid w:val="001D4BC1"/>
    <w:rsid w:val="001D5120"/>
    <w:rsid w:val="001D57C0"/>
    <w:rsid w:val="001D5C82"/>
    <w:rsid w:val="001D5CC7"/>
    <w:rsid w:val="001D5F9E"/>
    <w:rsid w:val="001D62B7"/>
    <w:rsid w:val="001D6390"/>
    <w:rsid w:val="001D639D"/>
    <w:rsid w:val="001D6435"/>
    <w:rsid w:val="001D656B"/>
    <w:rsid w:val="001D67A6"/>
    <w:rsid w:val="001D685C"/>
    <w:rsid w:val="001D7631"/>
    <w:rsid w:val="001D7932"/>
    <w:rsid w:val="001D7B10"/>
    <w:rsid w:val="001D7B8C"/>
    <w:rsid w:val="001D7D96"/>
    <w:rsid w:val="001E0011"/>
    <w:rsid w:val="001E00A5"/>
    <w:rsid w:val="001E0728"/>
    <w:rsid w:val="001E1094"/>
    <w:rsid w:val="001E116D"/>
    <w:rsid w:val="001E2AD9"/>
    <w:rsid w:val="001E2AF6"/>
    <w:rsid w:val="001E2D7D"/>
    <w:rsid w:val="001E2FE2"/>
    <w:rsid w:val="001E3269"/>
    <w:rsid w:val="001E5060"/>
    <w:rsid w:val="001E5247"/>
    <w:rsid w:val="001E5251"/>
    <w:rsid w:val="001E56FD"/>
    <w:rsid w:val="001E5735"/>
    <w:rsid w:val="001E5B7D"/>
    <w:rsid w:val="001E5F13"/>
    <w:rsid w:val="001E6C5E"/>
    <w:rsid w:val="001E6FBB"/>
    <w:rsid w:val="001E7514"/>
    <w:rsid w:val="001E7A8A"/>
    <w:rsid w:val="001E7B83"/>
    <w:rsid w:val="001E7CA6"/>
    <w:rsid w:val="001E7D8F"/>
    <w:rsid w:val="001E7E00"/>
    <w:rsid w:val="001F05B5"/>
    <w:rsid w:val="001F0616"/>
    <w:rsid w:val="001F0638"/>
    <w:rsid w:val="001F070D"/>
    <w:rsid w:val="001F07A0"/>
    <w:rsid w:val="001F0EB7"/>
    <w:rsid w:val="001F12E1"/>
    <w:rsid w:val="001F1996"/>
    <w:rsid w:val="001F2CA8"/>
    <w:rsid w:val="001F2D3C"/>
    <w:rsid w:val="001F305D"/>
    <w:rsid w:val="001F3538"/>
    <w:rsid w:val="001F3EDC"/>
    <w:rsid w:val="001F3F07"/>
    <w:rsid w:val="001F41AE"/>
    <w:rsid w:val="001F4354"/>
    <w:rsid w:val="001F4A61"/>
    <w:rsid w:val="001F4B69"/>
    <w:rsid w:val="001F4CAB"/>
    <w:rsid w:val="001F4D6D"/>
    <w:rsid w:val="001F5042"/>
    <w:rsid w:val="001F5056"/>
    <w:rsid w:val="001F50CF"/>
    <w:rsid w:val="001F51B2"/>
    <w:rsid w:val="001F56F2"/>
    <w:rsid w:val="001F6073"/>
    <w:rsid w:val="001F60CD"/>
    <w:rsid w:val="001F6315"/>
    <w:rsid w:val="001F634B"/>
    <w:rsid w:val="001F67D2"/>
    <w:rsid w:val="001F6DC2"/>
    <w:rsid w:val="001F70F3"/>
    <w:rsid w:val="001F7176"/>
    <w:rsid w:val="002000CE"/>
    <w:rsid w:val="00200662"/>
    <w:rsid w:val="00200D47"/>
    <w:rsid w:val="00201D98"/>
    <w:rsid w:val="00202148"/>
    <w:rsid w:val="00202184"/>
    <w:rsid w:val="00202883"/>
    <w:rsid w:val="00202A21"/>
    <w:rsid w:val="00203AA4"/>
    <w:rsid w:val="00204A75"/>
    <w:rsid w:val="00204E15"/>
    <w:rsid w:val="00205805"/>
    <w:rsid w:val="00205984"/>
    <w:rsid w:val="00205C45"/>
    <w:rsid w:val="00205E18"/>
    <w:rsid w:val="002062ED"/>
    <w:rsid w:val="00206411"/>
    <w:rsid w:val="00207076"/>
    <w:rsid w:val="00207D3C"/>
    <w:rsid w:val="002102B8"/>
    <w:rsid w:val="0021038C"/>
    <w:rsid w:val="002107DD"/>
    <w:rsid w:val="00210965"/>
    <w:rsid w:val="00210C75"/>
    <w:rsid w:val="0021106C"/>
    <w:rsid w:val="002116FB"/>
    <w:rsid w:val="00211EDA"/>
    <w:rsid w:val="00212AC9"/>
    <w:rsid w:val="00212E51"/>
    <w:rsid w:val="002132A4"/>
    <w:rsid w:val="002133FE"/>
    <w:rsid w:val="00213CB0"/>
    <w:rsid w:val="00213DA9"/>
    <w:rsid w:val="0021439F"/>
    <w:rsid w:val="0021448B"/>
    <w:rsid w:val="00214A48"/>
    <w:rsid w:val="00214E1B"/>
    <w:rsid w:val="00215783"/>
    <w:rsid w:val="00215878"/>
    <w:rsid w:val="00215C16"/>
    <w:rsid w:val="00216199"/>
    <w:rsid w:val="0021622A"/>
    <w:rsid w:val="0021699A"/>
    <w:rsid w:val="002169D0"/>
    <w:rsid w:val="002169D5"/>
    <w:rsid w:val="00216E9D"/>
    <w:rsid w:val="00217046"/>
    <w:rsid w:val="002170C2"/>
    <w:rsid w:val="00217421"/>
    <w:rsid w:val="00217A3D"/>
    <w:rsid w:val="00217A5E"/>
    <w:rsid w:val="00217C40"/>
    <w:rsid w:val="00220062"/>
    <w:rsid w:val="00220CF0"/>
    <w:rsid w:val="00220ECF"/>
    <w:rsid w:val="00220F20"/>
    <w:rsid w:val="00220F29"/>
    <w:rsid w:val="002211E9"/>
    <w:rsid w:val="00221266"/>
    <w:rsid w:val="00221584"/>
    <w:rsid w:val="00221941"/>
    <w:rsid w:val="00221AAF"/>
    <w:rsid w:val="00221E33"/>
    <w:rsid w:val="00222144"/>
    <w:rsid w:val="00222628"/>
    <w:rsid w:val="00222855"/>
    <w:rsid w:val="00222FF6"/>
    <w:rsid w:val="00223300"/>
    <w:rsid w:val="0022341D"/>
    <w:rsid w:val="00223716"/>
    <w:rsid w:val="0022620F"/>
    <w:rsid w:val="0022658E"/>
    <w:rsid w:val="00226D5A"/>
    <w:rsid w:val="00227330"/>
    <w:rsid w:val="00227C3E"/>
    <w:rsid w:val="00227CE0"/>
    <w:rsid w:val="00227DB5"/>
    <w:rsid w:val="002305CF"/>
    <w:rsid w:val="00230A8E"/>
    <w:rsid w:val="002314CF"/>
    <w:rsid w:val="00231DEE"/>
    <w:rsid w:val="00232466"/>
    <w:rsid w:val="00232F32"/>
    <w:rsid w:val="002331C5"/>
    <w:rsid w:val="00234393"/>
    <w:rsid w:val="002349B6"/>
    <w:rsid w:val="00235448"/>
    <w:rsid w:val="002358C1"/>
    <w:rsid w:val="00235B4A"/>
    <w:rsid w:val="0023608C"/>
    <w:rsid w:val="002361DD"/>
    <w:rsid w:val="002362AB"/>
    <w:rsid w:val="00237049"/>
    <w:rsid w:val="002373C3"/>
    <w:rsid w:val="00237C4E"/>
    <w:rsid w:val="002402C5"/>
    <w:rsid w:val="00240BE5"/>
    <w:rsid w:val="002413F1"/>
    <w:rsid w:val="00241565"/>
    <w:rsid w:val="00241A82"/>
    <w:rsid w:val="00241FC0"/>
    <w:rsid w:val="00242775"/>
    <w:rsid w:val="00242CBA"/>
    <w:rsid w:val="00242D0C"/>
    <w:rsid w:val="00242D28"/>
    <w:rsid w:val="00242E8E"/>
    <w:rsid w:val="00244347"/>
    <w:rsid w:val="002449CB"/>
    <w:rsid w:val="00244F31"/>
    <w:rsid w:val="0024523D"/>
    <w:rsid w:val="00245BF2"/>
    <w:rsid w:val="00245F05"/>
    <w:rsid w:val="00246206"/>
    <w:rsid w:val="00246832"/>
    <w:rsid w:val="00246A44"/>
    <w:rsid w:val="0024713E"/>
    <w:rsid w:val="002474E9"/>
    <w:rsid w:val="00247CE1"/>
    <w:rsid w:val="00247DCA"/>
    <w:rsid w:val="00250374"/>
    <w:rsid w:val="0025056B"/>
    <w:rsid w:val="00250AD5"/>
    <w:rsid w:val="00250D83"/>
    <w:rsid w:val="00250DA5"/>
    <w:rsid w:val="00250DA7"/>
    <w:rsid w:val="00251246"/>
    <w:rsid w:val="002520E5"/>
    <w:rsid w:val="00252223"/>
    <w:rsid w:val="00252369"/>
    <w:rsid w:val="00252525"/>
    <w:rsid w:val="00252ABC"/>
    <w:rsid w:val="00252E55"/>
    <w:rsid w:val="00253619"/>
    <w:rsid w:val="00253DB2"/>
    <w:rsid w:val="00253DB7"/>
    <w:rsid w:val="002543E0"/>
    <w:rsid w:val="002544AB"/>
    <w:rsid w:val="00254CD1"/>
    <w:rsid w:val="00254E62"/>
    <w:rsid w:val="002550EC"/>
    <w:rsid w:val="00255668"/>
    <w:rsid w:val="00255B5F"/>
    <w:rsid w:val="00255C77"/>
    <w:rsid w:val="0025696A"/>
    <w:rsid w:val="00257AE6"/>
    <w:rsid w:val="00260721"/>
    <w:rsid w:val="00260DD0"/>
    <w:rsid w:val="00260F7C"/>
    <w:rsid w:val="002610CA"/>
    <w:rsid w:val="00261516"/>
    <w:rsid w:val="00261584"/>
    <w:rsid w:val="002617B6"/>
    <w:rsid w:val="00261B40"/>
    <w:rsid w:val="00262CB8"/>
    <w:rsid w:val="00262FB5"/>
    <w:rsid w:val="0026301B"/>
    <w:rsid w:val="002633B8"/>
    <w:rsid w:val="00263553"/>
    <w:rsid w:val="00263CAF"/>
    <w:rsid w:val="00263CB8"/>
    <w:rsid w:val="00263F29"/>
    <w:rsid w:val="00264803"/>
    <w:rsid w:val="00264CF1"/>
    <w:rsid w:val="002652D6"/>
    <w:rsid w:val="00265A90"/>
    <w:rsid w:val="00265D97"/>
    <w:rsid w:val="00265E63"/>
    <w:rsid w:val="00265FC9"/>
    <w:rsid w:val="00266196"/>
    <w:rsid w:val="00266225"/>
    <w:rsid w:val="002664F3"/>
    <w:rsid w:val="00266D13"/>
    <w:rsid w:val="0026715D"/>
    <w:rsid w:val="00267182"/>
    <w:rsid w:val="0027055D"/>
    <w:rsid w:val="00270803"/>
    <w:rsid w:val="00270BE7"/>
    <w:rsid w:val="00270EA1"/>
    <w:rsid w:val="0027141C"/>
    <w:rsid w:val="00271BD2"/>
    <w:rsid w:val="00273128"/>
    <w:rsid w:val="00273426"/>
    <w:rsid w:val="00273581"/>
    <w:rsid w:val="00273771"/>
    <w:rsid w:val="00273FC7"/>
    <w:rsid w:val="0027451F"/>
    <w:rsid w:val="00274901"/>
    <w:rsid w:val="00274E5A"/>
    <w:rsid w:val="00275A89"/>
    <w:rsid w:val="00275A9D"/>
    <w:rsid w:val="00275C12"/>
    <w:rsid w:val="00275F59"/>
    <w:rsid w:val="00276187"/>
    <w:rsid w:val="002762A7"/>
    <w:rsid w:val="00276E2E"/>
    <w:rsid w:val="00276F29"/>
    <w:rsid w:val="00276FB7"/>
    <w:rsid w:val="00277560"/>
    <w:rsid w:val="002775C7"/>
    <w:rsid w:val="00277D56"/>
    <w:rsid w:val="00280220"/>
    <w:rsid w:val="00281873"/>
    <w:rsid w:val="0028270D"/>
    <w:rsid w:val="0028277D"/>
    <w:rsid w:val="00282C80"/>
    <w:rsid w:val="002836BF"/>
    <w:rsid w:val="0028381E"/>
    <w:rsid w:val="00283877"/>
    <w:rsid w:val="00283F94"/>
    <w:rsid w:val="002844F5"/>
    <w:rsid w:val="002850BC"/>
    <w:rsid w:val="0028529E"/>
    <w:rsid w:val="002855C1"/>
    <w:rsid w:val="00285601"/>
    <w:rsid w:val="00285CC4"/>
    <w:rsid w:val="00286163"/>
    <w:rsid w:val="0028629A"/>
    <w:rsid w:val="0028680C"/>
    <w:rsid w:val="00286D62"/>
    <w:rsid w:val="00287073"/>
    <w:rsid w:val="002873F6"/>
    <w:rsid w:val="0028774A"/>
    <w:rsid w:val="00287C6D"/>
    <w:rsid w:val="00290139"/>
    <w:rsid w:val="00290BA6"/>
    <w:rsid w:val="00290E29"/>
    <w:rsid w:val="00291368"/>
    <w:rsid w:val="00291577"/>
    <w:rsid w:val="00291772"/>
    <w:rsid w:val="00291BA2"/>
    <w:rsid w:val="00291E2C"/>
    <w:rsid w:val="00292204"/>
    <w:rsid w:val="00292801"/>
    <w:rsid w:val="002930F2"/>
    <w:rsid w:val="00293BCA"/>
    <w:rsid w:val="00293FCC"/>
    <w:rsid w:val="00295048"/>
    <w:rsid w:val="002952F6"/>
    <w:rsid w:val="00295F5D"/>
    <w:rsid w:val="002960A7"/>
    <w:rsid w:val="0029615B"/>
    <w:rsid w:val="002968D3"/>
    <w:rsid w:val="00297264"/>
    <w:rsid w:val="002973AC"/>
    <w:rsid w:val="00297C36"/>
    <w:rsid w:val="00297D02"/>
    <w:rsid w:val="002A05C4"/>
    <w:rsid w:val="002A10E5"/>
    <w:rsid w:val="002A16E3"/>
    <w:rsid w:val="002A1743"/>
    <w:rsid w:val="002A180F"/>
    <w:rsid w:val="002A1A95"/>
    <w:rsid w:val="002A226C"/>
    <w:rsid w:val="002A2EC0"/>
    <w:rsid w:val="002A310F"/>
    <w:rsid w:val="002A34D1"/>
    <w:rsid w:val="002A36C3"/>
    <w:rsid w:val="002A4015"/>
    <w:rsid w:val="002A48E4"/>
    <w:rsid w:val="002A4DE3"/>
    <w:rsid w:val="002A5EEC"/>
    <w:rsid w:val="002A6219"/>
    <w:rsid w:val="002A6BD7"/>
    <w:rsid w:val="002A73D0"/>
    <w:rsid w:val="002B0486"/>
    <w:rsid w:val="002B0873"/>
    <w:rsid w:val="002B0FE3"/>
    <w:rsid w:val="002B1404"/>
    <w:rsid w:val="002B14B4"/>
    <w:rsid w:val="002B1675"/>
    <w:rsid w:val="002B1848"/>
    <w:rsid w:val="002B1D17"/>
    <w:rsid w:val="002B1E69"/>
    <w:rsid w:val="002B2135"/>
    <w:rsid w:val="002B2BDF"/>
    <w:rsid w:val="002B2C73"/>
    <w:rsid w:val="002B2D7A"/>
    <w:rsid w:val="002B3797"/>
    <w:rsid w:val="002B4CA5"/>
    <w:rsid w:val="002B4E9E"/>
    <w:rsid w:val="002B541B"/>
    <w:rsid w:val="002B5B77"/>
    <w:rsid w:val="002B5DD7"/>
    <w:rsid w:val="002B73D9"/>
    <w:rsid w:val="002B7522"/>
    <w:rsid w:val="002B7737"/>
    <w:rsid w:val="002B7842"/>
    <w:rsid w:val="002B79F3"/>
    <w:rsid w:val="002B7AEB"/>
    <w:rsid w:val="002B7D32"/>
    <w:rsid w:val="002C00D2"/>
    <w:rsid w:val="002C047B"/>
    <w:rsid w:val="002C06FA"/>
    <w:rsid w:val="002C08C3"/>
    <w:rsid w:val="002C0902"/>
    <w:rsid w:val="002C0A96"/>
    <w:rsid w:val="002C1159"/>
    <w:rsid w:val="002C137B"/>
    <w:rsid w:val="002C1CFB"/>
    <w:rsid w:val="002C1E83"/>
    <w:rsid w:val="002C23A0"/>
    <w:rsid w:val="002C2E30"/>
    <w:rsid w:val="002C323E"/>
    <w:rsid w:val="002C3459"/>
    <w:rsid w:val="002C37F8"/>
    <w:rsid w:val="002C4574"/>
    <w:rsid w:val="002C4B31"/>
    <w:rsid w:val="002C5705"/>
    <w:rsid w:val="002C58B1"/>
    <w:rsid w:val="002C5F16"/>
    <w:rsid w:val="002C5F7B"/>
    <w:rsid w:val="002C61CD"/>
    <w:rsid w:val="002C6D56"/>
    <w:rsid w:val="002C6E56"/>
    <w:rsid w:val="002C7755"/>
    <w:rsid w:val="002C7987"/>
    <w:rsid w:val="002C7AD8"/>
    <w:rsid w:val="002C7E5A"/>
    <w:rsid w:val="002D0438"/>
    <w:rsid w:val="002D047E"/>
    <w:rsid w:val="002D0711"/>
    <w:rsid w:val="002D092F"/>
    <w:rsid w:val="002D0F22"/>
    <w:rsid w:val="002D12B3"/>
    <w:rsid w:val="002D1584"/>
    <w:rsid w:val="002D1690"/>
    <w:rsid w:val="002D1752"/>
    <w:rsid w:val="002D22A0"/>
    <w:rsid w:val="002D2761"/>
    <w:rsid w:val="002D285E"/>
    <w:rsid w:val="002D295B"/>
    <w:rsid w:val="002D2B1D"/>
    <w:rsid w:val="002D2FEC"/>
    <w:rsid w:val="002D33D9"/>
    <w:rsid w:val="002D3D15"/>
    <w:rsid w:val="002D3D55"/>
    <w:rsid w:val="002D3E9B"/>
    <w:rsid w:val="002D48C3"/>
    <w:rsid w:val="002D4963"/>
    <w:rsid w:val="002D4F2F"/>
    <w:rsid w:val="002D51C9"/>
    <w:rsid w:val="002D5CA1"/>
    <w:rsid w:val="002D6A70"/>
    <w:rsid w:val="002D70AF"/>
    <w:rsid w:val="002D70B3"/>
    <w:rsid w:val="002D7403"/>
    <w:rsid w:val="002D7874"/>
    <w:rsid w:val="002D7885"/>
    <w:rsid w:val="002D7B17"/>
    <w:rsid w:val="002E02B7"/>
    <w:rsid w:val="002E0B7E"/>
    <w:rsid w:val="002E12E7"/>
    <w:rsid w:val="002E16C4"/>
    <w:rsid w:val="002E1A25"/>
    <w:rsid w:val="002E278B"/>
    <w:rsid w:val="002E2990"/>
    <w:rsid w:val="002E327C"/>
    <w:rsid w:val="002E353C"/>
    <w:rsid w:val="002E438C"/>
    <w:rsid w:val="002E45D5"/>
    <w:rsid w:val="002E5660"/>
    <w:rsid w:val="002E576B"/>
    <w:rsid w:val="002E5D53"/>
    <w:rsid w:val="002E674B"/>
    <w:rsid w:val="002E688B"/>
    <w:rsid w:val="002E6CC6"/>
    <w:rsid w:val="002E6CE9"/>
    <w:rsid w:val="002E6FBC"/>
    <w:rsid w:val="002E7004"/>
    <w:rsid w:val="002E7C1F"/>
    <w:rsid w:val="002F016D"/>
    <w:rsid w:val="002F06F2"/>
    <w:rsid w:val="002F0E9E"/>
    <w:rsid w:val="002F13A2"/>
    <w:rsid w:val="002F2564"/>
    <w:rsid w:val="002F2715"/>
    <w:rsid w:val="002F29AA"/>
    <w:rsid w:val="002F2F86"/>
    <w:rsid w:val="002F33FF"/>
    <w:rsid w:val="002F3694"/>
    <w:rsid w:val="002F3A9E"/>
    <w:rsid w:val="002F3F91"/>
    <w:rsid w:val="002F4168"/>
    <w:rsid w:val="002F4FD5"/>
    <w:rsid w:val="002F52ED"/>
    <w:rsid w:val="002F549E"/>
    <w:rsid w:val="002F56B3"/>
    <w:rsid w:val="002F5B2A"/>
    <w:rsid w:val="002F5BB1"/>
    <w:rsid w:val="002F5D76"/>
    <w:rsid w:val="002F60A2"/>
    <w:rsid w:val="002F673B"/>
    <w:rsid w:val="002F6C7A"/>
    <w:rsid w:val="002F6D4F"/>
    <w:rsid w:val="002F74BB"/>
    <w:rsid w:val="002F757F"/>
    <w:rsid w:val="002F76E1"/>
    <w:rsid w:val="002F780B"/>
    <w:rsid w:val="002F797B"/>
    <w:rsid w:val="002F79BC"/>
    <w:rsid w:val="002F7D78"/>
    <w:rsid w:val="002F7FE8"/>
    <w:rsid w:val="003002D3"/>
    <w:rsid w:val="00300767"/>
    <w:rsid w:val="0030080E"/>
    <w:rsid w:val="0030081E"/>
    <w:rsid w:val="00300CBE"/>
    <w:rsid w:val="00300ED9"/>
    <w:rsid w:val="003011A4"/>
    <w:rsid w:val="00301749"/>
    <w:rsid w:val="003017A8"/>
    <w:rsid w:val="00301CF2"/>
    <w:rsid w:val="00301D8D"/>
    <w:rsid w:val="0030250C"/>
    <w:rsid w:val="003025E1"/>
    <w:rsid w:val="00303A22"/>
    <w:rsid w:val="00303AB5"/>
    <w:rsid w:val="00303F08"/>
    <w:rsid w:val="00304273"/>
    <w:rsid w:val="00304302"/>
    <w:rsid w:val="00304957"/>
    <w:rsid w:val="00304B71"/>
    <w:rsid w:val="00304DA4"/>
    <w:rsid w:val="00305455"/>
    <w:rsid w:val="003054DC"/>
    <w:rsid w:val="00305974"/>
    <w:rsid w:val="00305ADA"/>
    <w:rsid w:val="003061AB"/>
    <w:rsid w:val="003067D1"/>
    <w:rsid w:val="00306A92"/>
    <w:rsid w:val="00306AFF"/>
    <w:rsid w:val="00306CE2"/>
    <w:rsid w:val="00307F98"/>
    <w:rsid w:val="0031046E"/>
    <w:rsid w:val="0031084C"/>
    <w:rsid w:val="00310D35"/>
    <w:rsid w:val="00310E42"/>
    <w:rsid w:val="00312AE8"/>
    <w:rsid w:val="00312C87"/>
    <w:rsid w:val="00313CDD"/>
    <w:rsid w:val="00314598"/>
    <w:rsid w:val="003164D2"/>
    <w:rsid w:val="00316991"/>
    <w:rsid w:val="00316A25"/>
    <w:rsid w:val="00316D52"/>
    <w:rsid w:val="00316F37"/>
    <w:rsid w:val="00316F78"/>
    <w:rsid w:val="00316FA7"/>
    <w:rsid w:val="00316FE6"/>
    <w:rsid w:val="00317000"/>
    <w:rsid w:val="0031793A"/>
    <w:rsid w:val="00317C34"/>
    <w:rsid w:val="003200E3"/>
    <w:rsid w:val="003205B9"/>
    <w:rsid w:val="00320851"/>
    <w:rsid w:val="003209C5"/>
    <w:rsid w:val="00320B69"/>
    <w:rsid w:val="00320D75"/>
    <w:rsid w:val="00321163"/>
    <w:rsid w:val="00321E9C"/>
    <w:rsid w:val="003221EF"/>
    <w:rsid w:val="003229B5"/>
    <w:rsid w:val="00322CC3"/>
    <w:rsid w:val="00322D1D"/>
    <w:rsid w:val="003231B4"/>
    <w:rsid w:val="00323CC6"/>
    <w:rsid w:val="00323E53"/>
    <w:rsid w:val="00324617"/>
    <w:rsid w:val="003248AA"/>
    <w:rsid w:val="00325058"/>
    <w:rsid w:val="003250A5"/>
    <w:rsid w:val="00325566"/>
    <w:rsid w:val="00325860"/>
    <w:rsid w:val="003258BF"/>
    <w:rsid w:val="00325B38"/>
    <w:rsid w:val="00326053"/>
    <w:rsid w:val="003260B9"/>
    <w:rsid w:val="0032649B"/>
    <w:rsid w:val="00326677"/>
    <w:rsid w:val="00326E0C"/>
    <w:rsid w:val="00326EEB"/>
    <w:rsid w:val="0033000E"/>
    <w:rsid w:val="0033006B"/>
    <w:rsid w:val="00330343"/>
    <w:rsid w:val="0033080D"/>
    <w:rsid w:val="0033167D"/>
    <w:rsid w:val="00331A68"/>
    <w:rsid w:val="00331F31"/>
    <w:rsid w:val="00331F8D"/>
    <w:rsid w:val="0033256F"/>
    <w:rsid w:val="0033289D"/>
    <w:rsid w:val="00332A55"/>
    <w:rsid w:val="00332F00"/>
    <w:rsid w:val="00332F5E"/>
    <w:rsid w:val="003335D5"/>
    <w:rsid w:val="0033372F"/>
    <w:rsid w:val="00333BEC"/>
    <w:rsid w:val="00333F42"/>
    <w:rsid w:val="00334293"/>
    <w:rsid w:val="00335524"/>
    <w:rsid w:val="00335826"/>
    <w:rsid w:val="0033620A"/>
    <w:rsid w:val="003363EF"/>
    <w:rsid w:val="0033684C"/>
    <w:rsid w:val="00336F11"/>
    <w:rsid w:val="00336FBC"/>
    <w:rsid w:val="00337802"/>
    <w:rsid w:val="003378A9"/>
    <w:rsid w:val="00337DA4"/>
    <w:rsid w:val="003400D7"/>
    <w:rsid w:val="003402D3"/>
    <w:rsid w:val="0034036E"/>
    <w:rsid w:val="00340416"/>
    <w:rsid w:val="003408CE"/>
    <w:rsid w:val="00340DC8"/>
    <w:rsid w:val="0034128D"/>
    <w:rsid w:val="0034156F"/>
    <w:rsid w:val="00341ADD"/>
    <w:rsid w:val="00341C0F"/>
    <w:rsid w:val="00341FF4"/>
    <w:rsid w:val="003424DD"/>
    <w:rsid w:val="003429E1"/>
    <w:rsid w:val="003430BA"/>
    <w:rsid w:val="00343427"/>
    <w:rsid w:val="003436A8"/>
    <w:rsid w:val="0034449F"/>
    <w:rsid w:val="00344656"/>
    <w:rsid w:val="00344A65"/>
    <w:rsid w:val="00345243"/>
    <w:rsid w:val="00345278"/>
    <w:rsid w:val="00345A0D"/>
    <w:rsid w:val="00345DDD"/>
    <w:rsid w:val="00346702"/>
    <w:rsid w:val="00346819"/>
    <w:rsid w:val="00346D13"/>
    <w:rsid w:val="00346D82"/>
    <w:rsid w:val="0035043F"/>
    <w:rsid w:val="00350A07"/>
    <w:rsid w:val="00350ED3"/>
    <w:rsid w:val="00352009"/>
    <w:rsid w:val="00352024"/>
    <w:rsid w:val="003520AB"/>
    <w:rsid w:val="00352A31"/>
    <w:rsid w:val="00352A82"/>
    <w:rsid w:val="00352DEB"/>
    <w:rsid w:val="00352F7F"/>
    <w:rsid w:val="003537B5"/>
    <w:rsid w:val="0035486C"/>
    <w:rsid w:val="00354F97"/>
    <w:rsid w:val="00355B4D"/>
    <w:rsid w:val="00355F52"/>
    <w:rsid w:val="0035696F"/>
    <w:rsid w:val="00357B4A"/>
    <w:rsid w:val="00360466"/>
    <w:rsid w:val="003604C5"/>
    <w:rsid w:val="00360F86"/>
    <w:rsid w:val="0036172C"/>
    <w:rsid w:val="003617EE"/>
    <w:rsid w:val="003617F2"/>
    <w:rsid w:val="00361955"/>
    <w:rsid w:val="003622D5"/>
    <w:rsid w:val="003626DC"/>
    <w:rsid w:val="003629C1"/>
    <w:rsid w:val="00362B83"/>
    <w:rsid w:val="00362E2A"/>
    <w:rsid w:val="00363669"/>
    <w:rsid w:val="003646E9"/>
    <w:rsid w:val="00365ABB"/>
    <w:rsid w:val="00366DFF"/>
    <w:rsid w:val="00367150"/>
    <w:rsid w:val="00367F52"/>
    <w:rsid w:val="00367F86"/>
    <w:rsid w:val="0037000B"/>
    <w:rsid w:val="0037035D"/>
    <w:rsid w:val="003703D3"/>
    <w:rsid w:val="00370D5E"/>
    <w:rsid w:val="003714A6"/>
    <w:rsid w:val="00371948"/>
    <w:rsid w:val="00371A04"/>
    <w:rsid w:val="00372397"/>
    <w:rsid w:val="0037250C"/>
    <w:rsid w:val="00372574"/>
    <w:rsid w:val="003726D5"/>
    <w:rsid w:val="00372A64"/>
    <w:rsid w:val="0037363C"/>
    <w:rsid w:val="00373C2F"/>
    <w:rsid w:val="0037461D"/>
    <w:rsid w:val="00374829"/>
    <w:rsid w:val="00374EA5"/>
    <w:rsid w:val="00375CDB"/>
    <w:rsid w:val="00375FCE"/>
    <w:rsid w:val="003760CD"/>
    <w:rsid w:val="003767A8"/>
    <w:rsid w:val="00376B3C"/>
    <w:rsid w:val="003771D9"/>
    <w:rsid w:val="00377564"/>
    <w:rsid w:val="00377D76"/>
    <w:rsid w:val="003801EE"/>
    <w:rsid w:val="00380331"/>
    <w:rsid w:val="003804AB"/>
    <w:rsid w:val="00380C86"/>
    <w:rsid w:val="003816B0"/>
    <w:rsid w:val="0038173D"/>
    <w:rsid w:val="003819F3"/>
    <w:rsid w:val="003821E3"/>
    <w:rsid w:val="0038238A"/>
    <w:rsid w:val="003823DE"/>
    <w:rsid w:val="003831D8"/>
    <w:rsid w:val="00383ACD"/>
    <w:rsid w:val="00383D9E"/>
    <w:rsid w:val="00384533"/>
    <w:rsid w:val="003847AE"/>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16F4"/>
    <w:rsid w:val="0039260D"/>
    <w:rsid w:val="00392728"/>
    <w:rsid w:val="0039298F"/>
    <w:rsid w:val="00392AD8"/>
    <w:rsid w:val="003933E7"/>
    <w:rsid w:val="00393440"/>
    <w:rsid w:val="003937A8"/>
    <w:rsid w:val="00393997"/>
    <w:rsid w:val="00393C01"/>
    <w:rsid w:val="00393C4A"/>
    <w:rsid w:val="0039433B"/>
    <w:rsid w:val="003943C0"/>
    <w:rsid w:val="00394675"/>
    <w:rsid w:val="00394FFF"/>
    <w:rsid w:val="003950A9"/>
    <w:rsid w:val="00395596"/>
    <w:rsid w:val="00395B7A"/>
    <w:rsid w:val="00395C58"/>
    <w:rsid w:val="00395C72"/>
    <w:rsid w:val="00395D04"/>
    <w:rsid w:val="00396D25"/>
    <w:rsid w:val="00397390"/>
    <w:rsid w:val="00397854"/>
    <w:rsid w:val="0039792D"/>
    <w:rsid w:val="003A037B"/>
    <w:rsid w:val="003A04FF"/>
    <w:rsid w:val="003A07CA"/>
    <w:rsid w:val="003A0944"/>
    <w:rsid w:val="003A0AF5"/>
    <w:rsid w:val="003A0B8C"/>
    <w:rsid w:val="003A0C3E"/>
    <w:rsid w:val="003A0F0B"/>
    <w:rsid w:val="003A1727"/>
    <w:rsid w:val="003A22E8"/>
    <w:rsid w:val="003A23A4"/>
    <w:rsid w:val="003A29F3"/>
    <w:rsid w:val="003A2D00"/>
    <w:rsid w:val="003A2F16"/>
    <w:rsid w:val="003A2FF0"/>
    <w:rsid w:val="003A30C1"/>
    <w:rsid w:val="003A40D1"/>
    <w:rsid w:val="003A4A40"/>
    <w:rsid w:val="003A4E73"/>
    <w:rsid w:val="003A4ED6"/>
    <w:rsid w:val="003A56DF"/>
    <w:rsid w:val="003A5C99"/>
    <w:rsid w:val="003A5F03"/>
    <w:rsid w:val="003A6B1A"/>
    <w:rsid w:val="003A7E89"/>
    <w:rsid w:val="003B0472"/>
    <w:rsid w:val="003B1021"/>
    <w:rsid w:val="003B1EDD"/>
    <w:rsid w:val="003B1FE0"/>
    <w:rsid w:val="003B2B75"/>
    <w:rsid w:val="003B37BF"/>
    <w:rsid w:val="003B4127"/>
    <w:rsid w:val="003B47E1"/>
    <w:rsid w:val="003B4988"/>
    <w:rsid w:val="003B5016"/>
    <w:rsid w:val="003B515D"/>
    <w:rsid w:val="003B52E8"/>
    <w:rsid w:val="003B54C4"/>
    <w:rsid w:val="003B5ADA"/>
    <w:rsid w:val="003B5DE2"/>
    <w:rsid w:val="003B5F1A"/>
    <w:rsid w:val="003B6093"/>
    <w:rsid w:val="003B658F"/>
    <w:rsid w:val="003B73B2"/>
    <w:rsid w:val="003C0288"/>
    <w:rsid w:val="003C0537"/>
    <w:rsid w:val="003C06F1"/>
    <w:rsid w:val="003C0B9F"/>
    <w:rsid w:val="003C0C7A"/>
    <w:rsid w:val="003C19EF"/>
    <w:rsid w:val="003C1A4F"/>
    <w:rsid w:val="003C1B01"/>
    <w:rsid w:val="003C2DBE"/>
    <w:rsid w:val="003C30A8"/>
    <w:rsid w:val="003C3317"/>
    <w:rsid w:val="003C3416"/>
    <w:rsid w:val="003C3653"/>
    <w:rsid w:val="003C3713"/>
    <w:rsid w:val="003C3C90"/>
    <w:rsid w:val="003C40CD"/>
    <w:rsid w:val="003C41A2"/>
    <w:rsid w:val="003C4458"/>
    <w:rsid w:val="003C47B4"/>
    <w:rsid w:val="003C487E"/>
    <w:rsid w:val="003C631B"/>
    <w:rsid w:val="003C67B9"/>
    <w:rsid w:val="003C77A4"/>
    <w:rsid w:val="003C7E78"/>
    <w:rsid w:val="003D0033"/>
    <w:rsid w:val="003D1A24"/>
    <w:rsid w:val="003D1A8F"/>
    <w:rsid w:val="003D1F84"/>
    <w:rsid w:val="003D21A3"/>
    <w:rsid w:val="003D2960"/>
    <w:rsid w:val="003D3182"/>
    <w:rsid w:val="003D35AF"/>
    <w:rsid w:val="003D3832"/>
    <w:rsid w:val="003D3975"/>
    <w:rsid w:val="003D3B47"/>
    <w:rsid w:val="003D3B82"/>
    <w:rsid w:val="003D3B97"/>
    <w:rsid w:val="003D4D44"/>
    <w:rsid w:val="003D5166"/>
    <w:rsid w:val="003D518F"/>
    <w:rsid w:val="003D51E8"/>
    <w:rsid w:val="003D5225"/>
    <w:rsid w:val="003D528A"/>
    <w:rsid w:val="003D5776"/>
    <w:rsid w:val="003D5CC1"/>
    <w:rsid w:val="003D6443"/>
    <w:rsid w:val="003D6954"/>
    <w:rsid w:val="003D6979"/>
    <w:rsid w:val="003D6CDA"/>
    <w:rsid w:val="003D6DDB"/>
    <w:rsid w:val="003D7013"/>
    <w:rsid w:val="003E019B"/>
    <w:rsid w:val="003E0201"/>
    <w:rsid w:val="003E031F"/>
    <w:rsid w:val="003E05AD"/>
    <w:rsid w:val="003E075F"/>
    <w:rsid w:val="003E0B9D"/>
    <w:rsid w:val="003E0FCA"/>
    <w:rsid w:val="003E0FDF"/>
    <w:rsid w:val="003E1304"/>
    <w:rsid w:val="003E156B"/>
    <w:rsid w:val="003E189F"/>
    <w:rsid w:val="003E1961"/>
    <w:rsid w:val="003E1A25"/>
    <w:rsid w:val="003E1A41"/>
    <w:rsid w:val="003E1CB0"/>
    <w:rsid w:val="003E1EA6"/>
    <w:rsid w:val="003E20F9"/>
    <w:rsid w:val="003E2410"/>
    <w:rsid w:val="003E2E6E"/>
    <w:rsid w:val="003E3324"/>
    <w:rsid w:val="003E3328"/>
    <w:rsid w:val="003E3813"/>
    <w:rsid w:val="003E3A41"/>
    <w:rsid w:val="003E3A68"/>
    <w:rsid w:val="003E411A"/>
    <w:rsid w:val="003E4D25"/>
    <w:rsid w:val="003E5868"/>
    <w:rsid w:val="003E5982"/>
    <w:rsid w:val="003E68A8"/>
    <w:rsid w:val="003E6BD6"/>
    <w:rsid w:val="003E6C85"/>
    <w:rsid w:val="003E6F45"/>
    <w:rsid w:val="003E7271"/>
    <w:rsid w:val="003E7FC2"/>
    <w:rsid w:val="003F00BD"/>
    <w:rsid w:val="003F0252"/>
    <w:rsid w:val="003F0E40"/>
    <w:rsid w:val="003F1652"/>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71AC"/>
    <w:rsid w:val="003F7826"/>
    <w:rsid w:val="003F7B21"/>
    <w:rsid w:val="003F7E0A"/>
    <w:rsid w:val="0040027F"/>
    <w:rsid w:val="00400758"/>
    <w:rsid w:val="00400AC6"/>
    <w:rsid w:val="004012AC"/>
    <w:rsid w:val="00401593"/>
    <w:rsid w:val="00401F20"/>
    <w:rsid w:val="004026BF"/>
    <w:rsid w:val="0040275E"/>
    <w:rsid w:val="00402A2C"/>
    <w:rsid w:val="00402B7D"/>
    <w:rsid w:val="00402E26"/>
    <w:rsid w:val="00402EFB"/>
    <w:rsid w:val="0040312C"/>
    <w:rsid w:val="0040314F"/>
    <w:rsid w:val="004031C5"/>
    <w:rsid w:val="004035B1"/>
    <w:rsid w:val="00403A2E"/>
    <w:rsid w:val="00404B41"/>
    <w:rsid w:val="00405B2B"/>
    <w:rsid w:val="00405F3A"/>
    <w:rsid w:val="00406246"/>
    <w:rsid w:val="004071A4"/>
    <w:rsid w:val="00407ACC"/>
    <w:rsid w:val="00407BC6"/>
    <w:rsid w:val="004104F4"/>
    <w:rsid w:val="00410559"/>
    <w:rsid w:val="00411305"/>
    <w:rsid w:val="0041161E"/>
    <w:rsid w:val="004117C6"/>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73"/>
    <w:rsid w:val="00415CE3"/>
    <w:rsid w:val="00416171"/>
    <w:rsid w:val="00416340"/>
    <w:rsid w:val="00416877"/>
    <w:rsid w:val="00417CD1"/>
    <w:rsid w:val="0042088A"/>
    <w:rsid w:val="0042107C"/>
    <w:rsid w:val="00421157"/>
    <w:rsid w:val="004217D1"/>
    <w:rsid w:val="00421CCD"/>
    <w:rsid w:val="004224DD"/>
    <w:rsid w:val="00422714"/>
    <w:rsid w:val="00423458"/>
    <w:rsid w:val="00423738"/>
    <w:rsid w:val="00423799"/>
    <w:rsid w:val="00424402"/>
    <w:rsid w:val="0042446A"/>
    <w:rsid w:val="0042479E"/>
    <w:rsid w:val="00424ADF"/>
    <w:rsid w:val="00425E2A"/>
    <w:rsid w:val="00425E31"/>
    <w:rsid w:val="00425E32"/>
    <w:rsid w:val="00426458"/>
    <w:rsid w:val="00426BE6"/>
    <w:rsid w:val="00427CF7"/>
    <w:rsid w:val="00427EE0"/>
    <w:rsid w:val="00430894"/>
    <w:rsid w:val="00430B9C"/>
    <w:rsid w:val="00430D9E"/>
    <w:rsid w:val="00430E7D"/>
    <w:rsid w:val="00430F04"/>
    <w:rsid w:val="00430F1C"/>
    <w:rsid w:val="0043151B"/>
    <w:rsid w:val="004316FE"/>
    <w:rsid w:val="00431CBD"/>
    <w:rsid w:val="00432090"/>
    <w:rsid w:val="004320CE"/>
    <w:rsid w:val="0043216D"/>
    <w:rsid w:val="00432469"/>
    <w:rsid w:val="004326AA"/>
    <w:rsid w:val="0043341F"/>
    <w:rsid w:val="0043488A"/>
    <w:rsid w:val="00434E23"/>
    <w:rsid w:val="004350C3"/>
    <w:rsid w:val="00435579"/>
    <w:rsid w:val="00435658"/>
    <w:rsid w:val="00435662"/>
    <w:rsid w:val="004361D2"/>
    <w:rsid w:val="00436392"/>
    <w:rsid w:val="00436563"/>
    <w:rsid w:val="0043664E"/>
    <w:rsid w:val="00436C60"/>
    <w:rsid w:val="00436ED6"/>
    <w:rsid w:val="004374BD"/>
    <w:rsid w:val="00437683"/>
    <w:rsid w:val="00437D86"/>
    <w:rsid w:val="004404CA"/>
    <w:rsid w:val="004406D2"/>
    <w:rsid w:val="00440C7D"/>
    <w:rsid w:val="00441272"/>
    <w:rsid w:val="004419D6"/>
    <w:rsid w:val="00441C53"/>
    <w:rsid w:val="00441CEB"/>
    <w:rsid w:val="004428DA"/>
    <w:rsid w:val="004436CB"/>
    <w:rsid w:val="00444A9B"/>
    <w:rsid w:val="00444B02"/>
    <w:rsid w:val="00444BC1"/>
    <w:rsid w:val="00445386"/>
    <w:rsid w:val="00445622"/>
    <w:rsid w:val="00445776"/>
    <w:rsid w:val="0044590F"/>
    <w:rsid w:val="00445ADD"/>
    <w:rsid w:val="00445BD9"/>
    <w:rsid w:val="00445C8F"/>
    <w:rsid w:val="00445F9C"/>
    <w:rsid w:val="00446148"/>
    <w:rsid w:val="0044677D"/>
    <w:rsid w:val="004468BE"/>
    <w:rsid w:val="00446922"/>
    <w:rsid w:val="00446A11"/>
    <w:rsid w:val="00446E15"/>
    <w:rsid w:val="0044723B"/>
    <w:rsid w:val="00447249"/>
    <w:rsid w:val="00447882"/>
    <w:rsid w:val="00450696"/>
    <w:rsid w:val="00450759"/>
    <w:rsid w:val="00450BF1"/>
    <w:rsid w:val="0045184D"/>
    <w:rsid w:val="00451B36"/>
    <w:rsid w:val="00451E5B"/>
    <w:rsid w:val="00452055"/>
    <w:rsid w:val="0045217F"/>
    <w:rsid w:val="004521CA"/>
    <w:rsid w:val="004528AD"/>
    <w:rsid w:val="004529E4"/>
    <w:rsid w:val="0045374C"/>
    <w:rsid w:val="0045470D"/>
    <w:rsid w:val="00454BDD"/>
    <w:rsid w:val="004563FC"/>
    <w:rsid w:val="00456D81"/>
    <w:rsid w:val="00456EF4"/>
    <w:rsid w:val="00457637"/>
    <w:rsid w:val="00457A18"/>
    <w:rsid w:val="00457B6B"/>
    <w:rsid w:val="0046055C"/>
    <w:rsid w:val="004608B6"/>
    <w:rsid w:val="00460E5E"/>
    <w:rsid w:val="00460FC0"/>
    <w:rsid w:val="00461BD6"/>
    <w:rsid w:val="00461D07"/>
    <w:rsid w:val="00462B02"/>
    <w:rsid w:val="00462FE1"/>
    <w:rsid w:val="004631DE"/>
    <w:rsid w:val="004632C1"/>
    <w:rsid w:val="00463801"/>
    <w:rsid w:val="0046414A"/>
    <w:rsid w:val="004645B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FDB"/>
    <w:rsid w:val="0047127F"/>
    <w:rsid w:val="00471416"/>
    <w:rsid w:val="00471BCC"/>
    <w:rsid w:val="00471D17"/>
    <w:rsid w:val="004727AE"/>
    <w:rsid w:val="00472880"/>
    <w:rsid w:val="00472A4B"/>
    <w:rsid w:val="00472E7C"/>
    <w:rsid w:val="0047314D"/>
    <w:rsid w:val="00473E7A"/>
    <w:rsid w:val="00475A83"/>
    <w:rsid w:val="00475C28"/>
    <w:rsid w:val="00476090"/>
    <w:rsid w:val="00476382"/>
    <w:rsid w:val="0047689A"/>
    <w:rsid w:val="0047737E"/>
    <w:rsid w:val="00477670"/>
    <w:rsid w:val="00477691"/>
    <w:rsid w:val="00477EBC"/>
    <w:rsid w:val="00477F7C"/>
    <w:rsid w:val="0048027E"/>
    <w:rsid w:val="004805D7"/>
    <w:rsid w:val="00480950"/>
    <w:rsid w:val="00480B33"/>
    <w:rsid w:val="00480EF6"/>
    <w:rsid w:val="00481142"/>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103"/>
    <w:rsid w:val="004871E2"/>
    <w:rsid w:val="0048787E"/>
    <w:rsid w:val="004879D4"/>
    <w:rsid w:val="00487A59"/>
    <w:rsid w:val="00487F30"/>
    <w:rsid w:val="004901C7"/>
    <w:rsid w:val="00490324"/>
    <w:rsid w:val="00491364"/>
    <w:rsid w:val="004919CF"/>
    <w:rsid w:val="00491EC3"/>
    <w:rsid w:val="0049235A"/>
    <w:rsid w:val="00492599"/>
    <w:rsid w:val="00492894"/>
    <w:rsid w:val="0049347F"/>
    <w:rsid w:val="004934A0"/>
    <w:rsid w:val="004937D0"/>
    <w:rsid w:val="00493899"/>
    <w:rsid w:val="0049439E"/>
    <w:rsid w:val="00494E30"/>
    <w:rsid w:val="00494E44"/>
    <w:rsid w:val="0049518C"/>
    <w:rsid w:val="004955D0"/>
    <w:rsid w:val="00495725"/>
    <w:rsid w:val="004965F0"/>
    <w:rsid w:val="004968F2"/>
    <w:rsid w:val="00497167"/>
    <w:rsid w:val="0049728E"/>
    <w:rsid w:val="004974A7"/>
    <w:rsid w:val="004977D6"/>
    <w:rsid w:val="00497818"/>
    <w:rsid w:val="004979D0"/>
    <w:rsid w:val="00497AE6"/>
    <w:rsid w:val="00497C2D"/>
    <w:rsid w:val="00497C6C"/>
    <w:rsid w:val="00497C8A"/>
    <w:rsid w:val="004A0023"/>
    <w:rsid w:val="004A0513"/>
    <w:rsid w:val="004A065F"/>
    <w:rsid w:val="004A0781"/>
    <w:rsid w:val="004A151F"/>
    <w:rsid w:val="004A1686"/>
    <w:rsid w:val="004A1BB3"/>
    <w:rsid w:val="004A24C7"/>
    <w:rsid w:val="004A25AE"/>
    <w:rsid w:val="004A26A8"/>
    <w:rsid w:val="004A2E92"/>
    <w:rsid w:val="004A33E6"/>
    <w:rsid w:val="004A39C5"/>
    <w:rsid w:val="004A3D9F"/>
    <w:rsid w:val="004A4299"/>
    <w:rsid w:val="004A4861"/>
    <w:rsid w:val="004A4898"/>
    <w:rsid w:val="004A4F2B"/>
    <w:rsid w:val="004A5505"/>
    <w:rsid w:val="004A56A1"/>
    <w:rsid w:val="004A638D"/>
    <w:rsid w:val="004A6A21"/>
    <w:rsid w:val="004A6C15"/>
    <w:rsid w:val="004A719C"/>
    <w:rsid w:val="004A7A19"/>
    <w:rsid w:val="004B030E"/>
    <w:rsid w:val="004B0B91"/>
    <w:rsid w:val="004B0FBA"/>
    <w:rsid w:val="004B110F"/>
    <w:rsid w:val="004B1A60"/>
    <w:rsid w:val="004B1D17"/>
    <w:rsid w:val="004B1DC1"/>
    <w:rsid w:val="004B1E55"/>
    <w:rsid w:val="004B2992"/>
    <w:rsid w:val="004B2CAF"/>
    <w:rsid w:val="004B34B4"/>
    <w:rsid w:val="004B3C1F"/>
    <w:rsid w:val="004B3DAF"/>
    <w:rsid w:val="004B43F8"/>
    <w:rsid w:val="004B46D9"/>
    <w:rsid w:val="004B4B63"/>
    <w:rsid w:val="004B4BC0"/>
    <w:rsid w:val="004B51BB"/>
    <w:rsid w:val="004B5814"/>
    <w:rsid w:val="004B5CB3"/>
    <w:rsid w:val="004B67B4"/>
    <w:rsid w:val="004B684F"/>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4BB5"/>
    <w:rsid w:val="004C558E"/>
    <w:rsid w:val="004C672C"/>
    <w:rsid w:val="004C6B30"/>
    <w:rsid w:val="004C70F6"/>
    <w:rsid w:val="004C7137"/>
    <w:rsid w:val="004C7478"/>
    <w:rsid w:val="004C77A6"/>
    <w:rsid w:val="004C7D65"/>
    <w:rsid w:val="004D00F6"/>
    <w:rsid w:val="004D02B4"/>
    <w:rsid w:val="004D0757"/>
    <w:rsid w:val="004D0E16"/>
    <w:rsid w:val="004D1268"/>
    <w:rsid w:val="004D1300"/>
    <w:rsid w:val="004D15C9"/>
    <w:rsid w:val="004D1860"/>
    <w:rsid w:val="004D1A0F"/>
    <w:rsid w:val="004D1C3C"/>
    <w:rsid w:val="004D20E1"/>
    <w:rsid w:val="004D2156"/>
    <w:rsid w:val="004D2767"/>
    <w:rsid w:val="004D2C8F"/>
    <w:rsid w:val="004D3439"/>
    <w:rsid w:val="004D35F2"/>
    <w:rsid w:val="004D37E8"/>
    <w:rsid w:val="004D381A"/>
    <w:rsid w:val="004D3CA8"/>
    <w:rsid w:val="004D44D6"/>
    <w:rsid w:val="004D4636"/>
    <w:rsid w:val="004D50A7"/>
    <w:rsid w:val="004D5882"/>
    <w:rsid w:val="004D59E0"/>
    <w:rsid w:val="004D6026"/>
    <w:rsid w:val="004D69B3"/>
    <w:rsid w:val="004D6D9F"/>
    <w:rsid w:val="004D7CE2"/>
    <w:rsid w:val="004E0178"/>
    <w:rsid w:val="004E0608"/>
    <w:rsid w:val="004E0AB3"/>
    <w:rsid w:val="004E1FA0"/>
    <w:rsid w:val="004E2B96"/>
    <w:rsid w:val="004E34C5"/>
    <w:rsid w:val="004E35DD"/>
    <w:rsid w:val="004E3822"/>
    <w:rsid w:val="004E3D7C"/>
    <w:rsid w:val="004E402E"/>
    <w:rsid w:val="004E4841"/>
    <w:rsid w:val="004E4DE5"/>
    <w:rsid w:val="004E4F22"/>
    <w:rsid w:val="004E5B0C"/>
    <w:rsid w:val="004E5CFD"/>
    <w:rsid w:val="004E608C"/>
    <w:rsid w:val="004E61B2"/>
    <w:rsid w:val="004E61FE"/>
    <w:rsid w:val="004E63BB"/>
    <w:rsid w:val="004E6747"/>
    <w:rsid w:val="004E6762"/>
    <w:rsid w:val="004F011A"/>
    <w:rsid w:val="004F0570"/>
    <w:rsid w:val="004F0758"/>
    <w:rsid w:val="004F12BD"/>
    <w:rsid w:val="004F16EE"/>
    <w:rsid w:val="004F1B90"/>
    <w:rsid w:val="004F1BBE"/>
    <w:rsid w:val="004F1BDE"/>
    <w:rsid w:val="004F2D76"/>
    <w:rsid w:val="004F31E2"/>
    <w:rsid w:val="004F3224"/>
    <w:rsid w:val="004F3862"/>
    <w:rsid w:val="004F38FF"/>
    <w:rsid w:val="004F3935"/>
    <w:rsid w:val="004F398E"/>
    <w:rsid w:val="004F4376"/>
    <w:rsid w:val="004F43D7"/>
    <w:rsid w:val="004F4C05"/>
    <w:rsid w:val="004F4C37"/>
    <w:rsid w:val="004F54DE"/>
    <w:rsid w:val="004F5965"/>
    <w:rsid w:val="004F5B5D"/>
    <w:rsid w:val="004F649D"/>
    <w:rsid w:val="004F6775"/>
    <w:rsid w:val="004F68FE"/>
    <w:rsid w:val="004F6998"/>
    <w:rsid w:val="004F6C02"/>
    <w:rsid w:val="004F7F05"/>
    <w:rsid w:val="00500689"/>
    <w:rsid w:val="00500F67"/>
    <w:rsid w:val="00501884"/>
    <w:rsid w:val="00501BA9"/>
    <w:rsid w:val="00502668"/>
    <w:rsid w:val="00502B50"/>
    <w:rsid w:val="0050318C"/>
    <w:rsid w:val="00503C84"/>
    <w:rsid w:val="00503DE0"/>
    <w:rsid w:val="005048E2"/>
    <w:rsid w:val="0050490E"/>
    <w:rsid w:val="00504F6F"/>
    <w:rsid w:val="005055DC"/>
    <w:rsid w:val="00505755"/>
    <w:rsid w:val="005057C1"/>
    <w:rsid w:val="00506249"/>
    <w:rsid w:val="005064F3"/>
    <w:rsid w:val="00507098"/>
    <w:rsid w:val="00507B57"/>
    <w:rsid w:val="00507FA2"/>
    <w:rsid w:val="00510221"/>
    <w:rsid w:val="00510B1A"/>
    <w:rsid w:val="005115CC"/>
    <w:rsid w:val="0051233A"/>
    <w:rsid w:val="00512493"/>
    <w:rsid w:val="0051257E"/>
    <w:rsid w:val="00512B53"/>
    <w:rsid w:val="0051376D"/>
    <w:rsid w:val="00513BB3"/>
    <w:rsid w:val="00513D2B"/>
    <w:rsid w:val="00513E1E"/>
    <w:rsid w:val="0051409F"/>
    <w:rsid w:val="005144CC"/>
    <w:rsid w:val="00514591"/>
    <w:rsid w:val="00514663"/>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10FD"/>
    <w:rsid w:val="005221A9"/>
    <w:rsid w:val="005225E1"/>
    <w:rsid w:val="00522C97"/>
    <w:rsid w:val="00522C9E"/>
    <w:rsid w:val="00522DB2"/>
    <w:rsid w:val="005231C1"/>
    <w:rsid w:val="005231F0"/>
    <w:rsid w:val="00523508"/>
    <w:rsid w:val="00524093"/>
    <w:rsid w:val="005240B3"/>
    <w:rsid w:val="00524305"/>
    <w:rsid w:val="005252C0"/>
    <w:rsid w:val="005255CF"/>
    <w:rsid w:val="0052661A"/>
    <w:rsid w:val="0052738E"/>
    <w:rsid w:val="005276C3"/>
    <w:rsid w:val="005277CC"/>
    <w:rsid w:val="005306F5"/>
    <w:rsid w:val="00532282"/>
    <w:rsid w:val="00532818"/>
    <w:rsid w:val="00532A9C"/>
    <w:rsid w:val="00532B1B"/>
    <w:rsid w:val="00533110"/>
    <w:rsid w:val="0053389F"/>
    <w:rsid w:val="00534801"/>
    <w:rsid w:val="0053553B"/>
    <w:rsid w:val="0053567B"/>
    <w:rsid w:val="00535743"/>
    <w:rsid w:val="005357F6"/>
    <w:rsid w:val="00535A0D"/>
    <w:rsid w:val="00535DE6"/>
    <w:rsid w:val="005361C9"/>
    <w:rsid w:val="005365B5"/>
    <w:rsid w:val="005368F7"/>
    <w:rsid w:val="0053736D"/>
    <w:rsid w:val="00537854"/>
    <w:rsid w:val="00537C39"/>
    <w:rsid w:val="00540324"/>
    <w:rsid w:val="005411FB"/>
    <w:rsid w:val="0054171C"/>
    <w:rsid w:val="00542178"/>
    <w:rsid w:val="00542743"/>
    <w:rsid w:val="0054299F"/>
    <w:rsid w:val="00542A1A"/>
    <w:rsid w:val="00542A45"/>
    <w:rsid w:val="00542B31"/>
    <w:rsid w:val="00542CDE"/>
    <w:rsid w:val="00542E92"/>
    <w:rsid w:val="005433CA"/>
    <w:rsid w:val="0054386B"/>
    <w:rsid w:val="005439CC"/>
    <w:rsid w:val="00543AC7"/>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CD2"/>
    <w:rsid w:val="00551D6E"/>
    <w:rsid w:val="00551E63"/>
    <w:rsid w:val="005520CC"/>
    <w:rsid w:val="00552192"/>
    <w:rsid w:val="00553147"/>
    <w:rsid w:val="00554190"/>
    <w:rsid w:val="005551BE"/>
    <w:rsid w:val="00555384"/>
    <w:rsid w:val="00555398"/>
    <w:rsid w:val="00556162"/>
    <w:rsid w:val="00556387"/>
    <w:rsid w:val="00557A13"/>
    <w:rsid w:val="00557C28"/>
    <w:rsid w:val="00557FCE"/>
    <w:rsid w:val="00557FD2"/>
    <w:rsid w:val="00560014"/>
    <w:rsid w:val="005607AD"/>
    <w:rsid w:val="00560A03"/>
    <w:rsid w:val="00560C58"/>
    <w:rsid w:val="00560C5E"/>
    <w:rsid w:val="00560D76"/>
    <w:rsid w:val="005616CA"/>
    <w:rsid w:val="00561A2C"/>
    <w:rsid w:val="0056200B"/>
    <w:rsid w:val="005621BC"/>
    <w:rsid w:val="005622C1"/>
    <w:rsid w:val="00562371"/>
    <w:rsid w:val="005628DC"/>
    <w:rsid w:val="00563C34"/>
    <w:rsid w:val="00563EB5"/>
    <w:rsid w:val="00563ECA"/>
    <w:rsid w:val="00563F80"/>
    <w:rsid w:val="00564615"/>
    <w:rsid w:val="0056469E"/>
    <w:rsid w:val="00564D5D"/>
    <w:rsid w:val="00565792"/>
    <w:rsid w:val="005657DA"/>
    <w:rsid w:val="0056583B"/>
    <w:rsid w:val="00565C55"/>
    <w:rsid w:val="00566C08"/>
    <w:rsid w:val="00566E4E"/>
    <w:rsid w:val="0056721D"/>
    <w:rsid w:val="0056750C"/>
    <w:rsid w:val="00567A57"/>
    <w:rsid w:val="00567FFE"/>
    <w:rsid w:val="00571004"/>
    <w:rsid w:val="00571310"/>
    <w:rsid w:val="00571655"/>
    <w:rsid w:val="0057171D"/>
    <w:rsid w:val="0057172E"/>
    <w:rsid w:val="005722DC"/>
    <w:rsid w:val="00572304"/>
    <w:rsid w:val="005724FC"/>
    <w:rsid w:val="005728A7"/>
    <w:rsid w:val="005730E4"/>
    <w:rsid w:val="0057340E"/>
    <w:rsid w:val="005734BD"/>
    <w:rsid w:val="005736C8"/>
    <w:rsid w:val="00573749"/>
    <w:rsid w:val="00573BB2"/>
    <w:rsid w:val="00573DC8"/>
    <w:rsid w:val="00573FDA"/>
    <w:rsid w:val="005745D6"/>
    <w:rsid w:val="005747F8"/>
    <w:rsid w:val="0057487A"/>
    <w:rsid w:val="005749C3"/>
    <w:rsid w:val="00575120"/>
    <w:rsid w:val="00575C5A"/>
    <w:rsid w:val="00575F56"/>
    <w:rsid w:val="00576041"/>
    <w:rsid w:val="00576167"/>
    <w:rsid w:val="00576441"/>
    <w:rsid w:val="00576F5E"/>
    <w:rsid w:val="0057719B"/>
    <w:rsid w:val="0057754B"/>
    <w:rsid w:val="0057756D"/>
    <w:rsid w:val="00577787"/>
    <w:rsid w:val="005778C2"/>
    <w:rsid w:val="00577B00"/>
    <w:rsid w:val="00580958"/>
    <w:rsid w:val="00580978"/>
    <w:rsid w:val="005816D3"/>
    <w:rsid w:val="0058178D"/>
    <w:rsid w:val="005818CC"/>
    <w:rsid w:val="00581A4B"/>
    <w:rsid w:val="005825FC"/>
    <w:rsid w:val="00582FE7"/>
    <w:rsid w:val="005831D8"/>
    <w:rsid w:val="005831E8"/>
    <w:rsid w:val="0058341B"/>
    <w:rsid w:val="00583DDF"/>
    <w:rsid w:val="005840D3"/>
    <w:rsid w:val="005843FA"/>
    <w:rsid w:val="0058469A"/>
    <w:rsid w:val="00584D2B"/>
    <w:rsid w:val="005855E8"/>
    <w:rsid w:val="00585796"/>
    <w:rsid w:val="00586044"/>
    <w:rsid w:val="00586133"/>
    <w:rsid w:val="005865C9"/>
    <w:rsid w:val="00586B7D"/>
    <w:rsid w:val="00587362"/>
    <w:rsid w:val="0058752D"/>
    <w:rsid w:val="005876AE"/>
    <w:rsid w:val="005902C0"/>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52F5"/>
    <w:rsid w:val="00595D95"/>
    <w:rsid w:val="00596A17"/>
    <w:rsid w:val="00596BCA"/>
    <w:rsid w:val="00596DBE"/>
    <w:rsid w:val="00597E16"/>
    <w:rsid w:val="005A02B5"/>
    <w:rsid w:val="005A041A"/>
    <w:rsid w:val="005A0B1A"/>
    <w:rsid w:val="005A0BE0"/>
    <w:rsid w:val="005A119C"/>
    <w:rsid w:val="005A11DD"/>
    <w:rsid w:val="005A122A"/>
    <w:rsid w:val="005A1391"/>
    <w:rsid w:val="005A1998"/>
    <w:rsid w:val="005A1BEC"/>
    <w:rsid w:val="005A1C73"/>
    <w:rsid w:val="005A1CC2"/>
    <w:rsid w:val="005A1CF5"/>
    <w:rsid w:val="005A2FA8"/>
    <w:rsid w:val="005A35E5"/>
    <w:rsid w:val="005A369C"/>
    <w:rsid w:val="005A3935"/>
    <w:rsid w:val="005A3AE4"/>
    <w:rsid w:val="005A3C68"/>
    <w:rsid w:val="005A469E"/>
    <w:rsid w:val="005A46A2"/>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8F5"/>
    <w:rsid w:val="005B0A99"/>
    <w:rsid w:val="005B0AEA"/>
    <w:rsid w:val="005B0C60"/>
    <w:rsid w:val="005B10AF"/>
    <w:rsid w:val="005B13F4"/>
    <w:rsid w:val="005B1AB1"/>
    <w:rsid w:val="005B1D1B"/>
    <w:rsid w:val="005B26E2"/>
    <w:rsid w:val="005B2AC5"/>
    <w:rsid w:val="005B2B03"/>
    <w:rsid w:val="005B3227"/>
    <w:rsid w:val="005B3DB4"/>
    <w:rsid w:val="005B4382"/>
    <w:rsid w:val="005B4B56"/>
    <w:rsid w:val="005B4B61"/>
    <w:rsid w:val="005B5021"/>
    <w:rsid w:val="005B567F"/>
    <w:rsid w:val="005B5BB7"/>
    <w:rsid w:val="005B621E"/>
    <w:rsid w:val="005B64AB"/>
    <w:rsid w:val="005B65AC"/>
    <w:rsid w:val="005B67E7"/>
    <w:rsid w:val="005B6877"/>
    <w:rsid w:val="005B68EA"/>
    <w:rsid w:val="005B6D36"/>
    <w:rsid w:val="005B7076"/>
    <w:rsid w:val="005B7A76"/>
    <w:rsid w:val="005C03E9"/>
    <w:rsid w:val="005C0C2E"/>
    <w:rsid w:val="005C1161"/>
    <w:rsid w:val="005C1928"/>
    <w:rsid w:val="005C19A3"/>
    <w:rsid w:val="005C1D00"/>
    <w:rsid w:val="005C1F22"/>
    <w:rsid w:val="005C1F47"/>
    <w:rsid w:val="005C225A"/>
    <w:rsid w:val="005C260C"/>
    <w:rsid w:val="005C2D23"/>
    <w:rsid w:val="005C2EF8"/>
    <w:rsid w:val="005C36DA"/>
    <w:rsid w:val="005C3772"/>
    <w:rsid w:val="005C3CCA"/>
    <w:rsid w:val="005C3D69"/>
    <w:rsid w:val="005C3E57"/>
    <w:rsid w:val="005C40C9"/>
    <w:rsid w:val="005C464A"/>
    <w:rsid w:val="005C468A"/>
    <w:rsid w:val="005C49F1"/>
    <w:rsid w:val="005C4FB9"/>
    <w:rsid w:val="005C5456"/>
    <w:rsid w:val="005C711B"/>
    <w:rsid w:val="005D003C"/>
    <w:rsid w:val="005D009F"/>
    <w:rsid w:val="005D00AF"/>
    <w:rsid w:val="005D112B"/>
    <w:rsid w:val="005D11D0"/>
    <w:rsid w:val="005D12C0"/>
    <w:rsid w:val="005D1424"/>
    <w:rsid w:val="005D1B21"/>
    <w:rsid w:val="005D1DFE"/>
    <w:rsid w:val="005D28A6"/>
    <w:rsid w:val="005D294E"/>
    <w:rsid w:val="005D3E65"/>
    <w:rsid w:val="005D4A67"/>
    <w:rsid w:val="005D4B13"/>
    <w:rsid w:val="005D50E1"/>
    <w:rsid w:val="005D565E"/>
    <w:rsid w:val="005D6182"/>
    <w:rsid w:val="005D66AA"/>
    <w:rsid w:val="005D7396"/>
    <w:rsid w:val="005D75B9"/>
    <w:rsid w:val="005D7BBB"/>
    <w:rsid w:val="005D7BCD"/>
    <w:rsid w:val="005E02B3"/>
    <w:rsid w:val="005E02E8"/>
    <w:rsid w:val="005E04A1"/>
    <w:rsid w:val="005E061A"/>
    <w:rsid w:val="005E0A7F"/>
    <w:rsid w:val="005E1169"/>
    <w:rsid w:val="005E1A3C"/>
    <w:rsid w:val="005E1BCA"/>
    <w:rsid w:val="005E1D57"/>
    <w:rsid w:val="005E1E26"/>
    <w:rsid w:val="005E2184"/>
    <w:rsid w:val="005E2253"/>
    <w:rsid w:val="005E2698"/>
    <w:rsid w:val="005E3506"/>
    <w:rsid w:val="005E4214"/>
    <w:rsid w:val="005E43A2"/>
    <w:rsid w:val="005E4899"/>
    <w:rsid w:val="005E5356"/>
    <w:rsid w:val="005E5A77"/>
    <w:rsid w:val="005E5B37"/>
    <w:rsid w:val="005E644A"/>
    <w:rsid w:val="005E6A22"/>
    <w:rsid w:val="005E700E"/>
    <w:rsid w:val="005E71CD"/>
    <w:rsid w:val="005F00B9"/>
    <w:rsid w:val="005F0154"/>
    <w:rsid w:val="005F016C"/>
    <w:rsid w:val="005F05A4"/>
    <w:rsid w:val="005F076E"/>
    <w:rsid w:val="005F0B34"/>
    <w:rsid w:val="005F1F1C"/>
    <w:rsid w:val="005F2C5F"/>
    <w:rsid w:val="005F2E32"/>
    <w:rsid w:val="005F3D1F"/>
    <w:rsid w:val="005F495C"/>
    <w:rsid w:val="005F5300"/>
    <w:rsid w:val="005F5406"/>
    <w:rsid w:val="005F5AD8"/>
    <w:rsid w:val="005F5E5F"/>
    <w:rsid w:val="005F6604"/>
    <w:rsid w:val="005F6C27"/>
    <w:rsid w:val="005F6C35"/>
    <w:rsid w:val="005F6D7C"/>
    <w:rsid w:val="005F703D"/>
    <w:rsid w:val="005F70F1"/>
    <w:rsid w:val="005F76A1"/>
    <w:rsid w:val="005F7752"/>
    <w:rsid w:val="005F784B"/>
    <w:rsid w:val="005F78B6"/>
    <w:rsid w:val="005F7E41"/>
    <w:rsid w:val="00600A43"/>
    <w:rsid w:val="00600FE8"/>
    <w:rsid w:val="006011F5"/>
    <w:rsid w:val="0060154A"/>
    <w:rsid w:val="00601B3E"/>
    <w:rsid w:val="00601D96"/>
    <w:rsid w:val="00601F15"/>
    <w:rsid w:val="006020E6"/>
    <w:rsid w:val="00602183"/>
    <w:rsid w:val="00602478"/>
    <w:rsid w:val="00602AB3"/>
    <w:rsid w:val="00602D70"/>
    <w:rsid w:val="00602E03"/>
    <w:rsid w:val="00602FDF"/>
    <w:rsid w:val="00603777"/>
    <w:rsid w:val="0060395E"/>
    <w:rsid w:val="00603BED"/>
    <w:rsid w:val="00603E4C"/>
    <w:rsid w:val="00603FE2"/>
    <w:rsid w:val="00604319"/>
    <w:rsid w:val="00604552"/>
    <w:rsid w:val="00604AB9"/>
    <w:rsid w:val="00604B15"/>
    <w:rsid w:val="00604D25"/>
    <w:rsid w:val="00604DCE"/>
    <w:rsid w:val="00604E69"/>
    <w:rsid w:val="0060501F"/>
    <w:rsid w:val="006050B2"/>
    <w:rsid w:val="00605589"/>
    <w:rsid w:val="006059C2"/>
    <w:rsid w:val="006059FF"/>
    <w:rsid w:val="00605A77"/>
    <w:rsid w:val="00605DAE"/>
    <w:rsid w:val="006069CF"/>
    <w:rsid w:val="00606E56"/>
    <w:rsid w:val="00606F5E"/>
    <w:rsid w:val="006078E7"/>
    <w:rsid w:val="00607BD7"/>
    <w:rsid w:val="0061094C"/>
    <w:rsid w:val="00610F9A"/>
    <w:rsid w:val="006110FE"/>
    <w:rsid w:val="006115D1"/>
    <w:rsid w:val="00611611"/>
    <w:rsid w:val="00611B41"/>
    <w:rsid w:val="00611DA4"/>
    <w:rsid w:val="0061287E"/>
    <w:rsid w:val="00612B60"/>
    <w:rsid w:val="00613384"/>
    <w:rsid w:val="00613494"/>
    <w:rsid w:val="006141E3"/>
    <w:rsid w:val="00614787"/>
    <w:rsid w:val="00614CA2"/>
    <w:rsid w:val="00614CF3"/>
    <w:rsid w:val="0061523C"/>
    <w:rsid w:val="00615B63"/>
    <w:rsid w:val="00615E63"/>
    <w:rsid w:val="00616A9C"/>
    <w:rsid w:val="006177BD"/>
    <w:rsid w:val="006178FE"/>
    <w:rsid w:val="0062023C"/>
    <w:rsid w:val="006204A3"/>
    <w:rsid w:val="006207D1"/>
    <w:rsid w:val="00620F60"/>
    <w:rsid w:val="006221D6"/>
    <w:rsid w:val="006222CB"/>
    <w:rsid w:val="006222E5"/>
    <w:rsid w:val="00622F4A"/>
    <w:rsid w:val="00623256"/>
    <w:rsid w:val="00623442"/>
    <w:rsid w:val="00623F62"/>
    <w:rsid w:val="006240A7"/>
    <w:rsid w:val="006242AB"/>
    <w:rsid w:val="00624318"/>
    <w:rsid w:val="00624722"/>
    <w:rsid w:val="00624B48"/>
    <w:rsid w:val="0062534F"/>
    <w:rsid w:val="006254A9"/>
    <w:rsid w:val="00625B6A"/>
    <w:rsid w:val="00626322"/>
    <w:rsid w:val="00626619"/>
    <w:rsid w:val="006268D1"/>
    <w:rsid w:val="00627830"/>
    <w:rsid w:val="00627B39"/>
    <w:rsid w:val="0063029E"/>
    <w:rsid w:val="00630AA1"/>
    <w:rsid w:val="00631284"/>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75C"/>
    <w:rsid w:val="00635C07"/>
    <w:rsid w:val="0063627D"/>
    <w:rsid w:val="00636B3B"/>
    <w:rsid w:val="00636F1C"/>
    <w:rsid w:val="00636FF7"/>
    <w:rsid w:val="006375EA"/>
    <w:rsid w:val="00637700"/>
    <w:rsid w:val="0063786F"/>
    <w:rsid w:val="00637878"/>
    <w:rsid w:val="00637898"/>
    <w:rsid w:val="00637999"/>
    <w:rsid w:val="006400D8"/>
    <w:rsid w:val="00640265"/>
    <w:rsid w:val="006406ED"/>
    <w:rsid w:val="00640915"/>
    <w:rsid w:val="00640C46"/>
    <w:rsid w:val="006410CB"/>
    <w:rsid w:val="00641600"/>
    <w:rsid w:val="006416A8"/>
    <w:rsid w:val="006417B1"/>
    <w:rsid w:val="006419DD"/>
    <w:rsid w:val="006423B4"/>
    <w:rsid w:val="0064245A"/>
    <w:rsid w:val="00642CF0"/>
    <w:rsid w:val="0064322E"/>
    <w:rsid w:val="00643EFD"/>
    <w:rsid w:val="00644107"/>
    <w:rsid w:val="00644288"/>
    <w:rsid w:val="00644936"/>
    <w:rsid w:val="0064512A"/>
    <w:rsid w:val="0064515C"/>
    <w:rsid w:val="0064516F"/>
    <w:rsid w:val="006454A5"/>
    <w:rsid w:val="0064577B"/>
    <w:rsid w:val="00646313"/>
    <w:rsid w:val="00647A3F"/>
    <w:rsid w:val="00647CE2"/>
    <w:rsid w:val="00647CF5"/>
    <w:rsid w:val="00647DD4"/>
    <w:rsid w:val="00650407"/>
    <w:rsid w:val="006505BF"/>
    <w:rsid w:val="00650E9A"/>
    <w:rsid w:val="00650F97"/>
    <w:rsid w:val="006517D6"/>
    <w:rsid w:val="006518C4"/>
    <w:rsid w:val="00651979"/>
    <w:rsid w:val="00651A02"/>
    <w:rsid w:val="00651A49"/>
    <w:rsid w:val="00651BD0"/>
    <w:rsid w:val="0065258F"/>
    <w:rsid w:val="00652709"/>
    <w:rsid w:val="0065280B"/>
    <w:rsid w:val="00653203"/>
    <w:rsid w:val="0065361F"/>
    <w:rsid w:val="006539CB"/>
    <w:rsid w:val="00653A98"/>
    <w:rsid w:val="0065415E"/>
    <w:rsid w:val="0065425C"/>
    <w:rsid w:val="006543ED"/>
    <w:rsid w:val="0065473A"/>
    <w:rsid w:val="0065473C"/>
    <w:rsid w:val="00654CDA"/>
    <w:rsid w:val="00654E24"/>
    <w:rsid w:val="00655B29"/>
    <w:rsid w:val="00656703"/>
    <w:rsid w:val="006573B4"/>
    <w:rsid w:val="00657420"/>
    <w:rsid w:val="0065756B"/>
    <w:rsid w:val="00657E63"/>
    <w:rsid w:val="006609C4"/>
    <w:rsid w:val="00660BDB"/>
    <w:rsid w:val="00661323"/>
    <w:rsid w:val="0066196E"/>
    <w:rsid w:val="00661EBC"/>
    <w:rsid w:val="006621B6"/>
    <w:rsid w:val="00662653"/>
    <w:rsid w:val="00663012"/>
    <w:rsid w:val="006632A6"/>
    <w:rsid w:val="0066344B"/>
    <w:rsid w:val="006634FB"/>
    <w:rsid w:val="006635FA"/>
    <w:rsid w:val="00664565"/>
    <w:rsid w:val="006649E2"/>
    <w:rsid w:val="00664A55"/>
    <w:rsid w:val="00664BAD"/>
    <w:rsid w:val="00665103"/>
    <w:rsid w:val="00665403"/>
    <w:rsid w:val="00665557"/>
    <w:rsid w:val="006658FC"/>
    <w:rsid w:val="0066591A"/>
    <w:rsid w:val="00665F47"/>
    <w:rsid w:val="00666886"/>
    <w:rsid w:val="006669CB"/>
    <w:rsid w:val="00666D2F"/>
    <w:rsid w:val="00666DFE"/>
    <w:rsid w:val="0066736A"/>
    <w:rsid w:val="00667865"/>
    <w:rsid w:val="0066790A"/>
    <w:rsid w:val="006679EC"/>
    <w:rsid w:val="00667BC6"/>
    <w:rsid w:val="0067008C"/>
    <w:rsid w:val="00670797"/>
    <w:rsid w:val="0067106A"/>
    <w:rsid w:val="006710C0"/>
    <w:rsid w:val="00671BA0"/>
    <w:rsid w:val="00671C9C"/>
    <w:rsid w:val="00671DAE"/>
    <w:rsid w:val="00672B68"/>
    <w:rsid w:val="00672D0F"/>
    <w:rsid w:val="00672D32"/>
    <w:rsid w:val="00672D87"/>
    <w:rsid w:val="006733A5"/>
    <w:rsid w:val="006736FC"/>
    <w:rsid w:val="006737D8"/>
    <w:rsid w:val="00673C27"/>
    <w:rsid w:val="006749C6"/>
    <w:rsid w:val="00674ACD"/>
    <w:rsid w:val="00675030"/>
    <w:rsid w:val="00675372"/>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913"/>
    <w:rsid w:val="00681DC0"/>
    <w:rsid w:val="00681F4A"/>
    <w:rsid w:val="0068245C"/>
    <w:rsid w:val="00682660"/>
    <w:rsid w:val="0068288C"/>
    <w:rsid w:val="00682B4E"/>
    <w:rsid w:val="006832DC"/>
    <w:rsid w:val="006836E4"/>
    <w:rsid w:val="00683B52"/>
    <w:rsid w:val="00683D2E"/>
    <w:rsid w:val="00684791"/>
    <w:rsid w:val="00684E75"/>
    <w:rsid w:val="006853E6"/>
    <w:rsid w:val="00685D10"/>
    <w:rsid w:val="0068609B"/>
    <w:rsid w:val="00686267"/>
    <w:rsid w:val="00686742"/>
    <w:rsid w:val="00686B3E"/>
    <w:rsid w:val="00686D0D"/>
    <w:rsid w:val="0068704B"/>
    <w:rsid w:val="006876B7"/>
    <w:rsid w:val="00687F33"/>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A40"/>
    <w:rsid w:val="00693BDD"/>
    <w:rsid w:val="00693F5E"/>
    <w:rsid w:val="0069434B"/>
    <w:rsid w:val="0069495B"/>
    <w:rsid w:val="00694DD1"/>
    <w:rsid w:val="006950E5"/>
    <w:rsid w:val="00695603"/>
    <w:rsid w:val="00695BD8"/>
    <w:rsid w:val="00695F64"/>
    <w:rsid w:val="006961D1"/>
    <w:rsid w:val="0069648E"/>
    <w:rsid w:val="00696D15"/>
    <w:rsid w:val="006975C4"/>
    <w:rsid w:val="006975EE"/>
    <w:rsid w:val="0069764B"/>
    <w:rsid w:val="00697936"/>
    <w:rsid w:val="006A0422"/>
    <w:rsid w:val="006A1502"/>
    <w:rsid w:val="006A1CC6"/>
    <w:rsid w:val="006A1D8C"/>
    <w:rsid w:val="006A2265"/>
    <w:rsid w:val="006A2349"/>
    <w:rsid w:val="006A42A6"/>
    <w:rsid w:val="006A44B7"/>
    <w:rsid w:val="006A4C91"/>
    <w:rsid w:val="006A63A3"/>
    <w:rsid w:val="006A6450"/>
    <w:rsid w:val="006A6671"/>
    <w:rsid w:val="006A6791"/>
    <w:rsid w:val="006A6863"/>
    <w:rsid w:val="006A7062"/>
    <w:rsid w:val="006A7640"/>
    <w:rsid w:val="006A7F83"/>
    <w:rsid w:val="006B0B93"/>
    <w:rsid w:val="006B17C8"/>
    <w:rsid w:val="006B19E8"/>
    <w:rsid w:val="006B1B42"/>
    <w:rsid w:val="006B1B93"/>
    <w:rsid w:val="006B1C55"/>
    <w:rsid w:val="006B252C"/>
    <w:rsid w:val="006B38D2"/>
    <w:rsid w:val="006B431D"/>
    <w:rsid w:val="006B445E"/>
    <w:rsid w:val="006B46EE"/>
    <w:rsid w:val="006B4A06"/>
    <w:rsid w:val="006B4FDD"/>
    <w:rsid w:val="006B5343"/>
    <w:rsid w:val="006B54E6"/>
    <w:rsid w:val="006B5A20"/>
    <w:rsid w:val="006B5C32"/>
    <w:rsid w:val="006B6A11"/>
    <w:rsid w:val="006B6F77"/>
    <w:rsid w:val="006B72FA"/>
    <w:rsid w:val="006B73DE"/>
    <w:rsid w:val="006B754A"/>
    <w:rsid w:val="006C016B"/>
    <w:rsid w:val="006C01CD"/>
    <w:rsid w:val="006C03AC"/>
    <w:rsid w:val="006C0A8F"/>
    <w:rsid w:val="006C0B0B"/>
    <w:rsid w:val="006C0BB1"/>
    <w:rsid w:val="006C0ED5"/>
    <w:rsid w:val="006C0F8C"/>
    <w:rsid w:val="006C1522"/>
    <w:rsid w:val="006C16D4"/>
    <w:rsid w:val="006C1A2B"/>
    <w:rsid w:val="006C1BA2"/>
    <w:rsid w:val="006C2079"/>
    <w:rsid w:val="006C20E2"/>
    <w:rsid w:val="006C227F"/>
    <w:rsid w:val="006C2894"/>
    <w:rsid w:val="006C2CA9"/>
    <w:rsid w:val="006C3151"/>
    <w:rsid w:val="006C375A"/>
    <w:rsid w:val="006C3F62"/>
    <w:rsid w:val="006C3FBE"/>
    <w:rsid w:val="006C4797"/>
    <w:rsid w:val="006C48C7"/>
    <w:rsid w:val="006C5440"/>
    <w:rsid w:val="006C5B1E"/>
    <w:rsid w:val="006C6234"/>
    <w:rsid w:val="006C6908"/>
    <w:rsid w:val="006C6A1E"/>
    <w:rsid w:val="006C7981"/>
    <w:rsid w:val="006C7B58"/>
    <w:rsid w:val="006D0373"/>
    <w:rsid w:val="006D0709"/>
    <w:rsid w:val="006D0C44"/>
    <w:rsid w:val="006D10FF"/>
    <w:rsid w:val="006D17D7"/>
    <w:rsid w:val="006D18B7"/>
    <w:rsid w:val="006D1B6F"/>
    <w:rsid w:val="006D1BA9"/>
    <w:rsid w:val="006D276B"/>
    <w:rsid w:val="006D283E"/>
    <w:rsid w:val="006D2A40"/>
    <w:rsid w:val="006D2DBA"/>
    <w:rsid w:val="006D3D60"/>
    <w:rsid w:val="006D40EC"/>
    <w:rsid w:val="006D429B"/>
    <w:rsid w:val="006D4363"/>
    <w:rsid w:val="006D4687"/>
    <w:rsid w:val="006D46CC"/>
    <w:rsid w:val="006D4DFB"/>
    <w:rsid w:val="006D4FCE"/>
    <w:rsid w:val="006D520F"/>
    <w:rsid w:val="006D54E7"/>
    <w:rsid w:val="006D5FD8"/>
    <w:rsid w:val="006D6107"/>
    <w:rsid w:val="006D684B"/>
    <w:rsid w:val="006D6F7A"/>
    <w:rsid w:val="006D770A"/>
    <w:rsid w:val="006D7922"/>
    <w:rsid w:val="006D7DEA"/>
    <w:rsid w:val="006E0705"/>
    <w:rsid w:val="006E0742"/>
    <w:rsid w:val="006E07F1"/>
    <w:rsid w:val="006E0A90"/>
    <w:rsid w:val="006E225F"/>
    <w:rsid w:val="006E3164"/>
    <w:rsid w:val="006E3987"/>
    <w:rsid w:val="006E3D14"/>
    <w:rsid w:val="006E40CB"/>
    <w:rsid w:val="006E44A4"/>
    <w:rsid w:val="006E4BF6"/>
    <w:rsid w:val="006E4C79"/>
    <w:rsid w:val="006E4E79"/>
    <w:rsid w:val="006E54B2"/>
    <w:rsid w:val="006E55CE"/>
    <w:rsid w:val="006E57C5"/>
    <w:rsid w:val="006E6D19"/>
    <w:rsid w:val="006E6D64"/>
    <w:rsid w:val="006E73B0"/>
    <w:rsid w:val="006E7595"/>
    <w:rsid w:val="006E7BFE"/>
    <w:rsid w:val="006F07E5"/>
    <w:rsid w:val="006F0BC3"/>
    <w:rsid w:val="006F0C4A"/>
    <w:rsid w:val="006F13D5"/>
    <w:rsid w:val="006F1A70"/>
    <w:rsid w:val="006F2CE5"/>
    <w:rsid w:val="006F3ACA"/>
    <w:rsid w:val="006F3DFE"/>
    <w:rsid w:val="006F4153"/>
    <w:rsid w:val="006F41FE"/>
    <w:rsid w:val="006F4966"/>
    <w:rsid w:val="006F4996"/>
    <w:rsid w:val="006F4F85"/>
    <w:rsid w:val="006F59A6"/>
    <w:rsid w:val="006F5B0B"/>
    <w:rsid w:val="006F5F47"/>
    <w:rsid w:val="006F6060"/>
    <w:rsid w:val="006F6334"/>
    <w:rsid w:val="006F672F"/>
    <w:rsid w:val="006F68F1"/>
    <w:rsid w:val="006F6A0A"/>
    <w:rsid w:val="006F7265"/>
    <w:rsid w:val="006F75F6"/>
    <w:rsid w:val="006F7CB5"/>
    <w:rsid w:val="0070025B"/>
    <w:rsid w:val="00700CAC"/>
    <w:rsid w:val="007013AD"/>
    <w:rsid w:val="00701A11"/>
    <w:rsid w:val="007021C3"/>
    <w:rsid w:val="00702475"/>
    <w:rsid w:val="00702DC5"/>
    <w:rsid w:val="00703935"/>
    <w:rsid w:val="00703F77"/>
    <w:rsid w:val="00704D4F"/>
    <w:rsid w:val="007054A2"/>
    <w:rsid w:val="00705617"/>
    <w:rsid w:val="007057FC"/>
    <w:rsid w:val="00706534"/>
    <w:rsid w:val="00706AAC"/>
    <w:rsid w:val="00707557"/>
    <w:rsid w:val="00707761"/>
    <w:rsid w:val="00707D5E"/>
    <w:rsid w:val="00707E43"/>
    <w:rsid w:val="00707EF7"/>
    <w:rsid w:val="00710C3D"/>
    <w:rsid w:val="007113A1"/>
    <w:rsid w:val="007113E9"/>
    <w:rsid w:val="00711DC0"/>
    <w:rsid w:val="00711EFA"/>
    <w:rsid w:val="00711F2C"/>
    <w:rsid w:val="00712211"/>
    <w:rsid w:val="007125D3"/>
    <w:rsid w:val="007130E1"/>
    <w:rsid w:val="007132E2"/>
    <w:rsid w:val="0071331B"/>
    <w:rsid w:val="00713AA7"/>
    <w:rsid w:val="00713C38"/>
    <w:rsid w:val="00713FF8"/>
    <w:rsid w:val="00714552"/>
    <w:rsid w:val="007148E5"/>
    <w:rsid w:val="00714C7B"/>
    <w:rsid w:val="00714C83"/>
    <w:rsid w:val="00714DD9"/>
    <w:rsid w:val="0071560C"/>
    <w:rsid w:val="007157E3"/>
    <w:rsid w:val="007157ED"/>
    <w:rsid w:val="00715A00"/>
    <w:rsid w:val="00715A50"/>
    <w:rsid w:val="00715B7C"/>
    <w:rsid w:val="00715BE9"/>
    <w:rsid w:val="00716DBB"/>
    <w:rsid w:val="0071712F"/>
    <w:rsid w:val="007171B9"/>
    <w:rsid w:val="007175DC"/>
    <w:rsid w:val="007179F2"/>
    <w:rsid w:val="00717E09"/>
    <w:rsid w:val="00717EAC"/>
    <w:rsid w:val="00717F97"/>
    <w:rsid w:val="0072003A"/>
    <w:rsid w:val="0072007D"/>
    <w:rsid w:val="00720528"/>
    <w:rsid w:val="007211B4"/>
    <w:rsid w:val="0072121A"/>
    <w:rsid w:val="00721556"/>
    <w:rsid w:val="0072192C"/>
    <w:rsid w:val="00721C01"/>
    <w:rsid w:val="00721E1E"/>
    <w:rsid w:val="00721E66"/>
    <w:rsid w:val="00721EC7"/>
    <w:rsid w:val="007227A4"/>
    <w:rsid w:val="00722ABC"/>
    <w:rsid w:val="007231E5"/>
    <w:rsid w:val="007234FB"/>
    <w:rsid w:val="00723ADB"/>
    <w:rsid w:val="007241A4"/>
    <w:rsid w:val="0072427D"/>
    <w:rsid w:val="007265AC"/>
    <w:rsid w:val="0072723F"/>
    <w:rsid w:val="00727AE1"/>
    <w:rsid w:val="00730851"/>
    <w:rsid w:val="00731765"/>
    <w:rsid w:val="00731BE5"/>
    <w:rsid w:val="00731F05"/>
    <w:rsid w:val="0073240C"/>
    <w:rsid w:val="00732504"/>
    <w:rsid w:val="00732CA9"/>
    <w:rsid w:val="00732CAC"/>
    <w:rsid w:val="00733697"/>
    <w:rsid w:val="00733B34"/>
    <w:rsid w:val="00733BE6"/>
    <w:rsid w:val="00733EA2"/>
    <w:rsid w:val="007346EE"/>
    <w:rsid w:val="00734AB6"/>
    <w:rsid w:val="0073517D"/>
    <w:rsid w:val="007356F5"/>
    <w:rsid w:val="0073580E"/>
    <w:rsid w:val="007376B9"/>
    <w:rsid w:val="00737869"/>
    <w:rsid w:val="00737963"/>
    <w:rsid w:val="00737983"/>
    <w:rsid w:val="00737A33"/>
    <w:rsid w:val="00737BC7"/>
    <w:rsid w:val="00737EB5"/>
    <w:rsid w:val="00740110"/>
    <w:rsid w:val="0074037C"/>
    <w:rsid w:val="0074050B"/>
    <w:rsid w:val="00740886"/>
    <w:rsid w:val="0074095C"/>
    <w:rsid w:val="00740B43"/>
    <w:rsid w:val="00741380"/>
    <w:rsid w:val="00741693"/>
    <w:rsid w:val="00741839"/>
    <w:rsid w:val="00741ADF"/>
    <w:rsid w:val="00741F4C"/>
    <w:rsid w:val="00742486"/>
    <w:rsid w:val="00742AF2"/>
    <w:rsid w:val="00742CF8"/>
    <w:rsid w:val="00742DC2"/>
    <w:rsid w:val="00742F12"/>
    <w:rsid w:val="00743009"/>
    <w:rsid w:val="007431D9"/>
    <w:rsid w:val="00743793"/>
    <w:rsid w:val="007438DF"/>
    <w:rsid w:val="007442FE"/>
    <w:rsid w:val="00744539"/>
    <w:rsid w:val="0074467C"/>
    <w:rsid w:val="00744A23"/>
    <w:rsid w:val="0074501F"/>
    <w:rsid w:val="00745257"/>
    <w:rsid w:val="00745363"/>
    <w:rsid w:val="007455E7"/>
    <w:rsid w:val="00745810"/>
    <w:rsid w:val="00745B44"/>
    <w:rsid w:val="00746890"/>
    <w:rsid w:val="00746E23"/>
    <w:rsid w:val="00746FD5"/>
    <w:rsid w:val="007479BA"/>
    <w:rsid w:val="00747AE2"/>
    <w:rsid w:val="00747B59"/>
    <w:rsid w:val="00747F12"/>
    <w:rsid w:val="00750673"/>
    <w:rsid w:val="00750A79"/>
    <w:rsid w:val="0075175E"/>
    <w:rsid w:val="0075230F"/>
    <w:rsid w:val="007526A8"/>
    <w:rsid w:val="00752C2A"/>
    <w:rsid w:val="007539A9"/>
    <w:rsid w:val="00753C23"/>
    <w:rsid w:val="007544AA"/>
    <w:rsid w:val="007547E6"/>
    <w:rsid w:val="007549A9"/>
    <w:rsid w:val="00754DB4"/>
    <w:rsid w:val="00754F3C"/>
    <w:rsid w:val="00754F64"/>
    <w:rsid w:val="00755063"/>
    <w:rsid w:val="007550A6"/>
    <w:rsid w:val="00755154"/>
    <w:rsid w:val="0075518C"/>
    <w:rsid w:val="007553EF"/>
    <w:rsid w:val="00755663"/>
    <w:rsid w:val="00755675"/>
    <w:rsid w:val="007557CD"/>
    <w:rsid w:val="00755996"/>
    <w:rsid w:val="00755D65"/>
    <w:rsid w:val="007564F3"/>
    <w:rsid w:val="00756E6D"/>
    <w:rsid w:val="0075701D"/>
    <w:rsid w:val="00757AAD"/>
    <w:rsid w:val="00757C87"/>
    <w:rsid w:val="00757D9F"/>
    <w:rsid w:val="00760438"/>
    <w:rsid w:val="00760B4E"/>
    <w:rsid w:val="00760BEF"/>
    <w:rsid w:val="00760D35"/>
    <w:rsid w:val="00760D43"/>
    <w:rsid w:val="00760E92"/>
    <w:rsid w:val="007611C0"/>
    <w:rsid w:val="007612E5"/>
    <w:rsid w:val="00761353"/>
    <w:rsid w:val="00761F92"/>
    <w:rsid w:val="007622BA"/>
    <w:rsid w:val="007627BA"/>
    <w:rsid w:val="00762993"/>
    <w:rsid w:val="00762C90"/>
    <w:rsid w:val="00763A3C"/>
    <w:rsid w:val="00763C39"/>
    <w:rsid w:val="00764501"/>
    <w:rsid w:val="0076481E"/>
    <w:rsid w:val="00764E0A"/>
    <w:rsid w:val="00764F4A"/>
    <w:rsid w:val="00765879"/>
    <w:rsid w:val="007660DB"/>
    <w:rsid w:val="00766E4F"/>
    <w:rsid w:val="007670F5"/>
    <w:rsid w:val="00767A2A"/>
    <w:rsid w:val="00767A4D"/>
    <w:rsid w:val="00767EF5"/>
    <w:rsid w:val="007701B4"/>
    <w:rsid w:val="007704E5"/>
    <w:rsid w:val="0077104C"/>
    <w:rsid w:val="0077169C"/>
    <w:rsid w:val="007720D7"/>
    <w:rsid w:val="007723E0"/>
    <w:rsid w:val="00772418"/>
    <w:rsid w:val="0077252E"/>
    <w:rsid w:val="007726D8"/>
    <w:rsid w:val="00772AFB"/>
    <w:rsid w:val="00772CBB"/>
    <w:rsid w:val="00772FD3"/>
    <w:rsid w:val="00773001"/>
    <w:rsid w:val="007735A5"/>
    <w:rsid w:val="00773BCF"/>
    <w:rsid w:val="00774F91"/>
    <w:rsid w:val="007753C0"/>
    <w:rsid w:val="0077595F"/>
    <w:rsid w:val="00775DB2"/>
    <w:rsid w:val="0077637C"/>
    <w:rsid w:val="007764D5"/>
    <w:rsid w:val="00776C3B"/>
    <w:rsid w:val="00776CB4"/>
    <w:rsid w:val="00776EF7"/>
    <w:rsid w:val="0077712B"/>
    <w:rsid w:val="007773FA"/>
    <w:rsid w:val="00777513"/>
    <w:rsid w:val="00777C1A"/>
    <w:rsid w:val="00777EFD"/>
    <w:rsid w:val="00777F58"/>
    <w:rsid w:val="00780506"/>
    <w:rsid w:val="00780C1E"/>
    <w:rsid w:val="00780E58"/>
    <w:rsid w:val="0078167C"/>
    <w:rsid w:val="00782273"/>
    <w:rsid w:val="007828DD"/>
    <w:rsid w:val="007829B4"/>
    <w:rsid w:val="00782E96"/>
    <w:rsid w:val="00783385"/>
    <w:rsid w:val="007838AA"/>
    <w:rsid w:val="00784848"/>
    <w:rsid w:val="00784879"/>
    <w:rsid w:val="007849B4"/>
    <w:rsid w:val="00784BF4"/>
    <w:rsid w:val="0078577B"/>
    <w:rsid w:val="00785898"/>
    <w:rsid w:val="007867F2"/>
    <w:rsid w:val="0078750A"/>
    <w:rsid w:val="0078762C"/>
    <w:rsid w:val="00787E05"/>
    <w:rsid w:val="00790648"/>
    <w:rsid w:val="0079079F"/>
    <w:rsid w:val="0079080E"/>
    <w:rsid w:val="007910FA"/>
    <w:rsid w:val="00791ECB"/>
    <w:rsid w:val="00791FB5"/>
    <w:rsid w:val="007920C4"/>
    <w:rsid w:val="007922F8"/>
    <w:rsid w:val="00792911"/>
    <w:rsid w:val="00792EF2"/>
    <w:rsid w:val="00793359"/>
    <w:rsid w:val="00795185"/>
    <w:rsid w:val="007951AF"/>
    <w:rsid w:val="00795621"/>
    <w:rsid w:val="007956B8"/>
    <w:rsid w:val="007957E6"/>
    <w:rsid w:val="00795C29"/>
    <w:rsid w:val="007961D9"/>
    <w:rsid w:val="00796479"/>
    <w:rsid w:val="0079656A"/>
    <w:rsid w:val="00796977"/>
    <w:rsid w:val="007970EA"/>
    <w:rsid w:val="00797172"/>
    <w:rsid w:val="0079717D"/>
    <w:rsid w:val="007A05B3"/>
    <w:rsid w:val="007A077A"/>
    <w:rsid w:val="007A084E"/>
    <w:rsid w:val="007A0B61"/>
    <w:rsid w:val="007A0EB6"/>
    <w:rsid w:val="007A0EE2"/>
    <w:rsid w:val="007A1122"/>
    <w:rsid w:val="007A1A33"/>
    <w:rsid w:val="007A1C35"/>
    <w:rsid w:val="007A1C81"/>
    <w:rsid w:val="007A2BCF"/>
    <w:rsid w:val="007A3716"/>
    <w:rsid w:val="007A3F62"/>
    <w:rsid w:val="007A429D"/>
    <w:rsid w:val="007A505D"/>
    <w:rsid w:val="007A515A"/>
    <w:rsid w:val="007A54E0"/>
    <w:rsid w:val="007A5A8E"/>
    <w:rsid w:val="007A6174"/>
    <w:rsid w:val="007A693C"/>
    <w:rsid w:val="007A7185"/>
    <w:rsid w:val="007A73B4"/>
    <w:rsid w:val="007A74BC"/>
    <w:rsid w:val="007A75C3"/>
    <w:rsid w:val="007A7B67"/>
    <w:rsid w:val="007B0096"/>
    <w:rsid w:val="007B0986"/>
    <w:rsid w:val="007B0BFA"/>
    <w:rsid w:val="007B0CBE"/>
    <w:rsid w:val="007B1462"/>
    <w:rsid w:val="007B1883"/>
    <w:rsid w:val="007B199B"/>
    <w:rsid w:val="007B2FB2"/>
    <w:rsid w:val="007B32E7"/>
    <w:rsid w:val="007B385A"/>
    <w:rsid w:val="007B3B71"/>
    <w:rsid w:val="007B3D22"/>
    <w:rsid w:val="007B42CD"/>
    <w:rsid w:val="007B47D7"/>
    <w:rsid w:val="007B4888"/>
    <w:rsid w:val="007B5327"/>
    <w:rsid w:val="007B5A08"/>
    <w:rsid w:val="007B5B51"/>
    <w:rsid w:val="007B5CC8"/>
    <w:rsid w:val="007B6039"/>
    <w:rsid w:val="007B62C3"/>
    <w:rsid w:val="007B6B5E"/>
    <w:rsid w:val="007B6DB6"/>
    <w:rsid w:val="007B70E5"/>
    <w:rsid w:val="007B7366"/>
    <w:rsid w:val="007B77B4"/>
    <w:rsid w:val="007C0702"/>
    <w:rsid w:val="007C08A6"/>
    <w:rsid w:val="007C08DA"/>
    <w:rsid w:val="007C0DC4"/>
    <w:rsid w:val="007C13E4"/>
    <w:rsid w:val="007C1575"/>
    <w:rsid w:val="007C175F"/>
    <w:rsid w:val="007C1D70"/>
    <w:rsid w:val="007C206F"/>
    <w:rsid w:val="007C2211"/>
    <w:rsid w:val="007C3BC6"/>
    <w:rsid w:val="007C3C26"/>
    <w:rsid w:val="007C3DEA"/>
    <w:rsid w:val="007C4224"/>
    <w:rsid w:val="007C4994"/>
    <w:rsid w:val="007C4A02"/>
    <w:rsid w:val="007C4A68"/>
    <w:rsid w:val="007C5002"/>
    <w:rsid w:val="007C5400"/>
    <w:rsid w:val="007C614B"/>
    <w:rsid w:val="007C6719"/>
    <w:rsid w:val="007C6858"/>
    <w:rsid w:val="007C72D0"/>
    <w:rsid w:val="007C750D"/>
    <w:rsid w:val="007C7907"/>
    <w:rsid w:val="007C7934"/>
    <w:rsid w:val="007C7B5A"/>
    <w:rsid w:val="007C7C5B"/>
    <w:rsid w:val="007D07CF"/>
    <w:rsid w:val="007D0ACC"/>
    <w:rsid w:val="007D1135"/>
    <w:rsid w:val="007D11D4"/>
    <w:rsid w:val="007D1CF0"/>
    <w:rsid w:val="007D2109"/>
    <w:rsid w:val="007D3128"/>
    <w:rsid w:val="007D3505"/>
    <w:rsid w:val="007D3A31"/>
    <w:rsid w:val="007D3DDE"/>
    <w:rsid w:val="007D3F98"/>
    <w:rsid w:val="007D3FDB"/>
    <w:rsid w:val="007D4454"/>
    <w:rsid w:val="007D447A"/>
    <w:rsid w:val="007D49FE"/>
    <w:rsid w:val="007D4AAF"/>
    <w:rsid w:val="007D5AE7"/>
    <w:rsid w:val="007D61DD"/>
    <w:rsid w:val="007D657C"/>
    <w:rsid w:val="007D6973"/>
    <w:rsid w:val="007D6A85"/>
    <w:rsid w:val="007D723B"/>
    <w:rsid w:val="007D7311"/>
    <w:rsid w:val="007D7390"/>
    <w:rsid w:val="007D776F"/>
    <w:rsid w:val="007D782F"/>
    <w:rsid w:val="007D79FA"/>
    <w:rsid w:val="007D7FC7"/>
    <w:rsid w:val="007E068A"/>
    <w:rsid w:val="007E07C9"/>
    <w:rsid w:val="007E07E4"/>
    <w:rsid w:val="007E0818"/>
    <w:rsid w:val="007E098E"/>
    <w:rsid w:val="007E0A84"/>
    <w:rsid w:val="007E0E20"/>
    <w:rsid w:val="007E19B1"/>
    <w:rsid w:val="007E217B"/>
    <w:rsid w:val="007E23D5"/>
    <w:rsid w:val="007E280A"/>
    <w:rsid w:val="007E2852"/>
    <w:rsid w:val="007E2EC4"/>
    <w:rsid w:val="007E354D"/>
    <w:rsid w:val="007E3923"/>
    <w:rsid w:val="007E3B5C"/>
    <w:rsid w:val="007E4132"/>
    <w:rsid w:val="007E4344"/>
    <w:rsid w:val="007E4A72"/>
    <w:rsid w:val="007E4D3E"/>
    <w:rsid w:val="007E4D61"/>
    <w:rsid w:val="007E5B66"/>
    <w:rsid w:val="007E5E7E"/>
    <w:rsid w:val="007E6391"/>
    <w:rsid w:val="007E641B"/>
    <w:rsid w:val="007E73EA"/>
    <w:rsid w:val="007E74D5"/>
    <w:rsid w:val="007E7529"/>
    <w:rsid w:val="007E78B5"/>
    <w:rsid w:val="007F02B0"/>
    <w:rsid w:val="007F0380"/>
    <w:rsid w:val="007F0AB4"/>
    <w:rsid w:val="007F0B44"/>
    <w:rsid w:val="007F0E59"/>
    <w:rsid w:val="007F0F5A"/>
    <w:rsid w:val="007F103C"/>
    <w:rsid w:val="007F1285"/>
    <w:rsid w:val="007F12FC"/>
    <w:rsid w:val="007F130D"/>
    <w:rsid w:val="007F195B"/>
    <w:rsid w:val="007F1DDE"/>
    <w:rsid w:val="007F31BB"/>
    <w:rsid w:val="007F3295"/>
    <w:rsid w:val="007F37F3"/>
    <w:rsid w:val="007F3E17"/>
    <w:rsid w:val="007F412E"/>
    <w:rsid w:val="007F44A3"/>
    <w:rsid w:val="007F4BE4"/>
    <w:rsid w:val="007F4E24"/>
    <w:rsid w:val="007F4FF7"/>
    <w:rsid w:val="007F507B"/>
    <w:rsid w:val="007F52FA"/>
    <w:rsid w:val="007F6355"/>
    <w:rsid w:val="007F64BE"/>
    <w:rsid w:val="007F670C"/>
    <w:rsid w:val="007F6924"/>
    <w:rsid w:val="007F695E"/>
    <w:rsid w:val="007F6E43"/>
    <w:rsid w:val="007F78F3"/>
    <w:rsid w:val="00800080"/>
    <w:rsid w:val="00800359"/>
    <w:rsid w:val="00800383"/>
    <w:rsid w:val="008007F1"/>
    <w:rsid w:val="008007FD"/>
    <w:rsid w:val="00800942"/>
    <w:rsid w:val="00800A74"/>
    <w:rsid w:val="00800CE3"/>
    <w:rsid w:val="00800DAB"/>
    <w:rsid w:val="00801297"/>
    <w:rsid w:val="00801A58"/>
    <w:rsid w:val="00801D1A"/>
    <w:rsid w:val="00802132"/>
    <w:rsid w:val="008021B8"/>
    <w:rsid w:val="0080294A"/>
    <w:rsid w:val="0080335B"/>
    <w:rsid w:val="008047A1"/>
    <w:rsid w:val="008056AE"/>
    <w:rsid w:val="008059C5"/>
    <w:rsid w:val="00805D45"/>
    <w:rsid w:val="00805E98"/>
    <w:rsid w:val="008061AF"/>
    <w:rsid w:val="00806D62"/>
    <w:rsid w:val="0080722B"/>
    <w:rsid w:val="008073A1"/>
    <w:rsid w:val="00807F4E"/>
    <w:rsid w:val="008100CD"/>
    <w:rsid w:val="008100CF"/>
    <w:rsid w:val="0081142A"/>
    <w:rsid w:val="008116CD"/>
    <w:rsid w:val="00811A61"/>
    <w:rsid w:val="00812190"/>
    <w:rsid w:val="0081238A"/>
    <w:rsid w:val="008123FC"/>
    <w:rsid w:val="00812F23"/>
    <w:rsid w:val="00812F93"/>
    <w:rsid w:val="008134ED"/>
    <w:rsid w:val="00813F89"/>
    <w:rsid w:val="0081439E"/>
    <w:rsid w:val="008148DF"/>
    <w:rsid w:val="0081497D"/>
    <w:rsid w:val="008149BA"/>
    <w:rsid w:val="00814B08"/>
    <w:rsid w:val="00815047"/>
    <w:rsid w:val="00815DC0"/>
    <w:rsid w:val="00816499"/>
    <w:rsid w:val="00816AFB"/>
    <w:rsid w:val="00816B05"/>
    <w:rsid w:val="00816D26"/>
    <w:rsid w:val="00816F99"/>
    <w:rsid w:val="00817120"/>
    <w:rsid w:val="00817783"/>
    <w:rsid w:val="00817A12"/>
    <w:rsid w:val="008206E2"/>
    <w:rsid w:val="008207BA"/>
    <w:rsid w:val="00820A7E"/>
    <w:rsid w:val="00820D74"/>
    <w:rsid w:val="00821112"/>
    <w:rsid w:val="00821206"/>
    <w:rsid w:val="008216FD"/>
    <w:rsid w:val="008222A6"/>
    <w:rsid w:val="00822670"/>
    <w:rsid w:val="00823214"/>
    <w:rsid w:val="00823320"/>
    <w:rsid w:val="00823A01"/>
    <w:rsid w:val="00824125"/>
    <w:rsid w:val="00824FA7"/>
    <w:rsid w:val="0082524D"/>
    <w:rsid w:val="0082530D"/>
    <w:rsid w:val="008259F1"/>
    <w:rsid w:val="00825F3B"/>
    <w:rsid w:val="0082612A"/>
    <w:rsid w:val="00826578"/>
    <w:rsid w:val="0082708C"/>
    <w:rsid w:val="00827398"/>
    <w:rsid w:val="008305CB"/>
    <w:rsid w:val="008305CE"/>
    <w:rsid w:val="00830636"/>
    <w:rsid w:val="008307E2"/>
    <w:rsid w:val="008309E2"/>
    <w:rsid w:val="00830A41"/>
    <w:rsid w:val="00830D09"/>
    <w:rsid w:val="00831112"/>
    <w:rsid w:val="00831807"/>
    <w:rsid w:val="0083193C"/>
    <w:rsid w:val="008319E3"/>
    <w:rsid w:val="00832481"/>
    <w:rsid w:val="00832525"/>
    <w:rsid w:val="008327AC"/>
    <w:rsid w:val="00832C79"/>
    <w:rsid w:val="00833070"/>
    <w:rsid w:val="00833615"/>
    <w:rsid w:val="008336D3"/>
    <w:rsid w:val="00833E99"/>
    <w:rsid w:val="00834392"/>
    <w:rsid w:val="0083477F"/>
    <w:rsid w:val="00835132"/>
    <w:rsid w:val="00835652"/>
    <w:rsid w:val="00835CF0"/>
    <w:rsid w:val="00836497"/>
    <w:rsid w:val="00836F73"/>
    <w:rsid w:val="00837341"/>
    <w:rsid w:val="0083770D"/>
    <w:rsid w:val="00837B7D"/>
    <w:rsid w:val="00837F55"/>
    <w:rsid w:val="00840148"/>
    <w:rsid w:val="00840780"/>
    <w:rsid w:val="008407E6"/>
    <w:rsid w:val="00840AC0"/>
    <w:rsid w:val="00841303"/>
    <w:rsid w:val="00841690"/>
    <w:rsid w:val="008417B2"/>
    <w:rsid w:val="00841A0C"/>
    <w:rsid w:val="008426E9"/>
    <w:rsid w:val="00842D9A"/>
    <w:rsid w:val="00842FBB"/>
    <w:rsid w:val="008433BC"/>
    <w:rsid w:val="00843473"/>
    <w:rsid w:val="008434B1"/>
    <w:rsid w:val="0084359D"/>
    <w:rsid w:val="00843F9E"/>
    <w:rsid w:val="0084483D"/>
    <w:rsid w:val="00844BEF"/>
    <w:rsid w:val="008467AC"/>
    <w:rsid w:val="00846A41"/>
    <w:rsid w:val="00846BEF"/>
    <w:rsid w:val="00846EEE"/>
    <w:rsid w:val="008470AA"/>
    <w:rsid w:val="008474A2"/>
    <w:rsid w:val="008475E3"/>
    <w:rsid w:val="00847620"/>
    <w:rsid w:val="00850275"/>
    <w:rsid w:val="008509FD"/>
    <w:rsid w:val="00850EB9"/>
    <w:rsid w:val="00851039"/>
    <w:rsid w:val="00851564"/>
    <w:rsid w:val="008515E0"/>
    <w:rsid w:val="00851618"/>
    <w:rsid w:val="008516DC"/>
    <w:rsid w:val="00852593"/>
    <w:rsid w:val="008528A4"/>
    <w:rsid w:val="00852AF7"/>
    <w:rsid w:val="00852C9C"/>
    <w:rsid w:val="00852E4D"/>
    <w:rsid w:val="00852F00"/>
    <w:rsid w:val="008538D5"/>
    <w:rsid w:val="00853BB5"/>
    <w:rsid w:val="00853DEB"/>
    <w:rsid w:val="00853E5D"/>
    <w:rsid w:val="00853F08"/>
    <w:rsid w:val="00854181"/>
    <w:rsid w:val="008547C1"/>
    <w:rsid w:val="008547C3"/>
    <w:rsid w:val="00854BD6"/>
    <w:rsid w:val="00854FFD"/>
    <w:rsid w:val="0085530A"/>
    <w:rsid w:val="00855858"/>
    <w:rsid w:val="00855895"/>
    <w:rsid w:val="008566E5"/>
    <w:rsid w:val="00856E4E"/>
    <w:rsid w:val="00856ECE"/>
    <w:rsid w:val="008577A6"/>
    <w:rsid w:val="00857CCA"/>
    <w:rsid w:val="00860B26"/>
    <w:rsid w:val="0086113A"/>
    <w:rsid w:val="00861497"/>
    <w:rsid w:val="00861650"/>
    <w:rsid w:val="00861949"/>
    <w:rsid w:val="00861DEF"/>
    <w:rsid w:val="00861F73"/>
    <w:rsid w:val="0086268A"/>
    <w:rsid w:val="00862E00"/>
    <w:rsid w:val="00862FDE"/>
    <w:rsid w:val="008637FE"/>
    <w:rsid w:val="008638F3"/>
    <w:rsid w:val="00863995"/>
    <w:rsid w:val="00863CB3"/>
    <w:rsid w:val="008641EA"/>
    <w:rsid w:val="00864392"/>
    <w:rsid w:val="00864403"/>
    <w:rsid w:val="008647AD"/>
    <w:rsid w:val="00864AFB"/>
    <w:rsid w:val="00864C78"/>
    <w:rsid w:val="00864D12"/>
    <w:rsid w:val="00865076"/>
    <w:rsid w:val="008661E5"/>
    <w:rsid w:val="008663AF"/>
    <w:rsid w:val="00867494"/>
    <w:rsid w:val="008701E7"/>
    <w:rsid w:val="0087029E"/>
    <w:rsid w:val="00870C20"/>
    <w:rsid w:val="00871164"/>
    <w:rsid w:val="008715CB"/>
    <w:rsid w:val="0087174A"/>
    <w:rsid w:val="0087185F"/>
    <w:rsid w:val="00871AFA"/>
    <w:rsid w:val="00871FA7"/>
    <w:rsid w:val="008729BA"/>
    <w:rsid w:val="00872C33"/>
    <w:rsid w:val="008730F5"/>
    <w:rsid w:val="00873BBE"/>
    <w:rsid w:val="00874BCD"/>
    <w:rsid w:val="00874FCA"/>
    <w:rsid w:val="0087526A"/>
    <w:rsid w:val="0087542D"/>
    <w:rsid w:val="00875540"/>
    <w:rsid w:val="00875A9A"/>
    <w:rsid w:val="0087638D"/>
    <w:rsid w:val="0087693F"/>
    <w:rsid w:val="008771E2"/>
    <w:rsid w:val="00877223"/>
    <w:rsid w:val="008774DD"/>
    <w:rsid w:val="008778DA"/>
    <w:rsid w:val="00877E45"/>
    <w:rsid w:val="00877FF6"/>
    <w:rsid w:val="008803D3"/>
    <w:rsid w:val="0088113D"/>
    <w:rsid w:val="008812A7"/>
    <w:rsid w:val="00881B56"/>
    <w:rsid w:val="00881C7F"/>
    <w:rsid w:val="00881E96"/>
    <w:rsid w:val="00881E99"/>
    <w:rsid w:val="00882AE1"/>
    <w:rsid w:val="00882AFF"/>
    <w:rsid w:val="0088313C"/>
    <w:rsid w:val="00883292"/>
    <w:rsid w:val="00883500"/>
    <w:rsid w:val="00883CB3"/>
    <w:rsid w:val="00883DB7"/>
    <w:rsid w:val="008860D5"/>
    <w:rsid w:val="008863FF"/>
    <w:rsid w:val="00886F7A"/>
    <w:rsid w:val="008876AE"/>
    <w:rsid w:val="00887F07"/>
    <w:rsid w:val="008902F7"/>
    <w:rsid w:val="0089063A"/>
    <w:rsid w:val="00890BBC"/>
    <w:rsid w:val="00892007"/>
    <w:rsid w:val="0089231C"/>
    <w:rsid w:val="008924C4"/>
    <w:rsid w:val="00892870"/>
    <w:rsid w:val="00892928"/>
    <w:rsid w:val="008929EC"/>
    <w:rsid w:val="00892BFE"/>
    <w:rsid w:val="00892F6A"/>
    <w:rsid w:val="008930CD"/>
    <w:rsid w:val="0089317C"/>
    <w:rsid w:val="0089392D"/>
    <w:rsid w:val="00893BD5"/>
    <w:rsid w:val="008942DB"/>
    <w:rsid w:val="008944BE"/>
    <w:rsid w:val="00894728"/>
    <w:rsid w:val="00894DB2"/>
    <w:rsid w:val="00894F1E"/>
    <w:rsid w:val="00894FA4"/>
    <w:rsid w:val="0089527B"/>
    <w:rsid w:val="00895A25"/>
    <w:rsid w:val="00895C48"/>
    <w:rsid w:val="00895DF2"/>
    <w:rsid w:val="00896727"/>
    <w:rsid w:val="00897FA2"/>
    <w:rsid w:val="008A0433"/>
    <w:rsid w:val="008A0F7E"/>
    <w:rsid w:val="008A1148"/>
    <w:rsid w:val="008A180A"/>
    <w:rsid w:val="008A27BB"/>
    <w:rsid w:val="008A2926"/>
    <w:rsid w:val="008A2F45"/>
    <w:rsid w:val="008A30FC"/>
    <w:rsid w:val="008A4174"/>
    <w:rsid w:val="008A42AE"/>
    <w:rsid w:val="008A43FE"/>
    <w:rsid w:val="008A4B6D"/>
    <w:rsid w:val="008A4F93"/>
    <w:rsid w:val="008A4FF6"/>
    <w:rsid w:val="008A502E"/>
    <w:rsid w:val="008A5AEA"/>
    <w:rsid w:val="008A60B7"/>
    <w:rsid w:val="008A6C94"/>
    <w:rsid w:val="008A7339"/>
    <w:rsid w:val="008A785E"/>
    <w:rsid w:val="008A792D"/>
    <w:rsid w:val="008B008B"/>
    <w:rsid w:val="008B00CF"/>
    <w:rsid w:val="008B01B6"/>
    <w:rsid w:val="008B02C8"/>
    <w:rsid w:val="008B04AA"/>
    <w:rsid w:val="008B055F"/>
    <w:rsid w:val="008B0614"/>
    <w:rsid w:val="008B0986"/>
    <w:rsid w:val="008B0CF9"/>
    <w:rsid w:val="008B0E07"/>
    <w:rsid w:val="008B1088"/>
    <w:rsid w:val="008B140C"/>
    <w:rsid w:val="008B1543"/>
    <w:rsid w:val="008B16B3"/>
    <w:rsid w:val="008B2064"/>
    <w:rsid w:val="008B2E76"/>
    <w:rsid w:val="008B2FB5"/>
    <w:rsid w:val="008B3643"/>
    <w:rsid w:val="008B3AB6"/>
    <w:rsid w:val="008B3ECB"/>
    <w:rsid w:val="008B543A"/>
    <w:rsid w:val="008B54DD"/>
    <w:rsid w:val="008B5A4B"/>
    <w:rsid w:val="008B5E0C"/>
    <w:rsid w:val="008B5F9B"/>
    <w:rsid w:val="008B6326"/>
    <w:rsid w:val="008B63F9"/>
    <w:rsid w:val="008B6C2A"/>
    <w:rsid w:val="008B7154"/>
    <w:rsid w:val="008B79D8"/>
    <w:rsid w:val="008B7F4A"/>
    <w:rsid w:val="008C0433"/>
    <w:rsid w:val="008C0DE0"/>
    <w:rsid w:val="008C1064"/>
    <w:rsid w:val="008C1786"/>
    <w:rsid w:val="008C23CA"/>
    <w:rsid w:val="008C2839"/>
    <w:rsid w:val="008C2ABB"/>
    <w:rsid w:val="008C2CBC"/>
    <w:rsid w:val="008C2DA4"/>
    <w:rsid w:val="008C2EEA"/>
    <w:rsid w:val="008C354E"/>
    <w:rsid w:val="008C360A"/>
    <w:rsid w:val="008C3F89"/>
    <w:rsid w:val="008C4298"/>
    <w:rsid w:val="008C42F2"/>
    <w:rsid w:val="008C4928"/>
    <w:rsid w:val="008C49DE"/>
    <w:rsid w:val="008C4A62"/>
    <w:rsid w:val="008C5633"/>
    <w:rsid w:val="008C5E5F"/>
    <w:rsid w:val="008C60B1"/>
    <w:rsid w:val="008C632B"/>
    <w:rsid w:val="008C735A"/>
    <w:rsid w:val="008C750A"/>
    <w:rsid w:val="008C77B0"/>
    <w:rsid w:val="008C7C4B"/>
    <w:rsid w:val="008C7EFB"/>
    <w:rsid w:val="008D05D7"/>
    <w:rsid w:val="008D0F67"/>
    <w:rsid w:val="008D12A3"/>
    <w:rsid w:val="008D1873"/>
    <w:rsid w:val="008D1A07"/>
    <w:rsid w:val="008D1E38"/>
    <w:rsid w:val="008D28C4"/>
    <w:rsid w:val="008D2AF8"/>
    <w:rsid w:val="008D2C65"/>
    <w:rsid w:val="008D2E22"/>
    <w:rsid w:val="008D3D00"/>
    <w:rsid w:val="008D3F59"/>
    <w:rsid w:val="008D4187"/>
    <w:rsid w:val="008D44E7"/>
    <w:rsid w:val="008D4FBC"/>
    <w:rsid w:val="008D50A0"/>
    <w:rsid w:val="008D5193"/>
    <w:rsid w:val="008D5758"/>
    <w:rsid w:val="008D64B5"/>
    <w:rsid w:val="008D6C61"/>
    <w:rsid w:val="008D75EA"/>
    <w:rsid w:val="008D7823"/>
    <w:rsid w:val="008D7D68"/>
    <w:rsid w:val="008D7D91"/>
    <w:rsid w:val="008E009B"/>
    <w:rsid w:val="008E00F7"/>
    <w:rsid w:val="008E0115"/>
    <w:rsid w:val="008E0B14"/>
    <w:rsid w:val="008E0C5B"/>
    <w:rsid w:val="008E1120"/>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4EB"/>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39FD"/>
    <w:rsid w:val="008F42C6"/>
    <w:rsid w:val="008F445E"/>
    <w:rsid w:val="008F4EC3"/>
    <w:rsid w:val="008F51D9"/>
    <w:rsid w:val="008F5D1C"/>
    <w:rsid w:val="008F5E3C"/>
    <w:rsid w:val="008F76BF"/>
    <w:rsid w:val="008F76C0"/>
    <w:rsid w:val="008F76F3"/>
    <w:rsid w:val="008F7773"/>
    <w:rsid w:val="008F7892"/>
    <w:rsid w:val="00900ED8"/>
    <w:rsid w:val="009019BB"/>
    <w:rsid w:val="00901A4F"/>
    <w:rsid w:val="00901A99"/>
    <w:rsid w:val="0090223C"/>
    <w:rsid w:val="009024FF"/>
    <w:rsid w:val="0090299A"/>
    <w:rsid w:val="009030A0"/>
    <w:rsid w:val="00903527"/>
    <w:rsid w:val="00903ABE"/>
    <w:rsid w:val="00904667"/>
    <w:rsid w:val="00904F6B"/>
    <w:rsid w:val="0090523C"/>
    <w:rsid w:val="00905919"/>
    <w:rsid w:val="009059CE"/>
    <w:rsid w:val="009060CF"/>
    <w:rsid w:val="00906EED"/>
    <w:rsid w:val="009070EA"/>
    <w:rsid w:val="0090739E"/>
    <w:rsid w:val="00907FA1"/>
    <w:rsid w:val="009103E0"/>
    <w:rsid w:val="009107D7"/>
    <w:rsid w:val="00910C64"/>
    <w:rsid w:val="00910D34"/>
    <w:rsid w:val="00910D6E"/>
    <w:rsid w:val="00910E0F"/>
    <w:rsid w:val="00911AAD"/>
    <w:rsid w:val="00911E1A"/>
    <w:rsid w:val="0091272A"/>
    <w:rsid w:val="00912B0B"/>
    <w:rsid w:val="00912B6C"/>
    <w:rsid w:val="00912C88"/>
    <w:rsid w:val="00912D1F"/>
    <w:rsid w:val="00912F9A"/>
    <w:rsid w:val="00913881"/>
    <w:rsid w:val="00913980"/>
    <w:rsid w:val="00913CC6"/>
    <w:rsid w:val="009143F8"/>
    <w:rsid w:val="00914989"/>
    <w:rsid w:val="0091547E"/>
    <w:rsid w:val="00915D37"/>
    <w:rsid w:val="0091633F"/>
    <w:rsid w:val="009164DC"/>
    <w:rsid w:val="00916ACE"/>
    <w:rsid w:val="00917952"/>
    <w:rsid w:val="00917BFB"/>
    <w:rsid w:val="00917D06"/>
    <w:rsid w:val="00920332"/>
    <w:rsid w:val="009207F1"/>
    <w:rsid w:val="00920C96"/>
    <w:rsid w:val="009218A6"/>
    <w:rsid w:val="009219E3"/>
    <w:rsid w:val="009227AB"/>
    <w:rsid w:val="00922A3D"/>
    <w:rsid w:val="00922FE5"/>
    <w:rsid w:val="009232EA"/>
    <w:rsid w:val="0092330B"/>
    <w:rsid w:val="00923743"/>
    <w:rsid w:val="0092386E"/>
    <w:rsid w:val="00924327"/>
    <w:rsid w:val="00924472"/>
    <w:rsid w:val="009244EA"/>
    <w:rsid w:val="00925D93"/>
    <w:rsid w:val="009262C1"/>
    <w:rsid w:val="00926C03"/>
    <w:rsid w:val="0092797B"/>
    <w:rsid w:val="00927B72"/>
    <w:rsid w:val="00927FBB"/>
    <w:rsid w:val="009303D4"/>
    <w:rsid w:val="009305BC"/>
    <w:rsid w:val="009308D7"/>
    <w:rsid w:val="0093090A"/>
    <w:rsid w:val="00930A64"/>
    <w:rsid w:val="00930A86"/>
    <w:rsid w:val="00930EEF"/>
    <w:rsid w:val="00930F8F"/>
    <w:rsid w:val="0093123F"/>
    <w:rsid w:val="009318D5"/>
    <w:rsid w:val="009329E5"/>
    <w:rsid w:val="00932A2A"/>
    <w:rsid w:val="00932D8B"/>
    <w:rsid w:val="009331E9"/>
    <w:rsid w:val="00933AF7"/>
    <w:rsid w:val="00933C49"/>
    <w:rsid w:val="009343A8"/>
    <w:rsid w:val="0093514B"/>
    <w:rsid w:val="009369AD"/>
    <w:rsid w:val="00936AA3"/>
    <w:rsid w:val="0093722B"/>
    <w:rsid w:val="00937767"/>
    <w:rsid w:val="00937F84"/>
    <w:rsid w:val="00940BC0"/>
    <w:rsid w:val="00941131"/>
    <w:rsid w:val="0094177C"/>
    <w:rsid w:val="00941CAE"/>
    <w:rsid w:val="0094283D"/>
    <w:rsid w:val="00942B96"/>
    <w:rsid w:val="00942D41"/>
    <w:rsid w:val="00942DA5"/>
    <w:rsid w:val="00942E41"/>
    <w:rsid w:val="009431FA"/>
    <w:rsid w:val="009436FB"/>
    <w:rsid w:val="009441D0"/>
    <w:rsid w:val="00944677"/>
    <w:rsid w:val="00944958"/>
    <w:rsid w:val="00944AEE"/>
    <w:rsid w:val="00944EF0"/>
    <w:rsid w:val="00945209"/>
    <w:rsid w:val="009452E0"/>
    <w:rsid w:val="009453A8"/>
    <w:rsid w:val="009454AC"/>
    <w:rsid w:val="009454F0"/>
    <w:rsid w:val="00945787"/>
    <w:rsid w:val="009466DC"/>
    <w:rsid w:val="00946869"/>
    <w:rsid w:val="00947035"/>
    <w:rsid w:val="009507E0"/>
    <w:rsid w:val="00950BB2"/>
    <w:rsid w:val="00950BF8"/>
    <w:rsid w:val="00950DE9"/>
    <w:rsid w:val="00951DCE"/>
    <w:rsid w:val="0095214F"/>
    <w:rsid w:val="0095230E"/>
    <w:rsid w:val="009526CC"/>
    <w:rsid w:val="009529C3"/>
    <w:rsid w:val="00952F49"/>
    <w:rsid w:val="009530FF"/>
    <w:rsid w:val="009538F4"/>
    <w:rsid w:val="00953D8F"/>
    <w:rsid w:val="00953FD7"/>
    <w:rsid w:val="009542A2"/>
    <w:rsid w:val="009542E8"/>
    <w:rsid w:val="00954726"/>
    <w:rsid w:val="00954CCB"/>
    <w:rsid w:val="00954EDB"/>
    <w:rsid w:val="00955BAA"/>
    <w:rsid w:val="00956144"/>
    <w:rsid w:val="00956719"/>
    <w:rsid w:val="00957066"/>
    <w:rsid w:val="009607AB"/>
    <w:rsid w:val="0096085A"/>
    <w:rsid w:val="00961277"/>
    <w:rsid w:val="009623BC"/>
    <w:rsid w:val="00962792"/>
    <w:rsid w:val="00962BDE"/>
    <w:rsid w:val="00962D3B"/>
    <w:rsid w:val="00963176"/>
    <w:rsid w:val="00964137"/>
    <w:rsid w:val="00964202"/>
    <w:rsid w:val="0096427C"/>
    <w:rsid w:val="00964A7E"/>
    <w:rsid w:val="00964BAA"/>
    <w:rsid w:val="00964EC3"/>
    <w:rsid w:val="00965991"/>
    <w:rsid w:val="00965A22"/>
    <w:rsid w:val="00965A2E"/>
    <w:rsid w:val="00965B34"/>
    <w:rsid w:val="00965ED1"/>
    <w:rsid w:val="009661AC"/>
    <w:rsid w:val="009667F3"/>
    <w:rsid w:val="00966C29"/>
    <w:rsid w:val="00966D37"/>
    <w:rsid w:val="0096704D"/>
    <w:rsid w:val="009673F2"/>
    <w:rsid w:val="00967739"/>
    <w:rsid w:val="00967C3B"/>
    <w:rsid w:val="00967EE7"/>
    <w:rsid w:val="009703D3"/>
    <w:rsid w:val="0097099F"/>
    <w:rsid w:val="009709E7"/>
    <w:rsid w:val="00970C44"/>
    <w:rsid w:val="0097172F"/>
    <w:rsid w:val="009725CB"/>
    <w:rsid w:val="00972B52"/>
    <w:rsid w:val="00972E04"/>
    <w:rsid w:val="00972FCE"/>
    <w:rsid w:val="00973410"/>
    <w:rsid w:val="009734DB"/>
    <w:rsid w:val="00973531"/>
    <w:rsid w:val="0097392E"/>
    <w:rsid w:val="009739F7"/>
    <w:rsid w:val="0097425A"/>
    <w:rsid w:val="00975FA0"/>
    <w:rsid w:val="009762F7"/>
    <w:rsid w:val="00976794"/>
    <w:rsid w:val="00976E07"/>
    <w:rsid w:val="00976EB2"/>
    <w:rsid w:val="00977044"/>
    <w:rsid w:val="00977304"/>
    <w:rsid w:val="00980C80"/>
    <w:rsid w:val="00981329"/>
    <w:rsid w:val="00981E6C"/>
    <w:rsid w:val="009835A0"/>
    <w:rsid w:val="0098377D"/>
    <w:rsid w:val="0098379E"/>
    <w:rsid w:val="0098379F"/>
    <w:rsid w:val="009837FE"/>
    <w:rsid w:val="00983EB7"/>
    <w:rsid w:val="00984130"/>
    <w:rsid w:val="0098419E"/>
    <w:rsid w:val="009847CC"/>
    <w:rsid w:val="00984A9B"/>
    <w:rsid w:val="00984ED2"/>
    <w:rsid w:val="00985011"/>
    <w:rsid w:val="00985443"/>
    <w:rsid w:val="00985A83"/>
    <w:rsid w:val="0098629A"/>
    <w:rsid w:val="00986319"/>
    <w:rsid w:val="00986D87"/>
    <w:rsid w:val="00987AD5"/>
    <w:rsid w:val="00987B2E"/>
    <w:rsid w:val="00987D23"/>
    <w:rsid w:val="00987F81"/>
    <w:rsid w:val="00991514"/>
    <w:rsid w:val="009916E3"/>
    <w:rsid w:val="009917AB"/>
    <w:rsid w:val="00991814"/>
    <w:rsid w:val="00991E53"/>
    <w:rsid w:val="00991EAF"/>
    <w:rsid w:val="00992000"/>
    <w:rsid w:val="00992B9D"/>
    <w:rsid w:val="00993AAB"/>
    <w:rsid w:val="00993F9D"/>
    <w:rsid w:val="00994672"/>
    <w:rsid w:val="00994A1A"/>
    <w:rsid w:val="00995301"/>
    <w:rsid w:val="00995AA0"/>
    <w:rsid w:val="00995CBC"/>
    <w:rsid w:val="00996928"/>
    <w:rsid w:val="0099744D"/>
    <w:rsid w:val="00997506"/>
    <w:rsid w:val="0099786A"/>
    <w:rsid w:val="00997B61"/>
    <w:rsid w:val="00997BCC"/>
    <w:rsid w:val="009A0420"/>
    <w:rsid w:val="009A053A"/>
    <w:rsid w:val="009A0D61"/>
    <w:rsid w:val="009A0DD3"/>
    <w:rsid w:val="009A150E"/>
    <w:rsid w:val="009A1B05"/>
    <w:rsid w:val="009A1D4B"/>
    <w:rsid w:val="009A203F"/>
    <w:rsid w:val="009A2054"/>
    <w:rsid w:val="009A24D7"/>
    <w:rsid w:val="009A2CC7"/>
    <w:rsid w:val="009A2F17"/>
    <w:rsid w:val="009A2F3B"/>
    <w:rsid w:val="009A34DF"/>
    <w:rsid w:val="009A3FBB"/>
    <w:rsid w:val="009A3FBF"/>
    <w:rsid w:val="009A41C3"/>
    <w:rsid w:val="009A429B"/>
    <w:rsid w:val="009A4C03"/>
    <w:rsid w:val="009A4C90"/>
    <w:rsid w:val="009A559E"/>
    <w:rsid w:val="009A6057"/>
    <w:rsid w:val="009A69B1"/>
    <w:rsid w:val="009A6D6B"/>
    <w:rsid w:val="009A73DE"/>
    <w:rsid w:val="009A786D"/>
    <w:rsid w:val="009A7947"/>
    <w:rsid w:val="009A7F54"/>
    <w:rsid w:val="009B04D0"/>
    <w:rsid w:val="009B06A5"/>
    <w:rsid w:val="009B0AC5"/>
    <w:rsid w:val="009B0F4E"/>
    <w:rsid w:val="009B15F5"/>
    <w:rsid w:val="009B19C7"/>
    <w:rsid w:val="009B1D6C"/>
    <w:rsid w:val="009B1E65"/>
    <w:rsid w:val="009B21EF"/>
    <w:rsid w:val="009B2347"/>
    <w:rsid w:val="009B3257"/>
    <w:rsid w:val="009B35FF"/>
    <w:rsid w:val="009B367F"/>
    <w:rsid w:val="009B36F9"/>
    <w:rsid w:val="009B386F"/>
    <w:rsid w:val="009B4382"/>
    <w:rsid w:val="009B4779"/>
    <w:rsid w:val="009B4A46"/>
    <w:rsid w:val="009B4FD3"/>
    <w:rsid w:val="009B523F"/>
    <w:rsid w:val="009B54C8"/>
    <w:rsid w:val="009B5719"/>
    <w:rsid w:val="009B5CB4"/>
    <w:rsid w:val="009B6C5D"/>
    <w:rsid w:val="009B70DC"/>
    <w:rsid w:val="009B7EF6"/>
    <w:rsid w:val="009C0468"/>
    <w:rsid w:val="009C05C1"/>
    <w:rsid w:val="009C0EB5"/>
    <w:rsid w:val="009C1497"/>
    <w:rsid w:val="009C16BA"/>
    <w:rsid w:val="009C1C04"/>
    <w:rsid w:val="009C2DF4"/>
    <w:rsid w:val="009C300D"/>
    <w:rsid w:val="009C323D"/>
    <w:rsid w:val="009C365D"/>
    <w:rsid w:val="009C4631"/>
    <w:rsid w:val="009C4D5F"/>
    <w:rsid w:val="009C5014"/>
    <w:rsid w:val="009C5172"/>
    <w:rsid w:val="009C54B5"/>
    <w:rsid w:val="009C5EC8"/>
    <w:rsid w:val="009C615D"/>
    <w:rsid w:val="009C61AC"/>
    <w:rsid w:val="009C6589"/>
    <w:rsid w:val="009C6886"/>
    <w:rsid w:val="009C69DB"/>
    <w:rsid w:val="009C6D1A"/>
    <w:rsid w:val="009C7287"/>
    <w:rsid w:val="009C7605"/>
    <w:rsid w:val="009C772D"/>
    <w:rsid w:val="009D0D7C"/>
    <w:rsid w:val="009D19E6"/>
    <w:rsid w:val="009D1D16"/>
    <w:rsid w:val="009D20AD"/>
    <w:rsid w:val="009D24C0"/>
    <w:rsid w:val="009D2C60"/>
    <w:rsid w:val="009D48C0"/>
    <w:rsid w:val="009D4C1D"/>
    <w:rsid w:val="009D5166"/>
    <w:rsid w:val="009D58F3"/>
    <w:rsid w:val="009D5922"/>
    <w:rsid w:val="009D5CC0"/>
    <w:rsid w:val="009D5F14"/>
    <w:rsid w:val="009D69BD"/>
    <w:rsid w:val="009D7663"/>
    <w:rsid w:val="009D7842"/>
    <w:rsid w:val="009D7BD2"/>
    <w:rsid w:val="009E053B"/>
    <w:rsid w:val="009E110C"/>
    <w:rsid w:val="009E11C8"/>
    <w:rsid w:val="009E14B8"/>
    <w:rsid w:val="009E185F"/>
    <w:rsid w:val="009E1BCA"/>
    <w:rsid w:val="009E21A8"/>
    <w:rsid w:val="009E224F"/>
    <w:rsid w:val="009E241B"/>
    <w:rsid w:val="009E2447"/>
    <w:rsid w:val="009E297B"/>
    <w:rsid w:val="009E2CE0"/>
    <w:rsid w:val="009E4170"/>
    <w:rsid w:val="009E42A5"/>
    <w:rsid w:val="009E4CDF"/>
    <w:rsid w:val="009E4F93"/>
    <w:rsid w:val="009E5FAD"/>
    <w:rsid w:val="009E6D31"/>
    <w:rsid w:val="009E7134"/>
    <w:rsid w:val="009E7566"/>
    <w:rsid w:val="009E7D99"/>
    <w:rsid w:val="009E7E81"/>
    <w:rsid w:val="009F0469"/>
    <w:rsid w:val="009F0499"/>
    <w:rsid w:val="009F0758"/>
    <w:rsid w:val="009F0AA4"/>
    <w:rsid w:val="009F0E83"/>
    <w:rsid w:val="009F1E84"/>
    <w:rsid w:val="009F1F37"/>
    <w:rsid w:val="009F273F"/>
    <w:rsid w:val="009F2D33"/>
    <w:rsid w:val="009F34BF"/>
    <w:rsid w:val="009F3B35"/>
    <w:rsid w:val="009F3E5F"/>
    <w:rsid w:val="009F4392"/>
    <w:rsid w:val="009F47A6"/>
    <w:rsid w:val="009F4848"/>
    <w:rsid w:val="009F555C"/>
    <w:rsid w:val="009F5806"/>
    <w:rsid w:val="009F5ADD"/>
    <w:rsid w:val="009F6639"/>
    <w:rsid w:val="009F6DD1"/>
    <w:rsid w:val="009F7206"/>
    <w:rsid w:val="009F72BB"/>
    <w:rsid w:val="009F7356"/>
    <w:rsid w:val="009F78D1"/>
    <w:rsid w:val="009F7F51"/>
    <w:rsid w:val="00A01219"/>
    <w:rsid w:val="00A01C5C"/>
    <w:rsid w:val="00A01EBD"/>
    <w:rsid w:val="00A01FCA"/>
    <w:rsid w:val="00A0204B"/>
    <w:rsid w:val="00A0209F"/>
    <w:rsid w:val="00A0213C"/>
    <w:rsid w:val="00A02583"/>
    <w:rsid w:val="00A02E37"/>
    <w:rsid w:val="00A032DE"/>
    <w:rsid w:val="00A034B9"/>
    <w:rsid w:val="00A042B5"/>
    <w:rsid w:val="00A04531"/>
    <w:rsid w:val="00A05140"/>
    <w:rsid w:val="00A0545F"/>
    <w:rsid w:val="00A05D2F"/>
    <w:rsid w:val="00A05FC3"/>
    <w:rsid w:val="00A065B3"/>
    <w:rsid w:val="00A06706"/>
    <w:rsid w:val="00A069F5"/>
    <w:rsid w:val="00A06E12"/>
    <w:rsid w:val="00A07271"/>
    <w:rsid w:val="00A073B1"/>
    <w:rsid w:val="00A07A5A"/>
    <w:rsid w:val="00A10150"/>
    <w:rsid w:val="00A103D2"/>
    <w:rsid w:val="00A10C36"/>
    <w:rsid w:val="00A1146B"/>
    <w:rsid w:val="00A11D8B"/>
    <w:rsid w:val="00A11F51"/>
    <w:rsid w:val="00A1213F"/>
    <w:rsid w:val="00A124F0"/>
    <w:rsid w:val="00A1316F"/>
    <w:rsid w:val="00A1322C"/>
    <w:rsid w:val="00A13761"/>
    <w:rsid w:val="00A13F35"/>
    <w:rsid w:val="00A1422B"/>
    <w:rsid w:val="00A148F3"/>
    <w:rsid w:val="00A14BD4"/>
    <w:rsid w:val="00A14D0C"/>
    <w:rsid w:val="00A157C8"/>
    <w:rsid w:val="00A164F6"/>
    <w:rsid w:val="00A1680E"/>
    <w:rsid w:val="00A169C1"/>
    <w:rsid w:val="00A172C4"/>
    <w:rsid w:val="00A17775"/>
    <w:rsid w:val="00A17F54"/>
    <w:rsid w:val="00A20B1E"/>
    <w:rsid w:val="00A20C99"/>
    <w:rsid w:val="00A20FAF"/>
    <w:rsid w:val="00A21204"/>
    <w:rsid w:val="00A21241"/>
    <w:rsid w:val="00A21C16"/>
    <w:rsid w:val="00A22395"/>
    <w:rsid w:val="00A22542"/>
    <w:rsid w:val="00A22C09"/>
    <w:rsid w:val="00A235B6"/>
    <w:rsid w:val="00A239C5"/>
    <w:rsid w:val="00A23C84"/>
    <w:rsid w:val="00A23D27"/>
    <w:rsid w:val="00A2442C"/>
    <w:rsid w:val="00A24ED7"/>
    <w:rsid w:val="00A24EF4"/>
    <w:rsid w:val="00A254A8"/>
    <w:rsid w:val="00A256CB"/>
    <w:rsid w:val="00A26136"/>
    <w:rsid w:val="00A26799"/>
    <w:rsid w:val="00A26EC8"/>
    <w:rsid w:val="00A26F34"/>
    <w:rsid w:val="00A2710C"/>
    <w:rsid w:val="00A27A23"/>
    <w:rsid w:val="00A27A89"/>
    <w:rsid w:val="00A306EC"/>
    <w:rsid w:val="00A308C3"/>
    <w:rsid w:val="00A30A23"/>
    <w:rsid w:val="00A30A50"/>
    <w:rsid w:val="00A30FA9"/>
    <w:rsid w:val="00A31946"/>
    <w:rsid w:val="00A31E52"/>
    <w:rsid w:val="00A3269D"/>
    <w:rsid w:val="00A32ADD"/>
    <w:rsid w:val="00A32EED"/>
    <w:rsid w:val="00A34654"/>
    <w:rsid w:val="00A3469F"/>
    <w:rsid w:val="00A34742"/>
    <w:rsid w:val="00A34A94"/>
    <w:rsid w:val="00A34CB1"/>
    <w:rsid w:val="00A35063"/>
    <w:rsid w:val="00A35B37"/>
    <w:rsid w:val="00A35DAA"/>
    <w:rsid w:val="00A35E37"/>
    <w:rsid w:val="00A35F52"/>
    <w:rsid w:val="00A36927"/>
    <w:rsid w:val="00A370E9"/>
    <w:rsid w:val="00A37235"/>
    <w:rsid w:val="00A37788"/>
    <w:rsid w:val="00A3789F"/>
    <w:rsid w:val="00A37A86"/>
    <w:rsid w:val="00A37B63"/>
    <w:rsid w:val="00A402BC"/>
    <w:rsid w:val="00A405E3"/>
    <w:rsid w:val="00A41415"/>
    <w:rsid w:val="00A41A79"/>
    <w:rsid w:val="00A41A93"/>
    <w:rsid w:val="00A41FA3"/>
    <w:rsid w:val="00A42234"/>
    <w:rsid w:val="00A42BDD"/>
    <w:rsid w:val="00A42C53"/>
    <w:rsid w:val="00A42EF2"/>
    <w:rsid w:val="00A43C41"/>
    <w:rsid w:val="00A44109"/>
    <w:rsid w:val="00A442A0"/>
    <w:rsid w:val="00A443D9"/>
    <w:rsid w:val="00A446D8"/>
    <w:rsid w:val="00A44AB0"/>
    <w:rsid w:val="00A44AB6"/>
    <w:rsid w:val="00A44C74"/>
    <w:rsid w:val="00A450BC"/>
    <w:rsid w:val="00A45608"/>
    <w:rsid w:val="00A45707"/>
    <w:rsid w:val="00A45752"/>
    <w:rsid w:val="00A459BA"/>
    <w:rsid w:val="00A45D82"/>
    <w:rsid w:val="00A45E39"/>
    <w:rsid w:val="00A4672F"/>
    <w:rsid w:val="00A46AFE"/>
    <w:rsid w:val="00A473B2"/>
    <w:rsid w:val="00A47934"/>
    <w:rsid w:val="00A47CAF"/>
    <w:rsid w:val="00A47E17"/>
    <w:rsid w:val="00A47F3B"/>
    <w:rsid w:val="00A501B2"/>
    <w:rsid w:val="00A50411"/>
    <w:rsid w:val="00A50F62"/>
    <w:rsid w:val="00A51AD1"/>
    <w:rsid w:val="00A51EEA"/>
    <w:rsid w:val="00A520BD"/>
    <w:rsid w:val="00A52ACF"/>
    <w:rsid w:val="00A52CCC"/>
    <w:rsid w:val="00A53CA1"/>
    <w:rsid w:val="00A54E93"/>
    <w:rsid w:val="00A550AC"/>
    <w:rsid w:val="00A55347"/>
    <w:rsid w:val="00A55A91"/>
    <w:rsid w:val="00A55EBE"/>
    <w:rsid w:val="00A55F7B"/>
    <w:rsid w:val="00A566B0"/>
    <w:rsid w:val="00A56BE5"/>
    <w:rsid w:val="00A56F09"/>
    <w:rsid w:val="00A57589"/>
    <w:rsid w:val="00A57D8A"/>
    <w:rsid w:val="00A60415"/>
    <w:rsid w:val="00A608C4"/>
    <w:rsid w:val="00A60D15"/>
    <w:rsid w:val="00A6123D"/>
    <w:rsid w:val="00A61273"/>
    <w:rsid w:val="00A6129F"/>
    <w:rsid w:val="00A61340"/>
    <w:rsid w:val="00A614CA"/>
    <w:rsid w:val="00A615B0"/>
    <w:rsid w:val="00A615C4"/>
    <w:rsid w:val="00A61822"/>
    <w:rsid w:val="00A624A2"/>
    <w:rsid w:val="00A635AE"/>
    <w:rsid w:val="00A638A5"/>
    <w:rsid w:val="00A63AE7"/>
    <w:rsid w:val="00A63B47"/>
    <w:rsid w:val="00A63F64"/>
    <w:rsid w:val="00A6421E"/>
    <w:rsid w:val="00A64BA4"/>
    <w:rsid w:val="00A64BEC"/>
    <w:rsid w:val="00A652EB"/>
    <w:rsid w:val="00A6577A"/>
    <w:rsid w:val="00A65C1A"/>
    <w:rsid w:val="00A663D0"/>
    <w:rsid w:val="00A66705"/>
    <w:rsid w:val="00A66A38"/>
    <w:rsid w:val="00A66F4A"/>
    <w:rsid w:val="00A6711B"/>
    <w:rsid w:val="00A675CC"/>
    <w:rsid w:val="00A67EC0"/>
    <w:rsid w:val="00A7087B"/>
    <w:rsid w:val="00A70E7B"/>
    <w:rsid w:val="00A70EB0"/>
    <w:rsid w:val="00A714F1"/>
    <w:rsid w:val="00A71A29"/>
    <w:rsid w:val="00A71D36"/>
    <w:rsid w:val="00A71E1A"/>
    <w:rsid w:val="00A71E3B"/>
    <w:rsid w:val="00A7255F"/>
    <w:rsid w:val="00A727FD"/>
    <w:rsid w:val="00A72F5A"/>
    <w:rsid w:val="00A731C5"/>
    <w:rsid w:val="00A7346D"/>
    <w:rsid w:val="00A734BC"/>
    <w:rsid w:val="00A7354A"/>
    <w:rsid w:val="00A7390E"/>
    <w:rsid w:val="00A73A8C"/>
    <w:rsid w:val="00A74636"/>
    <w:rsid w:val="00A75041"/>
    <w:rsid w:val="00A75273"/>
    <w:rsid w:val="00A75314"/>
    <w:rsid w:val="00A7535D"/>
    <w:rsid w:val="00A76007"/>
    <w:rsid w:val="00A76242"/>
    <w:rsid w:val="00A76340"/>
    <w:rsid w:val="00A768EE"/>
    <w:rsid w:val="00A775B4"/>
    <w:rsid w:val="00A77955"/>
    <w:rsid w:val="00A7797E"/>
    <w:rsid w:val="00A801D7"/>
    <w:rsid w:val="00A80D3A"/>
    <w:rsid w:val="00A80D4A"/>
    <w:rsid w:val="00A80DE0"/>
    <w:rsid w:val="00A80F85"/>
    <w:rsid w:val="00A81834"/>
    <w:rsid w:val="00A82679"/>
    <w:rsid w:val="00A829EF"/>
    <w:rsid w:val="00A82A4A"/>
    <w:rsid w:val="00A8329C"/>
    <w:rsid w:val="00A835AF"/>
    <w:rsid w:val="00A849A0"/>
    <w:rsid w:val="00A84CE8"/>
    <w:rsid w:val="00A84D9B"/>
    <w:rsid w:val="00A85240"/>
    <w:rsid w:val="00A858A1"/>
    <w:rsid w:val="00A85985"/>
    <w:rsid w:val="00A85CE9"/>
    <w:rsid w:val="00A861F6"/>
    <w:rsid w:val="00A8621E"/>
    <w:rsid w:val="00A86B2A"/>
    <w:rsid w:val="00A86C0D"/>
    <w:rsid w:val="00A86F6E"/>
    <w:rsid w:val="00A87604"/>
    <w:rsid w:val="00A87670"/>
    <w:rsid w:val="00A879E5"/>
    <w:rsid w:val="00A87BF6"/>
    <w:rsid w:val="00A9006D"/>
    <w:rsid w:val="00A90283"/>
    <w:rsid w:val="00A9082E"/>
    <w:rsid w:val="00A90F3C"/>
    <w:rsid w:val="00A91493"/>
    <w:rsid w:val="00A9184F"/>
    <w:rsid w:val="00A91A5A"/>
    <w:rsid w:val="00A91A88"/>
    <w:rsid w:val="00A91D33"/>
    <w:rsid w:val="00A91DF5"/>
    <w:rsid w:val="00A92B71"/>
    <w:rsid w:val="00A93504"/>
    <w:rsid w:val="00A93F63"/>
    <w:rsid w:val="00A943DE"/>
    <w:rsid w:val="00A9491F"/>
    <w:rsid w:val="00A962A3"/>
    <w:rsid w:val="00A9638B"/>
    <w:rsid w:val="00A965DA"/>
    <w:rsid w:val="00A968EE"/>
    <w:rsid w:val="00A96BF9"/>
    <w:rsid w:val="00A96FF1"/>
    <w:rsid w:val="00A96FF5"/>
    <w:rsid w:val="00A9703B"/>
    <w:rsid w:val="00A9785B"/>
    <w:rsid w:val="00A978ED"/>
    <w:rsid w:val="00A97F04"/>
    <w:rsid w:val="00AA0040"/>
    <w:rsid w:val="00AA0215"/>
    <w:rsid w:val="00AA0581"/>
    <w:rsid w:val="00AA05B8"/>
    <w:rsid w:val="00AA0AE1"/>
    <w:rsid w:val="00AA0F04"/>
    <w:rsid w:val="00AA1B4F"/>
    <w:rsid w:val="00AA23C3"/>
    <w:rsid w:val="00AA2464"/>
    <w:rsid w:val="00AA2E64"/>
    <w:rsid w:val="00AA2F51"/>
    <w:rsid w:val="00AA32F4"/>
    <w:rsid w:val="00AA3564"/>
    <w:rsid w:val="00AA3C53"/>
    <w:rsid w:val="00AA4069"/>
    <w:rsid w:val="00AA4131"/>
    <w:rsid w:val="00AA4200"/>
    <w:rsid w:val="00AA52FD"/>
    <w:rsid w:val="00AA537C"/>
    <w:rsid w:val="00AA5534"/>
    <w:rsid w:val="00AA5934"/>
    <w:rsid w:val="00AA6067"/>
    <w:rsid w:val="00AA6603"/>
    <w:rsid w:val="00AA6A7F"/>
    <w:rsid w:val="00AA70D9"/>
    <w:rsid w:val="00AA7221"/>
    <w:rsid w:val="00AA73E0"/>
    <w:rsid w:val="00AA7887"/>
    <w:rsid w:val="00AA7E44"/>
    <w:rsid w:val="00AA7E82"/>
    <w:rsid w:val="00AB0035"/>
    <w:rsid w:val="00AB0312"/>
    <w:rsid w:val="00AB09D1"/>
    <w:rsid w:val="00AB10BB"/>
    <w:rsid w:val="00AB12DB"/>
    <w:rsid w:val="00AB1BB8"/>
    <w:rsid w:val="00AB1FF3"/>
    <w:rsid w:val="00AB22BA"/>
    <w:rsid w:val="00AB2335"/>
    <w:rsid w:val="00AB304D"/>
    <w:rsid w:val="00AB3072"/>
    <w:rsid w:val="00AB35BD"/>
    <w:rsid w:val="00AB3FDE"/>
    <w:rsid w:val="00AB3FEA"/>
    <w:rsid w:val="00AB4091"/>
    <w:rsid w:val="00AB4122"/>
    <w:rsid w:val="00AB41A2"/>
    <w:rsid w:val="00AB4CC9"/>
    <w:rsid w:val="00AB5737"/>
    <w:rsid w:val="00AB6124"/>
    <w:rsid w:val="00AB61FE"/>
    <w:rsid w:val="00AB6303"/>
    <w:rsid w:val="00AB697E"/>
    <w:rsid w:val="00AB6A86"/>
    <w:rsid w:val="00AB73EE"/>
    <w:rsid w:val="00AB7C49"/>
    <w:rsid w:val="00AB7FA4"/>
    <w:rsid w:val="00AC0D6A"/>
    <w:rsid w:val="00AC0FE3"/>
    <w:rsid w:val="00AC1288"/>
    <w:rsid w:val="00AC138D"/>
    <w:rsid w:val="00AC1DEE"/>
    <w:rsid w:val="00AC2614"/>
    <w:rsid w:val="00AC29E8"/>
    <w:rsid w:val="00AC348C"/>
    <w:rsid w:val="00AC34A4"/>
    <w:rsid w:val="00AC36BF"/>
    <w:rsid w:val="00AC3748"/>
    <w:rsid w:val="00AC3CFE"/>
    <w:rsid w:val="00AC3F95"/>
    <w:rsid w:val="00AC49DC"/>
    <w:rsid w:val="00AC4BF2"/>
    <w:rsid w:val="00AC4DEE"/>
    <w:rsid w:val="00AC5598"/>
    <w:rsid w:val="00AC5770"/>
    <w:rsid w:val="00AC5A81"/>
    <w:rsid w:val="00AC5E57"/>
    <w:rsid w:val="00AC5F5D"/>
    <w:rsid w:val="00AC6484"/>
    <w:rsid w:val="00AC64AD"/>
    <w:rsid w:val="00AC6594"/>
    <w:rsid w:val="00AC65FE"/>
    <w:rsid w:val="00AC6C73"/>
    <w:rsid w:val="00AC6CA1"/>
    <w:rsid w:val="00AC71C8"/>
    <w:rsid w:val="00AC73BC"/>
    <w:rsid w:val="00AC7734"/>
    <w:rsid w:val="00AD0308"/>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B65"/>
    <w:rsid w:val="00AD5DA4"/>
    <w:rsid w:val="00AD634B"/>
    <w:rsid w:val="00AD6414"/>
    <w:rsid w:val="00AD6729"/>
    <w:rsid w:val="00AD6DC9"/>
    <w:rsid w:val="00AD6DE8"/>
    <w:rsid w:val="00AD700D"/>
    <w:rsid w:val="00AD71F0"/>
    <w:rsid w:val="00AD72A5"/>
    <w:rsid w:val="00AE0411"/>
    <w:rsid w:val="00AE06FA"/>
    <w:rsid w:val="00AE1880"/>
    <w:rsid w:val="00AE1936"/>
    <w:rsid w:val="00AE1F62"/>
    <w:rsid w:val="00AE24FD"/>
    <w:rsid w:val="00AE2CEE"/>
    <w:rsid w:val="00AE38AC"/>
    <w:rsid w:val="00AE3943"/>
    <w:rsid w:val="00AE47E2"/>
    <w:rsid w:val="00AE4A15"/>
    <w:rsid w:val="00AE4A4F"/>
    <w:rsid w:val="00AE59CB"/>
    <w:rsid w:val="00AE5C0E"/>
    <w:rsid w:val="00AE5CAB"/>
    <w:rsid w:val="00AE5CD1"/>
    <w:rsid w:val="00AE6086"/>
    <w:rsid w:val="00AE623A"/>
    <w:rsid w:val="00AE71B2"/>
    <w:rsid w:val="00AE74EE"/>
    <w:rsid w:val="00AE772B"/>
    <w:rsid w:val="00AE7B44"/>
    <w:rsid w:val="00AE7CE4"/>
    <w:rsid w:val="00AE7ED7"/>
    <w:rsid w:val="00AF060C"/>
    <w:rsid w:val="00AF073D"/>
    <w:rsid w:val="00AF0C96"/>
    <w:rsid w:val="00AF1785"/>
    <w:rsid w:val="00AF1B70"/>
    <w:rsid w:val="00AF1DBE"/>
    <w:rsid w:val="00AF251E"/>
    <w:rsid w:val="00AF3517"/>
    <w:rsid w:val="00AF3EE9"/>
    <w:rsid w:val="00AF40E7"/>
    <w:rsid w:val="00AF4309"/>
    <w:rsid w:val="00AF4445"/>
    <w:rsid w:val="00AF44BF"/>
    <w:rsid w:val="00AF4693"/>
    <w:rsid w:val="00AF4B5D"/>
    <w:rsid w:val="00AF519F"/>
    <w:rsid w:val="00AF5F12"/>
    <w:rsid w:val="00AF656D"/>
    <w:rsid w:val="00AF66CF"/>
    <w:rsid w:val="00AF6FCA"/>
    <w:rsid w:val="00AF77EB"/>
    <w:rsid w:val="00AF7B48"/>
    <w:rsid w:val="00AF7CF5"/>
    <w:rsid w:val="00AF7DBC"/>
    <w:rsid w:val="00B00A3D"/>
    <w:rsid w:val="00B00AF5"/>
    <w:rsid w:val="00B0105D"/>
    <w:rsid w:val="00B019C0"/>
    <w:rsid w:val="00B01D66"/>
    <w:rsid w:val="00B02B44"/>
    <w:rsid w:val="00B02CEB"/>
    <w:rsid w:val="00B034B3"/>
    <w:rsid w:val="00B03816"/>
    <w:rsid w:val="00B03DC9"/>
    <w:rsid w:val="00B03F51"/>
    <w:rsid w:val="00B040B3"/>
    <w:rsid w:val="00B04565"/>
    <w:rsid w:val="00B04AD8"/>
    <w:rsid w:val="00B05012"/>
    <w:rsid w:val="00B05169"/>
    <w:rsid w:val="00B052DC"/>
    <w:rsid w:val="00B052EE"/>
    <w:rsid w:val="00B06B5B"/>
    <w:rsid w:val="00B06DF0"/>
    <w:rsid w:val="00B06E06"/>
    <w:rsid w:val="00B10234"/>
    <w:rsid w:val="00B11648"/>
    <w:rsid w:val="00B11DBA"/>
    <w:rsid w:val="00B1205F"/>
    <w:rsid w:val="00B12703"/>
    <w:rsid w:val="00B12986"/>
    <w:rsid w:val="00B12EEE"/>
    <w:rsid w:val="00B13544"/>
    <w:rsid w:val="00B13D7A"/>
    <w:rsid w:val="00B13E32"/>
    <w:rsid w:val="00B14813"/>
    <w:rsid w:val="00B15724"/>
    <w:rsid w:val="00B15BAE"/>
    <w:rsid w:val="00B15DAE"/>
    <w:rsid w:val="00B15DE1"/>
    <w:rsid w:val="00B17271"/>
    <w:rsid w:val="00B1727A"/>
    <w:rsid w:val="00B1759F"/>
    <w:rsid w:val="00B175E1"/>
    <w:rsid w:val="00B17B56"/>
    <w:rsid w:val="00B20202"/>
    <w:rsid w:val="00B20677"/>
    <w:rsid w:val="00B20CC7"/>
    <w:rsid w:val="00B2179C"/>
    <w:rsid w:val="00B2285C"/>
    <w:rsid w:val="00B22A71"/>
    <w:rsid w:val="00B23052"/>
    <w:rsid w:val="00B23609"/>
    <w:rsid w:val="00B238A4"/>
    <w:rsid w:val="00B23A80"/>
    <w:rsid w:val="00B23CD8"/>
    <w:rsid w:val="00B23D42"/>
    <w:rsid w:val="00B24030"/>
    <w:rsid w:val="00B246CD"/>
    <w:rsid w:val="00B24B20"/>
    <w:rsid w:val="00B24BB0"/>
    <w:rsid w:val="00B259C5"/>
    <w:rsid w:val="00B26069"/>
    <w:rsid w:val="00B268A9"/>
    <w:rsid w:val="00B26957"/>
    <w:rsid w:val="00B27450"/>
    <w:rsid w:val="00B278D1"/>
    <w:rsid w:val="00B27A2A"/>
    <w:rsid w:val="00B27C8F"/>
    <w:rsid w:val="00B27E7A"/>
    <w:rsid w:val="00B27F15"/>
    <w:rsid w:val="00B302F1"/>
    <w:rsid w:val="00B304AC"/>
    <w:rsid w:val="00B308AE"/>
    <w:rsid w:val="00B3096E"/>
    <w:rsid w:val="00B30E4F"/>
    <w:rsid w:val="00B31157"/>
    <w:rsid w:val="00B311DD"/>
    <w:rsid w:val="00B311EE"/>
    <w:rsid w:val="00B31931"/>
    <w:rsid w:val="00B31CC8"/>
    <w:rsid w:val="00B31D00"/>
    <w:rsid w:val="00B325BE"/>
    <w:rsid w:val="00B32B7F"/>
    <w:rsid w:val="00B32BC1"/>
    <w:rsid w:val="00B32C40"/>
    <w:rsid w:val="00B32CB6"/>
    <w:rsid w:val="00B331A3"/>
    <w:rsid w:val="00B338BD"/>
    <w:rsid w:val="00B338FB"/>
    <w:rsid w:val="00B33DBA"/>
    <w:rsid w:val="00B349E1"/>
    <w:rsid w:val="00B34A3A"/>
    <w:rsid w:val="00B34EAB"/>
    <w:rsid w:val="00B3559D"/>
    <w:rsid w:val="00B35ACB"/>
    <w:rsid w:val="00B3613A"/>
    <w:rsid w:val="00B36602"/>
    <w:rsid w:val="00B36869"/>
    <w:rsid w:val="00B36B62"/>
    <w:rsid w:val="00B3788D"/>
    <w:rsid w:val="00B37C8D"/>
    <w:rsid w:val="00B40DC8"/>
    <w:rsid w:val="00B40E73"/>
    <w:rsid w:val="00B4111C"/>
    <w:rsid w:val="00B41812"/>
    <w:rsid w:val="00B42248"/>
    <w:rsid w:val="00B42584"/>
    <w:rsid w:val="00B43536"/>
    <w:rsid w:val="00B43B14"/>
    <w:rsid w:val="00B43C18"/>
    <w:rsid w:val="00B43CED"/>
    <w:rsid w:val="00B4402F"/>
    <w:rsid w:val="00B4417B"/>
    <w:rsid w:val="00B44E99"/>
    <w:rsid w:val="00B4558C"/>
    <w:rsid w:val="00B45AEE"/>
    <w:rsid w:val="00B460F8"/>
    <w:rsid w:val="00B46801"/>
    <w:rsid w:val="00B46D21"/>
    <w:rsid w:val="00B474ED"/>
    <w:rsid w:val="00B475B5"/>
    <w:rsid w:val="00B47826"/>
    <w:rsid w:val="00B4784A"/>
    <w:rsid w:val="00B4785D"/>
    <w:rsid w:val="00B47BDF"/>
    <w:rsid w:val="00B47F00"/>
    <w:rsid w:val="00B501D5"/>
    <w:rsid w:val="00B5050C"/>
    <w:rsid w:val="00B50CFF"/>
    <w:rsid w:val="00B518C0"/>
    <w:rsid w:val="00B51903"/>
    <w:rsid w:val="00B51F98"/>
    <w:rsid w:val="00B51FCA"/>
    <w:rsid w:val="00B52369"/>
    <w:rsid w:val="00B524E9"/>
    <w:rsid w:val="00B52FB9"/>
    <w:rsid w:val="00B53233"/>
    <w:rsid w:val="00B53476"/>
    <w:rsid w:val="00B540DA"/>
    <w:rsid w:val="00B546F9"/>
    <w:rsid w:val="00B5482E"/>
    <w:rsid w:val="00B54EE0"/>
    <w:rsid w:val="00B55375"/>
    <w:rsid w:val="00B5554E"/>
    <w:rsid w:val="00B5567E"/>
    <w:rsid w:val="00B556C8"/>
    <w:rsid w:val="00B55890"/>
    <w:rsid w:val="00B559CF"/>
    <w:rsid w:val="00B55CB3"/>
    <w:rsid w:val="00B560FF"/>
    <w:rsid w:val="00B5634C"/>
    <w:rsid w:val="00B56CE4"/>
    <w:rsid w:val="00B57069"/>
    <w:rsid w:val="00B5716C"/>
    <w:rsid w:val="00B5722F"/>
    <w:rsid w:val="00B60142"/>
    <w:rsid w:val="00B6020B"/>
    <w:rsid w:val="00B60DD1"/>
    <w:rsid w:val="00B61266"/>
    <w:rsid w:val="00B617D5"/>
    <w:rsid w:val="00B61941"/>
    <w:rsid w:val="00B61B53"/>
    <w:rsid w:val="00B627C2"/>
    <w:rsid w:val="00B62A4A"/>
    <w:rsid w:val="00B62A70"/>
    <w:rsid w:val="00B634DE"/>
    <w:rsid w:val="00B637C0"/>
    <w:rsid w:val="00B63EEF"/>
    <w:rsid w:val="00B645C4"/>
    <w:rsid w:val="00B64655"/>
    <w:rsid w:val="00B6485D"/>
    <w:rsid w:val="00B65309"/>
    <w:rsid w:val="00B664DD"/>
    <w:rsid w:val="00B665EC"/>
    <w:rsid w:val="00B66760"/>
    <w:rsid w:val="00B66A9C"/>
    <w:rsid w:val="00B67916"/>
    <w:rsid w:val="00B67A06"/>
    <w:rsid w:val="00B67ADE"/>
    <w:rsid w:val="00B717F3"/>
    <w:rsid w:val="00B71D2B"/>
    <w:rsid w:val="00B72461"/>
    <w:rsid w:val="00B724BA"/>
    <w:rsid w:val="00B73B4E"/>
    <w:rsid w:val="00B73C47"/>
    <w:rsid w:val="00B74C05"/>
    <w:rsid w:val="00B755C0"/>
    <w:rsid w:val="00B75606"/>
    <w:rsid w:val="00B76569"/>
    <w:rsid w:val="00B76B9F"/>
    <w:rsid w:val="00B7745B"/>
    <w:rsid w:val="00B77920"/>
    <w:rsid w:val="00B77AAD"/>
    <w:rsid w:val="00B77AB1"/>
    <w:rsid w:val="00B8182A"/>
    <w:rsid w:val="00B82001"/>
    <w:rsid w:val="00B82088"/>
    <w:rsid w:val="00B820BF"/>
    <w:rsid w:val="00B820D2"/>
    <w:rsid w:val="00B84139"/>
    <w:rsid w:val="00B85176"/>
    <w:rsid w:val="00B855FE"/>
    <w:rsid w:val="00B85A7D"/>
    <w:rsid w:val="00B86B76"/>
    <w:rsid w:val="00B86E17"/>
    <w:rsid w:val="00B9029B"/>
    <w:rsid w:val="00B912C3"/>
    <w:rsid w:val="00B91781"/>
    <w:rsid w:val="00B91EA6"/>
    <w:rsid w:val="00B91FC7"/>
    <w:rsid w:val="00B92505"/>
    <w:rsid w:val="00B92752"/>
    <w:rsid w:val="00B92BBA"/>
    <w:rsid w:val="00B934EE"/>
    <w:rsid w:val="00B936FB"/>
    <w:rsid w:val="00B93921"/>
    <w:rsid w:val="00B93B2B"/>
    <w:rsid w:val="00B94206"/>
    <w:rsid w:val="00B94435"/>
    <w:rsid w:val="00B952D8"/>
    <w:rsid w:val="00B95BAF"/>
    <w:rsid w:val="00B95BE9"/>
    <w:rsid w:val="00B95EF1"/>
    <w:rsid w:val="00B96083"/>
    <w:rsid w:val="00B96230"/>
    <w:rsid w:val="00B965CE"/>
    <w:rsid w:val="00B9699C"/>
    <w:rsid w:val="00B969D3"/>
    <w:rsid w:val="00B96BB7"/>
    <w:rsid w:val="00B97118"/>
    <w:rsid w:val="00B9737C"/>
    <w:rsid w:val="00B97B00"/>
    <w:rsid w:val="00BA01A4"/>
    <w:rsid w:val="00BA042A"/>
    <w:rsid w:val="00BA0B46"/>
    <w:rsid w:val="00BA0C00"/>
    <w:rsid w:val="00BA1339"/>
    <w:rsid w:val="00BA150A"/>
    <w:rsid w:val="00BA1A82"/>
    <w:rsid w:val="00BA1B5D"/>
    <w:rsid w:val="00BA224E"/>
    <w:rsid w:val="00BA2470"/>
    <w:rsid w:val="00BA268B"/>
    <w:rsid w:val="00BA3159"/>
    <w:rsid w:val="00BA3331"/>
    <w:rsid w:val="00BA34BB"/>
    <w:rsid w:val="00BA3C7C"/>
    <w:rsid w:val="00BA4327"/>
    <w:rsid w:val="00BA4E32"/>
    <w:rsid w:val="00BA5602"/>
    <w:rsid w:val="00BA56DF"/>
    <w:rsid w:val="00BA59F5"/>
    <w:rsid w:val="00BA5AD1"/>
    <w:rsid w:val="00BA5AD7"/>
    <w:rsid w:val="00BA5C08"/>
    <w:rsid w:val="00BA623B"/>
    <w:rsid w:val="00BA6B29"/>
    <w:rsid w:val="00BA703B"/>
    <w:rsid w:val="00BA70C3"/>
    <w:rsid w:val="00BA70E2"/>
    <w:rsid w:val="00BA7708"/>
    <w:rsid w:val="00BA7B8E"/>
    <w:rsid w:val="00BA7BF1"/>
    <w:rsid w:val="00BA7C16"/>
    <w:rsid w:val="00BB01F6"/>
    <w:rsid w:val="00BB0225"/>
    <w:rsid w:val="00BB07EC"/>
    <w:rsid w:val="00BB08A8"/>
    <w:rsid w:val="00BB0FA7"/>
    <w:rsid w:val="00BB1433"/>
    <w:rsid w:val="00BB204F"/>
    <w:rsid w:val="00BB21E9"/>
    <w:rsid w:val="00BB2814"/>
    <w:rsid w:val="00BB3BB1"/>
    <w:rsid w:val="00BB47F1"/>
    <w:rsid w:val="00BB5093"/>
    <w:rsid w:val="00BB55D3"/>
    <w:rsid w:val="00BB596E"/>
    <w:rsid w:val="00BB5EF1"/>
    <w:rsid w:val="00BB6615"/>
    <w:rsid w:val="00BB6778"/>
    <w:rsid w:val="00BB6A10"/>
    <w:rsid w:val="00BB704C"/>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FCF"/>
    <w:rsid w:val="00BC432C"/>
    <w:rsid w:val="00BC441D"/>
    <w:rsid w:val="00BC4483"/>
    <w:rsid w:val="00BC4AE1"/>
    <w:rsid w:val="00BC4B9B"/>
    <w:rsid w:val="00BC5264"/>
    <w:rsid w:val="00BC570B"/>
    <w:rsid w:val="00BC57A7"/>
    <w:rsid w:val="00BC58FC"/>
    <w:rsid w:val="00BC5C7F"/>
    <w:rsid w:val="00BC6227"/>
    <w:rsid w:val="00BC6BAC"/>
    <w:rsid w:val="00BC6BBA"/>
    <w:rsid w:val="00BC7010"/>
    <w:rsid w:val="00BC78DA"/>
    <w:rsid w:val="00BC79EA"/>
    <w:rsid w:val="00BC7FDC"/>
    <w:rsid w:val="00BD046A"/>
    <w:rsid w:val="00BD064F"/>
    <w:rsid w:val="00BD0964"/>
    <w:rsid w:val="00BD09C7"/>
    <w:rsid w:val="00BD0D3F"/>
    <w:rsid w:val="00BD0DDB"/>
    <w:rsid w:val="00BD108F"/>
    <w:rsid w:val="00BD1718"/>
    <w:rsid w:val="00BD1B2A"/>
    <w:rsid w:val="00BD1C60"/>
    <w:rsid w:val="00BD20A7"/>
    <w:rsid w:val="00BD256E"/>
    <w:rsid w:val="00BD2B4C"/>
    <w:rsid w:val="00BD2C9B"/>
    <w:rsid w:val="00BD3AF0"/>
    <w:rsid w:val="00BD3C9E"/>
    <w:rsid w:val="00BD3F51"/>
    <w:rsid w:val="00BD4B2F"/>
    <w:rsid w:val="00BD5497"/>
    <w:rsid w:val="00BD58B1"/>
    <w:rsid w:val="00BD5B1F"/>
    <w:rsid w:val="00BD6ED0"/>
    <w:rsid w:val="00BD7A33"/>
    <w:rsid w:val="00BD7EB0"/>
    <w:rsid w:val="00BD7F15"/>
    <w:rsid w:val="00BE0120"/>
    <w:rsid w:val="00BE01CC"/>
    <w:rsid w:val="00BE05BE"/>
    <w:rsid w:val="00BE08FF"/>
    <w:rsid w:val="00BE096B"/>
    <w:rsid w:val="00BE0AE0"/>
    <w:rsid w:val="00BE0C4B"/>
    <w:rsid w:val="00BE0E1B"/>
    <w:rsid w:val="00BE0F17"/>
    <w:rsid w:val="00BE1301"/>
    <w:rsid w:val="00BE15BC"/>
    <w:rsid w:val="00BE193D"/>
    <w:rsid w:val="00BE1AB3"/>
    <w:rsid w:val="00BE1EC7"/>
    <w:rsid w:val="00BE22E4"/>
    <w:rsid w:val="00BE285D"/>
    <w:rsid w:val="00BE2B11"/>
    <w:rsid w:val="00BE2BC6"/>
    <w:rsid w:val="00BE2D04"/>
    <w:rsid w:val="00BE2E5B"/>
    <w:rsid w:val="00BE3769"/>
    <w:rsid w:val="00BE4226"/>
    <w:rsid w:val="00BE4726"/>
    <w:rsid w:val="00BE63D8"/>
    <w:rsid w:val="00BE692F"/>
    <w:rsid w:val="00BE6A78"/>
    <w:rsid w:val="00BE721A"/>
    <w:rsid w:val="00BE7442"/>
    <w:rsid w:val="00BE76C4"/>
    <w:rsid w:val="00BE76EE"/>
    <w:rsid w:val="00BE7E0A"/>
    <w:rsid w:val="00BF0298"/>
    <w:rsid w:val="00BF144B"/>
    <w:rsid w:val="00BF15CC"/>
    <w:rsid w:val="00BF1EF3"/>
    <w:rsid w:val="00BF22E1"/>
    <w:rsid w:val="00BF24A0"/>
    <w:rsid w:val="00BF2A14"/>
    <w:rsid w:val="00BF2D31"/>
    <w:rsid w:val="00BF2D59"/>
    <w:rsid w:val="00BF314C"/>
    <w:rsid w:val="00BF3A5B"/>
    <w:rsid w:val="00BF3B66"/>
    <w:rsid w:val="00BF3D2A"/>
    <w:rsid w:val="00BF45D7"/>
    <w:rsid w:val="00BF4B26"/>
    <w:rsid w:val="00BF4E81"/>
    <w:rsid w:val="00BF5704"/>
    <w:rsid w:val="00BF592D"/>
    <w:rsid w:val="00BF5DAF"/>
    <w:rsid w:val="00BF619D"/>
    <w:rsid w:val="00BF6F62"/>
    <w:rsid w:val="00BF74F1"/>
    <w:rsid w:val="00BF7B91"/>
    <w:rsid w:val="00C00043"/>
    <w:rsid w:val="00C00140"/>
    <w:rsid w:val="00C00FAB"/>
    <w:rsid w:val="00C0132F"/>
    <w:rsid w:val="00C017A1"/>
    <w:rsid w:val="00C01903"/>
    <w:rsid w:val="00C02780"/>
    <w:rsid w:val="00C0343B"/>
    <w:rsid w:val="00C0378B"/>
    <w:rsid w:val="00C03D3E"/>
    <w:rsid w:val="00C04299"/>
    <w:rsid w:val="00C0434C"/>
    <w:rsid w:val="00C047DB"/>
    <w:rsid w:val="00C04B7F"/>
    <w:rsid w:val="00C05CBA"/>
    <w:rsid w:val="00C0648F"/>
    <w:rsid w:val="00C06860"/>
    <w:rsid w:val="00C069D3"/>
    <w:rsid w:val="00C06BF5"/>
    <w:rsid w:val="00C06FFB"/>
    <w:rsid w:val="00C07365"/>
    <w:rsid w:val="00C07878"/>
    <w:rsid w:val="00C07912"/>
    <w:rsid w:val="00C07B96"/>
    <w:rsid w:val="00C07CE0"/>
    <w:rsid w:val="00C107C9"/>
    <w:rsid w:val="00C10BBB"/>
    <w:rsid w:val="00C12032"/>
    <w:rsid w:val="00C120D5"/>
    <w:rsid w:val="00C125C7"/>
    <w:rsid w:val="00C13503"/>
    <w:rsid w:val="00C135DF"/>
    <w:rsid w:val="00C13A27"/>
    <w:rsid w:val="00C14166"/>
    <w:rsid w:val="00C1453A"/>
    <w:rsid w:val="00C15C21"/>
    <w:rsid w:val="00C15ED9"/>
    <w:rsid w:val="00C166B2"/>
    <w:rsid w:val="00C175AE"/>
    <w:rsid w:val="00C178B9"/>
    <w:rsid w:val="00C17D2A"/>
    <w:rsid w:val="00C200C6"/>
    <w:rsid w:val="00C20158"/>
    <w:rsid w:val="00C210BB"/>
    <w:rsid w:val="00C2168E"/>
    <w:rsid w:val="00C217A9"/>
    <w:rsid w:val="00C2185E"/>
    <w:rsid w:val="00C218BD"/>
    <w:rsid w:val="00C2270B"/>
    <w:rsid w:val="00C22960"/>
    <w:rsid w:val="00C22AA1"/>
    <w:rsid w:val="00C22D1D"/>
    <w:rsid w:val="00C22E37"/>
    <w:rsid w:val="00C22EE1"/>
    <w:rsid w:val="00C2360F"/>
    <w:rsid w:val="00C239F5"/>
    <w:rsid w:val="00C23FE9"/>
    <w:rsid w:val="00C240F9"/>
    <w:rsid w:val="00C24201"/>
    <w:rsid w:val="00C2423E"/>
    <w:rsid w:val="00C244BC"/>
    <w:rsid w:val="00C247E1"/>
    <w:rsid w:val="00C24F3B"/>
    <w:rsid w:val="00C2529A"/>
    <w:rsid w:val="00C256C4"/>
    <w:rsid w:val="00C25CF9"/>
    <w:rsid w:val="00C25DBB"/>
    <w:rsid w:val="00C2619E"/>
    <w:rsid w:val="00C26382"/>
    <w:rsid w:val="00C269F3"/>
    <w:rsid w:val="00C26E8F"/>
    <w:rsid w:val="00C27D3D"/>
    <w:rsid w:val="00C27FEC"/>
    <w:rsid w:val="00C308A6"/>
    <w:rsid w:val="00C30E43"/>
    <w:rsid w:val="00C31294"/>
    <w:rsid w:val="00C31A5A"/>
    <w:rsid w:val="00C31B2E"/>
    <w:rsid w:val="00C31D6D"/>
    <w:rsid w:val="00C31E3F"/>
    <w:rsid w:val="00C32168"/>
    <w:rsid w:val="00C321EF"/>
    <w:rsid w:val="00C325D6"/>
    <w:rsid w:val="00C32C49"/>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72B7"/>
    <w:rsid w:val="00C37D8E"/>
    <w:rsid w:val="00C37F35"/>
    <w:rsid w:val="00C41D4C"/>
    <w:rsid w:val="00C41FAA"/>
    <w:rsid w:val="00C42177"/>
    <w:rsid w:val="00C42210"/>
    <w:rsid w:val="00C42B79"/>
    <w:rsid w:val="00C42FBB"/>
    <w:rsid w:val="00C4352B"/>
    <w:rsid w:val="00C44274"/>
    <w:rsid w:val="00C442B8"/>
    <w:rsid w:val="00C44D42"/>
    <w:rsid w:val="00C44DFB"/>
    <w:rsid w:val="00C4506E"/>
    <w:rsid w:val="00C45382"/>
    <w:rsid w:val="00C45A71"/>
    <w:rsid w:val="00C45E44"/>
    <w:rsid w:val="00C45E86"/>
    <w:rsid w:val="00C461F3"/>
    <w:rsid w:val="00C4660F"/>
    <w:rsid w:val="00C469E2"/>
    <w:rsid w:val="00C46CC1"/>
    <w:rsid w:val="00C46CC5"/>
    <w:rsid w:val="00C4783F"/>
    <w:rsid w:val="00C47941"/>
    <w:rsid w:val="00C479AD"/>
    <w:rsid w:val="00C47C26"/>
    <w:rsid w:val="00C47E2B"/>
    <w:rsid w:val="00C504A7"/>
    <w:rsid w:val="00C50514"/>
    <w:rsid w:val="00C5085B"/>
    <w:rsid w:val="00C50CA9"/>
    <w:rsid w:val="00C511C4"/>
    <w:rsid w:val="00C516DA"/>
    <w:rsid w:val="00C51DAD"/>
    <w:rsid w:val="00C5225C"/>
    <w:rsid w:val="00C5290F"/>
    <w:rsid w:val="00C52B00"/>
    <w:rsid w:val="00C53059"/>
    <w:rsid w:val="00C5352D"/>
    <w:rsid w:val="00C53A51"/>
    <w:rsid w:val="00C53BA8"/>
    <w:rsid w:val="00C53D23"/>
    <w:rsid w:val="00C5408B"/>
    <w:rsid w:val="00C54588"/>
    <w:rsid w:val="00C54638"/>
    <w:rsid w:val="00C54A71"/>
    <w:rsid w:val="00C54E84"/>
    <w:rsid w:val="00C552A9"/>
    <w:rsid w:val="00C5569F"/>
    <w:rsid w:val="00C55BB7"/>
    <w:rsid w:val="00C55CF2"/>
    <w:rsid w:val="00C56463"/>
    <w:rsid w:val="00C56798"/>
    <w:rsid w:val="00C57426"/>
    <w:rsid w:val="00C60206"/>
    <w:rsid w:val="00C6086D"/>
    <w:rsid w:val="00C609B1"/>
    <w:rsid w:val="00C60AA8"/>
    <w:rsid w:val="00C61059"/>
    <w:rsid w:val="00C61C03"/>
    <w:rsid w:val="00C62C46"/>
    <w:rsid w:val="00C62D6C"/>
    <w:rsid w:val="00C630D3"/>
    <w:rsid w:val="00C6330A"/>
    <w:rsid w:val="00C63356"/>
    <w:rsid w:val="00C634B8"/>
    <w:rsid w:val="00C641A6"/>
    <w:rsid w:val="00C64834"/>
    <w:rsid w:val="00C64C0F"/>
    <w:rsid w:val="00C64E62"/>
    <w:rsid w:val="00C65097"/>
    <w:rsid w:val="00C65240"/>
    <w:rsid w:val="00C6567E"/>
    <w:rsid w:val="00C65BFE"/>
    <w:rsid w:val="00C65D5D"/>
    <w:rsid w:val="00C667C5"/>
    <w:rsid w:val="00C66872"/>
    <w:rsid w:val="00C66B1B"/>
    <w:rsid w:val="00C66DFC"/>
    <w:rsid w:val="00C66EE5"/>
    <w:rsid w:val="00C66EEF"/>
    <w:rsid w:val="00C67035"/>
    <w:rsid w:val="00C674A9"/>
    <w:rsid w:val="00C67719"/>
    <w:rsid w:val="00C679E6"/>
    <w:rsid w:val="00C70287"/>
    <w:rsid w:val="00C70805"/>
    <w:rsid w:val="00C70AEE"/>
    <w:rsid w:val="00C70BAE"/>
    <w:rsid w:val="00C70BDF"/>
    <w:rsid w:val="00C710C2"/>
    <w:rsid w:val="00C71993"/>
    <w:rsid w:val="00C72687"/>
    <w:rsid w:val="00C72833"/>
    <w:rsid w:val="00C72A08"/>
    <w:rsid w:val="00C72CB9"/>
    <w:rsid w:val="00C72F0E"/>
    <w:rsid w:val="00C73615"/>
    <w:rsid w:val="00C73FAA"/>
    <w:rsid w:val="00C7407B"/>
    <w:rsid w:val="00C7479A"/>
    <w:rsid w:val="00C74AA2"/>
    <w:rsid w:val="00C74DC2"/>
    <w:rsid w:val="00C75461"/>
    <w:rsid w:val="00C75610"/>
    <w:rsid w:val="00C75E0E"/>
    <w:rsid w:val="00C76266"/>
    <w:rsid w:val="00C763F7"/>
    <w:rsid w:val="00C768ED"/>
    <w:rsid w:val="00C769CE"/>
    <w:rsid w:val="00C76A73"/>
    <w:rsid w:val="00C770F6"/>
    <w:rsid w:val="00C7761E"/>
    <w:rsid w:val="00C77682"/>
    <w:rsid w:val="00C77800"/>
    <w:rsid w:val="00C778D9"/>
    <w:rsid w:val="00C77D96"/>
    <w:rsid w:val="00C807BA"/>
    <w:rsid w:val="00C80ECE"/>
    <w:rsid w:val="00C816A6"/>
    <w:rsid w:val="00C81804"/>
    <w:rsid w:val="00C818D0"/>
    <w:rsid w:val="00C81CAF"/>
    <w:rsid w:val="00C8202C"/>
    <w:rsid w:val="00C820A8"/>
    <w:rsid w:val="00C8239B"/>
    <w:rsid w:val="00C826F2"/>
    <w:rsid w:val="00C82BE6"/>
    <w:rsid w:val="00C83F4D"/>
    <w:rsid w:val="00C8401E"/>
    <w:rsid w:val="00C84FA0"/>
    <w:rsid w:val="00C85A37"/>
    <w:rsid w:val="00C85BAE"/>
    <w:rsid w:val="00C85FF4"/>
    <w:rsid w:val="00C8606A"/>
    <w:rsid w:val="00C86404"/>
    <w:rsid w:val="00C86588"/>
    <w:rsid w:val="00C86799"/>
    <w:rsid w:val="00C8691A"/>
    <w:rsid w:val="00C86D05"/>
    <w:rsid w:val="00C875A3"/>
    <w:rsid w:val="00C87CC1"/>
    <w:rsid w:val="00C904A4"/>
    <w:rsid w:val="00C90CCE"/>
    <w:rsid w:val="00C90F52"/>
    <w:rsid w:val="00C921B4"/>
    <w:rsid w:val="00C92880"/>
    <w:rsid w:val="00C9398B"/>
    <w:rsid w:val="00C93D44"/>
    <w:rsid w:val="00C94150"/>
    <w:rsid w:val="00C94467"/>
    <w:rsid w:val="00C94942"/>
    <w:rsid w:val="00C950DE"/>
    <w:rsid w:val="00C9572E"/>
    <w:rsid w:val="00C9584E"/>
    <w:rsid w:val="00C95A1C"/>
    <w:rsid w:val="00C95D1D"/>
    <w:rsid w:val="00C96138"/>
    <w:rsid w:val="00C96A1B"/>
    <w:rsid w:val="00C96B81"/>
    <w:rsid w:val="00C97247"/>
    <w:rsid w:val="00C9771E"/>
    <w:rsid w:val="00C97785"/>
    <w:rsid w:val="00C97946"/>
    <w:rsid w:val="00CA02FF"/>
    <w:rsid w:val="00CA07E6"/>
    <w:rsid w:val="00CA08BF"/>
    <w:rsid w:val="00CA0DD5"/>
    <w:rsid w:val="00CA196E"/>
    <w:rsid w:val="00CA1A81"/>
    <w:rsid w:val="00CA1E34"/>
    <w:rsid w:val="00CA31D5"/>
    <w:rsid w:val="00CA3D6A"/>
    <w:rsid w:val="00CA4265"/>
    <w:rsid w:val="00CA426F"/>
    <w:rsid w:val="00CA5A4E"/>
    <w:rsid w:val="00CA5D12"/>
    <w:rsid w:val="00CA611E"/>
    <w:rsid w:val="00CA6337"/>
    <w:rsid w:val="00CA63A7"/>
    <w:rsid w:val="00CA65B1"/>
    <w:rsid w:val="00CA6EC9"/>
    <w:rsid w:val="00CA7108"/>
    <w:rsid w:val="00CA7216"/>
    <w:rsid w:val="00CA7264"/>
    <w:rsid w:val="00CA7369"/>
    <w:rsid w:val="00CA792B"/>
    <w:rsid w:val="00CA7C80"/>
    <w:rsid w:val="00CB051E"/>
    <w:rsid w:val="00CB0AB1"/>
    <w:rsid w:val="00CB0F62"/>
    <w:rsid w:val="00CB1E2E"/>
    <w:rsid w:val="00CB21CD"/>
    <w:rsid w:val="00CB27D0"/>
    <w:rsid w:val="00CB298C"/>
    <w:rsid w:val="00CB2AFC"/>
    <w:rsid w:val="00CB2EA2"/>
    <w:rsid w:val="00CB39B4"/>
    <w:rsid w:val="00CB3AE5"/>
    <w:rsid w:val="00CB3C83"/>
    <w:rsid w:val="00CB3F15"/>
    <w:rsid w:val="00CB405D"/>
    <w:rsid w:val="00CB417C"/>
    <w:rsid w:val="00CB4D6F"/>
    <w:rsid w:val="00CB59F0"/>
    <w:rsid w:val="00CB5BCD"/>
    <w:rsid w:val="00CB5EEB"/>
    <w:rsid w:val="00CB5FDB"/>
    <w:rsid w:val="00CB6C7A"/>
    <w:rsid w:val="00CB6DCA"/>
    <w:rsid w:val="00CB75F7"/>
    <w:rsid w:val="00CC0411"/>
    <w:rsid w:val="00CC0930"/>
    <w:rsid w:val="00CC0A05"/>
    <w:rsid w:val="00CC1086"/>
    <w:rsid w:val="00CC1578"/>
    <w:rsid w:val="00CC160C"/>
    <w:rsid w:val="00CC2263"/>
    <w:rsid w:val="00CC2C0E"/>
    <w:rsid w:val="00CC2CBB"/>
    <w:rsid w:val="00CC3784"/>
    <w:rsid w:val="00CC3847"/>
    <w:rsid w:val="00CC38B8"/>
    <w:rsid w:val="00CC41B6"/>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56"/>
    <w:rsid w:val="00CD2E75"/>
    <w:rsid w:val="00CD37D8"/>
    <w:rsid w:val="00CD3A9A"/>
    <w:rsid w:val="00CD438D"/>
    <w:rsid w:val="00CD44FA"/>
    <w:rsid w:val="00CD4BAE"/>
    <w:rsid w:val="00CD55C8"/>
    <w:rsid w:val="00CD5661"/>
    <w:rsid w:val="00CD56B1"/>
    <w:rsid w:val="00CD57A3"/>
    <w:rsid w:val="00CD584E"/>
    <w:rsid w:val="00CD5987"/>
    <w:rsid w:val="00CD5BE4"/>
    <w:rsid w:val="00CD68C7"/>
    <w:rsid w:val="00CD6C63"/>
    <w:rsid w:val="00CD6DB4"/>
    <w:rsid w:val="00CD78A9"/>
    <w:rsid w:val="00CE005D"/>
    <w:rsid w:val="00CE01CA"/>
    <w:rsid w:val="00CE042B"/>
    <w:rsid w:val="00CE0720"/>
    <w:rsid w:val="00CE07A5"/>
    <w:rsid w:val="00CE0BA7"/>
    <w:rsid w:val="00CE1A48"/>
    <w:rsid w:val="00CE26AF"/>
    <w:rsid w:val="00CE2999"/>
    <w:rsid w:val="00CE2EA2"/>
    <w:rsid w:val="00CE34B6"/>
    <w:rsid w:val="00CE37F9"/>
    <w:rsid w:val="00CE3982"/>
    <w:rsid w:val="00CE3E3A"/>
    <w:rsid w:val="00CE4013"/>
    <w:rsid w:val="00CE4311"/>
    <w:rsid w:val="00CE4459"/>
    <w:rsid w:val="00CE4C4D"/>
    <w:rsid w:val="00CE4DA6"/>
    <w:rsid w:val="00CE4E43"/>
    <w:rsid w:val="00CE4E61"/>
    <w:rsid w:val="00CE4E68"/>
    <w:rsid w:val="00CE4FDF"/>
    <w:rsid w:val="00CE5165"/>
    <w:rsid w:val="00CE5E3E"/>
    <w:rsid w:val="00CE66F4"/>
    <w:rsid w:val="00CE6B59"/>
    <w:rsid w:val="00CE6E90"/>
    <w:rsid w:val="00CE7002"/>
    <w:rsid w:val="00CE707E"/>
    <w:rsid w:val="00CE74EA"/>
    <w:rsid w:val="00CE7641"/>
    <w:rsid w:val="00CE7B5A"/>
    <w:rsid w:val="00CE7DEA"/>
    <w:rsid w:val="00CF02C2"/>
    <w:rsid w:val="00CF02E7"/>
    <w:rsid w:val="00CF0927"/>
    <w:rsid w:val="00CF16C5"/>
    <w:rsid w:val="00CF1DC9"/>
    <w:rsid w:val="00CF2168"/>
    <w:rsid w:val="00CF220A"/>
    <w:rsid w:val="00CF245D"/>
    <w:rsid w:val="00CF2B8F"/>
    <w:rsid w:val="00CF3858"/>
    <w:rsid w:val="00CF3C36"/>
    <w:rsid w:val="00CF3E0E"/>
    <w:rsid w:val="00CF4649"/>
    <w:rsid w:val="00CF471F"/>
    <w:rsid w:val="00CF523B"/>
    <w:rsid w:val="00CF5769"/>
    <w:rsid w:val="00CF590C"/>
    <w:rsid w:val="00CF5A4B"/>
    <w:rsid w:val="00CF5EA4"/>
    <w:rsid w:val="00CF6A9B"/>
    <w:rsid w:val="00CF6CEF"/>
    <w:rsid w:val="00CF726E"/>
    <w:rsid w:val="00CF750F"/>
    <w:rsid w:val="00CF7E92"/>
    <w:rsid w:val="00D001F5"/>
    <w:rsid w:val="00D002D0"/>
    <w:rsid w:val="00D00B8D"/>
    <w:rsid w:val="00D012AB"/>
    <w:rsid w:val="00D012AE"/>
    <w:rsid w:val="00D01475"/>
    <w:rsid w:val="00D014F3"/>
    <w:rsid w:val="00D02063"/>
    <w:rsid w:val="00D029E4"/>
    <w:rsid w:val="00D02CAA"/>
    <w:rsid w:val="00D02CC7"/>
    <w:rsid w:val="00D02D8A"/>
    <w:rsid w:val="00D02F9D"/>
    <w:rsid w:val="00D0325B"/>
    <w:rsid w:val="00D03368"/>
    <w:rsid w:val="00D038D9"/>
    <w:rsid w:val="00D03B0A"/>
    <w:rsid w:val="00D03D95"/>
    <w:rsid w:val="00D04070"/>
    <w:rsid w:val="00D04390"/>
    <w:rsid w:val="00D043F3"/>
    <w:rsid w:val="00D04A57"/>
    <w:rsid w:val="00D04FF1"/>
    <w:rsid w:val="00D07100"/>
    <w:rsid w:val="00D1062A"/>
    <w:rsid w:val="00D106C2"/>
    <w:rsid w:val="00D10756"/>
    <w:rsid w:val="00D10B48"/>
    <w:rsid w:val="00D10BA4"/>
    <w:rsid w:val="00D1196A"/>
    <w:rsid w:val="00D121F5"/>
    <w:rsid w:val="00D12F6A"/>
    <w:rsid w:val="00D12FAA"/>
    <w:rsid w:val="00D1368E"/>
    <w:rsid w:val="00D13AC4"/>
    <w:rsid w:val="00D13C0C"/>
    <w:rsid w:val="00D13EBC"/>
    <w:rsid w:val="00D144CB"/>
    <w:rsid w:val="00D148F2"/>
    <w:rsid w:val="00D15391"/>
    <w:rsid w:val="00D15718"/>
    <w:rsid w:val="00D15D18"/>
    <w:rsid w:val="00D16051"/>
    <w:rsid w:val="00D1678B"/>
    <w:rsid w:val="00D16A30"/>
    <w:rsid w:val="00D16B0E"/>
    <w:rsid w:val="00D16CCC"/>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9A9"/>
    <w:rsid w:val="00D30B37"/>
    <w:rsid w:val="00D30F90"/>
    <w:rsid w:val="00D32977"/>
    <w:rsid w:val="00D32ADF"/>
    <w:rsid w:val="00D32C54"/>
    <w:rsid w:val="00D32E86"/>
    <w:rsid w:val="00D33EED"/>
    <w:rsid w:val="00D340D1"/>
    <w:rsid w:val="00D34DA1"/>
    <w:rsid w:val="00D34E31"/>
    <w:rsid w:val="00D35332"/>
    <w:rsid w:val="00D35902"/>
    <w:rsid w:val="00D35C64"/>
    <w:rsid w:val="00D364C1"/>
    <w:rsid w:val="00D36DAD"/>
    <w:rsid w:val="00D37956"/>
    <w:rsid w:val="00D37F32"/>
    <w:rsid w:val="00D4036A"/>
    <w:rsid w:val="00D40B9C"/>
    <w:rsid w:val="00D40E43"/>
    <w:rsid w:val="00D4119A"/>
    <w:rsid w:val="00D4128F"/>
    <w:rsid w:val="00D412D4"/>
    <w:rsid w:val="00D4152E"/>
    <w:rsid w:val="00D41EC4"/>
    <w:rsid w:val="00D42793"/>
    <w:rsid w:val="00D42BE5"/>
    <w:rsid w:val="00D42E4E"/>
    <w:rsid w:val="00D43912"/>
    <w:rsid w:val="00D44163"/>
    <w:rsid w:val="00D44401"/>
    <w:rsid w:val="00D45484"/>
    <w:rsid w:val="00D4559D"/>
    <w:rsid w:val="00D45DC0"/>
    <w:rsid w:val="00D46B23"/>
    <w:rsid w:val="00D46E50"/>
    <w:rsid w:val="00D470B0"/>
    <w:rsid w:val="00D47A39"/>
    <w:rsid w:val="00D47ADB"/>
    <w:rsid w:val="00D50146"/>
    <w:rsid w:val="00D5050B"/>
    <w:rsid w:val="00D50778"/>
    <w:rsid w:val="00D509DE"/>
    <w:rsid w:val="00D50C0A"/>
    <w:rsid w:val="00D510B8"/>
    <w:rsid w:val="00D51535"/>
    <w:rsid w:val="00D5184B"/>
    <w:rsid w:val="00D5198A"/>
    <w:rsid w:val="00D538B6"/>
    <w:rsid w:val="00D54D13"/>
    <w:rsid w:val="00D55262"/>
    <w:rsid w:val="00D55967"/>
    <w:rsid w:val="00D55B9C"/>
    <w:rsid w:val="00D55C3A"/>
    <w:rsid w:val="00D566EC"/>
    <w:rsid w:val="00D56B02"/>
    <w:rsid w:val="00D601A6"/>
    <w:rsid w:val="00D6039B"/>
    <w:rsid w:val="00D60707"/>
    <w:rsid w:val="00D608CE"/>
    <w:rsid w:val="00D609CB"/>
    <w:rsid w:val="00D61339"/>
    <w:rsid w:val="00D61E85"/>
    <w:rsid w:val="00D620EC"/>
    <w:rsid w:val="00D6213E"/>
    <w:rsid w:val="00D62ADE"/>
    <w:rsid w:val="00D62B3A"/>
    <w:rsid w:val="00D63069"/>
    <w:rsid w:val="00D63619"/>
    <w:rsid w:val="00D6365A"/>
    <w:rsid w:val="00D64174"/>
    <w:rsid w:val="00D64E54"/>
    <w:rsid w:val="00D660BA"/>
    <w:rsid w:val="00D662AA"/>
    <w:rsid w:val="00D662E0"/>
    <w:rsid w:val="00D6666E"/>
    <w:rsid w:val="00D66794"/>
    <w:rsid w:val="00D66827"/>
    <w:rsid w:val="00D66A8E"/>
    <w:rsid w:val="00D66F8D"/>
    <w:rsid w:val="00D67B52"/>
    <w:rsid w:val="00D71352"/>
    <w:rsid w:val="00D7167C"/>
    <w:rsid w:val="00D72184"/>
    <w:rsid w:val="00D72C15"/>
    <w:rsid w:val="00D73148"/>
    <w:rsid w:val="00D73507"/>
    <w:rsid w:val="00D73999"/>
    <w:rsid w:val="00D73F7D"/>
    <w:rsid w:val="00D74539"/>
    <w:rsid w:val="00D747D7"/>
    <w:rsid w:val="00D748C2"/>
    <w:rsid w:val="00D74C1F"/>
    <w:rsid w:val="00D75047"/>
    <w:rsid w:val="00D75496"/>
    <w:rsid w:val="00D75515"/>
    <w:rsid w:val="00D75C21"/>
    <w:rsid w:val="00D76374"/>
    <w:rsid w:val="00D76B09"/>
    <w:rsid w:val="00D76CAF"/>
    <w:rsid w:val="00D77035"/>
    <w:rsid w:val="00D772EA"/>
    <w:rsid w:val="00D8090D"/>
    <w:rsid w:val="00D809A6"/>
    <w:rsid w:val="00D81E3D"/>
    <w:rsid w:val="00D8264A"/>
    <w:rsid w:val="00D83312"/>
    <w:rsid w:val="00D83B2E"/>
    <w:rsid w:val="00D84252"/>
    <w:rsid w:val="00D84271"/>
    <w:rsid w:val="00D8465C"/>
    <w:rsid w:val="00D84839"/>
    <w:rsid w:val="00D84903"/>
    <w:rsid w:val="00D84E49"/>
    <w:rsid w:val="00D85195"/>
    <w:rsid w:val="00D85645"/>
    <w:rsid w:val="00D85925"/>
    <w:rsid w:val="00D86532"/>
    <w:rsid w:val="00D86CDE"/>
    <w:rsid w:val="00D86DCF"/>
    <w:rsid w:val="00D8749C"/>
    <w:rsid w:val="00D87FA7"/>
    <w:rsid w:val="00D9154C"/>
    <w:rsid w:val="00D918FB"/>
    <w:rsid w:val="00D91A9E"/>
    <w:rsid w:val="00D91C36"/>
    <w:rsid w:val="00D91FF3"/>
    <w:rsid w:val="00D92392"/>
    <w:rsid w:val="00D925DB"/>
    <w:rsid w:val="00D927C3"/>
    <w:rsid w:val="00D92A61"/>
    <w:rsid w:val="00D92FEB"/>
    <w:rsid w:val="00D9320D"/>
    <w:rsid w:val="00D9344E"/>
    <w:rsid w:val="00D9396E"/>
    <w:rsid w:val="00D943B0"/>
    <w:rsid w:val="00D94D81"/>
    <w:rsid w:val="00D94DF4"/>
    <w:rsid w:val="00D95AB1"/>
    <w:rsid w:val="00D95B7D"/>
    <w:rsid w:val="00D95BBB"/>
    <w:rsid w:val="00D95E72"/>
    <w:rsid w:val="00D96617"/>
    <w:rsid w:val="00D96933"/>
    <w:rsid w:val="00D96C28"/>
    <w:rsid w:val="00D96EC1"/>
    <w:rsid w:val="00D96FBE"/>
    <w:rsid w:val="00D97598"/>
    <w:rsid w:val="00D97F72"/>
    <w:rsid w:val="00DA04F5"/>
    <w:rsid w:val="00DA06CE"/>
    <w:rsid w:val="00DA071C"/>
    <w:rsid w:val="00DA095F"/>
    <w:rsid w:val="00DA110B"/>
    <w:rsid w:val="00DA1DEE"/>
    <w:rsid w:val="00DA233F"/>
    <w:rsid w:val="00DA24BC"/>
    <w:rsid w:val="00DA2F19"/>
    <w:rsid w:val="00DA3E88"/>
    <w:rsid w:val="00DA401E"/>
    <w:rsid w:val="00DA4744"/>
    <w:rsid w:val="00DA483E"/>
    <w:rsid w:val="00DA4A13"/>
    <w:rsid w:val="00DA4E8B"/>
    <w:rsid w:val="00DA5330"/>
    <w:rsid w:val="00DA5656"/>
    <w:rsid w:val="00DA57D8"/>
    <w:rsid w:val="00DA59F4"/>
    <w:rsid w:val="00DA5DB1"/>
    <w:rsid w:val="00DA6B15"/>
    <w:rsid w:val="00DA7090"/>
    <w:rsid w:val="00DA71B2"/>
    <w:rsid w:val="00DB0128"/>
    <w:rsid w:val="00DB07E7"/>
    <w:rsid w:val="00DB0C46"/>
    <w:rsid w:val="00DB0EA0"/>
    <w:rsid w:val="00DB10AD"/>
    <w:rsid w:val="00DB1CB7"/>
    <w:rsid w:val="00DB1E60"/>
    <w:rsid w:val="00DB2083"/>
    <w:rsid w:val="00DB26EE"/>
    <w:rsid w:val="00DB29AE"/>
    <w:rsid w:val="00DB2A4C"/>
    <w:rsid w:val="00DB2B9B"/>
    <w:rsid w:val="00DB3093"/>
    <w:rsid w:val="00DB3A9F"/>
    <w:rsid w:val="00DB3EB0"/>
    <w:rsid w:val="00DB40B5"/>
    <w:rsid w:val="00DB490C"/>
    <w:rsid w:val="00DB5A51"/>
    <w:rsid w:val="00DB5B91"/>
    <w:rsid w:val="00DB6284"/>
    <w:rsid w:val="00DB62E7"/>
    <w:rsid w:val="00DB67D4"/>
    <w:rsid w:val="00DB6A48"/>
    <w:rsid w:val="00DB71F9"/>
    <w:rsid w:val="00DB7718"/>
    <w:rsid w:val="00DB7985"/>
    <w:rsid w:val="00DB7B26"/>
    <w:rsid w:val="00DC03B2"/>
    <w:rsid w:val="00DC0693"/>
    <w:rsid w:val="00DC07FD"/>
    <w:rsid w:val="00DC0E42"/>
    <w:rsid w:val="00DC122B"/>
    <w:rsid w:val="00DC12DB"/>
    <w:rsid w:val="00DC16FC"/>
    <w:rsid w:val="00DC18A8"/>
    <w:rsid w:val="00DC1DB3"/>
    <w:rsid w:val="00DC2770"/>
    <w:rsid w:val="00DC2F49"/>
    <w:rsid w:val="00DC39F7"/>
    <w:rsid w:val="00DC3CA0"/>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06"/>
    <w:rsid w:val="00DC7BD9"/>
    <w:rsid w:val="00DC7CBD"/>
    <w:rsid w:val="00DD01BB"/>
    <w:rsid w:val="00DD0964"/>
    <w:rsid w:val="00DD1BDE"/>
    <w:rsid w:val="00DD255F"/>
    <w:rsid w:val="00DD28E9"/>
    <w:rsid w:val="00DD2B3A"/>
    <w:rsid w:val="00DD2FA3"/>
    <w:rsid w:val="00DD3484"/>
    <w:rsid w:val="00DD35AE"/>
    <w:rsid w:val="00DD3A0F"/>
    <w:rsid w:val="00DD3E02"/>
    <w:rsid w:val="00DD42C9"/>
    <w:rsid w:val="00DD4610"/>
    <w:rsid w:val="00DD4CD0"/>
    <w:rsid w:val="00DD4E39"/>
    <w:rsid w:val="00DD51B0"/>
    <w:rsid w:val="00DD530D"/>
    <w:rsid w:val="00DD54C4"/>
    <w:rsid w:val="00DD57EF"/>
    <w:rsid w:val="00DD72D4"/>
    <w:rsid w:val="00DD7AD7"/>
    <w:rsid w:val="00DD7CB2"/>
    <w:rsid w:val="00DD7E8A"/>
    <w:rsid w:val="00DE0E3B"/>
    <w:rsid w:val="00DE102D"/>
    <w:rsid w:val="00DE11C6"/>
    <w:rsid w:val="00DE1454"/>
    <w:rsid w:val="00DE1558"/>
    <w:rsid w:val="00DE17DF"/>
    <w:rsid w:val="00DE1B58"/>
    <w:rsid w:val="00DE22A1"/>
    <w:rsid w:val="00DE2703"/>
    <w:rsid w:val="00DE350F"/>
    <w:rsid w:val="00DE36B9"/>
    <w:rsid w:val="00DE3924"/>
    <w:rsid w:val="00DE4B6C"/>
    <w:rsid w:val="00DE53BD"/>
    <w:rsid w:val="00DE577A"/>
    <w:rsid w:val="00DE639D"/>
    <w:rsid w:val="00DE6531"/>
    <w:rsid w:val="00DE6C8B"/>
    <w:rsid w:val="00DE6F9C"/>
    <w:rsid w:val="00DF0273"/>
    <w:rsid w:val="00DF060A"/>
    <w:rsid w:val="00DF0F02"/>
    <w:rsid w:val="00DF17A4"/>
    <w:rsid w:val="00DF1801"/>
    <w:rsid w:val="00DF18D9"/>
    <w:rsid w:val="00DF210E"/>
    <w:rsid w:val="00DF247D"/>
    <w:rsid w:val="00DF2B5F"/>
    <w:rsid w:val="00DF2C5C"/>
    <w:rsid w:val="00DF2E7A"/>
    <w:rsid w:val="00DF3BF4"/>
    <w:rsid w:val="00DF3EFC"/>
    <w:rsid w:val="00DF468B"/>
    <w:rsid w:val="00DF4D16"/>
    <w:rsid w:val="00DF4FC0"/>
    <w:rsid w:val="00DF513A"/>
    <w:rsid w:val="00DF56C4"/>
    <w:rsid w:val="00DF5E3F"/>
    <w:rsid w:val="00DF6677"/>
    <w:rsid w:val="00DF7255"/>
    <w:rsid w:val="00DF7722"/>
    <w:rsid w:val="00DF79BE"/>
    <w:rsid w:val="00DF7BAE"/>
    <w:rsid w:val="00DF7D21"/>
    <w:rsid w:val="00E002F1"/>
    <w:rsid w:val="00E00986"/>
    <w:rsid w:val="00E011D2"/>
    <w:rsid w:val="00E01480"/>
    <w:rsid w:val="00E0165C"/>
    <w:rsid w:val="00E02179"/>
    <w:rsid w:val="00E0257F"/>
    <w:rsid w:val="00E031C7"/>
    <w:rsid w:val="00E03255"/>
    <w:rsid w:val="00E03268"/>
    <w:rsid w:val="00E036E0"/>
    <w:rsid w:val="00E036F9"/>
    <w:rsid w:val="00E037EC"/>
    <w:rsid w:val="00E039BD"/>
    <w:rsid w:val="00E03BA0"/>
    <w:rsid w:val="00E0416A"/>
    <w:rsid w:val="00E044A9"/>
    <w:rsid w:val="00E044C9"/>
    <w:rsid w:val="00E04D95"/>
    <w:rsid w:val="00E0524C"/>
    <w:rsid w:val="00E0552A"/>
    <w:rsid w:val="00E055D0"/>
    <w:rsid w:val="00E0586F"/>
    <w:rsid w:val="00E066E5"/>
    <w:rsid w:val="00E07807"/>
    <w:rsid w:val="00E07926"/>
    <w:rsid w:val="00E07D81"/>
    <w:rsid w:val="00E07F14"/>
    <w:rsid w:val="00E108ED"/>
    <w:rsid w:val="00E10B0E"/>
    <w:rsid w:val="00E11287"/>
    <w:rsid w:val="00E11D65"/>
    <w:rsid w:val="00E11EBB"/>
    <w:rsid w:val="00E12031"/>
    <w:rsid w:val="00E12682"/>
    <w:rsid w:val="00E130D7"/>
    <w:rsid w:val="00E13101"/>
    <w:rsid w:val="00E13448"/>
    <w:rsid w:val="00E13F17"/>
    <w:rsid w:val="00E13F40"/>
    <w:rsid w:val="00E141DF"/>
    <w:rsid w:val="00E1427D"/>
    <w:rsid w:val="00E143CD"/>
    <w:rsid w:val="00E14539"/>
    <w:rsid w:val="00E14820"/>
    <w:rsid w:val="00E14E78"/>
    <w:rsid w:val="00E151D6"/>
    <w:rsid w:val="00E15B47"/>
    <w:rsid w:val="00E15BC8"/>
    <w:rsid w:val="00E16534"/>
    <w:rsid w:val="00E168FB"/>
    <w:rsid w:val="00E1690B"/>
    <w:rsid w:val="00E16959"/>
    <w:rsid w:val="00E17418"/>
    <w:rsid w:val="00E17CAA"/>
    <w:rsid w:val="00E20494"/>
    <w:rsid w:val="00E206C1"/>
    <w:rsid w:val="00E20BF3"/>
    <w:rsid w:val="00E2121A"/>
    <w:rsid w:val="00E21DE7"/>
    <w:rsid w:val="00E21DF9"/>
    <w:rsid w:val="00E2241E"/>
    <w:rsid w:val="00E22A27"/>
    <w:rsid w:val="00E22D80"/>
    <w:rsid w:val="00E2317B"/>
    <w:rsid w:val="00E244A5"/>
    <w:rsid w:val="00E2456B"/>
    <w:rsid w:val="00E245A5"/>
    <w:rsid w:val="00E247FB"/>
    <w:rsid w:val="00E25CD2"/>
    <w:rsid w:val="00E25D06"/>
    <w:rsid w:val="00E26160"/>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655"/>
    <w:rsid w:val="00E33D60"/>
    <w:rsid w:val="00E34EB4"/>
    <w:rsid w:val="00E35836"/>
    <w:rsid w:val="00E3591D"/>
    <w:rsid w:val="00E35D54"/>
    <w:rsid w:val="00E35DC7"/>
    <w:rsid w:val="00E3602C"/>
    <w:rsid w:val="00E3791F"/>
    <w:rsid w:val="00E37949"/>
    <w:rsid w:val="00E37983"/>
    <w:rsid w:val="00E40353"/>
    <w:rsid w:val="00E4069E"/>
    <w:rsid w:val="00E40EBE"/>
    <w:rsid w:val="00E40F21"/>
    <w:rsid w:val="00E41375"/>
    <w:rsid w:val="00E41E2A"/>
    <w:rsid w:val="00E41FE7"/>
    <w:rsid w:val="00E42257"/>
    <w:rsid w:val="00E42A3F"/>
    <w:rsid w:val="00E42E75"/>
    <w:rsid w:val="00E42EFA"/>
    <w:rsid w:val="00E43362"/>
    <w:rsid w:val="00E43A98"/>
    <w:rsid w:val="00E43ADA"/>
    <w:rsid w:val="00E448BB"/>
    <w:rsid w:val="00E44A89"/>
    <w:rsid w:val="00E44C17"/>
    <w:rsid w:val="00E44CB1"/>
    <w:rsid w:val="00E455D6"/>
    <w:rsid w:val="00E45618"/>
    <w:rsid w:val="00E461CE"/>
    <w:rsid w:val="00E46380"/>
    <w:rsid w:val="00E46A38"/>
    <w:rsid w:val="00E47008"/>
    <w:rsid w:val="00E4722D"/>
    <w:rsid w:val="00E47CC4"/>
    <w:rsid w:val="00E47D74"/>
    <w:rsid w:val="00E50007"/>
    <w:rsid w:val="00E5011E"/>
    <w:rsid w:val="00E507A6"/>
    <w:rsid w:val="00E51192"/>
    <w:rsid w:val="00E51277"/>
    <w:rsid w:val="00E515CC"/>
    <w:rsid w:val="00E51A02"/>
    <w:rsid w:val="00E51AE2"/>
    <w:rsid w:val="00E51C66"/>
    <w:rsid w:val="00E51F9A"/>
    <w:rsid w:val="00E51FA9"/>
    <w:rsid w:val="00E5279D"/>
    <w:rsid w:val="00E52BAD"/>
    <w:rsid w:val="00E52EE2"/>
    <w:rsid w:val="00E52F49"/>
    <w:rsid w:val="00E5304E"/>
    <w:rsid w:val="00E53070"/>
    <w:rsid w:val="00E53C09"/>
    <w:rsid w:val="00E53EEA"/>
    <w:rsid w:val="00E54847"/>
    <w:rsid w:val="00E5557E"/>
    <w:rsid w:val="00E558DB"/>
    <w:rsid w:val="00E5599B"/>
    <w:rsid w:val="00E55CDE"/>
    <w:rsid w:val="00E55F3E"/>
    <w:rsid w:val="00E562E5"/>
    <w:rsid w:val="00E56406"/>
    <w:rsid w:val="00E56482"/>
    <w:rsid w:val="00E5668B"/>
    <w:rsid w:val="00E56D85"/>
    <w:rsid w:val="00E57C23"/>
    <w:rsid w:val="00E57DD8"/>
    <w:rsid w:val="00E604CC"/>
    <w:rsid w:val="00E6058B"/>
    <w:rsid w:val="00E606FA"/>
    <w:rsid w:val="00E60844"/>
    <w:rsid w:val="00E608D4"/>
    <w:rsid w:val="00E60938"/>
    <w:rsid w:val="00E60F04"/>
    <w:rsid w:val="00E62163"/>
    <w:rsid w:val="00E622A2"/>
    <w:rsid w:val="00E62364"/>
    <w:rsid w:val="00E62788"/>
    <w:rsid w:val="00E62D30"/>
    <w:rsid w:val="00E63A86"/>
    <w:rsid w:val="00E640C6"/>
    <w:rsid w:val="00E646E5"/>
    <w:rsid w:val="00E64779"/>
    <w:rsid w:val="00E64BB4"/>
    <w:rsid w:val="00E65228"/>
    <w:rsid w:val="00E654B5"/>
    <w:rsid w:val="00E65810"/>
    <w:rsid w:val="00E6598A"/>
    <w:rsid w:val="00E65D64"/>
    <w:rsid w:val="00E66B8F"/>
    <w:rsid w:val="00E672D4"/>
    <w:rsid w:val="00E67514"/>
    <w:rsid w:val="00E70124"/>
    <w:rsid w:val="00E7052B"/>
    <w:rsid w:val="00E7121E"/>
    <w:rsid w:val="00E7122D"/>
    <w:rsid w:val="00E712C1"/>
    <w:rsid w:val="00E7175E"/>
    <w:rsid w:val="00E71A30"/>
    <w:rsid w:val="00E71BA6"/>
    <w:rsid w:val="00E71DD4"/>
    <w:rsid w:val="00E720BB"/>
    <w:rsid w:val="00E7253F"/>
    <w:rsid w:val="00E72947"/>
    <w:rsid w:val="00E729ED"/>
    <w:rsid w:val="00E72C7F"/>
    <w:rsid w:val="00E73110"/>
    <w:rsid w:val="00E7406D"/>
    <w:rsid w:val="00E7431D"/>
    <w:rsid w:val="00E750B6"/>
    <w:rsid w:val="00E756B7"/>
    <w:rsid w:val="00E75E41"/>
    <w:rsid w:val="00E762A6"/>
    <w:rsid w:val="00E76461"/>
    <w:rsid w:val="00E76960"/>
    <w:rsid w:val="00E76EAB"/>
    <w:rsid w:val="00E77995"/>
    <w:rsid w:val="00E77B8C"/>
    <w:rsid w:val="00E77C3B"/>
    <w:rsid w:val="00E77E35"/>
    <w:rsid w:val="00E80357"/>
    <w:rsid w:val="00E806DE"/>
    <w:rsid w:val="00E812A3"/>
    <w:rsid w:val="00E81419"/>
    <w:rsid w:val="00E82319"/>
    <w:rsid w:val="00E825BF"/>
    <w:rsid w:val="00E82CCF"/>
    <w:rsid w:val="00E8346E"/>
    <w:rsid w:val="00E83709"/>
    <w:rsid w:val="00E83AAF"/>
    <w:rsid w:val="00E845D4"/>
    <w:rsid w:val="00E84BE2"/>
    <w:rsid w:val="00E85581"/>
    <w:rsid w:val="00E859AF"/>
    <w:rsid w:val="00E85CCB"/>
    <w:rsid w:val="00E85E9F"/>
    <w:rsid w:val="00E85EAD"/>
    <w:rsid w:val="00E87293"/>
    <w:rsid w:val="00E873C4"/>
    <w:rsid w:val="00E904A0"/>
    <w:rsid w:val="00E9051F"/>
    <w:rsid w:val="00E9123D"/>
    <w:rsid w:val="00E91380"/>
    <w:rsid w:val="00E9217A"/>
    <w:rsid w:val="00E92455"/>
    <w:rsid w:val="00E925FE"/>
    <w:rsid w:val="00E93002"/>
    <w:rsid w:val="00E931AC"/>
    <w:rsid w:val="00E93603"/>
    <w:rsid w:val="00E93796"/>
    <w:rsid w:val="00E93842"/>
    <w:rsid w:val="00E940F0"/>
    <w:rsid w:val="00E94ABE"/>
    <w:rsid w:val="00E95177"/>
    <w:rsid w:val="00E9521C"/>
    <w:rsid w:val="00E95D9C"/>
    <w:rsid w:val="00E95DD5"/>
    <w:rsid w:val="00E96EB6"/>
    <w:rsid w:val="00E970A1"/>
    <w:rsid w:val="00E97A3C"/>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C7C"/>
    <w:rsid w:val="00EA4E4D"/>
    <w:rsid w:val="00EA50EF"/>
    <w:rsid w:val="00EA510C"/>
    <w:rsid w:val="00EA60AA"/>
    <w:rsid w:val="00EA68B1"/>
    <w:rsid w:val="00EA6C0D"/>
    <w:rsid w:val="00EA6CA5"/>
    <w:rsid w:val="00EA7727"/>
    <w:rsid w:val="00EB025B"/>
    <w:rsid w:val="00EB0720"/>
    <w:rsid w:val="00EB0CEE"/>
    <w:rsid w:val="00EB0DE7"/>
    <w:rsid w:val="00EB0E6C"/>
    <w:rsid w:val="00EB102F"/>
    <w:rsid w:val="00EB188E"/>
    <w:rsid w:val="00EB1CBC"/>
    <w:rsid w:val="00EB1ED7"/>
    <w:rsid w:val="00EB2290"/>
    <w:rsid w:val="00EB242F"/>
    <w:rsid w:val="00EB26FD"/>
    <w:rsid w:val="00EB3044"/>
    <w:rsid w:val="00EB311A"/>
    <w:rsid w:val="00EB31A2"/>
    <w:rsid w:val="00EB362B"/>
    <w:rsid w:val="00EB3CCC"/>
    <w:rsid w:val="00EB46A3"/>
    <w:rsid w:val="00EB4CF5"/>
    <w:rsid w:val="00EB4E9B"/>
    <w:rsid w:val="00EB550A"/>
    <w:rsid w:val="00EB605B"/>
    <w:rsid w:val="00EB69B3"/>
    <w:rsid w:val="00EB6C73"/>
    <w:rsid w:val="00EB7AE4"/>
    <w:rsid w:val="00EB7FBB"/>
    <w:rsid w:val="00EC007C"/>
    <w:rsid w:val="00EC02EE"/>
    <w:rsid w:val="00EC0625"/>
    <w:rsid w:val="00EC06B6"/>
    <w:rsid w:val="00EC08B1"/>
    <w:rsid w:val="00EC0B44"/>
    <w:rsid w:val="00EC0CAF"/>
    <w:rsid w:val="00EC0D57"/>
    <w:rsid w:val="00EC1094"/>
    <w:rsid w:val="00EC1389"/>
    <w:rsid w:val="00EC1AD7"/>
    <w:rsid w:val="00EC2386"/>
    <w:rsid w:val="00EC26EE"/>
    <w:rsid w:val="00EC2822"/>
    <w:rsid w:val="00EC34CD"/>
    <w:rsid w:val="00EC3A1C"/>
    <w:rsid w:val="00EC3AD1"/>
    <w:rsid w:val="00EC3C0F"/>
    <w:rsid w:val="00EC3D20"/>
    <w:rsid w:val="00EC4AE4"/>
    <w:rsid w:val="00EC52FF"/>
    <w:rsid w:val="00EC5627"/>
    <w:rsid w:val="00EC5888"/>
    <w:rsid w:val="00EC635E"/>
    <w:rsid w:val="00EC6D21"/>
    <w:rsid w:val="00EC6DFB"/>
    <w:rsid w:val="00EC7533"/>
    <w:rsid w:val="00EC7CE2"/>
    <w:rsid w:val="00ED0186"/>
    <w:rsid w:val="00ED072C"/>
    <w:rsid w:val="00ED0806"/>
    <w:rsid w:val="00ED0961"/>
    <w:rsid w:val="00ED0992"/>
    <w:rsid w:val="00ED0A69"/>
    <w:rsid w:val="00ED0C3A"/>
    <w:rsid w:val="00ED1415"/>
    <w:rsid w:val="00ED1438"/>
    <w:rsid w:val="00ED1AE0"/>
    <w:rsid w:val="00ED2C77"/>
    <w:rsid w:val="00ED2FFF"/>
    <w:rsid w:val="00ED302D"/>
    <w:rsid w:val="00ED333E"/>
    <w:rsid w:val="00ED3477"/>
    <w:rsid w:val="00ED400B"/>
    <w:rsid w:val="00ED48A8"/>
    <w:rsid w:val="00ED4924"/>
    <w:rsid w:val="00ED4F2F"/>
    <w:rsid w:val="00ED58D0"/>
    <w:rsid w:val="00ED5E47"/>
    <w:rsid w:val="00ED69F6"/>
    <w:rsid w:val="00ED6EF6"/>
    <w:rsid w:val="00ED7377"/>
    <w:rsid w:val="00ED740F"/>
    <w:rsid w:val="00ED79B0"/>
    <w:rsid w:val="00ED7A2D"/>
    <w:rsid w:val="00EE14E1"/>
    <w:rsid w:val="00EE1552"/>
    <w:rsid w:val="00EE1664"/>
    <w:rsid w:val="00EE269B"/>
    <w:rsid w:val="00EE2BA8"/>
    <w:rsid w:val="00EE2F13"/>
    <w:rsid w:val="00EE3702"/>
    <w:rsid w:val="00EE3BD2"/>
    <w:rsid w:val="00EE3FDC"/>
    <w:rsid w:val="00EE442A"/>
    <w:rsid w:val="00EE484E"/>
    <w:rsid w:val="00EE4A3D"/>
    <w:rsid w:val="00EE4CE1"/>
    <w:rsid w:val="00EE4EA0"/>
    <w:rsid w:val="00EE5257"/>
    <w:rsid w:val="00EE52E0"/>
    <w:rsid w:val="00EE53FF"/>
    <w:rsid w:val="00EE6496"/>
    <w:rsid w:val="00EE6602"/>
    <w:rsid w:val="00EE688D"/>
    <w:rsid w:val="00EE6C60"/>
    <w:rsid w:val="00EE7528"/>
    <w:rsid w:val="00EF002F"/>
    <w:rsid w:val="00EF0378"/>
    <w:rsid w:val="00EF09D3"/>
    <w:rsid w:val="00EF0CED"/>
    <w:rsid w:val="00EF0E42"/>
    <w:rsid w:val="00EF181E"/>
    <w:rsid w:val="00EF21D9"/>
    <w:rsid w:val="00EF243C"/>
    <w:rsid w:val="00EF296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4A"/>
    <w:rsid w:val="00EF718E"/>
    <w:rsid w:val="00EF73B8"/>
    <w:rsid w:val="00EF7586"/>
    <w:rsid w:val="00EF7C26"/>
    <w:rsid w:val="00EF7D2C"/>
    <w:rsid w:val="00F01300"/>
    <w:rsid w:val="00F01858"/>
    <w:rsid w:val="00F018D4"/>
    <w:rsid w:val="00F01E59"/>
    <w:rsid w:val="00F02322"/>
    <w:rsid w:val="00F024BD"/>
    <w:rsid w:val="00F02C0F"/>
    <w:rsid w:val="00F02D93"/>
    <w:rsid w:val="00F034AB"/>
    <w:rsid w:val="00F037FF"/>
    <w:rsid w:val="00F04AB8"/>
    <w:rsid w:val="00F05200"/>
    <w:rsid w:val="00F052B3"/>
    <w:rsid w:val="00F05784"/>
    <w:rsid w:val="00F05B85"/>
    <w:rsid w:val="00F06369"/>
    <w:rsid w:val="00F06CE1"/>
    <w:rsid w:val="00F06F04"/>
    <w:rsid w:val="00F06F0C"/>
    <w:rsid w:val="00F070C4"/>
    <w:rsid w:val="00F072DB"/>
    <w:rsid w:val="00F07690"/>
    <w:rsid w:val="00F07726"/>
    <w:rsid w:val="00F104BE"/>
    <w:rsid w:val="00F11C5B"/>
    <w:rsid w:val="00F11F30"/>
    <w:rsid w:val="00F126FB"/>
    <w:rsid w:val="00F13374"/>
    <w:rsid w:val="00F1349C"/>
    <w:rsid w:val="00F139F7"/>
    <w:rsid w:val="00F14852"/>
    <w:rsid w:val="00F14924"/>
    <w:rsid w:val="00F149DE"/>
    <w:rsid w:val="00F14EF1"/>
    <w:rsid w:val="00F14F86"/>
    <w:rsid w:val="00F1546B"/>
    <w:rsid w:val="00F15548"/>
    <w:rsid w:val="00F15CD6"/>
    <w:rsid w:val="00F16047"/>
    <w:rsid w:val="00F161D9"/>
    <w:rsid w:val="00F16A25"/>
    <w:rsid w:val="00F176BE"/>
    <w:rsid w:val="00F17888"/>
    <w:rsid w:val="00F20062"/>
    <w:rsid w:val="00F20094"/>
    <w:rsid w:val="00F202BB"/>
    <w:rsid w:val="00F20322"/>
    <w:rsid w:val="00F20760"/>
    <w:rsid w:val="00F20CDC"/>
    <w:rsid w:val="00F21571"/>
    <w:rsid w:val="00F235C3"/>
    <w:rsid w:val="00F2365D"/>
    <w:rsid w:val="00F23CD6"/>
    <w:rsid w:val="00F23D85"/>
    <w:rsid w:val="00F24D2E"/>
    <w:rsid w:val="00F25000"/>
    <w:rsid w:val="00F25DAB"/>
    <w:rsid w:val="00F2619E"/>
    <w:rsid w:val="00F266FF"/>
    <w:rsid w:val="00F2672D"/>
    <w:rsid w:val="00F269AD"/>
    <w:rsid w:val="00F2739B"/>
    <w:rsid w:val="00F302E9"/>
    <w:rsid w:val="00F30F8E"/>
    <w:rsid w:val="00F31AF9"/>
    <w:rsid w:val="00F31E7F"/>
    <w:rsid w:val="00F32058"/>
    <w:rsid w:val="00F32462"/>
    <w:rsid w:val="00F326FE"/>
    <w:rsid w:val="00F329C0"/>
    <w:rsid w:val="00F32C47"/>
    <w:rsid w:val="00F32E10"/>
    <w:rsid w:val="00F32F6A"/>
    <w:rsid w:val="00F334C9"/>
    <w:rsid w:val="00F33608"/>
    <w:rsid w:val="00F33A3E"/>
    <w:rsid w:val="00F33C87"/>
    <w:rsid w:val="00F33D86"/>
    <w:rsid w:val="00F33D95"/>
    <w:rsid w:val="00F34301"/>
    <w:rsid w:val="00F34ACF"/>
    <w:rsid w:val="00F34F6B"/>
    <w:rsid w:val="00F35718"/>
    <w:rsid w:val="00F358C6"/>
    <w:rsid w:val="00F364E9"/>
    <w:rsid w:val="00F36905"/>
    <w:rsid w:val="00F36ADF"/>
    <w:rsid w:val="00F36C13"/>
    <w:rsid w:val="00F36E2B"/>
    <w:rsid w:val="00F36E94"/>
    <w:rsid w:val="00F371B0"/>
    <w:rsid w:val="00F375F4"/>
    <w:rsid w:val="00F407EA"/>
    <w:rsid w:val="00F41488"/>
    <w:rsid w:val="00F415F7"/>
    <w:rsid w:val="00F41693"/>
    <w:rsid w:val="00F41955"/>
    <w:rsid w:val="00F41C41"/>
    <w:rsid w:val="00F41CD7"/>
    <w:rsid w:val="00F423A1"/>
    <w:rsid w:val="00F42B24"/>
    <w:rsid w:val="00F434E3"/>
    <w:rsid w:val="00F43AA7"/>
    <w:rsid w:val="00F43F77"/>
    <w:rsid w:val="00F44097"/>
    <w:rsid w:val="00F44222"/>
    <w:rsid w:val="00F4437D"/>
    <w:rsid w:val="00F4444F"/>
    <w:rsid w:val="00F4445B"/>
    <w:rsid w:val="00F45463"/>
    <w:rsid w:val="00F45991"/>
    <w:rsid w:val="00F45AA9"/>
    <w:rsid w:val="00F46152"/>
    <w:rsid w:val="00F462E4"/>
    <w:rsid w:val="00F46362"/>
    <w:rsid w:val="00F4668C"/>
    <w:rsid w:val="00F472BD"/>
    <w:rsid w:val="00F47559"/>
    <w:rsid w:val="00F478B2"/>
    <w:rsid w:val="00F4797D"/>
    <w:rsid w:val="00F47B53"/>
    <w:rsid w:val="00F47C7E"/>
    <w:rsid w:val="00F47F72"/>
    <w:rsid w:val="00F5022E"/>
    <w:rsid w:val="00F508B5"/>
    <w:rsid w:val="00F50C4C"/>
    <w:rsid w:val="00F50D94"/>
    <w:rsid w:val="00F513BA"/>
    <w:rsid w:val="00F51A1A"/>
    <w:rsid w:val="00F52206"/>
    <w:rsid w:val="00F526C1"/>
    <w:rsid w:val="00F526FD"/>
    <w:rsid w:val="00F5321A"/>
    <w:rsid w:val="00F53551"/>
    <w:rsid w:val="00F53D43"/>
    <w:rsid w:val="00F5457C"/>
    <w:rsid w:val="00F54882"/>
    <w:rsid w:val="00F5495C"/>
    <w:rsid w:val="00F54C28"/>
    <w:rsid w:val="00F54CC3"/>
    <w:rsid w:val="00F54DB1"/>
    <w:rsid w:val="00F55321"/>
    <w:rsid w:val="00F55359"/>
    <w:rsid w:val="00F557AE"/>
    <w:rsid w:val="00F558AD"/>
    <w:rsid w:val="00F56582"/>
    <w:rsid w:val="00F56E08"/>
    <w:rsid w:val="00F5707E"/>
    <w:rsid w:val="00F57201"/>
    <w:rsid w:val="00F573A2"/>
    <w:rsid w:val="00F57472"/>
    <w:rsid w:val="00F57C8C"/>
    <w:rsid w:val="00F60097"/>
    <w:rsid w:val="00F60412"/>
    <w:rsid w:val="00F60AE8"/>
    <w:rsid w:val="00F60B15"/>
    <w:rsid w:val="00F621A6"/>
    <w:rsid w:val="00F62365"/>
    <w:rsid w:val="00F62527"/>
    <w:rsid w:val="00F628A1"/>
    <w:rsid w:val="00F62B50"/>
    <w:rsid w:val="00F62C8D"/>
    <w:rsid w:val="00F62E57"/>
    <w:rsid w:val="00F62F97"/>
    <w:rsid w:val="00F634BA"/>
    <w:rsid w:val="00F63CBC"/>
    <w:rsid w:val="00F63FD4"/>
    <w:rsid w:val="00F6470F"/>
    <w:rsid w:val="00F64C77"/>
    <w:rsid w:val="00F64FA6"/>
    <w:rsid w:val="00F651C1"/>
    <w:rsid w:val="00F65990"/>
    <w:rsid w:val="00F65BBB"/>
    <w:rsid w:val="00F65EA3"/>
    <w:rsid w:val="00F66EAF"/>
    <w:rsid w:val="00F671A9"/>
    <w:rsid w:val="00F677EE"/>
    <w:rsid w:val="00F67E35"/>
    <w:rsid w:val="00F700A5"/>
    <w:rsid w:val="00F702AD"/>
    <w:rsid w:val="00F70523"/>
    <w:rsid w:val="00F7199B"/>
    <w:rsid w:val="00F71B9D"/>
    <w:rsid w:val="00F72682"/>
    <w:rsid w:val="00F72F99"/>
    <w:rsid w:val="00F73569"/>
    <w:rsid w:val="00F73D73"/>
    <w:rsid w:val="00F740E2"/>
    <w:rsid w:val="00F74458"/>
    <w:rsid w:val="00F74685"/>
    <w:rsid w:val="00F74929"/>
    <w:rsid w:val="00F74D92"/>
    <w:rsid w:val="00F760EB"/>
    <w:rsid w:val="00F76A1A"/>
    <w:rsid w:val="00F801C6"/>
    <w:rsid w:val="00F80317"/>
    <w:rsid w:val="00F80594"/>
    <w:rsid w:val="00F80937"/>
    <w:rsid w:val="00F80CFA"/>
    <w:rsid w:val="00F811B9"/>
    <w:rsid w:val="00F81506"/>
    <w:rsid w:val="00F81F19"/>
    <w:rsid w:val="00F827F4"/>
    <w:rsid w:val="00F82C2E"/>
    <w:rsid w:val="00F83414"/>
    <w:rsid w:val="00F836B1"/>
    <w:rsid w:val="00F83AEF"/>
    <w:rsid w:val="00F83AFA"/>
    <w:rsid w:val="00F840F6"/>
    <w:rsid w:val="00F84305"/>
    <w:rsid w:val="00F84359"/>
    <w:rsid w:val="00F84405"/>
    <w:rsid w:val="00F84459"/>
    <w:rsid w:val="00F84DBF"/>
    <w:rsid w:val="00F85A24"/>
    <w:rsid w:val="00F85BB7"/>
    <w:rsid w:val="00F85D02"/>
    <w:rsid w:val="00F868D8"/>
    <w:rsid w:val="00F86AEF"/>
    <w:rsid w:val="00F86C59"/>
    <w:rsid w:val="00F87017"/>
    <w:rsid w:val="00F901A2"/>
    <w:rsid w:val="00F9040A"/>
    <w:rsid w:val="00F90429"/>
    <w:rsid w:val="00F91446"/>
    <w:rsid w:val="00F92692"/>
    <w:rsid w:val="00F935F3"/>
    <w:rsid w:val="00F93943"/>
    <w:rsid w:val="00F93A75"/>
    <w:rsid w:val="00F94062"/>
    <w:rsid w:val="00F94790"/>
    <w:rsid w:val="00F94E01"/>
    <w:rsid w:val="00F950FE"/>
    <w:rsid w:val="00F95748"/>
    <w:rsid w:val="00F95885"/>
    <w:rsid w:val="00F958CA"/>
    <w:rsid w:val="00F958EE"/>
    <w:rsid w:val="00F9677C"/>
    <w:rsid w:val="00F96D52"/>
    <w:rsid w:val="00F975DA"/>
    <w:rsid w:val="00F97C84"/>
    <w:rsid w:val="00FA0A2F"/>
    <w:rsid w:val="00FA0D58"/>
    <w:rsid w:val="00FA1012"/>
    <w:rsid w:val="00FA10E5"/>
    <w:rsid w:val="00FA1107"/>
    <w:rsid w:val="00FA13C0"/>
    <w:rsid w:val="00FA1800"/>
    <w:rsid w:val="00FA183E"/>
    <w:rsid w:val="00FA2DEF"/>
    <w:rsid w:val="00FA40CE"/>
    <w:rsid w:val="00FA46B2"/>
    <w:rsid w:val="00FA5318"/>
    <w:rsid w:val="00FA5437"/>
    <w:rsid w:val="00FA5BFE"/>
    <w:rsid w:val="00FA5F7F"/>
    <w:rsid w:val="00FA6536"/>
    <w:rsid w:val="00FA65C6"/>
    <w:rsid w:val="00FA7FB1"/>
    <w:rsid w:val="00FB0109"/>
    <w:rsid w:val="00FB088E"/>
    <w:rsid w:val="00FB090F"/>
    <w:rsid w:val="00FB0CAA"/>
    <w:rsid w:val="00FB0D4E"/>
    <w:rsid w:val="00FB13E5"/>
    <w:rsid w:val="00FB15F6"/>
    <w:rsid w:val="00FB2534"/>
    <w:rsid w:val="00FB2884"/>
    <w:rsid w:val="00FB2936"/>
    <w:rsid w:val="00FB2E9A"/>
    <w:rsid w:val="00FB2F44"/>
    <w:rsid w:val="00FB382A"/>
    <w:rsid w:val="00FB3CAE"/>
    <w:rsid w:val="00FB3E37"/>
    <w:rsid w:val="00FB46EC"/>
    <w:rsid w:val="00FB4709"/>
    <w:rsid w:val="00FB4845"/>
    <w:rsid w:val="00FB4D2C"/>
    <w:rsid w:val="00FB5AA6"/>
    <w:rsid w:val="00FB62FF"/>
    <w:rsid w:val="00FB6B43"/>
    <w:rsid w:val="00FB7192"/>
    <w:rsid w:val="00FB763B"/>
    <w:rsid w:val="00FB7F7D"/>
    <w:rsid w:val="00FC005F"/>
    <w:rsid w:val="00FC07CD"/>
    <w:rsid w:val="00FC0C39"/>
    <w:rsid w:val="00FC0FE1"/>
    <w:rsid w:val="00FC1285"/>
    <w:rsid w:val="00FC15CF"/>
    <w:rsid w:val="00FC1C3E"/>
    <w:rsid w:val="00FC1F2A"/>
    <w:rsid w:val="00FC1F2D"/>
    <w:rsid w:val="00FC29FE"/>
    <w:rsid w:val="00FC2F51"/>
    <w:rsid w:val="00FC3401"/>
    <w:rsid w:val="00FC342B"/>
    <w:rsid w:val="00FC36EF"/>
    <w:rsid w:val="00FC3DB3"/>
    <w:rsid w:val="00FC411B"/>
    <w:rsid w:val="00FC45DC"/>
    <w:rsid w:val="00FC46F4"/>
    <w:rsid w:val="00FC49CB"/>
    <w:rsid w:val="00FC4A15"/>
    <w:rsid w:val="00FC4D85"/>
    <w:rsid w:val="00FC4DD5"/>
    <w:rsid w:val="00FC5857"/>
    <w:rsid w:val="00FC5F05"/>
    <w:rsid w:val="00FC6687"/>
    <w:rsid w:val="00FC6A07"/>
    <w:rsid w:val="00FC6CA8"/>
    <w:rsid w:val="00FC6D28"/>
    <w:rsid w:val="00FC6DD9"/>
    <w:rsid w:val="00FC75FB"/>
    <w:rsid w:val="00FC77D6"/>
    <w:rsid w:val="00FC79FA"/>
    <w:rsid w:val="00FC7C8C"/>
    <w:rsid w:val="00FD015E"/>
    <w:rsid w:val="00FD06B5"/>
    <w:rsid w:val="00FD08AF"/>
    <w:rsid w:val="00FD08D2"/>
    <w:rsid w:val="00FD0AED"/>
    <w:rsid w:val="00FD118D"/>
    <w:rsid w:val="00FD160C"/>
    <w:rsid w:val="00FD1B8C"/>
    <w:rsid w:val="00FD2056"/>
    <w:rsid w:val="00FD2EAF"/>
    <w:rsid w:val="00FD332B"/>
    <w:rsid w:val="00FD3C39"/>
    <w:rsid w:val="00FD4742"/>
    <w:rsid w:val="00FD47C8"/>
    <w:rsid w:val="00FD481C"/>
    <w:rsid w:val="00FD4942"/>
    <w:rsid w:val="00FD4F7F"/>
    <w:rsid w:val="00FD5384"/>
    <w:rsid w:val="00FD57C4"/>
    <w:rsid w:val="00FD57F1"/>
    <w:rsid w:val="00FD5A7C"/>
    <w:rsid w:val="00FD5BDF"/>
    <w:rsid w:val="00FD62A4"/>
    <w:rsid w:val="00FD643A"/>
    <w:rsid w:val="00FD6AA6"/>
    <w:rsid w:val="00FD6B6C"/>
    <w:rsid w:val="00FD6D3F"/>
    <w:rsid w:val="00FD6E5F"/>
    <w:rsid w:val="00FD6EEB"/>
    <w:rsid w:val="00FD7310"/>
    <w:rsid w:val="00FD7F01"/>
    <w:rsid w:val="00FE029F"/>
    <w:rsid w:val="00FE0CD7"/>
    <w:rsid w:val="00FE0D94"/>
    <w:rsid w:val="00FE1206"/>
    <w:rsid w:val="00FE13D1"/>
    <w:rsid w:val="00FE1659"/>
    <w:rsid w:val="00FE1693"/>
    <w:rsid w:val="00FE2025"/>
    <w:rsid w:val="00FE22A6"/>
    <w:rsid w:val="00FE2426"/>
    <w:rsid w:val="00FE2795"/>
    <w:rsid w:val="00FE2F95"/>
    <w:rsid w:val="00FE3D51"/>
    <w:rsid w:val="00FE4BAA"/>
    <w:rsid w:val="00FE4D6B"/>
    <w:rsid w:val="00FE50A4"/>
    <w:rsid w:val="00FE5309"/>
    <w:rsid w:val="00FE5EF5"/>
    <w:rsid w:val="00FE5F7C"/>
    <w:rsid w:val="00FE643D"/>
    <w:rsid w:val="00FE6CF8"/>
    <w:rsid w:val="00FE7361"/>
    <w:rsid w:val="00FE746F"/>
    <w:rsid w:val="00FE7CCE"/>
    <w:rsid w:val="00FF0360"/>
    <w:rsid w:val="00FF03E3"/>
    <w:rsid w:val="00FF0637"/>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1F3"/>
  </w:style>
  <w:style w:type="paragraph" w:styleId="Nagwek1">
    <w:name w:val="heading 1"/>
    <w:basedOn w:val="Normalny"/>
    <w:next w:val="Normalny"/>
    <w:link w:val="Nagwek1Znak"/>
    <w:qFormat/>
    <w:rsid w:val="00457637"/>
    <w:pPr>
      <w:keepNext/>
      <w:numPr>
        <w:numId w:val="14"/>
      </w:numPr>
      <w:tabs>
        <w:tab w:val="clear" w:pos="847"/>
        <w:tab w:val="num" w:pos="432"/>
      </w:tabs>
      <w:suppressAutoHyphens/>
      <w:spacing w:before="240" w:after="60" w:line="240" w:lineRule="auto"/>
      <w:ind w:left="432" w:hanging="36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457637"/>
    <w:pPr>
      <w:keepNext/>
      <w:numPr>
        <w:ilvl w:val="1"/>
        <w:numId w:val="14"/>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457637"/>
    <w:pPr>
      <w:keepNext/>
      <w:numPr>
        <w:ilvl w:val="2"/>
        <w:numId w:val="14"/>
      </w:numPr>
      <w:tabs>
        <w:tab w:val="clear" w:pos="1135"/>
        <w:tab w:val="num" w:pos="720"/>
      </w:tabs>
      <w:spacing w:before="240" w:after="60" w:line="240" w:lineRule="auto"/>
      <w:ind w:left="720" w:hanging="18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457637"/>
    <w:pPr>
      <w:keepNext/>
      <w:numPr>
        <w:ilvl w:val="3"/>
        <w:numId w:val="14"/>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4"/>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61F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461F3"/>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nhideWhenUsed/>
    <w:rsid w:val="00C461F3"/>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nhideWhenUsed/>
    <w:rsid w:val="00C461F3"/>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C461F3"/>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C461F3"/>
    <w:rPr>
      <w:rFonts w:asciiTheme="majorHAnsi" w:eastAsiaTheme="majorEastAsia" w:hAnsiTheme="majorHAnsi" w:cstheme="majorBidi"/>
      <w:color w:val="2E74B5" w:themeColor="accent1" w:themeShade="BF"/>
    </w:rPr>
  </w:style>
  <w:style w:type="paragraph" w:styleId="Stopka">
    <w:name w:val="footer"/>
    <w:basedOn w:val="Normalny"/>
    <w:link w:val="StopkaZnak1"/>
    <w:uiPriority w:val="99"/>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C461F3"/>
  </w:style>
  <w:style w:type="character" w:customStyle="1" w:styleId="StopkaZnak1">
    <w:name w:val="Stopka Znak1"/>
    <w:link w:val="Stopka"/>
    <w:uiPriority w:val="99"/>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uiPriority w:val="99"/>
    <w:rsid w:val="00754F64"/>
    <w:rPr>
      <w:sz w:val="20"/>
      <w:szCs w:val="20"/>
    </w:rPr>
  </w:style>
  <w:style w:type="paragraph" w:styleId="Tematkomentarza">
    <w:name w:val="annotation subject"/>
    <w:basedOn w:val="Tekstkomentarza"/>
    <w:next w:val="Tekstkomentarza"/>
    <w:link w:val="TematkomentarzaZnak"/>
    <w:unhideWhenUsed/>
    <w:rsid w:val="00C461F3"/>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C461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numbering" w:customStyle="1" w:styleId="Bezlisty1">
    <w:name w:val="Bez listy1"/>
    <w:next w:val="Bezlisty"/>
    <w:uiPriority w:val="99"/>
    <w:semiHidden/>
    <w:unhideWhenUsed/>
    <w:rsid w:val="00C461F3"/>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uiPriority w:val="1"/>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uiPriority w:val="1"/>
    <w:qFormat/>
    <w:rsid w:val="00C461F3"/>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uiPriority w:val="99"/>
    <w:rsid w:val="00C461F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C461F3"/>
    <w:pPr>
      <w:suppressAutoHyphens/>
      <w:spacing w:after="0" w:line="240" w:lineRule="auto"/>
    </w:pPr>
    <w:rPr>
      <w:rFonts w:ascii="Calibri" w:eastAsia="Calibri" w:hAnsi="Calibri" w:cs="Calibri"/>
      <w:sz w:val="20"/>
      <w:szCs w:val="20"/>
      <w:lang w:eastAsia="ar-SA"/>
    </w:rPr>
  </w:style>
  <w:style w:type="paragraph" w:customStyle="1" w:styleId="ust">
    <w:name w:val="ust"/>
    <w:rsid w:val="00C461F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uiPriority w:val="99"/>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C461F3"/>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C461F3"/>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461F3"/>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5"/>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C461F3"/>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C461F3"/>
    <w:pPr>
      <w:numPr>
        <w:numId w:val="16"/>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7"/>
      </w:numPr>
    </w:pPr>
  </w:style>
  <w:style w:type="paragraph" w:customStyle="1" w:styleId="opzcz">
    <w:name w:val="opz_część"/>
    <w:qFormat/>
    <w:rsid w:val="00C461F3"/>
    <w:pPr>
      <w:keepNext/>
      <w:pageBreakBefore/>
      <w:numPr>
        <w:numId w:val="1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C461F3"/>
    <w:pPr>
      <w:keepNext/>
      <w:numPr>
        <w:ilvl w:val="1"/>
        <w:numId w:val="1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C461F3"/>
    <w:pPr>
      <w:numPr>
        <w:ilvl w:val="2"/>
        <w:numId w:val="1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C461F3"/>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C461F3"/>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18"/>
      </w:numPr>
    </w:pPr>
  </w:style>
  <w:style w:type="numbering" w:customStyle="1" w:styleId="WWOutlineListStyle2">
    <w:name w:val="WW_OutlineListStyle_2"/>
    <w:basedOn w:val="Bezlisty"/>
    <w:rsid w:val="00C461F3"/>
    <w:pPr>
      <w:numPr>
        <w:numId w:val="19"/>
      </w:numPr>
    </w:pPr>
  </w:style>
  <w:style w:type="numbering" w:customStyle="1" w:styleId="WWOutlineListStyle1">
    <w:name w:val="WW_OutlineListStyle_1"/>
    <w:basedOn w:val="Bezlisty"/>
    <w:rsid w:val="00C461F3"/>
    <w:pPr>
      <w:numPr>
        <w:numId w:val="20"/>
      </w:numPr>
    </w:pPr>
  </w:style>
  <w:style w:type="numbering" w:customStyle="1" w:styleId="WWOutlineListStyle">
    <w:name w:val="WW_OutlineListStyle"/>
    <w:basedOn w:val="Bezlisty"/>
    <w:rsid w:val="00C461F3"/>
    <w:pPr>
      <w:numPr>
        <w:numId w:val="21"/>
      </w:numPr>
    </w:pPr>
  </w:style>
  <w:style w:type="numbering" w:customStyle="1" w:styleId="WWNum1">
    <w:name w:val="WWNum1"/>
    <w:basedOn w:val="Bezlisty"/>
    <w:rsid w:val="00C461F3"/>
    <w:pPr>
      <w:numPr>
        <w:numId w:val="22"/>
      </w:numPr>
    </w:pPr>
  </w:style>
  <w:style w:type="numbering" w:customStyle="1" w:styleId="WWNum2">
    <w:name w:val="WWNum2"/>
    <w:basedOn w:val="Bezlisty"/>
    <w:rsid w:val="00C461F3"/>
    <w:pPr>
      <w:numPr>
        <w:numId w:val="23"/>
      </w:numPr>
    </w:pPr>
  </w:style>
  <w:style w:type="numbering" w:customStyle="1" w:styleId="WWNum3">
    <w:name w:val="WWNum3"/>
    <w:basedOn w:val="Bezlisty"/>
    <w:rsid w:val="00C461F3"/>
    <w:pPr>
      <w:numPr>
        <w:numId w:val="24"/>
      </w:numPr>
    </w:pPr>
  </w:style>
  <w:style w:type="numbering" w:customStyle="1" w:styleId="WWNum4">
    <w:name w:val="WWNum4"/>
    <w:basedOn w:val="Bezlisty"/>
    <w:rsid w:val="00C461F3"/>
    <w:pPr>
      <w:numPr>
        <w:numId w:val="25"/>
      </w:numPr>
    </w:pPr>
  </w:style>
  <w:style w:type="numbering" w:customStyle="1" w:styleId="WWNum5">
    <w:name w:val="WWNum5"/>
    <w:basedOn w:val="Bezlisty"/>
    <w:rsid w:val="00C461F3"/>
    <w:pPr>
      <w:numPr>
        <w:numId w:val="26"/>
      </w:numPr>
    </w:pPr>
  </w:style>
  <w:style w:type="numbering" w:customStyle="1" w:styleId="WWNum6">
    <w:name w:val="WWNum6"/>
    <w:basedOn w:val="Bezlisty"/>
    <w:rsid w:val="00C461F3"/>
    <w:pPr>
      <w:numPr>
        <w:numId w:val="27"/>
      </w:numPr>
    </w:pPr>
  </w:style>
  <w:style w:type="numbering" w:customStyle="1" w:styleId="WWNum7">
    <w:name w:val="WWNum7"/>
    <w:basedOn w:val="Bezlisty"/>
    <w:rsid w:val="00C461F3"/>
    <w:pPr>
      <w:numPr>
        <w:numId w:val="28"/>
      </w:numPr>
    </w:pPr>
  </w:style>
  <w:style w:type="numbering" w:customStyle="1" w:styleId="WWNum8">
    <w:name w:val="WWNum8"/>
    <w:basedOn w:val="Bezlisty"/>
    <w:rsid w:val="00C461F3"/>
    <w:pPr>
      <w:numPr>
        <w:numId w:val="29"/>
      </w:numPr>
    </w:pPr>
  </w:style>
  <w:style w:type="numbering" w:customStyle="1" w:styleId="WWNum9">
    <w:name w:val="WWNum9"/>
    <w:basedOn w:val="Bezlisty"/>
    <w:rsid w:val="00C461F3"/>
    <w:pPr>
      <w:numPr>
        <w:numId w:val="30"/>
      </w:numPr>
    </w:pPr>
  </w:style>
  <w:style w:type="numbering" w:customStyle="1" w:styleId="WWNum10">
    <w:name w:val="WWNum10"/>
    <w:basedOn w:val="Bezlisty"/>
    <w:rsid w:val="00C461F3"/>
    <w:pPr>
      <w:numPr>
        <w:numId w:val="31"/>
      </w:numPr>
    </w:pPr>
  </w:style>
  <w:style w:type="numbering" w:customStyle="1" w:styleId="WWNum11">
    <w:name w:val="WWNum11"/>
    <w:basedOn w:val="Bezlisty"/>
    <w:rsid w:val="00C461F3"/>
    <w:pPr>
      <w:numPr>
        <w:numId w:val="32"/>
      </w:numPr>
    </w:pPr>
  </w:style>
  <w:style w:type="numbering" w:customStyle="1" w:styleId="WWNum12">
    <w:name w:val="WWNum12"/>
    <w:basedOn w:val="Bezlisty"/>
    <w:rsid w:val="00C461F3"/>
    <w:pPr>
      <w:numPr>
        <w:numId w:val="33"/>
      </w:numPr>
    </w:pPr>
  </w:style>
  <w:style w:type="numbering" w:customStyle="1" w:styleId="WWNum13">
    <w:name w:val="WWNum13"/>
    <w:basedOn w:val="Bezlisty"/>
    <w:rsid w:val="00C461F3"/>
    <w:pPr>
      <w:numPr>
        <w:numId w:val="34"/>
      </w:numPr>
    </w:pPr>
  </w:style>
  <w:style w:type="numbering" w:customStyle="1" w:styleId="WWNum14">
    <w:name w:val="WWNum14"/>
    <w:basedOn w:val="Bezlisty"/>
    <w:rsid w:val="00C461F3"/>
    <w:pPr>
      <w:numPr>
        <w:numId w:val="35"/>
      </w:numPr>
    </w:pPr>
  </w:style>
  <w:style w:type="numbering" w:customStyle="1" w:styleId="WWNum15">
    <w:name w:val="WWNum15"/>
    <w:basedOn w:val="Bezlisty"/>
    <w:rsid w:val="00C461F3"/>
    <w:pPr>
      <w:numPr>
        <w:numId w:val="36"/>
      </w:numPr>
    </w:pPr>
  </w:style>
  <w:style w:type="numbering" w:customStyle="1" w:styleId="WWNum16">
    <w:name w:val="WWNum16"/>
    <w:basedOn w:val="Bezlisty"/>
    <w:rsid w:val="00C461F3"/>
    <w:pPr>
      <w:numPr>
        <w:numId w:val="37"/>
      </w:numPr>
    </w:pPr>
  </w:style>
  <w:style w:type="numbering" w:customStyle="1" w:styleId="WWNum17">
    <w:name w:val="WWNum17"/>
    <w:basedOn w:val="Bezlisty"/>
    <w:rsid w:val="00C461F3"/>
    <w:pPr>
      <w:numPr>
        <w:numId w:val="38"/>
      </w:numPr>
    </w:pPr>
  </w:style>
  <w:style w:type="numbering" w:customStyle="1" w:styleId="WWNum18">
    <w:name w:val="WWNum18"/>
    <w:basedOn w:val="Bezlisty"/>
    <w:rsid w:val="00C461F3"/>
    <w:pPr>
      <w:numPr>
        <w:numId w:val="39"/>
      </w:numPr>
    </w:pPr>
  </w:style>
  <w:style w:type="numbering" w:customStyle="1" w:styleId="WWNum19">
    <w:name w:val="WWNum19"/>
    <w:basedOn w:val="Bezlisty"/>
    <w:rsid w:val="00C461F3"/>
    <w:pPr>
      <w:numPr>
        <w:numId w:val="40"/>
      </w:numPr>
    </w:pPr>
  </w:style>
  <w:style w:type="numbering" w:customStyle="1" w:styleId="WWNum20">
    <w:name w:val="WWNum20"/>
    <w:basedOn w:val="Bezlisty"/>
    <w:rsid w:val="00C461F3"/>
    <w:pPr>
      <w:numPr>
        <w:numId w:val="41"/>
      </w:numPr>
    </w:pPr>
  </w:style>
  <w:style w:type="numbering" w:customStyle="1" w:styleId="WWNum21">
    <w:name w:val="WWNum21"/>
    <w:basedOn w:val="Bezlisty"/>
    <w:rsid w:val="00C461F3"/>
    <w:pPr>
      <w:numPr>
        <w:numId w:val="42"/>
      </w:numPr>
    </w:pPr>
  </w:style>
  <w:style w:type="numbering" w:customStyle="1" w:styleId="WWNum22">
    <w:name w:val="WWNum22"/>
    <w:basedOn w:val="Bezlisty"/>
    <w:rsid w:val="00C461F3"/>
    <w:pPr>
      <w:numPr>
        <w:numId w:val="43"/>
      </w:numPr>
    </w:pPr>
  </w:style>
  <w:style w:type="numbering" w:customStyle="1" w:styleId="WWNum23">
    <w:name w:val="WWNum23"/>
    <w:basedOn w:val="Bezlisty"/>
    <w:rsid w:val="00C461F3"/>
    <w:pPr>
      <w:numPr>
        <w:numId w:val="44"/>
      </w:numPr>
    </w:pPr>
  </w:style>
  <w:style w:type="numbering" w:customStyle="1" w:styleId="WWNum24">
    <w:name w:val="WWNum24"/>
    <w:basedOn w:val="Bezlisty"/>
    <w:rsid w:val="00C461F3"/>
    <w:pPr>
      <w:numPr>
        <w:numId w:val="45"/>
      </w:numPr>
    </w:pPr>
  </w:style>
  <w:style w:type="numbering" w:customStyle="1" w:styleId="WWNum25">
    <w:name w:val="WWNum25"/>
    <w:basedOn w:val="Bezlisty"/>
    <w:rsid w:val="00C461F3"/>
    <w:pPr>
      <w:numPr>
        <w:numId w:val="46"/>
      </w:numPr>
    </w:pPr>
  </w:style>
  <w:style w:type="numbering" w:customStyle="1" w:styleId="WWNum26">
    <w:name w:val="WWNum26"/>
    <w:basedOn w:val="Bezlisty"/>
    <w:rsid w:val="00C461F3"/>
    <w:pPr>
      <w:numPr>
        <w:numId w:val="47"/>
      </w:numPr>
    </w:pPr>
  </w:style>
  <w:style w:type="numbering" w:customStyle="1" w:styleId="WWNum27">
    <w:name w:val="WWNum27"/>
    <w:basedOn w:val="Bezlisty"/>
    <w:rsid w:val="00C461F3"/>
    <w:pPr>
      <w:numPr>
        <w:numId w:val="48"/>
      </w:numPr>
    </w:pPr>
  </w:style>
  <w:style w:type="numbering" w:customStyle="1" w:styleId="WWNum28">
    <w:name w:val="WWNum28"/>
    <w:basedOn w:val="Bezlisty"/>
    <w:rsid w:val="00C461F3"/>
    <w:pPr>
      <w:numPr>
        <w:numId w:val="49"/>
      </w:numPr>
    </w:pPr>
  </w:style>
  <w:style w:type="numbering" w:customStyle="1" w:styleId="WWNum29">
    <w:name w:val="WWNum29"/>
    <w:basedOn w:val="Bezlisty"/>
    <w:rsid w:val="00C461F3"/>
    <w:pPr>
      <w:numPr>
        <w:numId w:val="50"/>
      </w:numPr>
    </w:pPr>
  </w:style>
  <w:style w:type="numbering" w:customStyle="1" w:styleId="WWNum30">
    <w:name w:val="WWNum30"/>
    <w:basedOn w:val="Bezlisty"/>
    <w:rsid w:val="00C461F3"/>
    <w:pPr>
      <w:numPr>
        <w:numId w:val="51"/>
      </w:numPr>
    </w:pPr>
  </w:style>
  <w:style w:type="numbering" w:customStyle="1" w:styleId="WWNum31">
    <w:name w:val="WWNum31"/>
    <w:basedOn w:val="Bezlisty"/>
    <w:rsid w:val="00C461F3"/>
    <w:pPr>
      <w:numPr>
        <w:numId w:val="52"/>
      </w:numPr>
    </w:pPr>
  </w:style>
  <w:style w:type="numbering" w:customStyle="1" w:styleId="WWNum32">
    <w:name w:val="WWNum32"/>
    <w:basedOn w:val="Bezlisty"/>
    <w:rsid w:val="00C461F3"/>
    <w:pPr>
      <w:numPr>
        <w:numId w:val="53"/>
      </w:numPr>
    </w:pPr>
  </w:style>
  <w:style w:type="numbering" w:customStyle="1" w:styleId="WWNum33">
    <w:name w:val="WWNum33"/>
    <w:basedOn w:val="Bezlisty"/>
    <w:rsid w:val="00C461F3"/>
    <w:pPr>
      <w:numPr>
        <w:numId w:val="54"/>
      </w:numPr>
    </w:pPr>
  </w:style>
  <w:style w:type="numbering" w:customStyle="1" w:styleId="WWNum34">
    <w:name w:val="WWNum34"/>
    <w:basedOn w:val="Bezlisty"/>
    <w:rsid w:val="00C461F3"/>
    <w:pPr>
      <w:numPr>
        <w:numId w:val="55"/>
      </w:numPr>
    </w:pPr>
  </w:style>
  <w:style w:type="numbering" w:customStyle="1" w:styleId="WWNum35">
    <w:name w:val="WWNum35"/>
    <w:basedOn w:val="Bezlisty"/>
    <w:rsid w:val="00C461F3"/>
    <w:pPr>
      <w:numPr>
        <w:numId w:val="56"/>
      </w:numPr>
    </w:pPr>
  </w:style>
  <w:style w:type="numbering" w:customStyle="1" w:styleId="WWNum36">
    <w:name w:val="WWNum36"/>
    <w:basedOn w:val="Bezlisty"/>
    <w:rsid w:val="00C461F3"/>
    <w:pPr>
      <w:numPr>
        <w:numId w:val="57"/>
      </w:numPr>
    </w:pPr>
  </w:style>
  <w:style w:type="numbering" w:customStyle="1" w:styleId="WWNum37">
    <w:name w:val="WWNum37"/>
    <w:basedOn w:val="Bezlisty"/>
    <w:rsid w:val="00C461F3"/>
    <w:pPr>
      <w:numPr>
        <w:numId w:val="58"/>
      </w:numPr>
    </w:pPr>
  </w:style>
  <w:style w:type="numbering" w:customStyle="1" w:styleId="WWNum38">
    <w:name w:val="WWNum38"/>
    <w:basedOn w:val="Bezlisty"/>
    <w:rsid w:val="00C461F3"/>
    <w:pPr>
      <w:numPr>
        <w:numId w:val="59"/>
      </w:numPr>
    </w:pPr>
  </w:style>
  <w:style w:type="numbering" w:customStyle="1" w:styleId="WWNum39">
    <w:name w:val="WWNum39"/>
    <w:basedOn w:val="Bezlisty"/>
    <w:rsid w:val="00C461F3"/>
    <w:pPr>
      <w:numPr>
        <w:numId w:val="60"/>
      </w:numPr>
    </w:pPr>
  </w:style>
  <w:style w:type="numbering" w:customStyle="1" w:styleId="WWNum40">
    <w:name w:val="WWNum40"/>
    <w:basedOn w:val="Bezlisty"/>
    <w:rsid w:val="00C461F3"/>
    <w:pPr>
      <w:numPr>
        <w:numId w:val="61"/>
      </w:numPr>
    </w:pPr>
  </w:style>
  <w:style w:type="numbering" w:customStyle="1" w:styleId="WWNum41">
    <w:name w:val="WWNum41"/>
    <w:basedOn w:val="Bezlisty"/>
    <w:rsid w:val="00C461F3"/>
    <w:pPr>
      <w:numPr>
        <w:numId w:val="62"/>
      </w:numPr>
    </w:pPr>
  </w:style>
  <w:style w:type="numbering" w:customStyle="1" w:styleId="WWNum42">
    <w:name w:val="WWNum42"/>
    <w:basedOn w:val="Bezlisty"/>
    <w:rsid w:val="00C461F3"/>
    <w:pPr>
      <w:numPr>
        <w:numId w:val="63"/>
      </w:numPr>
    </w:pPr>
  </w:style>
  <w:style w:type="numbering" w:customStyle="1" w:styleId="WWNum43">
    <w:name w:val="WWNum43"/>
    <w:basedOn w:val="Bezlisty"/>
    <w:rsid w:val="00C461F3"/>
    <w:pPr>
      <w:numPr>
        <w:numId w:val="64"/>
      </w:numPr>
    </w:pPr>
  </w:style>
  <w:style w:type="numbering" w:customStyle="1" w:styleId="WWNum44">
    <w:name w:val="WWNum44"/>
    <w:basedOn w:val="Bezlisty"/>
    <w:rsid w:val="00C461F3"/>
    <w:pPr>
      <w:numPr>
        <w:numId w:val="65"/>
      </w:numPr>
    </w:pPr>
  </w:style>
  <w:style w:type="numbering" w:customStyle="1" w:styleId="WWNum45">
    <w:name w:val="WWNum45"/>
    <w:basedOn w:val="Bezlisty"/>
    <w:rsid w:val="00C461F3"/>
    <w:pPr>
      <w:numPr>
        <w:numId w:val="66"/>
      </w:numPr>
    </w:pPr>
  </w:style>
  <w:style w:type="numbering" w:customStyle="1" w:styleId="WWNum46">
    <w:name w:val="WWNum46"/>
    <w:basedOn w:val="Bezlisty"/>
    <w:rsid w:val="00C461F3"/>
    <w:pPr>
      <w:numPr>
        <w:numId w:val="67"/>
      </w:numPr>
    </w:pPr>
  </w:style>
  <w:style w:type="numbering" w:customStyle="1" w:styleId="WWNum47">
    <w:name w:val="WWNum47"/>
    <w:basedOn w:val="Bezlisty"/>
    <w:rsid w:val="00C461F3"/>
    <w:pPr>
      <w:numPr>
        <w:numId w:val="68"/>
      </w:numPr>
    </w:pPr>
  </w:style>
  <w:style w:type="numbering" w:customStyle="1" w:styleId="WWOutlineListStyle5">
    <w:name w:val="WW_OutlineListStyle_5"/>
    <w:basedOn w:val="Bezlisty"/>
    <w:rsid w:val="00C461F3"/>
    <w:pPr>
      <w:numPr>
        <w:numId w:val="69"/>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C461F3"/>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C461F3"/>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C461F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Bezlisty3">
    <w:name w:val="Bez listy3"/>
    <w:next w:val="Bezlisty"/>
    <w:uiPriority w:val="99"/>
    <w:semiHidden/>
    <w:unhideWhenUsed/>
    <w:rsid w:val="00C461F3"/>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C461F3"/>
    <w:pPr>
      <w:numPr>
        <w:numId w:val="70"/>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C461F3"/>
    <w:pPr>
      <w:numPr>
        <w:numId w:val="71"/>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uiPriority w:val="99"/>
    <w:unhideWhenUsed/>
    <w:rsid w:val="00686267"/>
    <w:rPr>
      <w:color w:val="808080"/>
      <w:shd w:val="clear" w:color="auto" w:fill="E6E6E6"/>
    </w:rPr>
  </w:style>
  <w:style w:type="character" w:customStyle="1" w:styleId="cf01">
    <w:name w:val="cf01"/>
    <w:basedOn w:val="Domylnaczcionkaakapitu"/>
    <w:rsid w:val="00457637"/>
    <w:rPr>
      <w:rFonts w:ascii="Segoe UI" w:hAnsi="Segoe UI" w:cs="Segoe UI" w:hint="default"/>
      <w:sz w:val="18"/>
      <w:szCs w:val="18"/>
    </w:rPr>
  </w:style>
  <w:style w:type="paragraph" w:customStyle="1" w:styleId="Tekstpodstawowywcity39">
    <w:name w:val="Tekst podstawowy wcięty 39"/>
    <w:basedOn w:val="Normalny"/>
    <w:rsid w:val="00457637"/>
    <w:pPr>
      <w:spacing w:after="0" w:line="100" w:lineRule="atLeast"/>
    </w:pPr>
    <w:rPr>
      <w:rFonts w:ascii="Times New Roman" w:eastAsia="Calibri" w:hAnsi="Times New Roman" w:cs="Times New Roman"/>
      <w:sz w:val="20"/>
      <w:szCs w:val="20"/>
      <w:lang w:eastAsia="pl-PL"/>
    </w:rPr>
  </w:style>
  <w:style w:type="character" w:customStyle="1" w:styleId="Nierozpoznanawzmianka5">
    <w:name w:val="Nierozpoznana wzmianka5"/>
    <w:uiPriority w:val="99"/>
    <w:unhideWhenUsed/>
    <w:rsid w:val="00457637"/>
    <w:rPr>
      <w:color w:val="808080"/>
      <w:shd w:val="clear" w:color="auto" w:fill="E6E6E6"/>
    </w:rPr>
  </w:style>
  <w:style w:type="character" w:customStyle="1" w:styleId="ADRES">
    <w:name w:val="ADRES"/>
    <w:basedOn w:val="Domylnaczcionkaakapitu"/>
    <w:rsid w:val="00122576"/>
    <w:rPr>
      <w:rFonts w:ascii="Calibri" w:hAnsi="Calibri"/>
      <w:b/>
      <w:bCs/>
      <w:sz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333">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02274482">
      <w:bodyDiv w:val="1"/>
      <w:marLeft w:val="0"/>
      <w:marRight w:val="0"/>
      <w:marTop w:val="0"/>
      <w:marBottom w:val="0"/>
      <w:divBdr>
        <w:top w:val="none" w:sz="0" w:space="0" w:color="auto"/>
        <w:left w:val="none" w:sz="0" w:space="0" w:color="auto"/>
        <w:bottom w:val="none" w:sz="0" w:space="0" w:color="auto"/>
        <w:right w:val="none" w:sz="0" w:space="0" w:color="auto"/>
      </w:divBdr>
    </w:div>
    <w:div w:id="302852656">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2160">
      <w:bodyDiv w:val="1"/>
      <w:marLeft w:val="0"/>
      <w:marRight w:val="0"/>
      <w:marTop w:val="0"/>
      <w:marBottom w:val="0"/>
      <w:divBdr>
        <w:top w:val="none" w:sz="0" w:space="0" w:color="auto"/>
        <w:left w:val="none" w:sz="0" w:space="0" w:color="auto"/>
        <w:bottom w:val="none" w:sz="0" w:space="0" w:color="auto"/>
        <w:right w:val="none" w:sz="0" w:space="0" w:color="auto"/>
      </w:divBdr>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4517">
      <w:bodyDiv w:val="1"/>
      <w:marLeft w:val="0"/>
      <w:marRight w:val="0"/>
      <w:marTop w:val="0"/>
      <w:marBottom w:val="0"/>
      <w:divBdr>
        <w:top w:val="none" w:sz="0" w:space="0" w:color="auto"/>
        <w:left w:val="none" w:sz="0" w:space="0" w:color="auto"/>
        <w:bottom w:val="none" w:sz="0" w:space="0" w:color="auto"/>
        <w:right w:val="none" w:sz="0" w:space="0" w:color="auto"/>
      </w:divBdr>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3932">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0523">
      <w:bodyDiv w:val="1"/>
      <w:marLeft w:val="0"/>
      <w:marRight w:val="0"/>
      <w:marTop w:val="0"/>
      <w:marBottom w:val="0"/>
      <w:divBdr>
        <w:top w:val="none" w:sz="0" w:space="0" w:color="auto"/>
        <w:left w:val="none" w:sz="0" w:space="0" w:color="auto"/>
        <w:bottom w:val="none" w:sz="0" w:space="0" w:color="auto"/>
        <w:right w:val="none" w:sz="0" w:space="0" w:color="auto"/>
      </w:divBdr>
      <w:divsChild>
        <w:div w:id="443572472">
          <w:marLeft w:val="0"/>
          <w:marRight w:val="0"/>
          <w:marTop w:val="0"/>
          <w:marBottom w:val="0"/>
          <w:divBdr>
            <w:top w:val="none" w:sz="0" w:space="0" w:color="auto"/>
            <w:left w:val="none" w:sz="0" w:space="0" w:color="auto"/>
            <w:bottom w:val="none" w:sz="0" w:space="0" w:color="auto"/>
            <w:right w:val="none" w:sz="0" w:space="0" w:color="auto"/>
          </w:divBdr>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176">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01008997">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226486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2818">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2162409">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662">
      <w:bodyDiv w:val="1"/>
      <w:marLeft w:val="0"/>
      <w:marRight w:val="0"/>
      <w:marTop w:val="0"/>
      <w:marBottom w:val="0"/>
      <w:divBdr>
        <w:top w:val="none" w:sz="0" w:space="0" w:color="auto"/>
        <w:left w:val="none" w:sz="0" w:space="0" w:color="auto"/>
        <w:bottom w:val="none" w:sz="0" w:space="0" w:color="auto"/>
        <w:right w:val="none" w:sz="0" w:space="0" w:color="auto"/>
      </w:divBdr>
      <w:divsChild>
        <w:div w:id="1038353170">
          <w:marLeft w:val="0"/>
          <w:marRight w:val="0"/>
          <w:marTop w:val="0"/>
          <w:marBottom w:val="0"/>
          <w:divBdr>
            <w:top w:val="none" w:sz="0" w:space="0" w:color="auto"/>
            <w:left w:val="none" w:sz="0" w:space="0" w:color="auto"/>
            <w:bottom w:val="none" w:sz="0" w:space="0" w:color="auto"/>
            <w:right w:val="none" w:sz="0" w:space="0" w:color="auto"/>
          </w:divBdr>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54538911">
      <w:bodyDiv w:val="1"/>
      <w:marLeft w:val="0"/>
      <w:marRight w:val="0"/>
      <w:marTop w:val="0"/>
      <w:marBottom w:val="0"/>
      <w:divBdr>
        <w:top w:val="none" w:sz="0" w:space="0" w:color="auto"/>
        <w:left w:val="none" w:sz="0" w:space="0" w:color="auto"/>
        <w:bottom w:val="none" w:sz="0" w:space="0" w:color="auto"/>
        <w:right w:val="none" w:sz="0" w:space="0" w:color="auto"/>
      </w:divBdr>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3579029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779987633">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260">
      <w:bodyDiv w:val="1"/>
      <w:marLeft w:val="0"/>
      <w:marRight w:val="0"/>
      <w:marTop w:val="0"/>
      <w:marBottom w:val="0"/>
      <w:divBdr>
        <w:top w:val="none" w:sz="0" w:space="0" w:color="auto"/>
        <w:left w:val="none" w:sz="0" w:space="0" w:color="auto"/>
        <w:bottom w:val="none" w:sz="0" w:space="0" w:color="auto"/>
        <w:right w:val="none" w:sz="0" w:space="0" w:color="auto"/>
      </w:divBdr>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2759">
      <w:bodyDiv w:val="1"/>
      <w:marLeft w:val="0"/>
      <w:marRight w:val="0"/>
      <w:marTop w:val="0"/>
      <w:marBottom w:val="0"/>
      <w:divBdr>
        <w:top w:val="none" w:sz="0" w:space="0" w:color="auto"/>
        <w:left w:val="none" w:sz="0" w:space="0" w:color="auto"/>
        <w:bottom w:val="none" w:sz="0" w:space="0" w:color="auto"/>
        <w:right w:val="none" w:sz="0" w:space="0" w:color="auto"/>
      </w:divBdr>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082097432">
      <w:bodyDiv w:val="1"/>
      <w:marLeft w:val="0"/>
      <w:marRight w:val="0"/>
      <w:marTop w:val="0"/>
      <w:marBottom w:val="0"/>
      <w:divBdr>
        <w:top w:val="none" w:sz="0" w:space="0" w:color="auto"/>
        <w:left w:val="none" w:sz="0" w:space="0" w:color="auto"/>
        <w:bottom w:val="none" w:sz="0" w:space="0" w:color="auto"/>
        <w:right w:val="none" w:sz="0" w:space="0" w:color="auto"/>
      </w:divBdr>
      <w:divsChild>
        <w:div w:id="903872915">
          <w:marLeft w:val="0"/>
          <w:marRight w:val="0"/>
          <w:marTop w:val="0"/>
          <w:marBottom w:val="0"/>
          <w:divBdr>
            <w:top w:val="none" w:sz="0" w:space="0" w:color="auto"/>
            <w:left w:val="none" w:sz="0" w:space="0" w:color="auto"/>
            <w:bottom w:val="none" w:sz="0" w:space="0" w:color="auto"/>
            <w:right w:val="none" w:sz="0" w:space="0" w:color="auto"/>
          </w:divBdr>
        </w:div>
      </w:divsChild>
    </w:div>
    <w:div w:id="2120105590">
      <w:bodyDiv w:val="1"/>
      <w:marLeft w:val="0"/>
      <w:marRight w:val="0"/>
      <w:marTop w:val="0"/>
      <w:marBottom w:val="0"/>
      <w:divBdr>
        <w:top w:val="none" w:sz="0" w:space="0" w:color="auto"/>
        <w:left w:val="none" w:sz="0" w:space="0" w:color="auto"/>
        <w:bottom w:val="none" w:sz="0" w:space="0" w:color="auto"/>
        <w:right w:val="none" w:sz="0" w:space="0" w:color="auto"/>
      </w:divBdr>
      <w:divsChild>
        <w:div w:id="166948524">
          <w:marLeft w:val="0"/>
          <w:marRight w:val="0"/>
          <w:marTop w:val="0"/>
          <w:marBottom w:val="0"/>
          <w:divBdr>
            <w:top w:val="none" w:sz="0" w:space="0" w:color="auto"/>
            <w:left w:val="none" w:sz="0" w:space="0" w:color="auto"/>
            <w:bottom w:val="none" w:sz="0" w:space="0" w:color="auto"/>
            <w:right w:val="none" w:sz="0" w:space="0" w:color="auto"/>
          </w:divBdr>
          <w:divsChild>
            <w:div w:id="386608852">
              <w:marLeft w:val="0"/>
              <w:marRight w:val="0"/>
              <w:marTop w:val="0"/>
              <w:marBottom w:val="0"/>
              <w:divBdr>
                <w:top w:val="none" w:sz="0" w:space="0" w:color="auto"/>
                <w:left w:val="none" w:sz="0" w:space="0" w:color="auto"/>
                <w:bottom w:val="none" w:sz="0" w:space="0" w:color="auto"/>
                <w:right w:val="none" w:sz="0" w:space="0" w:color="auto"/>
              </w:divBdr>
              <w:divsChild>
                <w:div w:id="8346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006">
          <w:marLeft w:val="0"/>
          <w:marRight w:val="0"/>
          <w:marTop w:val="0"/>
          <w:marBottom w:val="0"/>
          <w:divBdr>
            <w:top w:val="none" w:sz="0" w:space="0" w:color="auto"/>
            <w:left w:val="none" w:sz="0" w:space="0" w:color="auto"/>
            <w:bottom w:val="none" w:sz="0" w:space="0" w:color="auto"/>
            <w:right w:val="none" w:sz="0" w:space="0" w:color="auto"/>
          </w:divBdr>
          <w:divsChild>
            <w:div w:id="1762725643">
              <w:marLeft w:val="0"/>
              <w:marRight w:val="0"/>
              <w:marTop w:val="0"/>
              <w:marBottom w:val="0"/>
              <w:divBdr>
                <w:top w:val="none" w:sz="0" w:space="0" w:color="auto"/>
                <w:left w:val="none" w:sz="0" w:space="0" w:color="auto"/>
                <w:bottom w:val="none" w:sz="0" w:space="0" w:color="auto"/>
                <w:right w:val="none" w:sz="0" w:space="0" w:color="auto"/>
              </w:divBdr>
              <w:divsChild>
                <w:div w:id="18001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2053">
          <w:marLeft w:val="0"/>
          <w:marRight w:val="0"/>
          <w:marTop w:val="0"/>
          <w:marBottom w:val="0"/>
          <w:divBdr>
            <w:top w:val="none" w:sz="0" w:space="0" w:color="auto"/>
            <w:left w:val="none" w:sz="0" w:space="0" w:color="auto"/>
            <w:bottom w:val="none" w:sz="0" w:space="0" w:color="auto"/>
            <w:right w:val="none" w:sz="0" w:space="0" w:color="auto"/>
          </w:divBdr>
          <w:divsChild>
            <w:div w:id="768088258">
              <w:marLeft w:val="0"/>
              <w:marRight w:val="0"/>
              <w:marTop w:val="0"/>
              <w:marBottom w:val="0"/>
              <w:divBdr>
                <w:top w:val="none" w:sz="0" w:space="0" w:color="auto"/>
                <w:left w:val="none" w:sz="0" w:space="0" w:color="auto"/>
                <w:bottom w:val="none" w:sz="0" w:space="0" w:color="auto"/>
                <w:right w:val="none" w:sz="0" w:space="0" w:color="auto"/>
              </w:divBdr>
              <w:divsChild>
                <w:div w:id="17014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4505">
      <w:bodyDiv w:val="1"/>
      <w:marLeft w:val="0"/>
      <w:marRight w:val="0"/>
      <w:marTop w:val="0"/>
      <w:marBottom w:val="0"/>
      <w:divBdr>
        <w:top w:val="none" w:sz="0" w:space="0" w:color="auto"/>
        <w:left w:val="none" w:sz="0" w:space="0" w:color="auto"/>
        <w:bottom w:val="none" w:sz="0" w:space="0" w:color="auto"/>
        <w:right w:val="none" w:sz="0" w:space="0" w:color="auto"/>
      </w:divBdr>
    </w:div>
    <w:div w:id="2137599207">
      <w:bodyDiv w:val="1"/>
      <w:marLeft w:val="0"/>
      <w:marRight w:val="0"/>
      <w:marTop w:val="0"/>
      <w:marBottom w:val="0"/>
      <w:divBdr>
        <w:top w:val="none" w:sz="0" w:space="0" w:color="auto"/>
        <w:left w:val="none" w:sz="0" w:space="0" w:color="auto"/>
        <w:bottom w:val="none" w:sz="0" w:space="0" w:color="auto"/>
        <w:right w:val="none" w:sz="0" w:space="0" w:color="auto"/>
      </w:divBdr>
    </w:div>
    <w:div w:id="2138332354">
      <w:bodyDiv w:val="1"/>
      <w:marLeft w:val="0"/>
      <w:marRight w:val="0"/>
      <w:marTop w:val="0"/>
      <w:marBottom w:val="0"/>
      <w:divBdr>
        <w:top w:val="none" w:sz="0" w:space="0" w:color="auto"/>
        <w:left w:val="none" w:sz="0" w:space="0" w:color="auto"/>
        <w:bottom w:val="none" w:sz="0" w:space="0" w:color="auto"/>
        <w:right w:val="none" w:sz="0" w:space="0" w:color="auto"/>
      </w:divBdr>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2065">
      <w:bodyDiv w:val="1"/>
      <w:marLeft w:val="0"/>
      <w:marRight w:val="0"/>
      <w:marTop w:val="0"/>
      <w:marBottom w:val="0"/>
      <w:divBdr>
        <w:top w:val="none" w:sz="0" w:space="0" w:color="auto"/>
        <w:left w:val="none" w:sz="0" w:space="0" w:color="auto"/>
        <w:bottom w:val="none" w:sz="0" w:space="0" w:color="auto"/>
        <w:right w:val="none" w:sz="0" w:space="0" w:color="auto"/>
      </w:divBdr>
      <w:divsChild>
        <w:div w:id="72779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15399</Words>
  <Characters>92395</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3</cp:revision>
  <cp:lastPrinted>2024-08-22T11:45:00Z</cp:lastPrinted>
  <dcterms:created xsi:type="dcterms:W3CDTF">2024-08-22T10:53:00Z</dcterms:created>
  <dcterms:modified xsi:type="dcterms:W3CDTF">2024-08-22T11:45:00Z</dcterms:modified>
</cp:coreProperties>
</file>