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9C97" w14:textId="77777777" w:rsidR="00F63D10" w:rsidRDefault="00F63D10" w:rsidP="006F14FF"/>
    <w:p w14:paraId="64EE0856" w14:textId="77777777" w:rsidR="00C36D10" w:rsidRDefault="00C36D10" w:rsidP="00C36D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Zakres  przedmiotu zamówienia </w:t>
      </w:r>
    </w:p>
    <w:p w14:paraId="1AC2B80A" w14:textId="77777777" w:rsidR="00C36D10" w:rsidRDefault="00C36D10" w:rsidP="00C36D10">
      <w:pPr>
        <w:pStyle w:val="Akapitzlist"/>
        <w:ind w:left="1080"/>
        <w:rPr>
          <w:rFonts w:cstheme="minorHAnsi"/>
          <w:b/>
          <w:bCs/>
          <w:sz w:val="24"/>
          <w:szCs w:val="24"/>
        </w:rPr>
      </w:pPr>
    </w:p>
    <w:p w14:paraId="3B1B2795" w14:textId="77777777" w:rsidR="00C36D10" w:rsidRDefault="00C36D10" w:rsidP="00C36D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 Buty chemoodporne</w:t>
      </w:r>
    </w:p>
    <w:p w14:paraId="1BCA51B4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czas przebicia powyżej 480 min, </w:t>
      </w:r>
      <w:bookmarkStart w:id="0" w:name="_Hlk109901234"/>
      <w:r>
        <w:rPr>
          <w:rFonts w:cstheme="minorHAnsi"/>
          <w:sz w:val="24"/>
          <w:szCs w:val="24"/>
        </w:rPr>
        <w:t>podchloryn sodu stężenie do 75%, kwas fosforowy 75%</w:t>
      </w:r>
      <w:bookmarkEnd w:id="0"/>
    </w:p>
    <w:p w14:paraId="3BAD2050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odporne na czynniki biologiczne, klasa 5-6 **</w:t>
      </w:r>
    </w:p>
    <w:p w14:paraId="7BBD6032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wsuwane </w:t>
      </w:r>
    </w:p>
    <w:p w14:paraId="2B2054C7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kategoria ochrony S5 SRC</w:t>
      </w:r>
    </w:p>
    <w:p w14:paraId="12611E74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buty do kolan </w:t>
      </w:r>
    </w:p>
    <w:p w14:paraId="32D9F88C" w14:textId="77777777" w:rsidR="00C36D10" w:rsidRDefault="00C36D10" w:rsidP="00C36D10">
      <w:pPr>
        <w:rPr>
          <w:rFonts w:cstheme="minorHAnsi"/>
          <w:sz w:val="24"/>
          <w:szCs w:val="24"/>
        </w:rPr>
      </w:pPr>
      <w:bookmarkStart w:id="1" w:name="_Hlk109856393"/>
      <w:r>
        <w:rPr>
          <w:rFonts w:cstheme="minorHAnsi"/>
          <w:sz w:val="24"/>
          <w:szCs w:val="24"/>
        </w:rPr>
        <w:t xml:space="preserve">- do wielokrotnego użycia </w:t>
      </w:r>
    </w:p>
    <w:bookmarkEnd w:id="1"/>
    <w:p w14:paraId="6F20D35F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pełna ochrona chemiczna*</w:t>
      </w:r>
    </w:p>
    <w:p w14:paraId="5959CC69" w14:textId="77777777" w:rsidR="00C36D10" w:rsidRDefault="00C36D10" w:rsidP="00C36D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 Rękawice chemoodporne</w:t>
      </w:r>
    </w:p>
    <w:p w14:paraId="6503BD5F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czas przebicia   powyżej 480 min, podchloryn sodu stężenie do 75%, kwas fosforowy 75%</w:t>
      </w:r>
    </w:p>
    <w:p w14:paraId="5B84CE8F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odporne na czynniki  biologiczne  (B), </w:t>
      </w:r>
      <w:bookmarkStart w:id="2" w:name="_Hlk109901378"/>
      <w:r>
        <w:rPr>
          <w:rFonts w:cstheme="minorHAnsi"/>
          <w:sz w:val="24"/>
          <w:szCs w:val="24"/>
        </w:rPr>
        <w:t>klasa 5-6**</w:t>
      </w:r>
      <w:bookmarkEnd w:id="2"/>
      <w:r>
        <w:rPr>
          <w:rFonts w:cstheme="minorHAnsi"/>
          <w:sz w:val="24"/>
          <w:szCs w:val="24"/>
        </w:rPr>
        <w:t xml:space="preserve">, ochrona BKL zgodnie z normą </w:t>
      </w:r>
    </w:p>
    <w:p w14:paraId="10F5371E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ISO 374-1/typ B</w:t>
      </w:r>
    </w:p>
    <w:p w14:paraId="2A503458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spełniające wymagania Kategorii III,  normy EN 374 – 5, EN 374-1 typ B</w:t>
      </w:r>
    </w:p>
    <w:p w14:paraId="61F4E185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pięciopalcowe</w:t>
      </w:r>
    </w:p>
    <w:p w14:paraId="0A7C8516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zapewniające pewny, dobry chwyt</w:t>
      </w:r>
    </w:p>
    <w:p w14:paraId="660A4155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długie do łokcia, zakończone mankietem ze ściągaczem</w:t>
      </w:r>
    </w:p>
    <w:p w14:paraId="32793764" w14:textId="77777777" w:rsidR="00C36D10" w:rsidRDefault="00C36D10" w:rsidP="00C36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do wielokrotnego użycia </w:t>
      </w:r>
    </w:p>
    <w:p w14:paraId="6F4EC52D" w14:textId="77777777" w:rsidR="00C36D10" w:rsidRDefault="00C36D10" w:rsidP="00C36D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3. Fartuch chemoodporny </w:t>
      </w:r>
    </w:p>
    <w:p w14:paraId="3BEF44FC" w14:textId="77777777" w:rsidR="00C36D10" w:rsidRDefault="00C36D10" w:rsidP="00C36D10">
      <w:pPr>
        <w:rPr>
          <w:rFonts w:cstheme="minorHAnsi"/>
        </w:rPr>
      </w:pPr>
      <w:r>
        <w:rPr>
          <w:rFonts w:cstheme="minorHAnsi"/>
        </w:rPr>
        <w:t>- spełniający wymagania normy EN 340, PN-EN 465</w:t>
      </w:r>
    </w:p>
    <w:p w14:paraId="65365847" w14:textId="77777777" w:rsidR="00C36D10" w:rsidRDefault="00C36D10" w:rsidP="00C36D10">
      <w:pPr>
        <w:rPr>
          <w:rFonts w:cstheme="minorHAnsi"/>
        </w:rPr>
      </w:pPr>
      <w:r>
        <w:rPr>
          <w:rFonts w:cstheme="minorHAnsi"/>
        </w:rPr>
        <w:t xml:space="preserve">- czas przebicia 480 minut, </w:t>
      </w:r>
      <w:r>
        <w:rPr>
          <w:rFonts w:cstheme="minorHAnsi"/>
          <w:sz w:val="24"/>
          <w:szCs w:val="24"/>
        </w:rPr>
        <w:t>podchloryn sodu stężenie do 75%, kwas fosforowy 75%</w:t>
      </w:r>
    </w:p>
    <w:p w14:paraId="70E588BC" w14:textId="77777777" w:rsidR="00C36D10" w:rsidRDefault="00C36D10" w:rsidP="00C36D10">
      <w:pPr>
        <w:rPr>
          <w:rFonts w:cstheme="minorHAnsi"/>
        </w:rPr>
      </w:pPr>
      <w:r>
        <w:rPr>
          <w:rFonts w:cstheme="minorHAnsi"/>
        </w:rPr>
        <w:t xml:space="preserve">- odporny na czynniki biologiczne, (B), </w:t>
      </w:r>
      <w:r>
        <w:rPr>
          <w:rFonts w:cstheme="minorHAnsi"/>
          <w:sz w:val="24"/>
          <w:szCs w:val="24"/>
        </w:rPr>
        <w:t>klasa 5-6**</w:t>
      </w:r>
    </w:p>
    <w:p w14:paraId="30BB988C" w14:textId="77777777" w:rsidR="00C36D10" w:rsidRDefault="00C36D10" w:rsidP="00C36D10">
      <w:pPr>
        <w:rPr>
          <w:rFonts w:cstheme="minorHAnsi"/>
        </w:rPr>
      </w:pPr>
      <w:r>
        <w:rPr>
          <w:rFonts w:cstheme="minorHAnsi"/>
        </w:rPr>
        <w:t>- wykonany z tkaniny powlekanej PCV</w:t>
      </w:r>
    </w:p>
    <w:p w14:paraId="27D7FD44" w14:textId="77777777" w:rsidR="00C36D10" w:rsidRDefault="00C36D10" w:rsidP="00C36D10">
      <w:pPr>
        <w:rPr>
          <w:rFonts w:cstheme="minorHAnsi"/>
        </w:rPr>
      </w:pPr>
      <w:r>
        <w:rPr>
          <w:rFonts w:cstheme="minorHAnsi"/>
        </w:rPr>
        <w:t xml:space="preserve">- grubość materiału  min. 0,5mm </w:t>
      </w:r>
    </w:p>
    <w:p w14:paraId="241BDB58" w14:textId="77777777" w:rsidR="00C36D10" w:rsidRDefault="00C36D10" w:rsidP="00C36D10">
      <w:pPr>
        <w:rPr>
          <w:rFonts w:cstheme="minorHAnsi"/>
        </w:rPr>
      </w:pPr>
      <w:r>
        <w:rPr>
          <w:rFonts w:cstheme="minorHAnsi"/>
        </w:rPr>
        <w:t>- regulowana długość paska</w:t>
      </w:r>
    </w:p>
    <w:p w14:paraId="5BBA76F0" w14:textId="77777777" w:rsidR="00C36D10" w:rsidRDefault="00C36D10" w:rsidP="00C36D10">
      <w:pPr>
        <w:rPr>
          <w:rFonts w:cstheme="minorHAnsi"/>
        </w:rPr>
      </w:pPr>
      <w:r>
        <w:rPr>
          <w:rFonts w:cstheme="minorHAnsi"/>
        </w:rPr>
        <w:t xml:space="preserve">- do wielokrotnego użycia </w:t>
      </w:r>
    </w:p>
    <w:p w14:paraId="1B71C954" w14:textId="77777777" w:rsidR="00C36D10" w:rsidRDefault="00C36D10" w:rsidP="00C36D10">
      <w:pPr>
        <w:rPr>
          <w:rFonts w:cstheme="minorHAnsi"/>
          <w:sz w:val="24"/>
          <w:szCs w:val="24"/>
        </w:rPr>
      </w:pPr>
    </w:p>
    <w:p w14:paraId="774563D2" w14:textId="77777777" w:rsidR="00C36D10" w:rsidRDefault="00C36D10" w:rsidP="00C36D10">
      <w:pPr>
        <w:rPr>
          <w:rFonts w:cstheme="minorHAnsi"/>
          <w:b/>
          <w:bCs/>
          <w:color w:val="222222"/>
          <w:shd w:val="clear" w:color="auto" w:fill="FFFFFF"/>
        </w:rPr>
      </w:pPr>
    </w:p>
    <w:p w14:paraId="3C1353FE" w14:textId="77777777" w:rsidR="00C36D10" w:rsidRDefault="00C36D10" w:rsidP="00C36D10">
      <w:pPr>
        <w:rPr>
          <w:rFonts w:cstheme="minorHAnsi"/>
          <w:b/>
          <w:bCs/>
          <w:color w:val="222222"/>
          <w:shd w:val="clear" w:color="auto" w:fill="FFFFFF"/>
        </w:rPr>
      </w:pPr>
    </w:p>
    <w:p w14:paraId="4C8A15E8" w14:textId="77777777" w:rsidR="00C36D10" w:rsidRDefault="00C36D10" w:rsidP="00C36D10">
      <w:pPr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t>4. Okulary chemoodporne typu gogle</w:t>
      </w:r>
    </w:p>
    <w:p w14:paraId="68774EEE" w14:textId="77777777" w:rsidR="00C36D10" w:rsidRDefault="00C36D10" w:rsidP="00C36D10">
      <w:pPr>
        <w:rPr>
          <w:rFonts w:cstheme="minorHAnsi"/>
        </w:rPr>
      </w:pPr>
      <w:r>
        <w:rPr>
          <w:rFonts w:cstheme="minorHAnsi"/>
        </w:rPr>
        <w:t xml:space="preserve">- czas przebicia 480 minut, </w:t>
      </w:r>
      <w:r>
        <w:rPr>
          <w:rFonts w:cstheme="minorHAnsi"/>
          <w:sz w:val="24"/>
          <w:szCs w:val="24"/>
        </w:rPr>
        <w:t>podchloryn sodu stężenie do 75%, kwas fosforowy 75%</w:t>
      </w:r>
    </w:p>
    <w:p w14:paraId="441BDEA5" w14:textId="77777777" w:rsidR="00C36D10" w:rsidRDefault="00C36D10" w:rsidP="00C36D10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- spełniające wymagania normy EN 166</w:t>
      </w:r>
    </w:p>
    <w:p w14:paraId="7C394624" w14:textId="77777777" w:rsidR="00C36D10" w:rsidRDefault="00C36D10" w:rsidP="00C36D10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- do stosowania wraz z hełmami ochronnymi i na okulary korekcyjne</w:t>
      </w:r>
    </w:p>
    <w:p w14:paraId="3C44C9FD" w14:textId="77777777" w:rsidR="00C36D10" w:rsidRDefault="00C36D10" w:rsidP="00C36D10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- powłoka zabezpieczająca przed zaparowaniem i zapewniająca dobrą odporność  przed zarysowaniem</w:t>
      </w:r>
    </w:p>
    <w:p w14:paraId="3605D2F1" w14:textId="77777777" w:rsidR="00C36D10" w:rsidRDefault="00C36D10" w:rsidP="00C36D10">
      <w:pPr>
        <w:rPr>
          <w:rFonts w:cstheme="minorHAnsi"/>
        </w:rPr>
      </w:pPr>
      <w:r>
        <w:rPr>
          <w:rFonts w:cstheme="minorHAnsi"/>
        </w:rPr>
        <w:t>- opaska z regulowaną długością</w:t>
      </w:r>
    </w:p>
    <w:p w14:paraId="187A2DD6" w14:textId="77777777" w:rsidR="00C36D10" w:rsidRDefault="00C36D10" w:rsidP="00C36D10">
      <w:pPr>
        <w:rPr>
          <w:rFonts w:cstheme="minorHAnsi"/>
        </w:rPr>
      </w:pPr>
      <w:r>
        <w:rPr>
          <w:rFonts w:cstheme="minorHAnsi"/>
        </w:rPr>
        <w:t>- pośrednia wentylacja dla komfortu przy długotrwałym stosowaniu</w:t>
      </w:r>
    </w:p>
    <w:p w14:paraId="223D2CC2" w14:textId="77777777" w:rsidR="00C36D10" w:rsidRDefault="00C36D10" w:rsidP="00C36D10">
      <w:pPr>
        <w:rPr>
          <w:rFonts w:cstheme="minorHAnsi"/>
        </w:rPr>
      </w:pPr>
      <w:r>
        <w:rPr>
          <w:rFonts w:cstheme="minorHAnsi"/>
        </w:rPr>
        <w:t xml:space="preserve">- do wielokrotnego użycia </w:t>
      </w:r>
    </w:p>
    <w:p w14:paraId="1FEAC2EE" w14:textId="77777777" w:rsidR="00C36D10" w:rsidRDefault="00C36D10" w:rsidP="00C36D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 Półmaska ABEK P2</w:t>
      </w:r>
    </w:p>
    <w:p w14:paraId="0C44DDA2" w14:textId="77777777" w:rsidR="00C36D10" w:rsidRDefault="00C36D10" w:rsidP="00C36D10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- lekka, nie ograniczająca ruchów  </w:t>
      </w:r>
    </w:p>
    <w:p w14:paraId="48F75A08" w14:textId="77777777" w:rsidR="00C36D10" w:rsidRDefault="00C36D10" w:rsidP="00C36D10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- wyposażona w specjalny zawór wydechowy o niskim oporze  wpływający  na swobodę oddychania</w:t>
      </w:r>
    </w:p>
    <w:p w14:paraId="5445B800" w14:textId="77777777" w:rsidR="00C36D10" w:rsidRDefault="00C36D10" w:rsidP="00C36D10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-nie zatrzymująca  wydychanego powietrza wewnątrz, ale automatycznie wypuszczająca  je poza maskę</w:t>
      </w:r>
    </w:p>
    <w:p w14:paraId="11B0C2B3" w14:textId="77777777" w:rsidR="00C36D10" w:rsidRDefault="00C36D10" w:rsidP="00C36D10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- z regulowaną więźbą</w:t>
      </w:r>
    </w:p>
    <w:p w14:paraId="452A19AE" w14:textId="77777777" w:rsidR="00C36D10" w:rsidRDefault="00C36D10" w:rsidP="00C36D10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- skład zestawu: półmaska, dwa pochłaniacze, dwa filtry</w:t>
      </w:r>
    </w:p>
    <w:p w14:paraId="7B27FB14" w14:textId="77777777" w:rsidR="00C36D10" w:rsidRDefault="00C36D10" w:rsidP="00C36D10">
      <w:pPr>
        <w:rPr>
          <w:rFonts w:cstheme="minorHAnsi"/>
          <w:color w:val="222222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shd w:val="clear" w:color="auto" w:fill="FFFFFF"/>
        </w:rPr>
        <w:t>- zgodny z normami EN14387</w:t>
      </w:r>
      <w:r>
        <w:rPr>
          <w:rStyle w:val="Pogrubienie"/>
          <w:rFonts w:cstheme="minorHAnsi"/>
          <w:b w:val="0"/>
          <w:bCs w:val="0"/>
          <w:color w:val="FF0000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shd w:val="clear" w:color="auto" w:fill="FFFFFF"/>
        </w:rPr>
        <w:t xml:space="preserve">i EN143 </w:t>
      </w:r>
    </w:p>
    <w:p w14:paraId="47D82A6C" w14:textId="77777777" w:rsidR="00C36D10" w:rsidRDefault="00C36D10" w:rsidP="00C36D10">
      <w:pPr>
        <w:rPr>
          <w:rFonts w:cstheme="minorHAnsi"/>
        </w:rPr>
      </w:pPr>
      <w:r>
        <w:rPr>
          <w:rFonts w:cstheme="minorHAnsi"/>
        </w:rPr>
        <w:t xml:space="preserve">- do wielokrotnego użycia </w:t>
      </w:r>
    </w:p>
    <w:p w14:paraId="4AE04A53" w14:textId="77777777" w:rsidR="00C36D10" w:rsidRDefault="00C36D10" w:rsidP="00C36D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UWAGA!</w:t>
      </w:r>
    </w:p>
    <w:p w14:paraId="19902ADF" w14:textId="77777777" w:rsidR="00C36D10" w:rsidRDefault="00C36D10" w:rsidP="00C36D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ZAMAWIAJĄCY WYMAGA:</w:t>
      </w:r>
    </w:p>
    <w:p w14:paraId="4AC962E3" w14:textId="77777777" w:rsidR="00C36D10" w:rsidRDefault="00C36D10" w:rsidP="00C36D10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Wykonawca powinien wskazać w ofercie nazwę i model oferowanego produktu, załączyć jego zdjęcie oraz</w:t>
      </w:r>
      <w:r>
        <w:rPr>
          <w:rFonts w:cstheme="minorHAnsi"/>
          <w:b/>
          <w:bCs/>
          <w:sz w:val="24"/>
          <w:szCs w:val="24"/>
          <w:u w:val="single"/>
        </w:rPr>
        <w:t xml:space="preserve"> bezwarunkowo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</w:rPr>
        <w:t xml:space="preserve">w sposób prosty i czytelny udokumentować spełnienie wszystkich wymaganych parametrów i norm ( np.: czas przebicia, normy, klasa, itp.). 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AE368F2" w14:textId="77777777" w:rsidR="00C36D10" w:rsidRDefault="00C36D10" w:rsidP="00C36D1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Ponadto Wykonawca musi dostarczyć wymagane deklaracje zgodności, atesty i instrukcje stosowania. Wyżej  wskazanych SOI.</w:t>
      </w:r>
    </w:p>
    <w:p w14:paraId="713DD484" w14:textId="77777777" w:rsidR="00C36D10" w:rsidRDefault="00C36D10" w:rsidP="00C36D10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W przypadku braku wymaganych potwierdzeń oferta zostanie odrzucona. </w:t>
      </w:r>
    </w:p>
    <w:p w14:paraId="6C0ECC87" w14:textId="77777777" w:rsidR="00C36D10" w:rsidRDefault="00C36D10" w:rsidP="00C36D10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0EC94B8F" w14:textId="77777777" w:rsidR="00C36D10" w:rsidRDefault="00C36D10" w:rsidP="00C36D10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Zamawiane produkty muszą posiadać datę produkcji danego asortymentu nie wcześniejszą niż 04/2022 potwierdzoną stosownym dokumentem. </w:t>
      </w:r>
    </w:p>
    <w:p w14:paraId="0EF1C821" w14:textId="57F97348" w:rsidR="006F14FF" w:rsidRDefault="006F14FF" w:rsidP="0077086D">
      <w:pPr>
        <w:spacing w:line="480" w:lineRule="auto"/>
        <w:ind w:firstLine="708"/>
        <w:jc w:val="both"/>
      </w:pPr>
    </w:p>
    <w:sectPr w:rsidR="006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191F"/>
    <w:multiLevelType w:val="hybridMultilevel"/>
    <w:tmpl w:val="BE101CAA"/>
    <w:lvl w:ilvl="0" w:tplc="63EA6F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7317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B7"/>
    <w:rsid w:val="001420B7"/>
    <w:rsid w:val="006F14FF"/>
    <w:rsid w:val="0077086D"/>
    <w:rsid w:val="00B53EBB"/>
    <w:rsid w:val="00C36D10"/>
    <w:rsid w:val="00C6041D"/>
    <w:rsid w:val="00F6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F693"/>
  <w15:chartTrackingRefBased/>
  <w15:docId w15:val="{C889DCD6-8CC9-4751-B91E-C4EAF882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D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Antkowiak</dc:creator>
  <cp:keywords/>
  <dc:description/>
  <cp:lastModifiedBy>Monika Antkowiak</cp:lastModifiedBy>
  <cp:revision>2</cp:revision>
  <cp:lastPrinted>2022-07-22T06:20:00Z</cp:lastPrinted>
  <dcterms:created xsi:type="dcterms:W3CDTF">2022-07-28T12:00:00Z</dcterms:created>
  <dcterms:modified xsi:type="dcterms:W3CDTF">2022-07-28T12:00:00Z</dcterms:modified>
</cp:coreProperties>
</file>