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E0F3" w14:textId="77777777" w:rsidR="00F15BB1" w:rsidRPr="00F23C29" w:rsidRDefault="00F15BB1" w:rsidP="00F15BB1">
      <w:pPr>
        <w:tabs>
          <w:tab w:val="right" w:pos="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BCC3F7" w14:textId="77777777" w:rsidR="00F15BB1" w:rsidRPr="00F23C29" w:rsidRDefault="00F15BB1" w:rsidP="00F15BB1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1BB68D9C" w14:textId="6C2933B4" w:rsidR="00F15BB1" w:rsidRPr="00F23C29" w:rsidRDefault="00F15BB1" w:rsidP="00F15BB1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 xml:space="preserve">Kołbaskowo, dn. </w:t>
      </w:r>
      <w:r>
        <w:rPr>
          <w:rFonts w:ascii="Arial" w:eastAsia="Times New Roman" w:hAnsi="Arial" w:cs="Arial"/>
          <w:kern w:val="0"/>
          <w14:ligatures w14:val="none"/>
        </w:rPr>
        <w:t>17</w:t>
      </w:r>
      <w:r w:rsidRPr="00F23C29">
        <w:rPr>
          <w:rFonts w:ascii="Arial" w:eastAsia="Times New Roman" w:hAnsi="Arial" w:cs="Arial"/>
          <w:kern w:val="0"/>
          <w14:ligatures w14:val="none"/>
        </w:rPr>
        <w:t>.05.202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F23C29">
        <w:rPr>
          <w:rFonts w:ascii="Arial" w:eastAsia="Times New Roman" w:hAnsi="Arial" w:cs="Arial"/>
          <w:kern w:val="0"/>
          <w14:ligatures w14:val="none"/>
        </w:rPr>
        <w:t xml:space="preserve"> r.</w:t>
      </w:r>
    </w:p>
    <w:p w14:paraId="456359F6" w14:textId="77777777" w:rsidR="00F15BB1" w:rsidRPr="00F23C29" w:rsidRDefault="00F15BB1" w:rsidP="00F15BB1">
      <w:pPr>
        <w:tabs>
          <w:tab w:val="right" w:pos="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</w:p>
    <w:p w14:paraId="0F7F065D" w14:textId="77777777" w:rsidR="00F15BB1" w:rsidRDefault="00F15BB1" w:rsidP="00F15BB1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723E904" w14:textId="77777777" w:rsidR="00F15BB1" w:rsidRDefault="00F15BB1" w:rsidP="00F15BB1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  <w:t>INFORMACJA O WYBORZE OFERTY</w:t>
      </w:r>
    </w:p>
    <w:p w14:paraId="57AF0004" w14:textId="77777777" w:rsidR="00F15BB1" w:rsidRDefault="00F15BB1" w:rsidP="00F15BB1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</w:p>
    <w:p w14:paraId="6FA070D1" w14:textId="06B2DC03" w:rsidR="00F15BB1" w:rsidRPr="002F617C" w:rsidRDefault="00F15BB1" w:rsidP="00F15BB1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Zgodnie z art. 253 ust. 1 ustawy z dnia 11 września 2019 r. (t. j. Dz. U. z 202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3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r., poz. 1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605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) Prawo zamówień publicznych, Zamawiający informuje o wyborze najkorzystniejszej oferty w postępowaniu prowadzonym w trybie podstawowym z fakultatywnymi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negocjacjami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(art. 275 pkt. 2 ustawy Prawo zamówień publicznych) za którą uznano ofertę złożoną przez:</w:t>
      </w:r>
    </w:p>
    <w:p w14:paraId="7914FA2F" w14:textId="79D129C8" w:rsidR="00F15BB1" w:rsidRPr="00EF2ACF" w:rsidRDefault="00F15BB1" w:rsidP="00F15BB1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Spółkę z ograniczoną odpowiedzialnością BEN-BRUK z siedzibą w Grzędzicach,</w:t>
      </w:r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reprezent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owaną przez Pana Benedykta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Chłapa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- Prezesa Zarządu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34CECB72" w14:textId="2E764DA2" w:rsidR="00F15BB1" w:rsidRPr="00EF2ACF" w:rsidRDefault="00F15BB1" w:rsidP="00F15BB1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>Wybrana oferta uzyskała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łączną</w:t>
      </w: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liczbę 100 punktów. Wykonawca spełnia warunki udziału w postępowaniu i nie podlega wykluczeniu.</w:t>
      </w:r>
    </w:p>
    <w:p w14:paraId="7C5F9D51" w14:textId="64A6743F" w:rsidR="00F15BB1" w:rsidRDefault="00F15BB1" w:rsidP="00F15BB1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W postępowaniu złożono</w:t>
      </w:r>
      <w:r w:rsidR="00FC4E57">
        <w:rPr>
          <w:rFonts w:ascii="Arial" w:hAnsi="Arial" w:cs="Arial"/>
          <w:bCs/>
          <w:kern w:val="0"/>
          <w:sz w:val="24"/>
          <w:szCs w:val="24"/>
          <w14:ligatures w14:val="none"/>
        </w:rPr>
        <w:t>11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ofert.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O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ferty przedstawia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ją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się następująco  (niebieskim kolorem oznaczono ilość punktów): </w:t>
      </w:r>
    </w:p>
    <w:tbl>
      <w:tblPr>
        <w:tblW w:w="920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78"/>
        <w:gridCol w:w="2268"/>
        <w:gridCol w:w="1701"/>
        <w:gridCol w:w="1417"/>
      </w:tblGrid>
      <w:tr w:rsidR="00FC4E57" w:rsidRPr="00DA00A7" w14:paraId="24DDC504" w14:textId="77777777" w:rsidTr="00DB50DB">
        <w:trPr>
          <w:trHeight w:val="726"/>
        </w:trPr>
        <w:tc>
          <w:tcPr>
            <w:tcW w:w="540" w:type="dxa"/>
            <w:vAlign w:val="center"/>
          </w:tcPr>
          <w:p w14:paraId="5F60CE93" w14:textId="77777777" w:rsidR="00FC4E57" w:rsidRPr="00FC4E57" w:rsidRDefault="00FC4E57" w:rsidP="00DB50D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1FE1C435" w14:textId="77777777" w:rsidR="00FC4E57" w:rsidRPr="00FC4E57" w:rsidRDefault="00FC4E57" w:rsidP="00DB50D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3278" w:type="dxa"/>
            <w:vAlign w:val="center"/>
          </w:tcPr>
          <w:p w14:paraId="3330E0D3" w14:textId="77777777" w:rsidR="00FC4E57" w:rsidRPr="00FC4E57" w:rsidRDefault="00FC4E57" w:rsidP="00DB50D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752DC1A3" w14:textId="77777777" w:rsidR="00FC4E57" w:rsidRPr="00FC4E57" w:rsidRDefault="00FC4E57" w:rsidP="00DB50D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Wykonawca, adres siedziby</w:t>
            </w:r>
          </w:p>
        </w:tc>
        <w:tc>
          <w:tcPr>
            <w:tcW w:w="2268" w:type="dxa"/>
            <w:vAlign w:val="center"/>
          </w:tcPr>
          <w:p w14:paraId="776A72E3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Cena brutto łącznie zł</w:t>
            </w:r>
          </w:p>
          <w:p w14:paraId="49C6653A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punktacja</w:t>
            </w:r>
          </w:p>
        </w:tc>
        <w:tc>
          <w:tcPr>
            <w:tcW w:w="1701" w:type="dxa"/>
            <w:vAlign w:val="center"/>
          </w:tcPr>
          <w:p w14:paraId="5B263829" w14:textId="77777777" w:rsidR="00FC4E57" w:rsidRPr="00FC4E57" w:rsidRDefault="00FC4E57" w:rsidP="00DB50D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  <w:t>Okres gwarancji</w:t>
            </w:r>
          </w:p>
          <w:p w14:paraId="644571C8" w14:textId="77777777" w:rsidR="00FC4E57" w:rsidRPr="00FC4E57" w:rsidRDefault="00FC4E57" w:rsidP="00DB50D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bCs/>
                <w:color w:val="0070C0"/>
                <w:kern w:val="0"/>
                <w:sz w:val="18"/>
                <w:szCs w:val="18"/>
                <w14:ligatures w14:val="none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72AED48" w14:textId="77777777" w:rsidR="00FC4E57" w:rsidRPr="00FC4E57" w:rsidRDefault="00FC4E57" w:rsidP="00DB50DB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bCs/>
                <w:color w:val="0070C0"/>
                <w:kern w:val="0"/>
                <w:sz w:val="18"/>
                <w:szCs w:val="18"/>
                <w14:ligatures w14:val="none"/>
              </w:rPr>
              <w:t>Łącznie punktacja</w:t>
            </w:r>
          </w:p>
        </w:tc>
      </w:tr>
      <w:tr w:rsidR="00FC4E57" w:rsidRPr="00DA00A7" w14:paraId="78AE7C0E" w14:textId="77777777" w:rsidTr="00DB50DB">
        <w:trPr>
          <w:trHeight w:val="636"/>
        </w:trPr>
        <w:tc>
          <w:tcPr>
            <w:tcW w:w="540" w:type="dxa"/>
            <w:vAlign w:val="center"/>
          </w:tcPr>
          <w:p w14:paraId="6ADBE678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278" w:type="dxa"/>
            <w:vAlign w:val="center"/>
          </w:tcPr>
          <w:p w14:paraId="11257665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BEN-BRUK Sp. z o.o. </w:t>
            </w:r>
          </w:p>
          <w:p w14:paraId="653BAA46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Grzędzicach</w:t>
            </w:r>
          </w:p>
        </w:tc>
        <w:tc>
          <w:tcPr>
            <w:tcW w:w="2268" w:type="dxa"/>
            <w:vAlign w:val="center"/>
          </w:tcPr>
          <w:p w14:paraId="3D00385D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4.206.989,84</w:t>
            </w:r>
          </w:p>
          <w:p w14:paraId="4C7F2811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1701" w:type="dxa"/>
            <w:vAlign w:val="center"/>
          </w:tcPr>
          <w:p w14:paraId="4530FDAD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0380A61A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7970D529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  <w:tr w:rsidR="00FC4E57" w:rsidRPr="00DA00A7" w14:paraId="4A145978" w14:textId="77777777" w:rsidTr="00DB50DB">
        <w:trPr>
          <w:trHeight w:val="636"/>
        </w:trPr>
        <w:tc>
          <w:tcPr>
            <w:tcW w:w="540" w:type="dxa"/>
            <w:vAlign w:val="center"/>
          </w:tcPr>
          <w:p w14:paraId="58DA1028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278" w:type="dxa"/>
            <w:vAlign w:val="center"/>
          </w:tcPr>
          <w:p w14:paraId="40AABE1A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RSK Wolin Sławomir </w:t>
            </w:r>
            <w:proofErr w:type="spellStart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Zinow</w:t>
            </w:r>
            <w:proofErr w:type="spellEnd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714BB0AD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Wolinie</w:t>
            </w:r>
          </w:p>
        </w:tc>
        <w:tc>
          <w:tcPr>
            <w:tcW w:w="2268" w:type="dxa"/>
            <w:vAlign w:val="center"/>
          </w:tcPr>
          <w:p w14:paraId="7FC5D6C1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4.984.493,21</w:t>
            </w:r>
          </w:p>
          <w:p w14:paraId="63CC9855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50,64</w:t>
            </w:r>
          </w:p>
        </w:tc>
        <w:tc>
          <w:tcPr>
            <w:tcW w:w="1701" w:type="dxa"/>
            <w:vAlign w:val="center"/>
          </w:tcPr>
          <w:p w14:paraId="3AFCD636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10B2AD96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31BA1069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90,64</w:t>
            </w:r>
          </w:p>
        </w:tc>
      </w:tr>
      <w:tr w:rsidR="00FC4E57" w:rsidRPr="00DA00A7" w14:paraId="69A310FB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09B93BD2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278" w:type="dxa"/>
            <w:vAlign w:val="center"/>
          </w:tcPr>
          <w:p w14:paraId="223897FF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Zakład Usługowo-Handlowy </w:t>
            </w:r>
          </w:p>
          <w:p w14:paraId="702BC7A8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Zofia </w:t>
            </w:r>
            <w:proofErr w:type="spellStart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Kurzymska</w:t>
            </w:r>
            <w:proofErr w:type="spellEnd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z siedzibą w Krzemieniu</w:t>
            </w:r>
          </w:p>
        </w:tc>
        <w:tc>
          <w:tcPr>
            <w:tcW w:w="2268" w:type="dxa"/>
            <w:vAlign w:val="center"/>
          </w:tcPr>
          <w:p w14:paraId="5A9776CF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4.879.136,99</w:t>
            </w:r>
          </w:p>
          <w:p w14:paraId="7FB5C9EC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51,73</w:t>
            </w:r>
          </w:p>
        </w:tc>
        <w:tc>
          <w:tcPr>
            <w:tcW w:w="1701" w:type="dxa"/>
            <w:vAlign w:val="center"/>
          </w:tcPr>
          <w:p w14:paraId="7C10640F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1BDB8112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4EF35F7D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91,73</w:t>
            </w:r>
          </w:p>
        </w:tc>
      </w:tr>
      <w:tr w:rsidR="00FC4E57" w:rsidRPr="00DA00A7" w14:paraId="7DA191AE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2FCF4D78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278" w:type="dxa"/>
            <w:vAlign w:val="center"/>
          </w:tcPr>
          <w:p w14:paraId="3EDBB7BB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Eurovia</w:t>
            </w:r>
            <w:proofErr w:type="spellEnd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Polska S.A. </w:t>
            </w:r>
          </w:p>
          <w:p w14:paraId="0E24512F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Bielanach Wrocławskich</w:t>
            </w:r>
          </w:p>
        </w:tc>
        <w:tc>
          <w:tcPr>
            <w:tcW w:w="2268" w:type="dxa"/>
            <w:vAlign w:val="center"/>
          </w:tcPr>
          <w:p w14:paraId="224B4028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4.700.930,65</w:t>
            </w:r>
          </w:p>
          <w:p w14:paraId="3BE90E55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53,69</w:t>
            </w:r>
          </w:p>
        </w:tc>
        <w:tc>
          <w:tcPr>
            <w:tcW w:w="1701" w:type="dxa"/>
            <w:vAlign w:val="center"/>
          </w:tcPr>
          <w:p w14:paraId="76D79783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47DC651D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6D1FF25B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93,69</w:t>
            </w:r>
          </w:p>
        </w:tc>
      </w:tr>
      <w:tr w:rsidR="00FC4E57" w:rsidRPr="00DA00A7" w14:paraId="20786EB4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3A5EAD88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278" w:type="dxa"/>
            <w:vAlign w:val="center"/>
          </w:tcPr>
          <w:p w14:paraId="5D3414D8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MET-INSTAL Sp. z o.o.</w:t>
            </w:r>
          </w:p>
          <w:p w14:paraId="32108586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Miękowie</w:t>
            </w:r>
          </w:p>
        </w:tc>
        <w:tc>
          <w:tcPr>
            <w:tcW w:w="2268" w:type="dxa"/>
            <w:vAlign w:val="center"/>
          </w:tcPr>
          <w:p w14:paraId="3EDF4477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5.393.142,64</w:t>
            </w:r>
          </w:p>
          <w:p w14:paraId="16525A75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46,80</w:t>
            </w:r>
          </w:p>
        </w:tc>
        <w:tc>
          <w:tcPr>
            <w:tcW w:w="1701" w:type="dxa"/>
            <w:vAlign w:val="center"/>
          </w:tcPr>
          <w:p w14:paraId="7064EA15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6A750E94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27BD33C9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86,80</w:t>
            </w:r>
          </w:p>
        </w:tc>
      </w:tr>
      <w:tr w:rsidR="00FC4E57" w:rsidRPr="00DA00A7" w14:paraId="1729E47F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473BAA36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278" w:type="dxa"/>
            <w:vAlign w:val="center"/>
          </w:tcPr>
          <w:p w14:paraId="56FDA3A5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Tormel</w:t>
            </w:r>
            <w:proofErr w:type="spellEnd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Sp. z o.o. Lider Konsorcjum </w:t>
            </w:r>
          </w:p>
          <w:p w14:paraId="5B7BDC76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Poznaniu;</w:t>
            </w:r>
          </w:p>
          <w:p w14:paraId="39C58DCF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Stanled</w:t>
            </w:r>
            <w:proofErr w:type="spellEnd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Sp. z o.o. Partner Konsorcjum</w:t>
            </w:r>
          </w:p>
          <w:p w14:paraId="6ADE0A19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Stargardzie</w:t>
            </w:r>
          </w:p>
        </w:tc>
        <w:tc>
          <w:tcPr>
            <w:tcW w:w="2268" w:type="dxa"/>
            <w:vAlign w:val="center"/>
          </w:tcPr>
          <w:p w14:paraId="6336615C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4.587.734,37</w:t>
            </w:r>
          </w:p>
          <w:p w14:paraId="3841DF10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55,02</w:t>
            </w:r>
          </w:p>
        </w:tc>
        <w:tc>
          <w:tcPr>
            <w:tcW w:w="1701" w:type="dxa"/>
            <w:vAlign w:val="center"/>
          </w:tcPr>
          <w:p w14:paraId="52173E15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60B57A3A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2D1EF1AA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95,02</w:t>
            </w:r>
          </w:p>
        </w:tc>
      </w:tr>
      <w:tr w:rsidR="00FC4E57" w:rsidRPr="00DA00A7" w14:paraId="57D187AD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3D2F9888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278" w:type="dxa"/>
            <w:vAlign w:val="center"/>
          </w:tcPr>
          <w:p w14:paraId="65FB5C51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„Dobry Sąsiad” Michał Witkowski </w:t>
            </w:r>
          </w:p>
          <w:p w14:paraId="77117121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Szczecinie</w:t>
            </w:r>
          </w:p>
        </w:tc>
        <w:tc>
          <w:tcPr>
            <w:tcW w:w="2268" w:type="dxa"/>
            <w:vAlign w:val="center"/>
          </w:tcPr>
          <w:p w14:paraId="732DF9CB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7.257.000,00</w:t>
            </w:r>
          </w:p>
          <w:p w14:paraId="45D4D5DC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34,78</w:t>
            </w:r>
          </w:p>
        </w:tc>
        <w:tc>
          <w:tcPr>
            <w:tcW w:w="1701" w:type="dxa"/>
            <w:vAlign w:val="center"/>
          </w:tcPr>
          <w:p w14:paraId="111D2F2B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27A73AB9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5584843A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74,78</w:t>
            </w:r>
          </w:p>
        </w:tc>
      </w:tr>
      <w:tr w:rsidR="00FC4E57" w:rsidRPr="00DA00A7" w14:paraId="6456334E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1C4ED330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lastRenderedPageBreak/>
              <w:t>8</w:t>
            </w:r>
          </w:p>
        </w:tc>
        <w:tc>
          <w:tcPr>
            <w:tcW w:w="3278" w:type="dxa"/>
            <w:vAlign w:val="center"/>
          </w:tcPr>
          <w:p w14:paraId="17089C07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Usługi Transportowo-Budowlane Bernard Baranowski z siedzibą w Glinnej</w:t>
            </w:r>
          </w:p>
        </w:tc>
        <w:tc>
          <w:tcPr>
            <w:tcW w:w="2268" w:type="dxa"/>
            <w:vAlign w:val="center"/>
          </w:tcPr>
          <w:p w14:paraId="405665E0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4.919.772,04</w:t>
            </w:r>
          </w:p>
          <w:p w14:paraId="4D8F1818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51,30</w:t>
            </w:r>
          </w:p>
        </w:tc>
        <w:tc>
          <w:tcPr>
            <w:tcW w:w="1701" w:type="dxa"/>
            <w:vAlign w:val="center"/>
          </w:tcPr>
          <w:p w14:paraId="059C22C5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51EE8F12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47F38586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91,30</w:t>
            </w:r>
          </w:p>
        </w:tc>
      </w:tr>
      <w:tr w:rsidR="00FC4E57" w:rsidRPr="00DA00A7" w14:paraId="7AFD5DC3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59FB1811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278" w:type="dxa"/>
            <w:vAlign w:val="center"/>
          </w:tcPr>
          <w:p w14:paraId="10D73120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Strabag</w:t>
            </w:r>
            <w:proofErr w:type="spellEnd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Sp. z o.o. z siedzibą w Pruszkowie</w:t>
            </w:r>
          </w:p>
        </w:tc>
        <w:tc>
          <w:tcPr>
            <w:tcW w:w="2268" w:type="dxa"/>
            <w:vAlign w:val="center"/>
          </w:tcPr>
          <w:p w14:paraId="2A845026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4.649.339,99</w:t>
            </w:r>
          </w:p>
          <w:p w14:paraId="31038C23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54,29</w:t>
            </w:r>
          </w:p>
        </w:tc>
        <w:tc>
          <w:tcPr>
            <w:tcW w:w="1701" w:type="dxa"/>
            <w:vAlign w:val="center"/>
          </w:tcPr>
          <w:p w14:paraId="7023D562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29BDF30F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772253FF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94,29</w:t>
            </w:r>
          </w:p>
        </w:tc>
      </w:tr>
      <w:tr w:rsidR="00FC4E57" w:rsidRPr="00DA00A7" w14:paraId="52985211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6502F30E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278" w:type="dxa"/>
            <w:vAlign w:val="center"/>
          </w:tcPr>
          <w:p w14:paraId="3D334B9C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ZRIB D.Y.K.O.W.S.K.I. Sp. z o.o. </w:t>
            </w:r>
          </w:p>
          <w:p w14:paraId="73E86C3F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z siedzibą w Szczecinie</w:t>
            </w:r>
          </w:p>
        </w:tc>
        <w:tc>
          <w:tcPr>
            <w:tcW w:w="2268" w:type="dxa"/>
            <w:vAlign w:val="center"/>
          </w:tcPr>
          <w:p w14:paraId="368D9F27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4.499.340,00</w:t>
            </w:r>
          </w:p>
          <w:p w14:paraId="721F7527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56,10</w:t>
            </w:r>
          </w:p>
        </w:tc>
        <w:tc>
          <w:tcPr>
            <w:tcW w:w="1701" w:type="dxa"/>
            <w:vAlign w:val="center"/>
          </w:tcPr>
          <w:p w14:paraId="3BDE5F24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5CF4B939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3372B50C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96,10</w:t>
            </w:r>
          </w:p>
        </w:tc>
      </w:tr>
      <w:tr w:rsidR="00FC4E57" w:rsidRPr="00DA00A7" w14:paraId="3020C284" w14:textId="77777777" w:rsidTr="00DB50DB">
        <w:trPr>
          <w:trHeight w:val="817"/>
        </w:trPr>
        <w:tc>
          <w:tcPr>
            <w:tcW w:w="540" w:type="dxa"/>
            <w:vAlign w:val="center"/>
          </w:tcPr>
          <w:p w14:paraId="389145AB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278" w:type="dxa"/>
            <w:vAlign w:val="center"/>
          </w:tcPr>
          <w:p w14:paraId="382A95C0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Musing</w:t>
            </w:r>
            <w:proofErr w:type="spellEnd"/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Bud Sp. z o.o. Sp. J. z </w:t>
            </w:r>
          </w:p>
          <w:p w14:paraId="54BFBE6A" w14:textId="77777777" w:rsidR="00FC4E57" w:rsidRPr="00FC4E57" w:rsidRDefault="00FC4E57" w:rsidP="00DB50D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siedzibą w Szczecinie</w:t>
            </w:r>
          </w:p>
        </w:tc>
        <w:tc>
          <w:tcPr>
            <w:tcW w:w="2268" w:type="dxa"/>
            <w:vAlign w:val="center"/>
          </w:tcPr>
          <w:p w14:paraId="5AF8D647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5.453.342,64</w:t>
            </w:r>
          </w:p>
          <w:p w14:paraId="17413F9B" w14:textId="77777777" w:rsidR="00FC4E57" w:rsidRPr="00FC4E57" w:rsidRDefault="00FC4E57" w:rsidP="00DB50DB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46,29</w:t>
            </w:r>
          </w:p>
        </w:tc>
        <w:tc>
          <w:tcPr>
            <w:tcW w:w="1701" w:type="dxa"/>
            <w:vAlign w:val="center"/>
          </w:tcPr>
          <w:p w14:paraId="3D31E0AB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60</w:t>
            </w:r>
          </w:p>
          <w:p w14:paraId="3D84E546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2E5C9083" w14:textId="77777777" w:rsidR="00FC4E57" w:rsidRPr="00FC4E57" w:rsidRDefault="00FC4E57" w:rsidP="00DB50D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</w:pPr>
            <w:r w:rsidRPr="00FC4E57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14:ligatures w14:val="none"/>
              </w:rPr>
              <w:t>86,29</w:t>
            </w:r>
          </w:p>
        </w:tc>
      </w:tr>
    </w:tbl>
    <w:p w14:paraId="3DE65FDB" w14:textId="77777777" w:rsidR="00F15BB1" w:rsidRDefault="00F15BB1" w:rsidP="00F15BB1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57142479" w14:textId="77777777" w:rsidR="00FC4E57" w:rsidRDefault="00FC4E57" w:rsidP="00F15BB1">
      <w:pPr>
        <w:spacing w:after="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DE59595" w14:textId="3C10442C" w:rsidR="00F15BB1" w:rsidRPr="0095531C" w:rsidRDefault="00F15BB1" w:rsidP="00F15BB1">
      <w:pPr>
        <w:spacing w:after="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Uzasadnienie wyboru oferty faktyczne i prawne: </w:t>
      </w:r>
    </w:p>
    <w:p w14:paraId="7BA8661E" w14:textId="77777777" w:rsidR="00F15BB1" w:rsidRPr="0095531C" w:rsidRDefault="00F15BB1" w:rsidP="00F15BB1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Zgodnie z art. 239 ust. 1 ustawy </w:t>
      </w:r>
      <w:proofErr w:type="spellStart"/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zamawiający dokonał wyboru oferty na postawie kryteriów oceny ofert określonych w dokumentach zamówienia. Wybrana oferta zyskała największą ilość punktów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spośród wszystkich ofert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 postępowaniu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 które nie podlegały odrzuceniu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. Stąd postanowiono jak na wstępie.</w:t>
      </w:r>
    </w:p>
    <w:p w14:paraId="066289CF" w14:textId="77777777" w:rsidR="00F15BB1" w:rsidRPr="0095531C" w:rsidRDefault="00F15BB1" w:rsidP="00F15BB1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4D75E3" w14:textId="77777777" w:rsidR="00F15BB1" w:rsidRPr="0095531C" w:rsidRDefault="00F15BB1" w:rsidP="00F15BB1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B034F8" w14:textId="77777777" w:rsidR="00F15BB1" w:rsidRPr="0095531C" w:rsidRDefault="00F15BB1" w:rsidP="00F15BB1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ECEE13" w14:textId="77777777" w:rsidR="00F15BB1" w:rsidRPr="0095531C" w:rsidRDefault="00F15BB1" w:rsidP="00F15BB1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7642F6" w14:textId="77777777" w:rsidR="00F15BB1" w:rsidRPr="0095531C" w:rsidRDefault="00F15BB1" w:rsidP="00F15BB1">
      <w:pPr>
        <w:spacing w:after="0"/>
        <w:jc w:val="right"/>
        <w:rPr>
          <w:kern w:val="0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</w:t>
      </w:r>
    </w:p>
    <w:p w14:paraId="3CF3E56F" w14:textId="77777777" w:rsidR="00F15BB1" w:rsidRPr="002F617C" w:rsidRDefault="00F15BB1" w:rsidP="00F15BB1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73B595C8" w14:textId="77777777" w:rsidR="00F15BB1" w:rsidRPr="002F617C" w:rsidRDefault="00F15BB1" w:rsidP="00F15BB1">
      <w:pPr>
        <w:jc w:val="both"/>
        <w:rPr>
          <w:bCs/>
        </w:rPr>
      </w:pPr>
    </w:p>
    <w:p w14:paraId="18401E48" w14:textId="77777777" w:rsidR="00F15BB1" w:rsidRDefault="00F15BB1" w:rsidP="00F15BB1"/>
    <w:p w14:paraId="3D060899" w14:textId="77777777" w:rsidR="0096521C" w:rsidRDefault="0096521C"/>
    <w:sectPr w:rsidR="0096521C" w:rsidSect="00F15B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C51FE" w14:textId="77777777" w:rsidR="00EC7C52" w:rsidRDefault="00EC7C52" w:rsidP="00F15BB1">
      <w:pPr>
        <w:spacing w:after="0" w:line="240" w:lineRule="auto"/>
      </w:pPr>
      <w:r>
        <w:separator/>
      </w:r>
    </w:p>
  </w:endnote>
  <w:endnote w:type="continuationSeparator" w:id="0">
    <w:p w14:paraId="4A14B4A7" w14:textId="77777777" w:rsidR="00EC7C52" w:rsidRDefault="00EC7C52" w:rsidP="00F1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E37D" w14:textId="77777777" w:rsidR="00EC7C52" w:rsidRDefault="00EC7C52" w:rsidP="00F15BB1">
      <w:pPr>
        <w:spacing w:after="0" w:line="240" w:lineRule="auto"/>
      </w:pPr>
      <w:r>
        <w:separator/>
      </w:r>
    </w:p>
  </w:footnote>
  <w:footnote w:type="continuationSeparator" w:id="0">
    <w:p w14:paraId="220D34E3" w14:textId="77777777" w:rsidR="00EC7C52" w:rsidRDefault="00EC7C52" w:rsidP="00F1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771C" w14:textId="50A44D4C" w:rsidR="00000000" w:rsidRDefault="00000000">
    <w:pPr>
      <w:pStyle w:val="Nagwek"/>
    </w:pPr>
    <w:bookmarkStart w:id="0" w:name="_Hlk103242633"/>
    <w:r w:rsidRPr="002F09B8">
      <w:t>ZP.271.</w:t>
    </w:r>
    <w:r w:rsidR="00F15BB1">
      <w:t>5</w:t>
    </w:r>
    <w:r w:rsidRPr="002F09B8">
      <w:t>.202</w:t>
    </w:r>
    <w:r>
      <w:t>4</w:t>
    </w:r>
    <w:r w:rsidRPr="002F09B8">
      <w:t>.AS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B1"/>
    <w:rsid w:val="00264DDE"/>
    <w:rsid w:val="00442D1C"/>
    <w:rsid w:val="00474346"/>
    <w:rsid w:val="0096521C"/>
    <w:rsid w:val="00EC7C52"/>
    <w:rsid w:val="00F15BB1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038E"/>
  <w15:chartTrackingRefBased/>
  <w15:docId w15:val="{B9F21462-8EEB-4931-93E8-E130B31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BB1"/>
  </w:style>
  <w:style w:type="paragraph" w:styleId="Stopka">
    <w:name w:val="footer"/>
    <w:basedOn w:val="Normalny"/>
    <w:link w:val="StopkaZnak"/>
    <w:uiPriority w:val="99"/>
    <w:unhideWhenUsed/>
    <w:rsid w:val="00F1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2024-05-17T07:39:00Z</dcterms:created>
  <dcterms:modified xsi:type="dcterms:W3CDTF">2024-05-17T08:02:00Z</dcterms:modified>
</cp:coreProperties>
</file>