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1942" w14:textId="44EE27B0" w:rsidR="00F305D9" w:rsidRPr="00CF20A7" w:rsidRDefault="00CF20A7" w:rsidP="00CF20A7">
      <w:pPr>
        <w:shd w:val="clear" w:color="auto" w:fill="8DB3E2" w:themeFill="text2" w:themeFillTint="66"/>
        <w:tabs>
          <w:tab w:val="left" w:pos="3705"/>
        </w:tabs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20A7">
        <w:rPr>
          <w:rFonts w:ascii="Arial" w:hAnsi="Arial" w:cs="Arial"/>
          <w:b/>
          <w:bCs/>
          <w:sz w:val="20"/>
          <w:szCs w:val="20"/>
        </w:rPr>
        <w:t>11.</w:t>
      </w:r>
    </w:p>
    <w:p w14:paraId="730C20D7" w14:textId="77777777" w:rsidR="00CF20A7" w:rsidRPr="00CF20A7" w:rsidRDefault="00CF20A7" w:rsidP="00CF20A7">
      <w:pPr>
        <w:tabs>
          <w:tab w:val="left" w:pos="3705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6B70AA80" w14:textId="77777777" w:rsidR="003E6F94" w:rsidRPr="00CF20A7" w:rsidRDefault="003E6F94" w:rsidP="00CF20A7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0232734C" w14:textId="3527A648" w:rsidR="003B0051" w:rsidRPr="00CF20A7" w:rsidRDefault="003B0051" w:rsidP="00CF20A7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F20A7">
        <w:rPr>
          <w:rFonts w:ascii="Arial" w:hAnsi="Arial" w:cs="Arial"/>
          <w:b/>
          <w:sz w:val="20"/>
          <w:szCs w:val="20"/>
        </w:rPr>
        <w:t>Urządzenie wielofunkcyjne wyposażone m.in. w skaner i drukarkę atramentową A3</w:t>
      </w:r>
      <w:r w:rsidR="00BB1F20" w:rsidRPr="00CF20A7">
        <w:rPr>
          <w:rFonts w:ascii="Arial" w:hAnsi="Arial" w:cs="Arial"/>
          <w:b/>
          <w:sz w:val="20"/>
          <w:szCs w:val="20"/>
        </w:rPr>
        <w:t>, druk dwustronny</w:t>
      </w:r>
      <w:r w:rsidR="00996435" w:rsidRPr="00CF20A7">
        <w:rPr>
          <w:rFonts w:ascii="Arial" w:hAnsi="Arial" w:cs="Arial"/>
          <w:b/>
          <w:sz w:val="20"/>
          <w:szCs w:val="20"/>
        </w:rPr>
        <w:t>, skanowanie dwustronne,</w:t>
      </w:r>
      <w:r w:rsidR="00BB1F20" w:rsidRPr="00CF20A7">
        <w:rPr>
          <w:rFonts w:ascii="Arial" w:hAnsi="Arial" w:cs="Arial"/>
          <w:b/>
          <w:sz w:val="20"/>
          <w:szCs w:val="20"/>
        </w:rPr>
        <w:t xml:space="preserve"> ADF</w:t>
      </w:r>
      <w:r w:rsidRPr="00CF20A7">
        <w:rPr>
          <w:rFonts w:ascii="Arial" w:hAnsi="Arial" w:cs="Arial"/>
          <w:b/>
          <w:sz w:val="20"/>
          <w:szCs w:val="20"/>
        </w:rPr>
        <w:t>.</w:t>
      </w:r>
    </w:p>
    <w:p w14:paraId="4663CA9D" w14:textId="77777777" w:rsidR="003B0051" w:rsidRPr="00CF20A7" w:rsidRDefault="003B0051" w:rsidP="00CF20A7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9497" w:type="dxa"/>
        <w:tblInd w:w="284" w:type="dxa"/>
        <w:tblLook w:val="04A0" w:firstRow="1" w:lastRow="0" w:firstColumn="1" w:lastColumn="0" w:noHBand="0" w:noVBand="1"/>
      </w:tblPr>
      <w:tblGrid>
        <w:gridCol w:w="1984"/>
        <w:gridCol w:w="7513"/>
      </w:tblGrid>
      <w:tr w:rsidR="00CF20A7" w:rsidRPr="00CF20A7" w14:paraId="52A81B85" w14:textId="77777777" w:rsidTr="003776B5">
        <w:trPr>
          <w:trHeight w:val="315"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5A8DB" w14:textId="77777777" w:rsidR="00903C05" w:rsidRPr="00CF20A7" w:rsidRDefault="00903C05" w:rsidP="00CF20A7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FBB6FF" w14:textId="77777777" w:rsidR="00903C05" w:rsidRPr="00CF20A7" w:rsidRDefault="00903C05" w:rsidP="00CF20A7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F20A7" w:rsidRPr="00CF20A7" w14:paraId="1BE830B0" w14:textId="77777777" w:rsidTr="003776B5">
        <w:trPr>
          <w:trHeight w:val="3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0B7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7652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sz w:val="20"/>
                <w:szCs w:val="20"/>
              </w:rPr>
              <w:t>Wymagane minimalne parametry techniczne</w:t>
            </w:r>
          </w:p>
        </w:tc>
      </w:tr>
      <w:tr w:rsidR="00CF20A7" w:rsidRPr="00CF20A7" w14:paraId="0C2934FA" w14:textId="77777777" w:rsidTr="003776B5">
        <w:trPr>
          <w:trHeight w:val="315"/>
        </w:trPr>
        <w:tc>
          <w:tcPr>
            <w:tcW w:w="1984" w:type="dxa"/>
            <w:tcBorders>
              <w:top w:val="single" w:sz="4" w:space="0" w:color="auto"/>
            </w:tcBorders>
          </w:tcPr>
          <w:p w14:paraId="35A07E05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Zastosowanie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14:paraId="690F547D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Wielofunkcyjne urządzenie A3 drukowania, skanowania, kopiowania i faksowania w formacie A3+</w:t>
            </w:r>
          </w:p>
        </w:tc>
      </w:tr>
      <w:tr w:rsidR="00CF20A7" w:rsidRPr="00CF20A7" w14:paraId="5B4008A3" w14:textId="77777777" w:rsidTr="003776B5">
        <w:trPr>
          <w:trHeight w:val="315"/>
        </w:trPr>
        <w:tc>
          <w:tcPr>
            <w:tcW w:w="1984" w:type="dxa"/>
          </w:tcPr>
          <w:p w14:paraId="23E20E13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Drukowanie</w:t>
            </w:r>
          </w:p>
        </w:tc>
        <w:tc>
          <w:tcPr>
            <w:tcW w:w="7513" w:type="dxa"/>
          </w:tcPr>
          <w:p w14:paraId="3242ABAC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Szybkość druku ISO/IEC 24734 minimum 25 Str./min. Monochromatyczny, minimum 12 Str./min. </w:t>
            </w:r>
            <w:proofErr w:type="spellStart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Colour</w:t>
            </w:r>
            <w:proofErr w:type="spellEnd"/>
          </w:p>
          <w:p w14:paraId="42C0A4E0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Minimalna szybkość druku 32 Str./min. Monochromatyczny (papier zwykły), 22 Str./min. </w:t>
            </w:r>
            <w:proofErr w:type="spellStart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Colour</w:t>
            </w:r>
            <w:proofErr w:type="spellEnd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(papier zwykły)</w:t>
            </w:r>
          </w:p>
          <w:p w14:paraId="7381F279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Kolory Czarny [Pigment], Cyjan [Pigment], Żółty [Pigment], Magenta [Pigment]</w:t>
            </w:r>
          </w:p>
        </w:tc>
      </w:tr>
      <w:tr w:rsidR="00CF20A7" w:rsidRPr="00CF20A7" w14:paraId="1E9B30D4" w14:textId="77777777" w:rsidTr="003776B5">
        <w:trPr>
          <w:trHeight w:val="315"/>
        </w:trPr>
        <w:tc>
          <w:tcPr>
            <w:tcW w:w="1984" w:type="dxa"/>
          </w:tcPr>
          <w:p w14:paraId="429838A5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Skanowanie </w:t>
            </w:r>
          </w:p>
        </w:tc>
        <w:tc>
          <w:tcPr>
            <w:tcW w:w="7513" w:type="dxa"/>
          </w:tcPr>
          <w:p w14:paraId="64C1ED34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Rozdzielczość skanowania minimum 2.400 DPI x 1.200 DPI (poziomo x pionowo)</w:t>
            </w:r>
          </w:p>
          <w:p w14:paraId="7EB5C6DE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Typ skanera czujnik kontaktowy obrazu (CIS)</w:t>
            </w:r>
          </w:p>
        </w:tc>
      </w:tr>
      <w:tr w:rsidR="00CF20A7" w:rsidRPr="00CF20A7" w14:paraId="73C51259" w14:textId="77777777" w:rsidTr="003776B5">
        <w:trPr>
          <w:trHeight w:val="315"/>
        </w:trPr>
        <w:tc>
          <w:tcPr>
            <w:tcW w:w="1984" w:type="dxa"/>
          </w:tcPr>
          <w:p w14:paraId="42AD0A5C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Faksowanie</w:t>
            </w:r>
          </w:p>
        </w:tc>
        <w:tc>
          <w:tcPr>
            <w:tcW w:w="7513" w:type="dxa"/>
          </w:tcPr>
          <w:p w14:paraId="037340FE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Pokrętła prędkości faksu (minimum) 200 nazwy i numery</w:t>
            </w:r>
          </w:p>
          <w:p w14:paraId="77911461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Pamięć stron do minimum 550 stron/6MB (ITU-T, tabela nr 1)</w:t>
            </w:r>
          </w:p>
          <w:p w14:paraId="13C7D1B7" w14:textId="77777777" w:rsidR="00903C05" w:rsidRPr="00CF20A7" w:rsidRDefault="00903C05" w:rsidP="00CF20A7">
            <w:pPr>
              <w:autoSpaceDE w:val="0"/>
              <w:autoSpaceDN w:val="0"/>
              <w:adjustRightInd w:val="0"/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Funkcje faksu. Faksowanie za pomocą komputera, z faksu na e-mail, odbiór i zapis, automatyczne ponowne wybieranie, Przesyłanie faksu do foldera, Książka adresowa, Faks do wielu odbiorców, Fax Preview, </w:t>
            </w:r>
            <w:proofErr w:type="spellStart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Polling</w:t>
            </w:r>
            <w:proofErr w:type="spellEnd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Reception</w:t>
            </w:r>
            <w:proofErr w:type="spellEnd"/>
          </w:p>
        </w:tc>
      </w:tr>
      <w:tr w:rsidR="00CF20A7" w:rsidRPr="00CF20A7" w14:paraId="3753DC11" w14:textId="77777777" w:rsidTr="003776B5">
        <w:trPr>
          <w:trHeight w:val="315"/>
        </w:trPr>
        <w:tc>
          <w:tcPr>
            <w:tcW w:w="1984" w:type="dxa"/>
          </w:tcPr>
          <w:p w14:paraId="6A5DDB5D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Funkcje mobilnego drukowania i</w:t>
            </w:r>
          </w:p>
          <w:p w14:paraId="2DB56284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łączności</w:t>
            </w:r>
          </w:p>
        </w:tc>
        <w:tc>
          <w:tcPr>
            <w:tcW w:w="7513" w:type="dxa"/>
          </w:tcPr>
          <w:p w14:paraId="229132BA" w14:textId="77777777" w:rsidR="00903C05" w:rsidRPr="00CF20A7" w:rsidRDefault="00903C05" w:rsidP="00CF20A7">
            <w:pPr>
              <w:pStyle w:val="numeracjaprzet"/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Wi-Fi, Wi-Fi Direct, Ethernet i bezpłatne aplikacje do druku mobilnego</w:t>
            </w:r>
          </w:p>
        </w:tc>
      </w:tr>
      <w:tr w:rsidR="00CF20A7" w:rsidRPr="00CF20A7" w14:paraId="32AD2319" w14:textId="77777777" w:rsidTr="003776B5">
        <w:trPr>
          <w:trHeight w:val="315"/>
        </w:trPr>
        <w:tc>
          <w:tcPr>
            <w:tcW w:w="1984" w:type="dxa"/>
          </w:tcPr>
          <w:p w14:paraId="272E517E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Obsługa papieru i nośników </w:t>
            </w:r>
          </w:p>
        </w:tc>
        <w:tc>
          <w:tcPr>
            <w:tcW w:w="7513" w:type="dxa"/>
          </w:tcPr>
          <w:p w14:paraId="36F91608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Liczba przegródek do papieru min. 3</w:t>
            </w:r>
          </w:p>
          <w:p w14:paraId="0CCF00C9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Formaty papieru min.A3+, A3 (29,7x42,0 cm), A4 (21.0x29,7 cm), A5 (14,8x21,0 cm), A6 (10,5x14,8 cm), B6, DL</w:t>
            </w:r>
          </w:p>
          <w:p w14:paraId="7C5DC441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(koperta), Nr 10 (koperta)</w:t>
            </w:r>
          </w:p>
          <w:p w14:paraId="343EFC62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Dwustronne Tak (A4/A3, zwykły papier)</w:t>
            </w:r>
          </w:p>
          <w:p w14:paraId="6F64FE5C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Automatyczny podajnik dokumentów min 50 kartek</w:t>
            </w:r>
          </w:p>
          <w:p w14:paraId="107F098F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Paper </w:t>
            </w:r>
            <w:proofErr w:type="spellStart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Tray</w:t>
            </w:r>
            <w:proofErr w:type="spellEnd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Capacity</w:t>
            </w:r>
            <w:proofErr w:type="spellEnd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250 Arkusze </w:t>
            </w:r>
          </w:p>
          <w:p w14:paraId="749E696B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Przetwarzanie nośników wydruku</w:t>
            </w:r>
          </w:p>
          <w:p w14:paraId="7C3F3018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Dwustronny automatyczny podajnik dokumentów (A4/A3, zwykły papier), Dwustronny</w:t>
            </w:r>
          </w:p>
          <w:p w14:paraId="1F24FD3C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automatyczny podajnik dokumentów do faksowania (A4/A3, zwykły papier), Dwustronny</w:t>
            </w:r>
          </w:p>
          <w:p w14:paraId="6913ABA7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automatyczny podajnik dokumentów do skanowania (A4/A3, zwykły papier), Automatyczny druk dwustronny (A4/A3, zwykły papier), Drukowanie bez marginesów</w:t>
            </w:r>
          </w:p>
        </w:tc>
      </w:tr>
      <w:tr w:rsidR="00CF20A7" w:rsidRPr="00CF20A7" w14:paraId="480DD21A" w14:textId="77777777" w:rsidTr="003776B5">
        <w:trPr>
          <w:trHeight w:val="315"/>
        </w:trPr>
        <w:tc>
          <w:tcPr>
            <w:tcW w:w="1984" w:type="dxa"/>
          </w:tcPr>
          <w:p w14:paraId="37285278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Zużycie energii</w:t>
            </w:r>
          </w:p>
        </w:tc>
        <w:tc>
          <w:tcPr>
            <w:tcW w:w="7513" w:type="dxa"/>
          </w:tcPr>
          <w:p w14:paraId="20F09E03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19 W (kopiowanie autonomiczne, wzorzec normy ISO/IEC 24712), 0,8 W (tryb uśpienia), 8,9 W</w:t>
            </w:r>
          </w:p>
          <w:p w14:paraId="49EA9974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Gotowy, 0,2 W (wyłączyć), TEC 0,13 kWh/</w:t>
            </w:r>
            <w:proofErr w:type="spellStart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week</w:t>
            </w:r>
            <w:proofErr w:type="spellEnd"/>
          </w:p>
        </w:tc>
      </w:tr>
      <w:tr w:rsidR="00CF20A7" w:rsidRPr="00CF20A7" w14:paraId="3E101B8B" w14:textId="77777777" w:rsidTr="003776B5">
        <w:trPr>
          <w:trHeight w:val="315"/>
        </w:trPr>
        <w:tc>
          <w:tcPr>
            <w:tcW w:w="1984" w:type="dxa"/>
          </w:tcPr>
          <w:p w14:paraId="55421CEA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Wymiary produktu</w:t>
            </w:r>
          </w:p>
        </w:tc>
        <w:tc>
          <w:tcPr>
            <w:tcW w:w="7513" w:type="dxa"/>
          </w:tcPr>
          <w:p w14:paraId="645C254E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Maks. 520 x 505 x 355 mm (Szerokość x Głębokość x Wysokość)</w:t>
            </w:r>
          </w:p>
        </w:tc>
      </w:tr>
      <w:tr w:rsidR="00CF20A7" w:rsidRPr="00CF20A7" w14:paraId="3B96A313" w14:textId="77777777" w:rsidTr="003776B5">
        <w:trPr>
          <w:trHeight w:val="315"/>
        </w:trPr>
        <w:tc>
          <w:tcPr>
            <w:tcW w:w="1984" w:type="dxa"/>
          </w:tcPr>
          <w:p w14:paraId="0AFD8727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Waga produktu</w:t>
            </w:r>
          </w:p>
        </w:tc>
        <w:tc>
          <w:tcPr>
            <w:tcW w:w="7513" w:type="dxa"/>
          </w:tcPr>
          <w:p w14:paraId="3B36ACF9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Maks. 21 kg</w:t>
            </w:r>
          </w:p>
        </w:tc>
      </w:tr>
      <w:tr w:rsidR="00CF20A7" w:rsidRPr="00CF20A7" w14:paraId="55B679E0" w14:textId="77777777" w:rsidTr="003776B5">
        <w:trPr>
          <w:trHeight w:val="315"/>
        </w:trPr>
        <w:tc>
          <w:tcPr>
            <w:tcW w:w="1984" w:type="dxa"/>
          </w:tcPr>
          <w:p w14:paraId="1CFAE8D8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Kompatybilne systemy operacyjne</w:t>
            </w:r>
          </w:p>
        </w:tc>
        <w:tc>
          <w:tcPr>
            <w:tcW w:w="7513" w:type="dxa"/>
          </w:tcPr>
          <w:p w14:paraId="60C3713F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Mac OS X 10.6.8 </w:t>
            </w:r>
            <w:proofErr w:type="spellStart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or</w:t>
            </w:r>
            <w:proofErr w:type="spellEnd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later</w:t>
            </w:r>
            <w:proofErr w:type="spellEnd"/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, Windows 10 (32/64 bit), Windows 7 (32/64 bit), Windows 8 (32/64 bit),</w:t>
            </w:r>
          </w:p>
          <w:p w14:paraId="44DC625E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F20A7" w:rsidRPr="00CF20A7" w14:paraId="48C7B0D2" w14:textId="77777777" w:rsidTr="003776B5">
        <w:trPr>
          <w:trHeight w:val="315"/>
        </w:trPr>
        <w:tc>
          <w:tcPr>
            <w:tcW w:w="1984" w:type="dxa"/>
          </w:tcPr>
          <w:p w14:paraId="546E7C63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zestawie z urządzeniem  </w:t>
            </w:r>
          </w:p>
        </w:tc>
        <w:tc>
          <w:tcPr>
            <w:tcW w:w="7513" w:type="dxa"/>
          </w:tcPr>
          <w:p w14:paraId="2DA6BF07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1 zestaw atramentów (1 x 127 ml BK, 3 x 70 ml CMY)</w:t>
            </w:r>
          </w:p>
          <w:p w14:paraId="70FB39F2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Kabel zasilający</w:t>
            </w:r>
          </w:p>
          <w:p w14:paraId="70EAE0E9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Skrócona instrukcja uruchomienia</w:t>
            </w:r>
          </w:p>
          <w:p w14:paraId="7DC34F57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>Instrukcja obsługi</w:t>
            </w:r>
          </w:p>
        </w:tc>
      </w:tr>
      <w:tr w:rsidR="00903C05" w:rsidRPr="00CF20A7" w14:paraId="7EC6ED16" w14:textId="77777777" w:rsidTr="003776B5">
        <w:trPr>
          <w:trHeight w:val="315"/>
        </w:trPr>
        <w:tc>
          <w:tcPr>
            <w:tcW w:w="1984" w:type="dxa"/>
          </w:tcPr>
          <w:p w14:paraId="2FD737A4" w14:textId="77777777" w:rsidR="00903C05" w:rsidRPr="00CF20A7" w:rsidRDefault="00903C05" w:rsidP="00CF20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Gwarancja i rękojmia</w:t>
            </w:r>
          </w:p>
        </w:tc>
        <w:tc>
          <w:tcPr>
            <w:tcW w:w="7513" w:type="dxa"/>
          </w:tcPr>
          <w:p w14:paraId="6E7E4FC3" w14:textId="77777777" w:rsidR="00903C05" w:rsidRPr="00CF20A7" w:rsidRDefault="00903C05" w:rsidP="00CF20A7">
            <w:pPr>
              <w:pStyle w:val="numeracjaprzet"/>
              <w:numPr>
                <w:ilvl w:val="0"/>
                <w:numId w:val="0"/>
              </w:numPr>
              <w:spacing w:line="360" w:lineRule="auto"/>
              <w:ind w:left="3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20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24 miesięcy </w:t>
            </w:r>
          </w:p>
        </w:tc>
      </w:tr>
    </w:tbl>
    <w:p w14:paraId="308271EF" w14:textId="77777777" w:rsidR="00903C05" w:rsidRPr="00CF20A7" w:rsidRDefault="00903C05" w:rsidP="00CF20A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bookmarkStart w:id="0" w:name="_Hlk137431782"/>
    </w:p>
    <w:p w14:paraId="1759AAEE" w14:textId="77777777" w:rsidR="00903C05" w:rsidRPr="00CF20A7" w:rsidRDefault="00903C05" w:rsidP="00CF20A7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F20A7">
        <w:rPr>
          <w:rFonts w:ascii="Arial" w:hAnsi="Arial" w:cs="Arial"/>
          <w:b/>
          <w:bCs/>
          <w:sz w:val="20"/>
          <w:szCs w:val="20"/>
        </w:rPr>
        <w:t>Oznaczenie sprzętu.</w:t>
      </w:r>
    </w:p>
    <w:p w14:paraId="65FF1C6A" w14:textId="2A863B18" w:rsidR="00903C05" w:rsidRPr="00CF20A7" w:rsidRDefault="00903C05" w:rsidP="00CF20A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F20A7">
        <w:rPr>
          <w:rFonts w:ascii="Arial" w:hAnsi="Arial" w:cs="Arial"/>
          <w:sz w:val="20"/>
          <w:szCs w:val="20"/>
        </w:rPr>
        <w:t>W porozumieniu z Zamawiającym wykonawca oznaczy zakupiony sprzęt zgodnie z wytycznymi w zakresie informacji i promocji Projektu, zasady określono w „Podręczniku wnioskodawcy i beneficjenta programów polityki spójności 2014-2020 w zakresie informacji i promocji” opublikowanym na stronie internetowej www.funduszeeuropejskie.gov.pl. W szczególności oznaczy poszczególne komplety lub sztuki sprzętu znakiem Unii Europejskiej, barwy Rzeczypospolitej Polskiej i znakiem Funduszy Europejskich oraz Herbem Gminy Nowe Miasto nad Wartą w formie kolorowej naklejki.</w:t>
      </w:r>
    </w:p>
    <w:p w14:paraId="06F1F1F1" w14:textId="77777777" w:rsidR="00903C05" w:rsidRPr="00CF20A7" w:rsidRDefault="00903C05" w:rsidP="00CF20A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F20A7">
        <w:rPr>
          <w:rFonts w:ascii="Arial" w:hAnsi="Arial" w:cs="Arial"/>
          <w:sz w:val="20"/>
          <w:szCs w:val="20"/>
        </w:rPr>
        <w:t>Nadruk w kolorze winien być wykonany na naklejce papierowej lub foliowej, odpornej na rozmazanie w skutek kontaktu z wilgotnymi rękoma użytkownika. Naklejki należy umieścić w miejscu uzgodnionym z zamawiającym, np. na panelu przednim przy logo producenta.</w:t>
      </w:r>
    </w:p>
    <w:bookmarkEnd w:id="0"/>
    <w:p w14:paraId="0ADB5F74" w14:textId="77777777" w:rsidR="00903C05" w:rsidRPr="00CF20A7" w:rsidRDefault="00903C05" w:rsidP="00CF20A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CE9A1C3" w14:textId="77777777" w:rsidR="00903C05" w:rsidRPr="00CF20A7" w:rsidRDefault="00903C05" w:rsidP="00CF2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20A7">
        <w:rPr>
          <w:rFonts w:ascii="Arial" w:hAnsi="Arial" w:cs="Arial"/>
          <w:b/>
          <w:bCs/>
          <w:sz w:val="20"/>
          <w:szCs w:val="20"/>
        </w:rPr>
        <w:t>Planowana ilość zamówienia: 1 komplet.</w:t>
      </w:r>
    </w:p>
    <w:p w14:paraId="49EF674B" w14:textId="77777777" w:rsidR="00903C05" w:rsidRPr="00CF20A7" w:rsidRDefault="00903C05" w:rsidP="00CF20A7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1E73539" w14:textId="3D615564" w:rsidR="003E6F94" w:rsidRPr="00CF20A7" w:rsidRDefault="003E6F94" w:rsidP="00CF20A7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3E6F94" w:rsidRPr="00CF20A7" w:rsidSect="00DF43F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C3389"/>
    <w:multiLevelType w:val="hybridMultilevel"/>
    <w:tmpl w:val="992A5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3AD2"/>
    <w:multiLevelType w:val="hybridMultilevel"/>
    <w:tmpl w:val="81FC3DA6"/>
    <w:lvl w:ilvl="0" w:tplc="011868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BA93F31"/>
    <w:multiLevelType w:val="hybridMultilevel"/>
    <w:tmpl w:val="BF547DD0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5C3B0E57"/>
    <w:multiLevelType w:val="hybridMultilevel"/>
    <w:tmpl w:val="F1CE11E4"/>
    <w:lvl w:ilvl="0" w:tplc="A7BE9528">
      <w:start w:val="5"/>
      <w:numFmt w:val="bullet"/>
      <w:pStyle w:val="numeracjaprzet"/>
      <w:lvlText w:val=""/>
      <w:lvlJc w:val="left"/>
      <w:pPr>
        <w:ind w:left="399" w:hanging="360"/>
      </w:pPr>
      <w:rPr>
        <w:rFonts w:ascii="Symbol" w:eastAsiaTheme="minorHAnsi" w:hAnsi="Symbol" w:cstheme="minorBid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9B38B7"/>
    <w:multiLevelType w:val="hybridMultilevel"/>
    <w:tmpl w:val="9D847B58"/>
    <w:lvl w:ilvl="0" w:tplc="09D69D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6" w15:restartNumberingAfterBreak="0">
    <w:nsid w:val="71161D2E"/>
    <w:multiLevelType w:val="hybridMultilevel"/>
    <w:tmpl w:val="1E922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282400">
    <w:abstractNumId w:val="1"/>
  </w:num>
  <w:num w:numId="2" w16cid:durableId="921598644">
    <w:abstractNumId w:val="4"/>
  </w:num>
  <w:num w:numId="3" w16cid:durableId="2040618787">
    <w:abstractNumId w:val="5"/>
  </w:num>
  <w:num w:numId="4" w16cid:durableId="1295215989">
    <w:abstractNumId w:val="2"/>
  </w:num>
  <w:num w:numId="5" w16cid:durableId="1993288926">
    <w:abstractNumId w:val="0"/>
  </w:num>
  <w:num w:numId="6" w16cid:durableId="1642153829">
    <w:abstractNumId w:val="6"/>
  </w:num>
  <w:num w:numId="7" w16cid:durableId="4293495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10"/>
    <w:rsid w:val="00004352"/>
    <w:rsid w:val="000072E8"/>
    <w:rsid w:val="00007D7D"/>
    <w:rsid w:val="0001433A"/>
    <w:rsid w:val="0004545E"/>
    <w:rsid w:val="00045606"/>
    <w:rsid w:val="00056B76"/>
    <w:rsid w:val="0007276C"/>
    <w:rsid w:val="000809A2"/>
    <w:rsid w:val="00083A5A"/>
    <w:rsid w:val="000840FA"/>
    <w:rsid w:val="0008454F"/>
    <w:rsid w:val="00091C40"/>
    <w:rsid w:val="000974AB"/>
    <w:rsid w:val="0009796F"/>
    <w:rsid w:val="000A0840"/>
    <w:rsid w:val="000A391D"/>
    <w:rsid w:val="000B56BB"/>
    <w:rsid w:val="000B60B9"/>
    <w:rsid w:val="000F2CBA"/>
    <w:rsid w:val="0010309D"/>
    <w:rsid w:val="00112360"/>
    <w:rsid w:val="00125D4C"/>
    <w:rsid w:val="001504BD"/>
    <w:rsid w:val="00192466"/>
    <w:rsid w:val="00197FC1"/>
    <w:rsid w:val="001B5850"/>
    <w:rsid w:val="00204F9E"/>
    <w:rsid w:val="00211F31"/>
    <w:rsid w:val="00216B0A"/>
    <w:rsid w:val="002170D8"/>
    <w:rsid w:val="00217FAB"/>
    <w:rsid w:val="00237E65"/>
    <w:rsid w:val="002524C6"/>
    <w:rsid w:val="002576C7"/>
    <w:rsid w:val="00262B67"/>
    <w:rsid w:val="00266819"/>
    <w:rsid w:val="00271768"/>
    <w:rsid w:val="0029585C"/>
    <w:rsid w:val="002A1482"/>
    <w:rsid w:val="002B2732"/>
    <w:rsid w:val="002B3D4F"/>
    <w:rsid w:val="002C18FF"/>
    <w:rsid w:val="002C3D00"/>
    <w:rsid w:val="002C4F2B"/>
    <w:rsid w:val="002C7B21"/>
    <w:rsid w:val="002D5680"/>
    <w:rsid w:val="002D63E0"/>
    <w:rsid w:val="002E4449"/>
    <w:rsid w:val="00333A88"/>
    <w:rsid w:val="00335F97"/>
    <w:rsid w:val="00364EB5"/>
    <w:rsid w:val="00383549"/>
    <w:rsid w:val="003A2658"/>
    <w:rsid w:val="003A7150"/>
    <w:rsid w:val="003B0051"/>
    <w:rsid w:val="003D5388"/>
    <w:rsid w:val="003D79B2"/>
    <w:rsid w:val="003E6F94"/>
    <w:rsid w:val="003F600B"/>
    <w:rsid w:val="003F6B03"/>
    <w:rsid w:val="00401000"/>
    <w:rsid w:val="004025A0"/>
    <w:rsid w:val="00421825"/>
    <w:rsid w:val="00430FE2"/>
    <w:rsid w:val="004336B1"/>
    <w:rsid w:val="00467BDD"/>
    <w:rsid w:val="00480FDF"/>
    <w:rsid w:val="00490DB4"/>
    <w:rsid w:val="00497D6A"/>
    <w:rsid w:val="004A1BDD"/>
    <w:rsid w:val="004E3BA5"/>
    <w:rsid w:val="004E46EB"/>
    <w:rsid w:val="004F3E69"/>
    <w:rsid w:val="004F49B6"/>
    <w:rsid w:val="00502818"/>
    <w:rsid w:val="00521FB7"/>
    <w:rsid w:val="00541913"/>
    <w:rsid w:val="00551FCB"/>
    <w:rsid w:val="00560829"/>
    <w:rsid w:val="005905F6"/>
    <w:rsid w:val="005919C7"/>
    <w:rsid w:val="00595186"/>
    <w:rsid w:val="005A0AED"/>
    <w:rsid w:val="005C0CCC"/>
    <w:rsid w:val="005C475C"/>
    <w:rsid w:val="005F24C6"/>
    <w:rsid w:val="00610AD5"/>
    <w:rsid w:val="00632E2E"/>
    <w:rsid w:val="00647BE6"/>
    <w:rsid w:val="00663F5C"/>
    <w:rsid w:val="006670C3"/>
    <w:rsid w:val="00675670"/>
    <w:rsid w:val="00683542"/>
    <w:rsid w:val="00683E50"/>
    <w:rsid w:val="00696B76"/>
    <w:rsid w:val="006B34EB"/>
    <w:rsid w:val="006C0F33"/>
    <w:rsid w:val="006C218E"/>
    <w:rsid w:val="006C5B87"/>
    <w:rsid w:val="006D2BF7"/>
    <w:rsid w:val="006E2208"/>
    <w:rsid w:val="00704480"/>
    <w:rsid w:val="00710C7C"/>
    <w:rsid w:val="00716031"/>
    <w:rsid w:val="007475CF"/>
    <w:rsid w:val="00753846"/>
    <w:rsid w:val="007634DE"/>
    <w:rsid w:val="00790CDA"/>
    <w:rsid w:val="00791629"/>
    <w:rsid w:val="007A1B81"/>
    <w:rsid w:val="007B39F7"/>
    <w:rsid w:val="007C4137"/>
    <w:rsid w:val="007E33C7"/>
    <w:rsid w:val="007F57EF"/>
    <w:rsid w:val="007F5FC3"/>
    <w:rsid w:val="00810105"/>
    <w:rsid w:val="0081337A"/>
    <w:rsid w:val="008142AA"/>
    <w:rsid w:val="00817B10"/>
    <w:rsid w:val="00867A3E"/>
    <w:rsid w:val="00880834"/>
    <w:rsid w:val="008842FC"/>
    <w:rsid w:val="008A010C"/>
    <w:rsid w:val="008A031D"/>
    <w:rsid w:val="008A45DD"/>
    <w:rsid w:val="008C1650"/>
    <w:rsid w:val="008C5332"/>
    <w:rsid w:val="00903C05"/>
    <w:rsid w:val="0090481A"/>
    <w:rsid w:val="009216A9"/>
    <w:rsid w:val="00936170"/>
    <w:rsid w:val="0095218A"/>
    <w:rsid w:val="009549CD"/>
    <w:rsid w:val="00956FB8"/>
    <w:rsid w:val="00961810"/>
    <w:rsid w:val="00961D67"/>
    <w:rsid w:val="00981268"/>
    <w:rsid w:val="00984331"/>
    <w:rsid w:val="00985916"/>
    <w:rsid w:val="0099259C"/>
    <w:rsid w:val="00996435"/>
    <w:rsid w:val="009A4B96"/>
    <w:rsid w:val="009A6A27"/>
    <w:rsid w:val="009A6DB5"/>
    <w:rsid w:val="009B0B54"/>
    <w:rsid w:val="009C046D"/>
    <w:rsid w:val="009D52B4"/>
    <w:rsid w:val="009F7111"/>
    <w:rsid w:val="00A11A57"/>
    <w:rsid w:val="00A17B23"/>
    <w:rsid w:val="00A23413"/>
    <w:rsid w:val="00A65AE2"/>
    <w:rsid w:val="00A673F5"/>
    <w:rsid w:val="00A72958"/>
    <w:rsid w:val="00A911C5"/>
    <w:rsid w:val="00AA2654"/>
    <w:rsid w:val="00AA3892"/>
    <w:rsid w:val="00AB0C61"/>
    <w:rsid w:val="00AB330D"/>
    <w:rsid w:val="00AC7AB3"/>
    <w:rsid w:val="00AD569E"/>
    <w:rsid w:val="00AE1193"/>
    <w:rsid w:val="00B464C1"/>
    <w:rsid w:val="00B56611"/>
    <w:rsid w:val="00BA5F8F"/>
    <w:rsid w:val="00BB1F20"/>
    <w:rsid w:val="00BB4EDA"/>
    <w:rsid w:val="00BC3C60"/>
    <w:rsid w:val="00BC5513"/>
    <w:rsid w:val="00BC5CA1"/>
    <w:rsid w:val="00BC7D2B"/>
    <w:rsid w:val="00BD5771"/>
    <w:rsid w:val="00BE774A"/>
    <w:rsid w:val="00C14A25"/>
    <w:rsid w:val="00C20BF0"/>
    <w:rsid w:val="00C3281E"/>
    <w:rsid w:val="00C36578"/>
    <w:rsid w:val="00C52932"/>
    <w:rsid w:val="00C6242C"/>
    <w:rsid w:val="00C65671"/>
    <w:rsid w:val="00C84963"/>
    <w:rsid w:val="00C93E21"/>
    <w:rsid w:val="00C93ED8"/>
    <w:rsid w:val="00C94D79"/>
    <w:rsid w:val="00CA0858"/>
    <w:rsid w:val="00CA7BD9"/>
    <w:rsid w:val="00CB1BAE"/>
    <w:rsid w:val="00CD04B9"/>
    <w:rsid w:val="00CF20A7"/>
    <w:rsid w:val="00CF20BA"/>
    <w:rsid w:val="00CF2DDB"/>
    <w:rsid w:val="00D06035"/>
    <w:rsid w:val="00D10B39"/>
    <w:rsid w:val="00D20EED"/>
    <w:rsid w:val="00D33616"/>
    <w:rsid w:val="00D42A45"/>
    <w:rsid w:val="00D53828"/>
    <w:rsid w:val="00D54BF3"/>
    <w:rsid w:val="00D62D79"/>
    <w:rsid w:val="00D63603"/>
    <w:rsid w:val="00D63FB2"/>
    <w:rsid w:val="00D85C5C"/>
    <w:rsid w:val="00DA18FC"/>
    <w:rsid w:val="00DB546E"/>
    <w:rsid w:val="00DC7CBC"/>
    <w:rsid w:val="00DF2137"/>
    <w:rsid w:val="00DF43F9"/>
    <w:rsid w:val="00E0231B"/>
    <w:rsid w:val="00E06BD5"/>
    <w:rsid w:val="00E06ECC"/>
    <w:rsid w:val="00E20E38"/>
    <w:rsid w:val="00E462A5"/>
    <w:rsid w:val="00E4720B"/>
    <w:rsid w:val="00E5089D"/>
    <w:rsid w:val="00E87E19"/>
    <w:rsid w:val="00ED2ED9"/>
    <w:rsid w:val="00F0745B"/>
    <w:rsid w:val="00F11545"/>
    <w:rsid w:val="00F2509F"/>
    <w:rsid w:val="00F305D9"/>
    <w:rsid w:val="00F47616"/>
    <w:rsid w:val="00F63122"/>
    <w:rsid w:val="00F904D0"/>
    <w:rsid w:val="00F942B0"/>
    <w:rsid w:val="00FC161A"/>
    <w:rsid w:val="00FC4F75"/>
    <w:rsid w:val="00FC5906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C5E3"/>
  <w15:docId w15:val="{37621049-47A8-408A-8003-E499E514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B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9E"/>
    <w:pPr>
      <w:ind w:left="720"/>
      <w:contextualSpacing/>
    </w:pPr>
  </w:style>
  <w:style w:type="paragraph" w:customStyle="1" w:styleId="Default">
    <w:name w:val="Default"/>
    <w:rsid w:val="00F07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401000"/>
    <w:pPr>
      <w:suppressAutoHyphens/>
      <w:autoSpaceDN w:val="0"/>
      <w:spacing w:after="0" w:line="240" w:lineRule="auto"/>
    </w:pPr>
    <w:rPr>
      <w:rFonts w:ascii="Times New Roman" w:eastAsia="Courier New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F3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2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A1B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BDD"/>
    <w:rPr>
      <w:color w:val="605E5C"/>
      <w:shd w:val="clear" w:color="auto" w:fill="E1DFDD"/>
    </w:rPr>
  </w:style>
  <w:style w:type="character" w:customStyle="1" w:styleId="attribute-values">
    <w:name w:val="attribute-values"/>
    <w:basedOn w:val="Domylnaczcionkaakapitu"/>
    <w:rsid w:val="00E20E38"/>
  </w:style>
  <w:style w:type="character" w:customStyle="1" w:styleId="highlight">
    <w:name w:val="highlight"/>
    <w:basedOn w:val="Domylnaczcionkaakapitu"/>
    <w:rsid w:val="00936170"/>
  </w:style>
  <w:style w:type="table" w:styleId="Tabela-Siatka">
    <w:name w:val="Table Grid"/>
    <w:basedOn w:val="Standardowy"/>
    <w:uiPriority w:val="39"/>
    <w:rsid w:val="00903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cjaprzet">
    <w:name w:val="numeracja_przet"/>
    <w:basedOn w:val="Akapitzlist"/>
    <w:link w:val="numeracjaprzetChar"/>
    <w:qFormat/>
    <w:rsid w:val="00903C05"/>
    <w:pPr>
      <w:numPr>
        <w:numId w:val="7"/>
      </w:numPr>
      <w:spacing w:after="0" w:line="240" w:lineRule="auto"/>
    </w:pPr>
  </w:style>
  <w:style w:type="character" w:customStyle="1" w:styleId="numeracjaprzetChar">
    <w:name w:val="numeracja_przet Char"/>
    <w:basedOn w:val="Domylnaczcionkaakapitu"/>
    <w:link w:val="numeracjaprzet"/>
    <w:rsid w:val="00903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Ciarcińska - Wachowiak</dc:creator>
  <cp:lastModifiedBy>Małgorzata Konarkowska</cp:lastModifiedBy>
  <cp:revision>4</cp:revision>
  <cp:lastPrinted>2020-12-15T13:16:00Z</cp:lastPrinted>
  <dcterms:created xsi:type="dcterms:W3CDTF">2023-06-21T12:37:00Z</dcterms:created>
  <dcterms:modified xsi:type="dcterms:W3CDTF">2023-06-28T17:15:00Z</dcterms:modified>
</cp:coreProperties>
</file>