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22DA7" w14:textId="78146CE9" w:rsidR="009A3A1F" w:rsidRPr="009A3A1F" w:rsidRDefault="009A3A1F" w:rsidP="00963578">
      <w:pPr>
        <w:pStyle w:val="Tytu"/>
        <w:spacing w:before="0" w:after="0" w:line="360" w:lineRule="auto"/>
        <w:ind w:leftChars="0" w:left="0" w:firstLineChars="0" w:firstLine="0"/>
        <w:jc w:val="center"/>
        <w:rPr>
          <w:rFonts w:ascii="Tahoma" w:hAnsi="Tahoma" w:cs="Tahoma"/>
          <w:sz w:val="18"/>
          <w:szCs w:val="18"/>
        </w:rPr>
      </w:pPr>
      <w:r w:rsidRPr="009A3A1F">
        <w:rPr>
          <w:rFonts w:ascii="Tahoma" w:hAnsi="Tahoma" w:cs="Tahoma"/>
          <w:sz w:val="18"/>
          <w:szCs w:val="18"/>
        </w:rPr>
        <w:t xml:space="preserve">Pakiet nr 1 </w:t>
      </w:r>
      <w:r w:rsidRPr="009A3A1F">
        <w:rPr>
          <w:rFonts w:ascii="Tahoma" w:hAnsi="Tahoma" w:cs="Tahoma"/>
          <w:sz w:val="18"/>
          <w:szCs w:val="18"/>
        </w:rPr>
        <w:tab/>
      </w:r>
      <w:r w:rsidRPr="009A3A1F">
        <w:rPr>
          <w:rFonts w:ascii="Tahoma" w:hAnsi="Tahoma" w:cs="Tahoma"/>
          <w:sz w:val="18"/>
          <w:szCs w:val="18"/>
        </w:rPr>
        <w:tab/>
      </w:r>
      <w:r w:rsidRPr="009A3A1F">
        <w:rPr>
          <w:rFonts w:ascii="Tahoma" w:hAnsi="Tahoma" w:cs="Tahoma"/>
          <w:sz w:val="18"/>
          <w:szCs w:val="18"/>
        </w:rPr>
        <w:tab/>
      </w:r>
      <w:r w:rsidRPr="009A3A1F">
        <w:rPr>
          <w:rFonts w:ascii="Tahoma" w:hAnsi="Tahoma" w:cs="Tahoma"/>
          <w:sz w:val="18"/>
          <w:szCs w:val="18"/>
        </w:rPr>
        <w:tab/>
      </w:r>
      <w:r w:rsidRPr="009A3A1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DC4C6D">
        <w:rPr>
          <w:rFonts w:ascii="Tahoma" w:hAnsi="Tahoma" w:cs="Tahoma"/>
          <w:sz w:val="18"/>
          <w:szCs w:val="18"/>
        </w:rPr>
        <w:t xml:space="preserve">         </w:t>
      </w:r>
      <w:r w:rsidR="005E6F43">
        <w:rPr>
          <w:rFonts w:ascii="Tahoma" w:hAnsi="Tahoma" w:cs="Tahoma"/>
          <w:sz w:val="18"/>
          <w:szCs w:val="18"/>
        </w:rPr>
        <w:t xml:space="preserve">        </w:t>
      </w:r>
      <w:bookmarkStart w:id="0" w:name="_GoBack"/>
      <w:bookmarkEnd w:id="0"/>
      <w:r w:rsidR="005E6F43">
        <w:rPr>
          <w:rFonts w:ascii="Tahoma" w:hAnsi="Tahoma" w:cs="Tahoma"/>
          <w:sz w:val="18"/>
          <w:szCs w:val="18"/>
        </w:rPr>
        <w:t xml:space="preserve">       </w:t>
      </w:r>
      <w:r w:rsidRPr="009A3A1F">
        <w:rPr>
          <w:rFonts w:ascii="Tahoma" w:hAnsi="Tahoma" w:cs="Tahoma"/>
          <w:sz w:val="18"/>
          <w:szCs w:val="18"/>
        </w:rPr>
        <w:t>Załącznik nr 1.1</w:t>
      </w:r>
      <w:r w:rsidR="00DF372D">
        <w:rPr>
          <w:rFonts w:ascii="Tahoma" w:hAnsi="Tahoma" w:cs="Tahoma"/>
          <w:sz w:val="18"/>
          <w:szCs w:val="18"/>
        </w:rPr>
        <w:t xml:space="preserve">  - </w:t>
      </w:r>
      <w:r w:rsidR="00DF372D" w:rsidRPr="00DF372D">
        <w:rPr>
          <w:rFonts w:ascii="Tahoma" w:hAnsi="Tahoma" w:cs="Tahoma"/>
          <w:b w:val="0"/>
          <w:i/>
          <w:sz w:val="18"/>
          <w:szCs w:val="18"/>
        </w:rPr>
        <w:t>19.03.2024r.</w:t>
      </w:r>
    </w:p>
    <w:p w14:paraId="7F86FB28" w14:textId="2516486B" w:rsidR="00963578" w:rsidRPr="00A66F44" w:rsidRDefault="00963578" w:rsidP="00963578">
      <w:pPr>
        <w:pStyle w:val="Tytu"/>
        <w:spacing w:before="0" w:after="0" w:line="360" w:lineRule="auto"/>
        <w:ind w:leftChars="0" w:left="0" w:firstLineChars="0" w:firstLine="0"/>
        <w:jc w:val="center"/>
        <w:rPr>
          <w:rFonts w:ascii="Tahoma" w:hAnsi="Tahoma" w:cs="Tahoma"/>
          <w:b w:val="0"/>
          <w:sz w:val="18"/>
          <w:szCs w:val="18"/>
        </w:rPr>
      </w:pPr>
      <w:r w:rsidRPr="00A66F44">
        <w:rPr>
          <w:rFonts w:ascii="Tahoma" w:hAnsi="Tahoma" w:cs="Tahoma"/>
          <w:b w:val="0"/>
          <w:sz w:val="18"/>
          <w:szCs w:val="18"/>
        </w:rPr>
        <w:t>ZESTAWIENIE PARAMETRÓW TECHNICZNYCH I UŻYTKOWYCH</w:t>
      </w:r>
    </w:p>
    <w:p w14:paraId="785E38F8" w14:textId="734781A6" w:rsidR="00963578" w:rsidRPr="001669EE" w:rsidRDefault="00531F29" w:rsidP="00963578">
      <w:pPr>
        <w:spacing w:line="360" w:lineRule="auto"/>
        <w:ind w:left="0" w:hanging="2"/>
        <w:jc w:val="center"/>
        <w:rPr>
          <w:rFonts w:ascii="Tahoma" w:hAnsi="Tahoma" w:cs="Tahoma"/>
          <w:b/>
          <w:caps/>
        </w:rPr>
      </w:pPr>
      <w:r w:rsidRPr="00531F29">
        <w:rPr>
          <w:rFonts w:ascii="Tahoma" w:hAnsi="Tahoma" w:cs="Tahoma"/>
          <w:b/>
          <w:caps/>
        </w:rPr>
        <w:t>densytometr rentgenowski</w:t>
      </w:r>
      <w:r w:rsidRPr="001669EE">
        <w:rPr>
          <w:rFonts w:ascii="Tahoma" w:hAnsi="Tahoma" w:cs="Tahoma"/>
          <w:b/>
          <w:caps/>
        </w:rPr>
        <w:t xml:space="preserve">- 1 </w:t>
      </w:r>
      <w:r>
        <w:rPr>
          <w:rFonts w:ascii="Tahoma" w:hAnsi="Tahoma" w:cs="Tahoma"/>
          <w:b/>
          <w:caps/>
        </w:rPr>
        <w:t>ZESTAW</w:t>
      </w:r>
    </w:p>
    <w:p w14:paraId="15305BD5" w14:textId="77777777" w:rsidR="005E6F43" w:rsidRDefault="005E6F43" w:rsidP="00963578">
      <w:pPr>
        <w:spacing w:line="360" w:lineRule="auto"/>
        <w:ind w:left="0" w:hanging="2"/>
        <w:jc w:val="center"/>
        <w:rPr>
          <w:rFonts w:ascii="Tahoma" w:hAnsi="Tahoma" w:cs="Tahoma"/>
          <w:b/>
          <w:caps/>
          <w:sz w:val="18"/>
          <w:szCs w:val="18"/>
        </w:rPr>
      </w:pPr>
    </w:p>
    <w:tbl>
      <w:tblPr>
        <w:tblStyle w:val="1"/>
        <w:tblW w:w="989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26"/>
        <w:gridCol w:w="8166"/>
      </w:tblGrid>
      <w:tr w:rsidR="00963578" w:rsidRPr="00A66F44" w14:paraId="22B34873" w14:textId="77777777" w:rsidTr="00A23232">
        <w:trPr>
          <w:trHeight w:val="280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C83A5" w14:textId="77777777" w:rsidR="00963578" w:rsidRPr="00A66F44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A66F44">
              <w:rPr>
                <w:rFonts w:ascii="Tahoma" w:eastAsia="Arial" w:hAnsi="Tahoma" w:cs="Tahoma"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8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32D07" w14:textId="77777777" w:rsidR="00963578" w:rsidRPr="00A66F44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63578" w:rsidRPr="00A66F44" w14:paraId="7209F10C" w14:textId="77777777" w:rsidTr="00A23232">
        <w:trPr>
          <w:trHeight w:val="280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EF34A0" w14:textId="77777777" w:rsidR="00963578" w:rsidRPr="00A66F44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A66F44">
              <w:rPr>
                <w:rFonts w:ascii="Tahoma" w:eastAsia="Arial" w:hAnsi="Tahoma" w:cs="Tahoma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8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C2B797" w14:textId="77777777" w:rsidR="00963578" w:rsidRPr="00A66F44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63578" w:rsidRPr="00A66F44" w14:paraId="658CAB81" w14:textId="77777777" w:rsidTr="00A23232">
        <w:trPr>
          <w:trHeight w:val="280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1475C" w14:textId="77777777" w:rsidR="00963578" w:rsidRPr="00A66F44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A66F44">
              <w:rPr>
                <w:rFonts w:ascii="Tahoma" w:eastAsia="Arial" w:hAnsi="Tahoma" w:cs="Tahoma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CB3A69" w14:textId="77777777" w:rsidR="00963578" w:rsidRPr="00A66F44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63578" w:rsidRPr="00A66F44" w14:paraId="5351197C" w14:textId="77777777" w:rsidTr="00A23232">
        <w:trPr>
          <w:trHeight w:val="280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C7124" w14:textId="77777777" w:rsidR="00963578" w:rsidRPr="00A66F44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A66F44">
              <w:rPr>
                <w:rFonts w:ascii="Tahoma" w:eastAsia="Arial" w:hAnsi="Tahoma" w:cs="Tahoma"/>
                <w:color w:val="000000"/>
                <w:sz w:val="16"/>
                <w:szCs w:val="16"/>
              </w:rPr>
              <w:t>Kraj pochodzenia</w:t>
            </w:r>
          </w:p>
        </w:tc>
        <w:tc>
          <w:tcPr>
            <w:tcW w:w="8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D66E4" w14:textId="77777777" w:rsidR="00963578" w:rsidRPr="00A66F44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</w:tbl>
    <w:p w14:paraId="1C0FACFF" w14:textId="58AC8849" w:rsidR="00963578" w:rsidRPr="00A7373F" w:rsidRDefault="00963578" w:rsidP="00963578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76" w:lineRule="auto"/>
        <w:ind w:left="0" w:hanging="2"/>
        <w:rPr>
          <w:rFonts w:ascii="Tahoma" w:eastAsia="Arial" w:hAnsi="Tahoma" w:cs="Tahoma"/>
          <w:color w:val="000000"/>
          <w:sz w:val="16"/>
          <w:szCs w:val="16"/>
        </w:rPr>
      </w:pPr>
    </w:p>
    <w:tbl>
      <w:tblPr>
        <w:tblStyle w:val="a6"/>
        <w:tblW w:w="9900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360"/>
        <w:gridCol w:w="5130"/>
        <w:gridCol w:w="924"/>
        <w:gridCol w:w="26"/>
        <w:gridCol w:w="3460"/>
      </w:tblGrid>
      <w:tr w:rsidR="005B3087" w:rsidRPr="00963578" w14:paraId="7775A088" w14:textId="42188296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163F13" w14:textId="40CB5F82" w:rsidR="005B3087" w:rsidRPr="009A3A1F" w:rsidRDefault="005B3087" w:rsidP="00AA29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6"/>
                <w:szCs w:val="16"/>
              </w:rPr>
            </w:pPr>
            <w:r w:rsidRPr="009A3A1F">
              <w:rPr>
                <w:rFonts w:ascii="Tahoma" w:eastAsia="Arial" w:hAnsi="Tahoma" w:cs="Tahoma"/>
                <w:bCs/>
                <w:sz w:val="16"/>
                <w:szCs w:val="16"/>
              </w:rPr>
              <w:t>Lp.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7EBC41" w14:textId="44B10B09" w:rsidR="005B3087" w:rsidRPr="009A3A1F" w:rsidRDefault="005B3087" w:rsidP="00AA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6"/>
                <w:szCs w:val="16"/>
              </w:rPr>
            </w:pPr>
            <w:r w:rsidRPr="009A3A1F">
              <w:rPr>
                <w:rFonts w:ascii="Tahoma" w:eastAsia="Arial" w:hAnsi="Tahoma" w:cs="Tahoma"/>
                <w:bCs/>
                <w:sz w:val="16"/>
                <w:szCs w:val="16"/>
              </w:rPr>
              <w:t>Parametr wymagany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E800DA" w14:textId="75B6A645" w:rsidR="005B3087" w:rsidRPr="009A3A1F" w:rsidRDefault="005B3087" w:rsidP="00AA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bCs/>
                <w:sz w:val="16"/>
                <w:szCs w:val="16"/>
              </w:rPr>
              <w:t>Wymogi graniczne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5B3B857" w14:textId="77777777" w:rsidR="005B3087" w:rsidRPr="009A3A1F" w:rsidRDefault="005B3087" w:rsidP="005B3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6"/>
                <w:szCs w:val="16"/>
              </w:rPr>
            </w:pPr>
            <w:r w:rsidRPr="009A3A1F">
              <w:rPr>
                <w:rFonts w:ascii="Tahoma" w:eastAsia="Arial" w:hAnsi="Tahoma" w:cs="Tahoma"/>
                <w:bCs/>
                <w:sz w:val="16"/>
                <w:szCs w:val="16"/>
              </w:rPr>
              <w:t>Parametr oferowany</w:t>
            </w:r>
          </w:p>
          <w:p w14:paraId="41567EBF" w14:textId="2A4E21E4" w:rsidR="005B3087" w:rsidRPr="009A3A1F" w:rsidRDefault="005B3087" w:rsidP="00AA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6"/>
                <w:szCs w:val="16"/>
              </w:rPr>
            </w:pPr>
            <w:r w:rsidRPr="009A3A1F">
              <w:rPr>
                <w:rFonts w:ascii="Tahoma" w:eastAsia="Arial" w:hAnsi="Tahoma" w:cs="Tahoma"/>
                <w:bCs/>
                <w:sz w:val="16"/>
                <w:szCs w:val="16"/>
              </w:rPr>
              <w:t>(podać zakresy, opisać potwierdzić)</w:t>
            </w:r>
          </w:p>
        </w:tc>
      </w:tr>
      <w:tr w:rsidR="00692CDD" w:rsidRPr="00963578" w14:paraId="67734A12" w14:textId="77777777" w:rsidTr="00DE3FA2">
        <w:trPr>
          <w:trHeight w:val="320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DAAEDE" w14:textId="1669DE33" w:rsidR="00692CDD" w:rsidRPr="00DE3FA2" w:rsidRDefault="00DE3FA2" w:rsidP="00DE3FA2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Tahoma" w:eastAsia="Arial" w:hAnsi="Tahoma" w:cs="Tahoma"/>
                <w:b/>
                <w:bCs/>
              </w:rPr>
            </w:pPr>
            <w:r w:rsidRPr="00DE3FA2"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PARAMETRY TECHNICZNE</w:t>
            </w:r>
          </w:p>
        </w:tc>
      </w:tr>
      <w:tr w:rsidR="00531F29" w:rsidRPr="00963578" w14:paraId="6E4AB388" w14:textId="7129AE45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EB651" w14:textId="4867F237" w:rsidR="00531F29" w:rsidRPr="00DE3FA2" w:rsidRDefault="00531F29" w:rsidP="00531F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DE3FA2">
              <w:rPr>
                <w:rFonts w:ascii="Tahoma" w:eastAsia="Arial" w:hAnsi="Tahoma" w:cs="Tahoma"/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D3B" w14:textId="2F3CA13F" w:rsidR="00531F29" w:rsidRPr="00DE3FA2" w:rsidRDefault="00531F29" w:rsidP="0053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Aparat rentgenowski z metodą DEXA (stacjonarny).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9442" w14:textId="6B947D59" w:rsidR="00531F29" w:rsidRPr="00DE3FA2" w:rsidRDefault="00531F29" w:rsidP="0053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75E4" w14:textId="77777777" w:rsidR="00531F29" w:rsidRPr="00DE3FA2" w:rsidRDefault="00531F29" w:rsidP="0053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00B9EA43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32FEA" w14:textId="3B7F5ABB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E60" w14:textId="5F1A6BAB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Sprzęt</w:t>
            </w:r>
            <w:r w:rsidRPr="00A66F44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fabrycznie nowy, nieużywany, rok produkcji 202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3-2024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5E9A" w14:textId="39E780B6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F67D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6694E077" w14:textId="572A8A29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663F7" w14:textId="1FC89AC4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175" w14:textId="4402BF55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Stół skaningowy stacjonarny, nieskładany, ze stałym blatem i z ramieniem typu „L”.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40BE" w14:textId="34649E6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3B09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0C930B5D" w14:textId="14FC9094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422B3" w14:textId="6DE61B14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1555" w14:textId="38730ABA" w:rsidR="00A7373F" w:rsidRPr="00DE3FA2" w:rsidRDefault="00A7373F" w:rsidP="00A7373F">
            <w:pPr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Napięcie zasilające system: 230 V/50 Hz bez konieczności stosowania dodatkowych urządzeń zasilających.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A81D" w14:textId="5203381D" w:rsidR="00A7373F" w:rsidRPr="00DE3FA2" w:rsidRDefault="00A7373F" w:rsidP="00A7373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3C1B" w14:textId="77777777" w:rsidR="00A7373F" w:rsidRPr="00DE3FA2" w:rsidRDefault="00A7373F" w:rsidP="00A7373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035EDFFF" w14:textId="0665B672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7AC15" w14:textId="2FA9D237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C29" w14:textId="77777777" w:rsidR="00A7373F" w:rsidRPr="00DE3FA2" w:rsidRDefault="00A7373F" w:rsidP="00A7373F">
            <w:pPr>
              <w:snapToGrid w:val="0"/>
              <w:spacing w:before="120" w:after="120" w:line="240" w:lineRule="auto"/>
              <w:ind w:left="0" w:hanging="2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Maksymalne wymiary urządzenia:</w:t>
            </w:r>
          </w:p>
          <w:p w14:paraId="5422ACBE" w14:textId="77777777" w:rsidR="00A7373F" w:rsidRDefault="00A7373F" w:rsidP="00A7373F">
            <w:pPr>
              <w:widowControl/>
              <w:spacing w:line="240" w:lineRule="auto"/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 xml:space="preserve"> 260 x 110 x 130 cm (Dł x Szer. x Wys) z tolerancją +/-5cm</w:t>
            </w:r>
          </w:p>
          <w:p w14:paraId="38C89DEA" w14:textId="286B63F3" w:rsidR="00ED30D4" w:rsidRPr="00ED30D4" w:rsidRDefault="00ED30D4" w:rsidP="00A7373F">
            <w:pPr>
              <w:widowControl/>
              <w:spacing w:line="240" w:lineRule="auto"/>
              <w:ind w:left="0" w:hanging="2"/>
              <w:rPr>
                <w:rFonts w:ascii="Tahoma" w:eastAsia="Arial" w:hAnsi="Tahoma" w:cs="Tahoma"/>
                <w:i/>
                <w:sz w:val="18"/>
                <w:szCs w:val="18"/>
              </w:rPr>
            </w:pPr>
            <w:r w:rsidRPr="00ED30D4">
              <w:rPr>
                <w:rFonts w:ascii="Tahoma" w:hAnsi="Tahoma" w:cs="Tahoma"/>
                <w:i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DE7" w14:textId="608C8640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F6B4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68430474" w14:textId="4A490F36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3DFC6" w14:textId="20F25CE0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3F94" w14:textId="22D6FA39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Aktywny obszar skanowania min. 200 x 60 cm z tolerancją +/- 5 cm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086F" w14:textId="432FB386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</w:t>
            </w:r>
            <w:r>
              <w:rPr>
                <w:rFonts w:ascii="Tahoma" w:hAnsi="Tahoma" w:cs="Tahoma"/>
                <w:sz w:val="18"/>
                <w:szCs w:val="18"/>
              </w:rPr>
              <w:t>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70D1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3A5DFEBC" w14:textId="03C9F8D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EC15C" w14:textId="0CE1CF80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E3DA" w14:textId="2C4A2EAE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Stół z materacem pokrytym materiałem z możliwością mycia i dezynfekcji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4455" w14:textId="52D55243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0DC5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05107714" w14:textId="44892B36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23249" w14:textId="4DE217F9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5D1" w14:textId="77777777" w:rsidR="00A7373F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Maksymalna waga stołu skaningowego 280 kg</w:t>
            </w:r>
          </w:p>
          <w:p w14:paraId="464FF901" w14:textId="1ABFA08E" w:rsidR="00ED30D4" w:rsidRPr="00ED30D4" w:rsidRDefault="00ED30D4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i/>
                <w:color w:val="000000"/>
                <w:sz w:val="18"/>
                <w:szCs w:val="18"/>
              </w:rPr>
            </w:pPr>
            <w:r w:rsidRPr="00ED30D4">
              <w:rPr>
                <w:rFonts w:ascii="Tahoma" w:eastAsia="Arial" w:hAnsi="Tahoma" w:cs="Tahoma"/>
                <w:i/>
                <w:color w:val="000000"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0201" w14:textId="4322A6FE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9F24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275FFAB0" w14:textId="392510D4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4FA54" w14:textId="75BE8751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8C" w14:textId="77777777" w:rsidR="00A7373F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Maksymalne napięcie zasilania lampy RTG 80 kV</w:t>
            </w:r>
          </w:p>
          <w:p w14:paraId="30F44DF8" w14:textId="03E62341" w:rsidR="00ED30D4" w:rsidRPr="00DE3FA2" w:rsidRDefault="00ED30D4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ED30D4">
              <w:rPr>
                <w:rFonts w:ascii="Tahoma" w:hAnsi="Tahoma" w:cs="Tahoma"/>
                <w:i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53EC" w14:textId="14D008A3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6C4E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62B37E2F" w14:textId="445EDDA1" w:rsidTr="00DE3FA2">
        <w:trPr>
          <w:trHeight w:val="35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0F261" w14:textId="295A22CB" w:rsidR="00A7373F" w:rsidRPr="00DE3FA2" w:rsidRDefault="00A7373F" w:rsidP="00A7373F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bookmarkStart w:id="2" w:name="_Hlk148534411"/>
            <w:r w:rsidRPr="00DE3FA2">
              <w:rPr>
                <w:rFonts w:ascii="Tahoma" w:eastAsia="Arial" w:hAnsi="Tahoma" w:cs="Tahoma"/>
                <w:sz w:val="18"/>
                <w:szCs w:val="18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2ECF" w14:textId="5954C70B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Maksymalne natężenie prądu lampy RTG 3 mA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0863" w14:textId="7FB5BA70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358B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bookmarkEnd w:id="2"/>
      <w:tr w:rsidR="00A7373F" w:rsidRPr="00963578" w14:paraId="717166F3" w14:textId="0D37D6FD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CB9C0" w14:textId="01F57CAC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192D" w14:textId="77777777" w:rsidR="00A7373F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Maksymalna moc lampy RTG 250 W</w:t>
            </w:r>
          </w:p>
          <w:p w14:paraId="6C6ECB12" w14:textId="0F389703" w:rsidR="00ED30D4" w:rsidRPr="00DE3FA2" w:rsidRDefault="00ED30D4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ED30D4">
              <w:rPr>
                <w:rFonts w:ascii="Tahoma" w:hAnsi="Tahoma" w:cs="Tahoma"/>
                <w:i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5DDF" w14:textId="547AB1E9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51F2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0E8DD5BF" w14:textId="423786EF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6A65" w14:textId="41BC8B6E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A925" w14:textId="4B55D370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Lampa RTG ze stałą anodą, materiał anody: Wolfram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A5D5" w14:textId="68292030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4661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319FE2AE" w14:textId="27D8E2FD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DCA0A" w14:textId="793DD699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7393" w14:textId="77777777" w:rsidR="00A7373F" w:rsidRPr="00DE3FA2" w:rsidRDefault="00A7373F" w:rsidP="00A7373F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bookmarkStart w:id="3" w:name="_heading=h.7jkfaqd673di" w:colFirst="0" w:colLast="0"/>
            <w:bookmarkEnd w:id="3"/>
            <w:r w:rsidRPr="00DE3FA2">
              <w:rPr>
                <w:rFonts w:ascii="Tahoma" w:eastAsia="Arial" w:hAnsi="Tahoma" w:cs="Tahoma"/>
                <w:sz w:val="18"/>
                <w:szCs w:val="18"/>
              </w:rPr>
              <w:t>Maksymalny pobór mocy:</w:t>
            </w:r>
          </w:p>
          <w:p w14:paraId="75B1AB9C" w14:textId="77777777" w:rsidR="00A7373F" w:rsidRPr="00DE3FA2" w:rsidRDefault="00A7373F" w:rsidP="00A7373F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a)</w:t>
            </w:r>
            <w:r w:rsidRPr="00DE3FA2">
              <w:rPr>
                <w:rFonts w:ascii="Tahoma" w:eastAsia="Arial" w:hAnsi="Tahoma" w:cs="Tahoma"/>
                <w:sz w:val="18"/>
                <w:szCs w:val="18"/>
              </w:rPr>
              <w:tab/>
              <w:t>W trybie spoczynkowym – 50 W</w:t>
            </w:r>
          </w:p>
          <w:p w14:paraId="76EE5E2D" w14:textId="3C117E60" w:rsidR="00A7373F" w:rsidRPr="00DE3FA2" w:rsidRDefault="00A7373F" w:rsidP="00A7373F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sz w:val="18"/>
                <w:szCs w:val="18"/>
              </w:rPr>
              <w:tab/>
              <w:t>W trybie skanowania – 500 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AA00" w14:textId="2CF6031F" w:rsidR="00A7373F" w:rsidRPr="00DE3FA2" w:rsidRDefault="00A7373F" w:rsidP="00A7373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F07" w14:textId="77777777" w:rsidR="00A7373F" w:rsidRPr="00DE3FA2" w:rsidRDefault="00A7373F" w:rsidP="00A7373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3F2AD911" w14:textId="07155573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7EA47" w14:textId="545EA20B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87ED" w14:textId="77777777" w:rsidR="00A7373F" w:rsidRDefault="00A7373F" w:rsidP="00A7373F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Promieniowanie w wiązce wachlarzowej. Maksymalny kąt rozwarcia 5</w:t>
            </w:r>
            <w:r w:rsidRPr="00DE3FA2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DE3FA2">
              <w:rPr>
                <w:rFonts w:ascii="Tahoma" w:hAnsi="Tahoma" w:cs="Tahoma"/>
                <w:sz w:val="18"/>
                <w:szCs w:val="18"/>
              </w:rPr>
              <w:t xml:space="preserve"> (tzw. wąski wachlarz), z dokładnym opisem geometrii wiązki umożliwiającym eliminacje artefaktów znajdujących się poza osią stołu.</w:t>
            </w:r>
          </w:p>
          <w:p w14:paraId="5973810E" w14:textId="17E96186" w:rsidR="00ED30D4" w:rsidRPr="00DE3FA2" w:rsidRDefault="00ED30D4" w:rsidP="00A7373F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ED30D4">
              <w:rPr>
                <w:rFonts w:ascii="Tahoma" w:hAnsi="Tahoma" w:cs="Tahoma"/>
                <w:i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483A" w14:textId="00BD5CF9" w:rsidR="00A7373F" w:rsidRPr="00DE3FA2" w:rsidRDefault="00A7373F" w:rsidP="00A7373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D173" w14:textId="77777777" w:rsidR="00A7373F" w:rsidRPr="00DE3FA2" w:rsidRDefault="00A7373F" w:rsidP="00A7373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1329ABF8" w14:textId="211F1D38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638FD" w14:textId="4D7B6094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3D9E" w14:textId="4CCDF54E" w:rsidR="00ED30D4" w:rsidRPr="00DE3FA2" w:rsidRDefault="00ED30D4" w:rsidP="00ED30D4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bookmarkStart w:id="4" w:name="_heading=h.912uwxu15tvi" w:colFirst="0" w:colLast="0"/>
            <w:bookmarkEnd w:id="4"/>
            <w:r>
              <w:rPr>
                <w:rFonts w:ascii="Tahoma" w:hAnsi="Tahoma" w:cs="Tahoma"/>
                <w:sz w:val="18"/>
                <w:szCs w:val="18"/>
              </w:rPr>
              <w:t xml:space="preserve">Detektor min. </w:t>
            </w:r>
            <w:r w:rsidRPr="00ED30D4">
              <w:rPr>
                <w:rFonts w:ascii="Tahoma" w:hAnsi="Tahoma" w:cs="Tahoma"/>
                <w:b/>
                <w:sz w:val="18"/>
                <w:szCs w:val="18"/>
              </w:rPr>
              <w:t>64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elementowy - </w:t>
            </w:r>
            <w:r w:rsidRPr="00ED30D4">
              <w:rPr>
                <w:rFonts w:ascii="Tahoma" w:hAnsi="Tahoma" w:cs="Tahoma"/>
                <w:i/>
                <w:sz w:val="18"/>
                <w:szCs w:val="18"/>
              </w:rPr>
              <w:t>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58C1" w14:textId="54EC6DC5" w:rsidR="00A7373F" w:rsidRPr="00DE3FA2" w:rsidRDefault="00A7373F" w:rsidP="00A7373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AB29" w14:textId="77777777" w:rsidR="00A7373F" w:rsidRPr="00DE3FA2" w:rsidRDefault="00A7373F" w:rsidP="00A7373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7373F" w:rsidRPr="00963578" w14:paraId="29F6793C" w14:textId="31A3181D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70D34" w14:textId="1134ECC7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C45E" w14:textId="77777777" w:rsidR="00A7373F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 xml:space="preserve">Maksymalna dawka promieniowania rozproszonego 1 metr od aparatu (lampy) : &lt;8 µSv/hr. </w:t>
            </w:r>
          </w:p>
          <w:p w14:paraId="49826200" w14:textId="14EE00D9" w:rsidR="00ED30D4" w:rsidRPr="00DE3FA2" w:rsidRDefault="00ED30D4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ED30D4">
              <w:rPr>
                <w:rFonts w:ascii="Tahoma" w:hAnsi="Tahoma" w:cs="Tahoma"/>
                <w:i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A175" w14:textId="55D4B394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F0AB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55252E67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A8E4" w14:textId="366C4E0F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14DA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Dawka promieniowania dla pacjenta (pacjent normalny):</w:t>
            </w:r>
          </w:p>
          <w:p w14:paraId="6B3DD0D3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kręgosłup AP – max 40 µGy,</w:t>
            </w:r>
          </w:p>
          <w:p w14:paraId="3D812291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szyjka kości udowej – max 40 µGy,</w:t>
            </w:r>
          </w:p>
          <w:p w14:paraId="1E17EE84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przedramię  - max 5 µGy</w:t>
            </w:r>
          </w:p>
          <w:p w14:paraId="45A9A872" w14:textId="77777777" w:rsidR="00A7373F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d)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całe ciało – max 1 µGy</w:t>
            </w:r>
          </w:p>
          <w:p w14:paraId="13C6F358" w14:textId="48375D6A" w:rsidR="00ED30D4" w:rsidRPr="00DE3FA2" w:rsidRDefault="00ED30D4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ED30D4">
              <w:rPr>
                <w:rFonts w:ascii="Tahoma" w:eastAsia="Arial" w:hAnsi="Tahoma" w:cs="Tahoma"/>
                <w:i/>
                <w:color w:val="000000"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3981" w14:textId="3DE2EF95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EF18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2ABF2891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0FCBA" w14:textId="73FB5F07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A012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Czasy skanowania dla lokalizacji (pacjent normalny):</w:t>
            </w:r>
          </w:p>
          <w:p w14:paraId="0969978D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lastRenderedPageBreak/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kręgosłup AP- max. 30 s</w:t>
            </w:r>
          </w:p>
          <w:p w14:paraId="32E7BADD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szyjka kości udowej – max. 30 s</w:t>
            </w:r>
          </w:p>
          <w:p w14:paraId="7EF8846D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przedramię – max 25 s</w:t>
            </w:r>
          </w:p>
          <w:p w14:paraId="2CA7EF1F" w14:textId="77777777" w:rsidR="00A7373F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d)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całe ciało – max 300 s</w:t>
            </w:r>
          </w:p>
          <w:p w14:paraId="023C1D1A" w14:textId="16B8B3D7" w:rsidR="00ED30D4" w:rsidRPr="00ED30D4" w:rsidRDefault="00ED30D4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i/>
                <w:color w:val="000000"/>
                <w:sz w:val="18"/>
                <w:szCs w:val="18"/>
              </w:rPr>
            </w:pPr>
            <w:r w:rsidRPr="00ED30D4">
              <w:rPr>
                <w:rFonts w:ascii="Tahoma" w:eastAsia="Arial" w:hAnsi="Tahoma" w:cs="Tahoma"/>
                <w:i/>
                <w:color w:val="000000"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2465" w14:textId="6A8FD969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lastRenderedPageBreak/>
              <w:t xml:space="preserve">Tak, </w:t>
            </w:r>
            <w:r w:rsidRPr="00DE3FA2">
              <w:rPr>
                <w:rFonts w:ascii="Tahoma" w:hAnsi="Tahoma" w:cs="Tahoma"/>
                <w:sz w:val="18"/>
                <w:szCs w:val="18"/>
              </w:rPr>
              <w:lastRenderedPageBreak/>
              <w:t>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0824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03F6F8F8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641AB" w14:textId="0D79779F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19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2AC7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Szyjka kości udowej:</w:t>
            </w:r>
          </w:p>
          <w:p w14:paraId="6D13E9D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BMD,</w:t>
            </w:r>
          </w:p>
          <w:p w14:paraId="2FFF8765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BMC,</w:t>
            </w:r>
          </w:p>
          <w:p w14:paraId="78FA0BE0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powierzchnia dla krętarza, trzpienia, szyjki, górnej części szyjki kości udowej, oraz dla „Total”,</w:t>
            </w:r>
          </w:p>
          <w:p w14:paraId="2BA67694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d)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wskaźnik T-Store,</w:t>
            </w:r>
          </w:p>
          <w:p w14:paraId="2C1FDC51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e)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wskaźnik Z-Score,</w:t>
            </w:r>
          </w:p>
          <w:p w14:paraId="5D53CD04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f)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zmiana procentowa w stosunku do masy szczytowej,</w:t>
            </w:r>
          </w:p>
          <w:p w14:paraId="6AC1DFBC" w14:textId="72ECF821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g)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zmiana procentowa w stosunku do rówieśników,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2C5B" w14:textId="7C3744E8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589A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6DEB1EB8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082F5" w14:textId="07EECDC8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83DA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Kręgosłup lędźwiowy w projekcji AP:</w:t>
            </w:r>
          </w:p>
          <w:p w14:paraId="034DE797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BMD,</w:t>
            </w:r>
          </w:p>
          <w:p w14:paraId="5EBA3178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BMC oraz powierzchnia,</w:t>
            </w:r>
          </w:p>
          <w:p w14:paraId="2808B4FA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wskaźnik T-Score,</w:t>
            </w:r>
          </w:p>
          <w:p w14:paraId="7113A705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d)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wskaźnik Z-Score,</w:t>
            </w:r>
          </w:p>
          <w:p w14:paraId="19FB609B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e)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zmiana procentowa w stosunku do masy szczytowej,</w:t>
            </w:r>
          </w:p>
          <w:p w14:paraId="7B4CE165" w14:textId="5BB5E2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f)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zmiana procentowa w stosunku do rówieśników.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CB37" w14:textId="2452118D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C9A3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600ED777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914F0" w14:textId="6F591BEA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AFD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Oprogramowanie do pomiaru gęstości w obrębie przedramienia:</w:t>
            </w:r>
          </w:p>
          <w:p w14:paraId="396E7FB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 xml:space="preserve">BMD, </w:t>
            </w:r>
          </w:p>
          <w:p w14:paraId="5F272FF4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 xml:space="preserve">BMC oraz powierzchnia, </w:t>
            </w:r>
          </w:p>
          <w:p w14:paraId="7D67899D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 xml:space="preserve">wskaźnik T-Score, </w:t>
            </w:r>
          </w:p>
          <w:p w14:paraId="08175469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d)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 xml:space="preserve">wskaźnik Z-Score, </w:t>
            </w:r>
          </w:p>
          <w:p w14:paraId="020DE3BD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e)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 xml:space="preserve">zmiana procentowa w stosunku do masy szczytowej, </w:t>
            </w:r>
          </w:p>
          <w:p w14:paraId="69452954" w14:textId="69E687D9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f)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zmiana procentowa w stosunku do rówieśników).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7C52" w14:textId="478F6E8F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127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508F71F1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2CE49" w14:textId="4890CAEE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9C11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Oprogramowanie do pomiaru w obrębie całego ciała:</w:t>
            </w:r>
          </w:p>
          <w:p w14:paraId="654C0713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BMD,</w:t>
            </w:r>
          </w:p>
          <w:p w14:paraId="30B84802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Badanie w celu oceny ilościowej i procentowej rozmieszczenia tkanki kostnej, mięśniowej i tłuszczowej,</w:t>
            </w:r>
          </w:p>
          <w:p w14:paraId="28AF41FB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Badanie całego ciała oraz poszczególnych części ciała: kończyny, tułów, obszar Android i Gynoid</w:t>
            </w:r>
          </w:p>
          <w:p w14:paraId="6682F813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d)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Automatyczna kalkulacja BMI</w:t>
            </w:r>
          </w:p>
          <w:p w14:paraId="4973CC17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e)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Możliwość otrzymania szacunkowego wyniku dla pacjentów nie mieszczących się w aktywnym obszarze skanowania</w:t>
            </w:r>
          </w:p>
          <w:p w14:paraId="144884BC" w14:textId="77777777" w:rsidR="00A7373F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f)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możliwość uzyskania szacunkowego składu ciała na podstawie wyniku skanu kręgosłupa i biodra w jednym badaniu</w:t>
            </w:r>
          </w:p>
          <w:p w14:paraId="4270C7C5" w14:textId="3D18DA24" w:rsidR="00ED30D4" w:rsidRPr="00DE3FA2" w:rsidRDefault="00ED30D4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ED30D4">
              <w:rPr>
                <w:rFonts w:ascii="Tahoma" w:eastAsia="Arial" w:hAnsi="Tahoma" w:cs="Tahoma"/>
                <w:i/>
                <w:color w:val="000000"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B724" w14:textId="338639D9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D378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01BF507D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25018" w14:textId="75C5EE17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FAE0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Pełne oprogramowanie pediatryczne umożliwiające wykonanie skanu w lokalizacjach:</w:t>
            </w:r>
          </w:p>
          <w:p w14:paraId="31682A1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kręgosłup AP</w:t>
            </w:r>
          </w:p>
          <w:p w14:paraId="042439A2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szyjka kości udowej</w:t>
            </w:r>
          </w:p>
          <w:p w14:paraId="04575F1F" w14:textId="7CC3BDEF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total body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D6CB" w14:textId="49164A4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FBDE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167E5916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84D80" w14:textId="454BDC32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00E5" w14:textId="21584A34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Oprogramowanie pozwalające na wykonanie skanu kręgosłupa AP i jednego/dwóch bioder w jednym badaniu bez konieczności repozycjonowania pacjenta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F90E" w14:textId="7DAB0C85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59D6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0CEF6E8D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553C7" w14:textId="0A4B3D1D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02B" w14:textId="5323745F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Oprogramowanie Trabecular Bone Score zintegrowane z oprogramowaniem sterującym densytometru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BA86" w14:textId="3DE1C11A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658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7F87F14B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C08CA" w14:textId="037437F0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DB77" w14:textId="1234454B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Oprogramowanie pozwalające na wykonanie i analizę skanu stawu biodrowego i kolanowego po implantacji, z uwzględnieniem rozszerzonych stref Gruena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32E8" w14:textId="2CFCD16D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BD7A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3D42229E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A980C" w14:textId="1C92A0B8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04A4" w14:textId="7A530D7B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Dowolna konfiguracja wyglądu raportu z badania.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B9DB" w14:textId="2F9EBBF5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DBD3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4520401A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49BD4" w14:textId="402C84F7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28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8E0" w14:textId="5F393393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Maksymalna waga pacjenta dopuszczona przez oprogramowanie aparatu nie mniej niż: 150 kg.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E071" w14:textId="51885E13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2B70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4D222317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90DFC" w14:textId="06F5D492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lastRenderedPageBreak/>
              <w:t>29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32B8" w14:textId="307C6D0A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 xml:space="preserve">Oprogramowanie pozwalające na tworzenie wielu baz danych, z przydzieleniem nazwy każdej z nich (nazwa programu badawczego, nazwisko użytkownika, typy schorzeń, itp.). Możliwość transferu danych do arkusza kalkulacyjnego Excel. 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A332" w14:textId="18815A08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93A6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23718C08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DC8CE" w14:textId="1FE89A8A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30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F19E" w14:textId="77777777" w:rsidR="00A7373F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Możliwość obliczania indywidualnego 10-letniego ryzyka złamania (ryzyko jakiegokolwiek złamania oraz ryzyko złamania bkku) na podstawie algorytmu FRAX wg wytycznych WHO, z zastosowaniem metody Johna A. Kanisa (z uwzględnieniem wieku, czynników ryzyka i BMD).</w:t>
            </w:r>
          </w:p>
          <w:p w14:paraId="766D4506" w14:textId="1902EF3A" w:rsidR="00DF372D" w:rsidRPr="00DE3FA2" w:rsidRDefault="00DF372D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F372D">
              <w:rPr>
                <w:rFonts w:ascii="Tahoma" w:hAnsi="Tahoma" w:cs="Tahoma"/>
                <w:i/>
                <w:sz w:val="18"/>
                <w:szCs w:val="18"/>
              </w:rPr>
              <w:t>oraz zgodnie z wyjaśnieniami z dnia 19.03.2024r.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EE3D" w14:textId="66DCC4C4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8C21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22C3FB63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FBF6B" w14:textId="397D6E22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31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52AD" w14:textId="6AA2D24D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Możliwość zdalnego repozycjonowania punktu startu badania z konsoli technika bez konieczności przemieszczania pacjenta na stole skaningowym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726A" w14:textId="3C0CF7D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35D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59C92E75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AC256" w14:textId="1BF6EB91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32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5187" w14:textId="036AB7EE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Zestaw niezbędnych fantomów i pozycjonerów w tym fantom kręgosłupa nie wymagający zbiornika z wodą w celu symulacji tkanek miękkich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A4A6" w14:textId="35C57654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50D8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71FC1F86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44AA9" w14:textId="6AB7CBA7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33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451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 xml:space="preserve">System komputerowy stacji roboczej w klasie PC, system operacyjny Windows 10 Professional. </w:t>
            </w:r>
          </w:p>
          <w:p w14:paraId="7AE5FB4A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  <w:lang w:val="en-US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  <w:lang w:val="en-US"/>
              </w:rPr>
              <w:t xml:space="preserve">Parametry wymagane: </w:t>
            </w:r>
          </w:p>
          <w:p w14:paraId="63E647F5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  <w:lang w:val="en-US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  <w:lang w:val="en-US"/>
              </w:rPr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  <w:lang w:val="en-US"/>
              </w:rPr>
              <w:tab/>
              <w:t>monitor LED min. 24”,</w:t>
            </w:r>
          </w:p>
          <w:p w14:paraId="1463686F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HDD/SSD min 1 TB</w:t>
            </w:r>
          </w:p>
          <w:p w14:paraId="44AA296A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RAM min 8GB</w:t>
            </w:r>
          </w:p>
          <w:p w14:paraId="34F12C02" w14:textId="4F039F19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d)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drukarka laserowa kolorowa do wydruku raportów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10E2" w14:textId="6278E252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84DE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201618A1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55554" w14:textId="280CA56E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34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685B" w14:textId="56394FA4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>Oprogramowanie w języku polskim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5A07" w14:textId="61609FED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98C1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4646E446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22C41" w14:textId="083325AF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35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8A75" w14:textId="6FB12BA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sz w:val="18"/>
                <w:szCs w:val="18"/>
              </w:rPr>
              <w:t xml:space="preserve">Oprogramowanie wyposażone w możliwość komunikacji poprzez protokoły sieciowe DICOM oraz HL7 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AA55" w14:textId="1959B49D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543A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2AF7311F" w14:textId="77777777" w:rsidTr="00DE3FA2">
        <w:trPr>
          <w:trHeight w:val="320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A2917" w14:textId="7BB16028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center"/>
              <w:rPr>
                <w:rFonts w:ascii="Tahoma" w:eastAsia="Arial" w:hAnsi="Tahoma" w:cs="Tahoma"/>
                <w:b/>
                <w:color w:val="000000"/>
                <w:sz w:val="18"/>
                <w:szCs w:val="18"/>
              </w:rPr>
            </w:pPr>
            <w:r w:rsidRPr="00DE3FA2">
              <w:rPr>
                <w:rFonts w:ascii="Tahoma" w:hAnsi="Tahoma" w:cs="Tahoma"/>
                <w:b/>
                <w:bCs/>
                <w:sz w:val="18"/>
                <w:szCs w:val="18"/>
              </w:rPr>
              <w:t>II. OKRES GWARANCJI I SERWISU</w:t>
            </w:r>
          </w:p>
        </w:tc>
      </w:tr>
      <w:tr w:rsidR="00A7373F" w:rsidRPr="00963578" w14:paraId="4EEC1F3E" w14:textId="40816405" w:rsidTr="00DE3FA2">
        <w:trPr>
          <w:trHeight w:val="2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360BF" w14:textId="76753F82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54E2" w14:textId="5EB1272C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Przedmiot oferty jest fabrycznie nowy, kompletny i po zainstalowaniu gotowy do pracy bez żadnych dodatkowych zakupów.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01DF" w14:textId="57A5655C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F898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68924063" w14:textId="77777777" w:rsidTr="00DE3FA2">
        <w:trPr>
          <w:trHeight w:val="2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129EB" w14:textId="0B1258E3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0A11" w14:textId="2C40AAE6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Termin gwarancji zgodnie z treścią formularza oferty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0506" w14:textId="47E9145E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584C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35286E26" w14:textId="77777777" w:rsidTr="00DE3FA2">
        <w:trPr>
          <w:trHeight w:val="2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3FD49" w14:textId="59E8BD47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9C5B" w14:textId="41DFD22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Możliwość zgłoszeń awarii 24 h/ dobę, 365 dni w roku.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29CB" w14:textId="67476C52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4FAD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7373F" w:rsidRPr="00963578" w14:paraId="10A961D1" w14:textId="77777777" w:rsidTr="00DE3FA2">
        <w:trPr>
          <w:trHeight w:val="2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9F51" w14:textId="50B22B34" w:rsidR="00A7373F" w:rsidRPr="00DE3FA2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C7FC" w14:textId="2B6E491C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Instalacja przez autoryzowany serwis producenta (autoryzowany serwis gwarancyjny i pogwarancyjny).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D50E" w14:textId="171FB472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 xml:space="preserve">Tak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5100" w14:textId="77777777" w:rsidR="00A7373F" w:rsidRPr="00DE3FA2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3415B1A6" w14:textId="3DDBC4D2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76FC1" w14:textId="5E303EA2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bookmarkStart w:id="5" w:name="_heading=h.30j0zll" w:colFirst="0" w:colLast="0"/>
            <w:bookmarkEnd w:id="5"/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1DF9" w14:textId="5F7D4E8D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Czas przystąpienia do naprawy max. 72 h. w dni robocze</w:t>
            </w:r>
            <w:r w:rsidRPr="00DE3FA2">
              <w:rPr>
                <w:rFonts w:ascii="Tahoma" w:hAnsi="Tahoma" w:cs="Tahoma"/>
                <w:sz w:val="18"/>
                <w:szCs w:val="18"/>
              </w:rPr>
              <w:t xml:space="preserve">, od chwili 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zgłoszenie awarii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7B7A" w14:textId="653B6D3C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91D1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5DC2379F" w14:textId="1D58DD7D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CFF20" w14:textId="7BDFB765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73DC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Maksymalny czas usuwania awarii od rozpoczęcia diagnostyki:</w:t>
            </w:r>
          </w:p>
          <w:p w14:paraId="5E9B8953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a)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bez konieczności sprowadzania części zamiennych – 5 dni roboczych</w:t>
            </w:r>
          </w:p>
          <w:p w14:paraId="07E455F4" w14:textId="0FF01D28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b)</w:t>
            </w: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ab/>
              <w:t>w przypadku konieczności sprowadzenia części zamiennych – 10 dni roboczych.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3461" w14:textId="099B3F82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C0B9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39AC4BF5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E11CA" w14:textId="508BA922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2CE7" w14:textId="23E005A4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Możliwość zgłaszania awarii telefon, email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6E70" w14:textId="64452CE2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9455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0652C746" w14:textId="2A2F81E1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CC1A0" w14:textId="18E4588B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026B" w14:textId="4CD7BECE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Zabezpieczenie dostępności części zamiennych i serwisu pogwarancyjnego przez min. 10 lat od daty zawarcia umowy.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9F0A" w14:textId="0BBFC379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5433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69DEA74D" w14:textId="77777777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F2348" w14:textId="0B258226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7752" w14:textId="56BABC3E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Liczba bezpłatnych przeglądów aparatu w czasie gwarancji, min. 1 w każdym roku trwania gwarancji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496C" w14:textId="54D474B5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9CC2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71D2D837" w14:textId="512922F6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37A68" w14:textId="38FEA161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C789" w14:textId="758E29F4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Instrukcja obsługi w języku polskim (przy dostawie)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A20" w14:textId="69EC6C8D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09B7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28801A6C" w14:textId="51947CDC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DA327" w14:textId="1B81DB36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DBAB" w14:textId="2E0D4141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Paszport techniczny (przy dostawie)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43C4" w14:textId="4D8D20E5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D36C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12E497A7" w14:textId="7769A55B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58E8" w14:textId="5FC35958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948D" w14:textId="3A33D991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Termin dostawy zgodnie z treścią formularza oferty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F454" w14:textId="722E6A7C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8D12" w14:textId="77777777" w:rsidR="00A41EDC" w:rsidRPr="00DE3FA2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963578" w14:paraId="5D4CAC42" w14:textId="42A5AC81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A9E82" w14:textId="64475DAF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CDF2" w14:textId="79B81CF1" w:rsidR="00A41EDC" w:rsidRPr="00DE3FA2" w:rsidRDefault="00A41EDC" w:rsidP="00A41EDC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Montaż i uruchomienie natychmiast po dostawie urządzenia wraz ze szkoleniem personelu medycznego w placówce użytkownika – potwierdzenie protokółem odbioru, szkolenia i przekazania do eksploatacji.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0451" w14:textId="273B3A2B" w:rsidR="00A41EDC" w:rsidRPr="00DE3FA2" w:rsidRDefault="00A41EDC" w:rsidP="00A41EDC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96D8" w14:textId="77777777" w:rsidR="00A41EDC" w:rsidRPr="00DE3FA2" w:rsidRDefault="00A41EDC" w:rsidP="00A41EDC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41EDC" w:rsidRPr="00963578" w14:paraId="7E13DF8F" w14:textId="31C2CF56" w:rsidTr="00DE3FA2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936AB" w14:textId="20E1DED0" w:rsidR="00A41EDC" w:rsidRPr="00DE3FA2" w:rsidRDefault="00A41EDC" w:rsidP="00A41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1E09" w14:textId="26335DC3" w:rsidR="00A41EDC" w:rsidRPr="00DE3FA2" w:rsidRDefault="00A41EDC" w:rsidP="00A41EDC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sz w:val="18"/>
                <w:szCs w:val="18"/>
              </w:rPr>
              <w:t>Siedziba serwisu gwarancyjnego – nazwa,  dane adresowe, telefon, adres e-mail, fax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250C" w14:textId="1BA0C906" w:rsidR="00A41EDC" w:rsidRPr="00DE3FA2" w:rsidRDefault="00A41EDC" w:rsidP="00A41EDC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DE3FA2">
              <w:rPr>
                <w:rFonts w:ascii="Tahoma" w:eastAsia="Arial" w:hAnsi="Tahoma" w:cs="Tahoma"/>
                <w:bCs/>
                <w:sz w:val="18"/>
                <w:szCs w:val="18"/>
              </w:rPr>
              <w:t>Podać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DB2E" w14:textId="77777777" w:rsidR="00A41EDC" w:rsidRPr="00DE3FA2" w:rsidRDefault="00A41EDC" w:rsidP="00A41EDC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</w:tbl>
    <w:p w14:paraId="78A2261A" w14:textId="77777777" w:rsidR="0062586E" w:rsidRDefault="0062586E" w:rsidP="00523E04">
      <w:pPr>
        <w:pBdr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6"/>
          <w:szCs w:val="16"/>
        </w:rPr>
      </w:pPr>
    </w:p>
    <w:p w14:paraId="36D0088C" w14:textId="77777777" w:rsidR="005E6F43" w:rsidRPr="005E6F43" w:rsidRDefault="005E6F43" w:rsidP="005E6F43">
      <w:pPr>
        <w:pBdr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6"/>
          <w:szCs w:val="16"/>
        </w:rPr>
      </w:pPr>
    </w:p>
    <w:p w14:paraId="5FE362A7" w14:textId="471E835B" w:rsidR="00523E04" w:rsidRPr="00523E04" w:rsidRDefault="00523E04" w:rsidP="00523E04">
      <w:pPr>
        <w:pBdr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523E04">
        <w:rPr>
          <w:rFonts w:ascii="Tahoma" w:eastAsia="Arial" w:hAnsi="Tahoma" w:cs="Tahoma"/>
          <w:color w:val="000000"/>
          <w:sz w:val="16"/>
          <w:szCs w:val="16"/>
        </w:rPr>
        <w:t>UWAGA:</w:t>
      </w:r>
    </w:p>
    <w:p w14:paraId="314C7EC7" w14:textId="77777777" w:rsidR="00523E04" w:rsidRPr="00523E04" w:rsidRDefault="00523E04" w:rsidP="00523E04">
      <w:pPr>
        <w:widowControl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  <w:lang w:eastAsia="ar-SA"/>
        </w:rPr>
      </w:pPr>
      <w:r w:rsidRPr="00523E04">
        <w:rPr>
          <w:rFonts w:ascii="Tahoma" w:eastAsia="MS Mincho" w:hAnsi="Tahoma" w:cs="Tahoma"/>
          <w:position w:val="0"/>
          <w:sz w:val="16"/>
          <w:szCs w:val="16"/>
          <w:lang w:eastAsia="ar-SA"/>
        </w:rPr>
        <w:t xml:space="preserve">Parametry określone jako </w:t>
      </w:r>
      <w:r w:rsidRPr="00523E04">
        <w:rPr>
          <w:rFonts w:ascii="Tahoma" w:eastAsia="MS Mincho" w:hAnsi="Tahoma" w:cs="Tahoma"/>
          <w:bCs/>
          <w:position w:val="0"/>
          <w:sz w:val="16"/>
          <w:szCs w:val="16"/>
          <w:lang w:eastAsia="ar-SA"/>
        </w:rPr>
        <w:t>„TAK”</w:t>
      </w:r>
      <w:r w:rsidRPr="00523E04">
        <w:rPr>
          <w:rFonts w:ascii="Tahoma" w:eastAsia="MS Mincho" w:hAnsi="Tahoma" w:cs="Tahoma"/>
          <w:position w:val="0"/>
          <w:sz w:val="16"/>
          <w:szCs w:val="16"/>
          <w:lang w:eastAsia="ar-SA"/>
        </w:rPr>
        <w:t xml:space="preserve"> są </w:t>
      </w:r>
      <w:r w:rsidRPr="00523E04">
        <w:rPr>
          <w:rFonts w:ascii="Tahoma" w:eastAsia="MS Mincho" w:hAnsi="Tahoma" w:cs="Tahoma"/>
          <w:bCs/>
          <w:position w:val="0"/>
          <w:sz w:val="16"/>
          <w:szCs w:val="16"/>
          <w:lang w:eastAsia="ar-SA"/>
        </w:rPr>
        <w:t>warunkami granicznymi.</w:t>
      </w:r>
      <w:r w:rsidRPr="00523E04">
        <w:rPr>
          <w:rFonts w:ascii="Tahoma" w:eastAsia="MS Mincho" w:hAnsi="Tahoma" w:cs="Tahoma"/>
          <w:position w:val="0"/>
          <w:sz w:val="16"/>
          <w:szCs w:val="16"/>
          <w:lang w:eastAsia="ar-SA"/>
        </w:rPr>
        <w:t xml:space="preserve"> Udzielenie odpowiedzi „NIE” lub nie wypełnienie pola oraz niespełnienie któregokolwiek z warunków spowoduje odrzucenie oferty.</w:t>
      </w:r>
    </w:p>
    <w:p w14:paraId="5EA87786" w14:textId="77777777" w:rsidR="00523E04" w:rsidRPr="00523E04" w:rsidRDefault="00523E04" w:rsidP="00523E04">
      <w:pPr>
        <w:widowControl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  <w:lang w:eastAsia="ar-SA"/>
        </w:rPr>
      </w:pPr>
      <w:r w:rsidRPr="00523E04">
        <w:rPr>
          <w:rFonts w:ascii="Tahoma" w:eastAsia="MS Mincho" w:hAnsi="Tahoma" w:cs="Tahoma"/>
          <w:position w:val="0"/>
          <w:sz w:val="16"/>
          <w:szCs w:val="16"/>
          <w:lang w:eastAsia="ar-SA"/>
        </w:rPr>
        <w:t>Brak opisu lub potwierdzenia wymaganego parametru/warunku będzie traktowany jako brak danego parametru/warunku w oferowanej konfiguracji urządzenia.</w:t>
      </w:r>
    </w:p>
    <w:p w14:paraId="7FFE4AB5" w14:textId="77777777" w:rsidR="00523E04" w:rsidRPr="00523E04" w:rsidRDefault="00523E04" w:rsidP="00523E04">
      <w:pPr>
        <w:widowControl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bCs/>
          <w:position w:val="0"/>
          <w:sz w:val="16"/>
          <w:szCs w:val="16"/>
          <w:lang w:eastAsia="ar-SA"/>
        </w:rPr>
      </w:pPr>
    </w:p>
    <w:p w14:paraId="59850BB2" w14:textId="77777777" w:rsidR="00523E04" w:rsidRPr="00523E04" w:rsidRDefault="00523E04" w:rsidP="00523E04">
      <w:pPr>
        <w:pBdr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523E04">
        <w:rPr>
          <w:rFonts w:ascii="Tahoma" w:eastAsia="Arial" w:hAnsi="Tahoma" w:cs="Tahoma"/>
          <w:color w:val="000000"/>
          <w:sz w:val="16"/>
          <w:szCs w:val="16"/>
        </w:rPr>
        <w:t xml:space="preserve">Wykonawca dokonuje szczegółowego opisu wymaganego parametru, a w przypadku parametru określonego przez Zamawiającego przez podanie wartości "maksymalnie", "minimalnie",  "±" lub "≥ ≤", Wykonawca podaje dokładne wartości oferowanych parametrów w jednostkach wskazanych w niniejszym opisie. </w:t>
      </w:r>
    </w:p>
    <w:p w14:paraId="601E94F0" w14:textId="2BA4DE57" w:rsidR="00523E04" w:rsidRPr="00523E04" w:rsidRDefault="00523E04" w:rsidP="00523E04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Arial" w:hAnsi="Tahoma" w:cs="Tahoma"/>
          <w:color w:val="000000"/>
          <w:position w:val="0"/>
          <w:sz w:val="16"/>
          <w:szCs w:val="16"/>
        </w:rPr>
      </w:pPr>
      <w:r w:rsidRPr="00523E04">
        <w:rPr>
          <w:rFonts w:ascii="Tahoma" w:eastAsia="Arial" w:hAnsi="Tahoma" w:cs="Tahoma"/>
          <w:color w:val="000000"/>
          <w:position w:val="0"/>
          <w:sz w:val="16"/>
          <w:szCs w:val="16"/>
        </w:rPr>
        <w:t>Brak opisu lub potwierdzenia wymaganego warunku będzie traktowany, jako brak danego parametru / warunku w oferowanej konfiguracji urządzenia. Zaoferowane powyżej parametry wymagane powinny być nie sprzeczne z materiałem informacyjnym.</w:t>
      </w:r>
    </w:p>
    <w:p w14:paraId="10449CE6" w14:textId="7AB56DD1" w:rsidR="00523E04" w:rsidRPr="00523E04" w:rsidRDefault="00523E04" w:rsidP="00523E04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</w:rPr>
      </w:pPr>
      <w:r w:rsidRPr="00523E04">
        <w:rPr>
          <w:rFonts w:ascii="Tahoma" w:eastAsia="Arial" w:hAnsi="Tahoma" w:cs="Tahoma"/>
          <w:color w:val="000000"/>
          <w:position w:val="0"/>
          <w:sz w:val="16"/>
          <w:szCs w:val="16"/>
        </w:rPr>
        <w:t>Wykonawca gwarantuje niniejszym, że powyżej wyspecyfikowane urządzenie jest zgodne z wymogami</w:t>
      </w:r>
      <w:r w:rsidR="00C32319">
        <w:rPr>
          <w:rFonts w:ascii="Tahoma" w:eastAsia="Arial" w:hAnsi="Tahoma" w:cs="Tahoma"/>
          <w:color w:val="000000"/>
          <w:position w:val="0"/>
          <w:sz w:val="16"/>
          <w:szCs w:val="16"/>
        </w:rPr>
        <w:t xml:space="preserve">, </w:t>
      </w:r>
      <w:r w:rsidRPr="00523E04">
        <w:rPr>
          <w:rFonts w:ascii="Tahoma" w:eastAsia="Arial" w:hAnsi="Tahoma" w:cs="Tahoma"/>
          <w:color w:val="000000"/>
          <w:position w:val="0"/>
          <w:sz w:val="16"/>
          <w:szCs w:val="16"/>
        </w:rPr>
        <w:t>jest fabrycznie now</w:t>
      </w:r>
      <w:r w:rsidR="00C32319">
        <w:rPr>
          <w:rFonts w:ascii="Tahoma" w:eastAsia="Arial" w:hAnsi="Tahoma" w:cs="Tahoma"/>
          <w:color w:val="000000"/>
          <w:position w:val="0"/>
          <w:sz w:val="16"/>
          <w:szCs w:val="16"/>
        </w:rPr>
        <w:t>e</w:t>
      </w:r>
      <w:r w:rsidRPr="00523E04">
        <w:rPr>
          <w:rFonts w:ascii="Tahoma" w:eastAsia="Arial" w:hAnsi="Tahoma" w:cs="Tahoma"/>
          <w:color w:val="000000"/>
          <w:position w:val="0"/>
          <w:sz w:val="16"/>
          <w:szCs w:val="16"/>
        </w:rPr>
        <w:t>, nieużywan</w:t>
      </w:r>
      <w:r w:rsidR="00C32319">
        <w:rPr>
          <w:rFonts w:ascii="Tahoma" w:eastAsia="Arial" w:hAnsi="Tahoma" w:cs="Tahoma"/>
          <w:color w:val="000000"/>
          <w:position w:val="0"/>
          <w:sz w:val="16"/>
          <w:szCs w:val="16"/>
        </w:rPr>
        <w:t>e</w:t>
      </w:r>
      <w:r w:rsidRPr="00523E04">
        <w:rPr>
          <w:rFonts w:ascii="Tahoma" w:eastAsia="Arial" w:hAnsi="Tahoma" w:cs="Tahoma"/>
          <w:color w:val="000000"/>
          <w:position w:val="0"/>
          <w:sz w:val="16"/>
          <w:szCs w:val="16"/>
        </w:rPr>
        <w:t>, kompletn</w:t>
      </w:r>
      <w:r w:rsidR="00C32319">
        <w:rPr>
          <w:rFonts w:ascii="Tahoma" w:eastAsia="Arial" w:hAnsi="Tahoma" w:cs="Tahoma"/>
          <w:color w:val="000000"/>
          <w:position w:val="0"/>
          <w:sz w:val="16"/>
          <w:szCs w:val="16"/>
        </w:rPr>
        <w:t>e</w:t>
      </w:r>
      <w:r w:rsidRPr="00523E04">
        <w:rPr>
          <w:rFonts w:ascii="Tahoma" w:eastAsia="Arial" w:hAnsi="Tahoma" w:cs="Tahoma"/>
          <w:color w:val="000000"/>
          <w:position w:val="0"/>
          <w:sz w:val="16"/>
          <w:szCs w:val="16"/>
        </w:rPr>
        <w:t>, i do jego stosowania zgodnie z przeznaczeniem nie jest konieczny zakup dodatkowych elementów i akcesoriów</w:t>
      </w:r>
      <w:r w:rsidR="00C32319">
        <w:rPr>
          <w:rFonts w:ascii="Tahoma" w:eastAsia="Arial" w:hAnsi="Tahoma" w:cs="Tahoma"/>
          <w:color w:val="000000"/>
          <w:position w:val="0"/>
          <w:sz w:val="16"/>
          <w:szCs w:val="16"/>
        </w:rPr>
        <w:t>.</w:t>
      </w:r>
    </w:p>
    <w:p w14:paraId="3343D1A3" w14:textId="77777777" w:rsidR="00523E04" w:rsidRPr="00523E04" w:rsidRDefault="00523E04" w:rsidP="00523E04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</w:rPr>
      </w:pPr>
      <w:r w:rsidRPr="00523E04">
        <w:rPr>
          <w:rFonts w:ascii="Tahoma" w:eastAsia="MS Mincho" w:hAnsi="Tahoma" w:cs="Tahoma"/>
          <w:position w:val="0"/>
          <w:sz w:val="16"/>
          <w:szCs w:val="16"/>
        </w:rPr>
        <w:t>Oświadczamy, że przedstawione powyżej dane są prawdziwe oraz zobowiązujemy się w przypadku wygrania przetargu do dostarczenia sprzętu spełniającego wyspecyfikowane parametry.</w:t>
      </w:r>
    </w:p>
    <w:p w14:paraId="4BCE28E4" w14:textId="77777777" w:rsidR="00523E04" w:rsidRPr="00523E04" w:rsidRDefault="00523E04" w:rsidP="00523E04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</w:rPr>
      </w:pPr>
    </w:p>
    <w:p w14:paraId="3F038207" w14:textId="77777777" w:rsidR="00523E04" w:rsidRPr="00523E04" w:rsidRDefault="00523E04" w:rsidP="00523E04">
      <w:pPr>
        <w:ind w:left="0" w:hanging="2"/>
        <w:jc w:val="both"/>
        <w:rPr>
          <w:rFonts w:ascii="Tahoma" w:hAnsi="Tahoma" w:cs="Tahoma"/>
          <w:sz w:val="16"/>
          <w:szCs w:val="16"/>
        </w:rPr>
      </w:pPr>
      <w:r w:rsidRPr="00523E04">
        <w:rPr>
          <w:rFonts w:ascii="Tahoma" w:hAnsi="Tahoma" w:cs="Tahoma"/>
          <w:sz w:val="16"/>
          <w:szCs w:val="16"/>
        </w:rPr>
        <w:t>Oświadczamy, że oferowany i powyżej wyspecyfikowany sprzęt jest kompletny i będzie po zainstalowaniu gotowy do pracy bez żadnych dodatkowych zakupów i inwestycji.</w:t>
      </w:r>
    </w:p>
    <w:p w14:paraId="04A02029" w14:textId="77777777" w:rsidR="00523E04" w:rsidRPr="00523E04" w:rsidRDefault="00523E04" w:rsidP="00523E04">
      <w:pPr>
        <w:ind w:left="0" w:hanging="2"/>
        <w:rPr>
          <w:rFonts w:ascii="Tahoma" w:hAnsi="Tahoma" w:cs="Tahoma"/>
          <w:sz w:val="16"/>
          <w:szCs w:val="16"/>
        </w:rPr>
      </w:pPr>
    </w:p>
    <w:p w14:paraId="0DFE81AA" w14:textId="77777777" w:rsidR="00523E04" w:rsidRPr="00523E04" w:rsidRDefault="00523E04" w:rsidP="00523E04">
      <w:pPr>
        <w:ind w:left="0" w:hanging="2"/>
        <w:jc w:val="both"/>
        <w:rPr>
          <w:rFonts w:ascii="Tahoma" w:hAnsi="Tahoma" w:cs="Tahoma"/>
          <w:sz w:val="16"/>
          <w:szCs w:val="16"/>
        </w:rPr>
      </w:pPr>
      <w:r w:rsidRPr="00523E04">
        <w:rPr>
          <w:rFonts w:ascii="Tahoma" w:hAnsi="Tahoma" w:cs="Tahoma"/>
          <w:sz w:val="16"/>
          <w:szCs w:val="16"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p w14:paraId="5DA70D77" w14:textId="77777777" w:rsidR="00C32319" w:rsidRDefault="00C32319" w:rsidP="00523E04">
      <w:pPr>
        <w:ind w:left="0" w:hanging="2"/>
        <w:jc w:val="center"/>
        <w:rPr>
          <w:rFonts w:ascii="Tahoma" w:hAnsi="Tahoma" w:cs="Tahoma"/>
          <w:bCs/>
          <w:sz w:val="16"/>
          <w:szCs w:val="16"/>
        </w:rPr>
      </w:pPr>
    </w:p>
    <w:p w14:paraId="2D73A6AD" w14:textId="3F413AA0" w:rsidR="00523E04" w:rsidRPr="00523E04" w:rsidRDefault="00C32319" w:rsidP="00523E04">
      <w:pPr>
        <w:ind w:left="0" w:hanging="2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po</w:t>
      </w:r>
      <w:r w:rsidR="00523E04" w:rsidRPr="00523E04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14:paraId="755C3EB5" w14:textId="7EA487D9" w:rsidR="00096F6D" w:rsidRPr="00523E04" w:rsidRDefault="00523E04" w:rsidP="00523E04">
      <w:pPr>
        <w:ind w:leftChars="0" w:left="0" w:firstLineChars="0" w:firstLine="0"/>
        <w:jc w:val="center"/>
        <w:rPr>
          <w:rFonts w:ascii="Tahoma" w:hAnsi="Tahoma" w:cs="Tahoma"/>
          <w:bCs/>
          <w:sz w:val="18"/>
          <w:szCs w:val="18"/>
        </w:rPr>
      </w:pPr>
      <w:r w:rsidRPr="00523E04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 Wykonawcy</w:t>
      </w:r>
    </w:p>
    <w:sectPr w:rsidR="00096F6D" w:rsidRPr="00523E04" w:rsidSect="00F52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980" w:left="1418" w:header="36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8967" w14:textId="77777777" w:rsidR="00A23232" w:rsidRDefault="00A23232">
      <w:pPr>
        <w:spacing w:line="240" w:lineRule="auto"/>
        <w:ind w:left="0" w:hanging="2"/>
      </w:pPr>
      <w:r>
        <w:separator/>
      </w:r>
    </w:p>
  </w:endnote>
  <w:endnote w:type="continuationSeparator" w:id="0">
    <w:p w14:paraId="603CA753" w14:textId="77777777" w:rsidR="00A23232" w:rsidRDefault="00A232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C7DC" w14:textId="77777777" w:rsidR="00A23232" w:rsidRDefault="00A23232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5471366" w14:textId="77777777" w:rsidR="00A23232" w:rsidRDefault="00A23232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1" w:right="360" w:hanging="3"/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164A5" w14:textId="77777777" w:rsidR="00A23232" w:rsidRPr="00A7373F" w:rsidRDefault="00A23232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ahoma" w:hAnsi="Tahoma" w:cs="Tahoma"/>
        <w:color w:val="000000"/>
        <w:sz w:val="18"/>
        <w:szCs w:val="18"/>
      </w:rPr>
    </w:pPr>
    <w:r w:rsidRPr="00A7373F">
      <w:rPr>
        <w:rFonts w:ascii="Tahoma" w:hAnsi="Tahoma" w:cs="Tahoma"/>
        <w:color w:val="000000"/>
        <w:sz w:val="18"/>
        <w:szCs w:val="18"/>
      </w:rPr>
      <w:fldChar w:fldCharType="begin"/>
    </w:r>
    <w:r w:rsidRPr="00A7373F">
      <w:rPr>
        <w:rFonts w:ascii="Tahoma" w:hAnsi="Tahoma" w:cs="Tahoma"/>
        <w:color w:val="000000"/>
        <w:sz w:val="18"/>
        <w:szCs w:val="18"/>
      </w:rPr>
      <w:instrText>PAGE</w:instrText>
    </w:r>
    <w:r w:rsidRPr="00A7373F">
      <w:rPr>
        <w:rFonts w:ascii="Tahoma" w:hAnsi="Tahoma" w:cs="Tahoma"/>
        <w:color w:val="000000"/>
        <w:sz w:val="18"/>
        <w:szCs w:val="18"/>
      </w:rPr>
      <w:fldChar w:fldCharType="separate"/>
    </w:r>
    <w:r w:rsidR="00DF372D">
      <w:rPr>
        <w:rFonts w:ascii="Tahoma" w:hAnsi="Tahoma" w:cs="Tahoma"/>
        <w:noProof/>
        <w:color w:val="000000"/>
        <w:sz w:val="18"/>
        <w:szCs w:val="18"/>
      </w:rPr>
      <w:t>1</w:t>
    </w:r>
    <w:r w:rsidRPr="00A7373F">
      <w:rPr>
        <w:rFonts w:ascii="Tahoma" w:hAnsi="Tahoma" w:cs="Tahoma"/>
        <w:color w:val="000000"/>
        <w:sz w:val="18"/>
        <w:szCs w:val="18"/>
      </w:rPr>
      <w:fldChar w:fldCharType="end"/>
    </w:r>
  </w:p>
  <w:p w14:paraId="3B7EFA10" w14:textId="77777777" w:rsidR="00A23232" w:rsidRDefault="00A23232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1" w:right="360" w:hanging="3"/>
      <w:rPr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4704" w14:textId="77777777" w:rsidR="00A23232" w:rsidRDefault="00A23232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7805A" w14:textId="77777777" w:rsidR="00A23232" w:rsidRDefault="00A23232">
      <w:pPr>
        <w:spacing w:line="240" w:lineRule="auto"/>
        <w:ind w:left="0" w:hanging="2"/>
      </w:pPr>
      <w:r>
        <w:separator/>
      </w:r>
    </w:p>
  </w:footnote>
  <w:footnote w:type="continuationSeparator" w:id="0">
    <w:p w14:paraId="3C3B358F" w14:textId="77777777" w:rsidR="00A23232" w:rsidRDefault="00A232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749F" w14:textId="77777777" w:rsidR="00A23232" w:rsidRDefault="00A23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4" w:type="dxa"/>
      <w:tblInd w:w="-3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4"/>
      <w:gridCol w:w="7650"/>
      <w:gridCol w:w="1080"/>
    </w:tblGrid>
    <w:tr w:rsidR="00A23232" w:rsidRPr="00A23232" w14:paraId="13D61C21" w14:textId="77777777" w:rsidTr="00A23232">
      <w:trPr>
        <w:cantSplit/>
        <w:trHeight w:val="737"/>
      </w:trPr>
      <w:tc>
        <w:tcPr>
          <w:tcW w:w="107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70C0F394" w14:textId="77777777" w:rsidR="00A23232" w:rsidRPr="00A23232" w:rsidRDefault="00A23232" w:rsidP="00A23232">
          <w:pPr>
            <w:widowControl/>
            <w:tabs>
              <w:tab w:val="center" w:pos="4536"/>
              <w:tab w:val="right" w:pos="9072"/>
            </w:tabs>
            <w:suppressAutoHyphens w:val="0"/>
            <w:autoSpaceDE/>
            <w:autoSpaceDN/>
            <w:adjustRightInd/>
            <w:spacing w:line="259" w:lineRule="auto"/>
            <w:ind w:leftChars="0" w:left="0" w:right="409" w:firstLineChars="0" w:firstLine="0"/>
            <w:textDirection w:val="lrTb"/>
            <w:textAlignment w:val="auto"/>
            <w:outlineLvl w:val="9"/>
            <w:rPr>
              <w:rFonts w:ascii="Tahoma" w:eastAsia="Calibri" w:hAnsi="Tahoma" w:cs="Tahoma"/>
              <w:position w:val="0"/>
              <w:sz w:val="22"/>
              <w:szCs w:val="22"/>
              <w:lang w:eastAsia="en-US"/>
            </w:rPr>
          </w:pPr>
          <w:r w:rsidRPr="00A23232">
            <w:rPr>
              <w:rFonts w:ascii="Calibri" w:eastAsia="Calibri" w:hAnsi="Calibri"/>
              <w:noProof/>
              <w:position w:val="0"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55153B4F" wp14:editId="2A91205D">
                <wp:simplePos x="0" y="0"/>
                <wp:positionH relativeFrom="column">
                  <wp:posOffset>-8890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12" name="Obraz 1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3232">
            <w:rPr>
              <w:rFonts w:ascii="Tahoma" w:eastAsia="Calibri" w:hAnsi="Tahoma" w:cs="Tahoma"/>
              <w:snapToGrid w:val="0"/>
              <w:position w:val="0"/>
              <w:sz w:val="18"/>
              <w:szCs w:val="22"/>
              <w:lang w:eastAsia="en-US"/>
            </w:rPr>
            <w:t xml:space="preserve">  </w:t>
          </w:r>
        </w:p>
      </w:tc>
      <w:tc>
        <w:tcPr>
          <w:tcW w:w="76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54D569F" w14:textId="77777777" w:rsidR="00A23232" w:rsidRPr="00A23232" w:rsidRDefault="00A23232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Certa" w:eastAsia="Calibri" w:hAnsi="Certa" w:cs="Tahoma"/>
              <w:b/>
              <w:bCs/>
              <w:position w:val="0"/>
              <w:sz w:val="16"/>
              <w:szCs w:val="16"/>
              <w:lang w:eastAsia="en-US"/>
            </w:rPr>
          </w:pPr>
          <w:r w:rsidRPr="00A23232">
            <w:rPr>
              <w:rFonts w:ascii="Tahoma" w:eastAsia="Calibri" w:hAnsi="Tahoma" w:cs="Tahoma"/>
              <w:b/>
              <w:bCs/>
              <w:position w:val="0"/>
              <w:sz w:val="16"/>
              <w:szCs w:val="16"/>
              <w:lang w:eastAsia="en-US"/>
            </w:rPr>
            <w:t>Szpital Miejski św. Jana  Pawła II w Elblągu</w:t>
          </w:r>
        </w:p>
        <w:p w14:paraId="7300F44A" w14:textId="77777777" w:rsidR="00A23232" w:rsidRPr="00A23232" w:rsidRDefault="00A23232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position w:val="0"/>
              <w:sz w:val="16"/>
              <w:szCs w:val="16"/>
              <w:lang w:eastAsia="en-US"/>
            </w:rPr>
          </w:pPr>
          <w:r w:rsidRPr="00A23232">
            <w:rPr>
              <w:rFonts w:ascii="Tahoma" w:eastAsia="Calibri" w:hAnsi="Tahoma" w:cs="Tahoma"/>
              <w:b/>
              <w:bCs/>
              <w:position w:val="0"/>
              <w:sz w:val="16"/>
              <w:szCs w:val="16"/>
              <w:lang w:eastAsia="en-US"/>
            </w:rPr>
            <w:t>ul. Komeńskiego 35 ; 82–300  Elbląg</w:t>
          </w:r>
        </w:p>
        <w:p w14:paraId="06A8B59F" w14:textId="77777777" w:rsidR="00A23232" w:rsidRPr="00A23232" w:rsidRDefault="00A23232" w:rsidP="00A23232">
          <w:pPr>
            <w:widowControl/>
            <w:tabs>
              <w:tab w:val="center" w:pos="4536"/>
              <w:tab w:val="right" w:pos="9072"/>
            </w:tabs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position w:val="0"/>
              <w:sz w:val="12"/>
              <w:szCs w:val="12"/>
              <w:lang w:eastAsia="en-US"/>
            </w:rPr>
          </w:pPr>
          <w:r w:rsidRPr="00A23232">
            <w:rPr>
              <w:rFonts w:ascii="Tahoma" w:eastAsia="Calibri" w:hAnsi="Tahoma" w:cs="Tahoma"/>
              <w:position w:val="0"/>
              <w:sz w:val="12"/>
              <w:szCs w:val="12"/>
              <w:lang w:eastAsia="en-US"/>
            </w:rPr>
            <w:t xml:space="preserve">tel. 55 230–41–84 ,  fax. 55 230–41–50   </w:t>
          </w:r>
        </w:p>
        <w:p w14:paraId="114C3642" w14:textId="77777777" w:rsidR="00A23232" w:rsidRPr="00A23232" w:rsidRDefault="00A23232" w:rsidP="00A23232">
          <w:pPr>
            <w:widowControl/>
            <w:tabs>
              <w:tab w:val="center" w:pos="4536"/>
              <w:tab w:val="right" w:pos="9072"/>
            </w:tabs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bCs/>
              <w:position w:val="0"/>
              <w:sz w:val="18"/>
              <w:lang w:val="de-DE" w:eastAsia="en-US"/>
            </w:rPr>
          </w:pPr>
          <w:r w:rsidRPr="00A23232">
            <w:rPr>
              <w:rFonts w:ascii="Tahoma" w:eastAsia="Calibri" w:hAnsi="Tahoma" w:cs="Tahoma"/>
              <w:color w:val="0000FF"/>
              <w:position w:val="0"/>
              <w:sz w:val="12"/>
              <w:szCs w:val="12"/>
              <w:u w:val="single"/>
              <w:lang w:val="de-DE" w:eastAsia="en-US"/>
            </w:rPr>
            <w:t xml:space="preserve">https://platformazakupowa.pl/pn/szpitalmiejski_elblag </w:t>
          </w:r>
          <w:r w:rsidRPr="00A23232">
            <w:rPr>
              <w:rFonts w:ascii="Tahoma" w:eastAsia="Calibri" w:hAnsi="Tahoma" w:cs="Tahoma"/>
              <w:position w:val="0"/>
              <w:sz w:val="12"/>
              <w:szCs w:val="12"/>
              <w:lang w:val="de-DE" w:eastAsia="en-US"/>
            </w:rPr>
            <w:t xml:space="preserve">  </w:t>
          </w:r>
          <w:r w:rsidRPr="00A23232">
            <w:rPr>
              <w:rFonts w:ascii="Tahoma" w:eastAsia="Calibri" w:hAnsi="Tahoma" w:cs="Tahoma"/>
              <w:color w:val="0000FF"/>
              <w:position w:val="0"/>
              <w:sz w:val="12"/>
              <w:szCs w:val="12"/>
              <w:u w:val="single"/>
              <w:lang w:val="de-DE" w:eastAsia="en-US"/>
            </w:rPr>
            <w:t xml:space="preserve">www.szpitalspecjalistyczny.elblag.pl </w:t>
          </w:r>
          <w:r w:rsidRPr="00A23232">
            <w:rPr>
              <w:rFonts w:ascii="Tahoma" w:eastAsia="Calibri" w:hAnsi="Tahoma" w:cs="Tahoma"/>
              <w:position w:val="0"/>
              <w:sz w:val="12"/>
              <w:szCs w:val="12"/>
              <w:u w:val="single"/>
              <w:lang w:val="de-DE" w:eastAsia="en-US"/>
            </w:rPr>
            <w:t>e-mail</w:t>
          </w:r>
          <w:r w:rsidRPr="00A23232">
            <w:rPr>
              <w:rFonts w:ascii="Tahoma" w:eastAsia="Calibri" w:hAnsi="Tahoma" w:cs="Tahoma"/>
              <w:position w:val="0"/>
              <w:sz w:val="12"/>
              <w:szCs w:val="12"/>
              <w:lang w:val="de-DE" w:eastAsia="en-US"/>
            </w:rPr>
            <w:t xml:space="preserve">: </w:t>
          </w:r>
          <w:hyperlink r:id="rId2" w:history="1">
            <w:r w:rsidRPr="00A23232">
              <w:rPr>
                <w:rFonts w:ascii="Tahoma" w:eastAsia="Calibri" w:hAnsi="Tahoma" w:cs="Tahoma"/>
                <w:color w:val="0000FF"/>
                <w:position w:val="0"/>
                <w:sz w:val="12"/>
                <w:szCs w:val="12"/>
                <w:u w:val="single"/>
                <w:lang w:val="de-DE" w:eastAsia="en-US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33CA3CDF" w14:textId="77777777" w:rsidR="00A23232" w:rsidRPr="00A23232" w:rsidRDefault="00A23232" w:rsidP="00A23232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uppressAutoHyphens w:val="0"/>
            <w:autoSpaceDE/>
            <w:autoSpaceDN/>
            <w:adjustRightInd/>
            <w:spacing w:line="36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position w:val="0"/>
              <w:sz w:val="16"/>
              <w:szCs w:val="22"/>
              <w:lang w:eastAsia="en-US"/>
            </w:rPr>
          </w:pPr>
          <w:r w:rsidRPr="00A23232">
            <w:rPr>
              <w:rFonts w:ascii="Tahoma" w:eastAsia="Calibri" w:hAnsi="Tahoma" w:cs="Tahoma"/>
              <w:position w:val="0"/>
              <w:sz w:val="16"/>
              <w:szCs w:val="22"/>
              <w:lang w:eastAsia="en-US"/>
            </w:rPr>
            <w:t>Nr sprawy:</w:t>
          </w:r>
        </w:p>
        <w:p w14:paraId="708E0802" w14:textId="5C9CF8C9" w:rsidR="00A23232" w:rsidRPr="00A23232" w:rsidRDefault="00531F29" w:rsidP="00A23232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uppressAutoHyphens w:val="0"/>
            <w:autoSpaceDE/>
            <w:autoSpaceDN/>
            <w:adjustRightInd/>
            <w:spacing w:line="36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b/>
              <w:bCs/>
              <w:position w:val="0"/>
              <w:sz w:val="24"/>
              <w:szCs w:val="22"/>
              <w:lang w:eastAsia="en-US"/>
            </w:rPr>
          </w:pPr>
          <w:r>
            <w:rPr>
              <w:rFonts w:ascii="Tahoma" w:eastAsia="Calibri" w:hAnsi="Tahoma" w:cs="Tahoma"/>
              <w:position w:val="0"/>
              <w:sz w:val="16"/>
              <w:szCs w:val="22"/>
              <w:lang w:eastAsia="en-US"/>
            </w:rPr>
            <w:t>ZP/9</w:t>
          </w:r>
          <w:r w:rsidR="00A23232" w:rsidRPr="00A23232">
            <w:rPr>
              <w:rFonts w:ascii="Tahoma" w:eastAsia="Calibri" w:hAnsi="Tahoma" w:cs="Tahoma"/>
              <w:position w:val="0"/>
              <w:sz w:val="16"/>
              <w:szCs w:val="22"/>
              <w:lang w:eastAsia="en-US"/>
            </w:rPr>
            <w:t>/2024</w:t>
          </w:r>
        </w:p>
      </w:tc>
    </w:tr>
    <w:tr w:rsidR="00A23232" w:rsidRPr="00A23232" w14:paraId="544ACFDD" w14:textId="77777777" w:rsidTr="00A23232">
      <w:trPr>
        <w:cantSplit/>
        <w:trHeight w:val="394"/>
      </w:trPr>
      <w:tc>
        <w:tcPr>
          <w:tcW w:w="107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801EAF1" w14:textId="77777777" w:rsidR="00A23232" w:rsidRPr="00A23232" w:rsidRDefault="00A23232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Tahoma" w:hAnsi="Tahoma" w:cs="Tahoma"/>
              <w:position w:val="0"/>
              <w:sz w:val="22"/>
              <w:szCs w:val="22"/>
              <w:lang w:eastAsia="en-US"/>
            </w:rPr>
          </w:pPr>
        </w:p>
      </w:tc>
      <w:tc>
        <w:tcPr>
          <w:tcW w:w="765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C9EE7EF" w14:textId="53504ECE" w:rsidR="00A23232" w:rsidRPr="00A23232" w:rsidRDefault="00531F29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rPr>
              <w:rFonts w:ascii="Tahoma" w:eastAsia="Calibri" w:hAnsi="Tahoma" w:cs="Tahoma"/>
              <w:bCs/>
              <w:color w:val="FF6600"/>
              <w:position w:val="0"/>
              <w:sz w:val="14"/>
              <w:szCs w:val="14"/>
              <w:lang w:eastAsia="en-US"/>
            </w:rPr>
          </w:pPr>
          <w:r w:rsidRPr="00531F29">
            <w:rPr>
              <w:rFonts w:ascii="Tahoma" w:eastAsia="Calibri" w:hAnsi="Tahoma" w:cs="Tahoma"/>
              <w:bCs/>
              <w:position w:val="0"/>
              <w:sz w:val="14"/>
              <w:szCs w:val="14"/>
              <w:lang w:eastAsia="en-US"/>
            </w:rPr>
            <w:t>Dostawa densytometru rentgenowskiego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17348123" w14:textId="77777777" w:rsidR="00A23232" w:rsidRPr="00A23232" w:rsidRDefault="00A23232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Tahoma" w:hAnsi="Tahoma" w:cs="Tahoma"/>
              <w:b/>
              <w:bCs/>
              <w:position w:val="0"/>
              <w:sz w:val="24"/>
              <w:szCs w:val="22"/>
              <w:lang w:eastAsia="en-US"/>
            </w:rPr>
          </w:pPr>
        </w:p>
      </w:tc>
    </w:tr>
  </w:tbl>
  <w:p w14:paraId="6365C4F6" w14:textId="77777777" w:rsidR="00A23232" w:rsidRPr="00AA298B" w:rsidRDefault="00A23232" w:rsidP="00AA298B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C1E3A" w14:textId="77777777" w:rsidR="00A23232" w:rsidRDefault="00A23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A9B"/>
    <w:multiLevelType w:val="hybridMultilevel"/>
    <w:tmpl w:val="81A8A460"/>
    <w:lvl w:ilvl="0" w:tplc="AA56353E">
      <w:start w:val="1"/>
      <w:numFmt w:val="upperRoman"/>
      <w:lvlText w:val="%1."/>
      <w:lvlJc w:val="left"/>
      <w:pPr>
        <w:ind w:left="718" w:hanging="720"/>
      </w:pPr>
      <w:rPr>
        <w:rFonts w:ascii="Calibri" w:eastAsia="Times New Roman" w:hAnsi="Calibri" w:cs="Calibri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4D582B"/>
    <w:multiLevelType w:val="hybridMultilevel"/>
    <w:tmpl w:val="146261A0"/>
    <w:lvl w:ilvl="0" w:tplc="7DD48BA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2D35B8F"/>
    <w:multiLevelType w:val="hybridMultilevel"/>
    <w:tmpl w:val="92902238"/>
    <w:lvl w:ilvl="0" w:tplc="04150003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7D5D4B"/>
    <w:multiLevelType w:val="hybridMultilevel"/>
    <w:tmpl w:val="4D58A35A"/>
    <w:lvl w:ilvl="0" w:tplc="74F0B45A">
      <w:start w:val="1"/>
      <w:numFmt w:val="upperRoman"/>
      <w:lvlText w:val="%1."/>
      <w:lvlJc w:val="left"/>
      <w:pPr>
        <w:ind w:left="718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898382E"/>
    <w:multiLevelType w:val="hybridMultilevel"/>
    <w:tmpl w:val="FC8E964A"/>
    <w:lvl w:ilvl="0" w:tplc="5F9E9822">
      <w:start w:val="1"/>
      <w:numFmt w:val="lowerRoman"/>
      <w:lvlText w:val="%1."/>
      <w:lvlJc w:val="left"/>
      <w:pPr>
        <w:ind w:left="718" w:hanging="720"/>
      </w:pPr>
      <w:rPr>
        <w:rFonts w:ascii="Calibri" w:eastAsia="Times New Roman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6D"/>
    <w:rsid w:val="0002209B"/>
    <w:rsid w:val="0007041A"/>
    <w:rsid w:val="00096F6D"/>
    <w:rsid w:val="000D68FA"/>
    <w:rsid w:val="001669EE"/>
    <w:rsid w:val="00186FC3"/>
    <w:rsid w:val="00201721"/>
    <w:rsid w:val="00226D10"/>
    <w:rsid w:val="0035574C"/>
    <w:rsid w:val="00367405"/>
    <w:rsid w:val="00523E04"/>
    <w:rsid w:val="00531F29"/>
    <w:rsid w:val="00586474"/>
    <w:rsid w:val="005B3087"/>
    <w:rsid w:val="005E6F43"/>
    <w:rsid w:val="0062586E"/>
    <w:rsid w:val="0064469B"/>
    <w:rsid w:val="00692CDD"/>
    <w:rsid w:val="006C16F9"/>
    <w:rsid w:val="006D0509"/>
    <w:rsid w:val="0070089A"/>
    <w:rsid w:val="0072781B"/>
    <w:rsid w:val="007F156C"/>
    <w:rsid w:val="00857D7F"/>
    <w:rsid w:val="008767D5"/>
    <w:rsid w:val="008D09C5"/>
    <w:rsid w:val="00956F64"/>
    <w:rsid w:val="00963578"/>
    <w:rsid w:val="00986492"/>
    <w:rsid w:val="009A3A1F"/>
    <w:rsid w:val="009F4A4A"/>
    <w:rsid w:val="00A23232"/>
    <w:rsid w:val="00A41EDC"/>
    <w:rsid w:val="00A7373F"/>
    <w:rsid w:val="00AA298B"/>
    <w:rsid w:val="00AB2CFD"/>
    <w:rsid w:val="00AB72E8"/>
    <w:rsid w:val="00BF0BC3"/>
    <w:rsid w:val="00C32319"/>
    <w:rsid w:val="00CF4BED"/>
    <w:rsid w:val="00D82661"/>
    <w:rsid w:val="00DC4C6D"/>
    <w:rsid w:val="00DE3FA2"/>
    <w:rsid w:val="00DF372D"/>
    <w:rsid w:val="00E94BA3"/>
    <w:rsid w:val="00ED30D4"/>
    <w:rsid w:val="00F21A08"/>
    <w:rsid w:val="00F52BAA"/>
    <w:rsid w:val="00F910A4"/>
    <w:rsid w:val="00F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812FBE"/>
  <w15:docId w15:val="{689D4171-BE17-4F72-BF62-1C78186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74C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pPr>
      <w:widowControl/>
      <w:suppressAutoHyphens w:val="0"/>
      <w:autoSpaceDE/>
      <w:autoSpaceDN/>
      <w:adjustRightInd/>
    </w:pPr>
    <w:rPr>
      <w:sz w:val="28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zh-CN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kocowego">
    <w:name w:val="endnote text"/>
    <w:basedOn w:val="Normalny"/>
    <w:qFormat/>
  </w:style>
  <w:style w:type="character" w:customStyle="1" w:styleId="TekstprzypisukocowegoZnak">
    <w:name w:val="Tekst przypisu końcowego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40" w:type="dxa"/>
        <w:right w:w="40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2B4AF4"/>
  </w:style>
  <w:style w:type="table" w:customStyle="1" w:styleId="a2">
    <w:basedOn w:val="TableNormal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">
    <w:name w:val="1"/>
    <w:basedOn w:val="Standardowy"/>
    <w:rsid w:val="00963578"/>
    <w:tblPr>
      <w:tblStyleRowBandSize w:val="1"/>
      <w:tblStyleColBandSize w:val="1"/>
      <w:tblInd w:w="0" w:type="nil"/>
      <w:tblCellMar>
        <w:left w:w="40" w:type="dxa"/>
        <w:right w:w="40" w:type="dxa"/>
      </w:tblCellMar>
    </w:tblPr>
  </w:style>
  <w:style w:type="character" w:customStyle="1" w:styleId="TytuZnak">
    <w:name w:val="Tytuł Znak"/>
    <w:link w:val="Tytu"/>
    <w:rsid w:val="00963578"/>
    <w:rPr>
      <w:b/>
      <w:position w:val="-1"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BAA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amowienia@szpitalmiejski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dZKdsZsQPHwV5d1PWU4g/tp4A==">CgMxLjAyCWguMWZvYjl0ZTIIaC5namRneHMyDmguN2prZmFxZDY3M2RpMg1oLmozc2tuYWZ0N2w2Mg5oLjkxMnV3eHUxNXR2aTIOaC45MTJ1d3h1MTV0dmkyCWguM3pueXNoNzIJaC4zMGowemxsOAByITFpMEVqV0dVaXpBR09wNE5SQU9ubGh1aTlzZW1oWGR4NQ==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9E546B-F037-47BF-BF96-E2D0F993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Żuk</cp:lastModifiedBy>
  <cp:revision>2</cp:revision>
  <cp:lastPrinted>2024-03-19T12:44:00Z</cp:lastPrinted>
  <dcterms:created xsi:type="dcterms:W3CDTF">2024-03-19T12:45:00Z</dcterms:created>
  <dcterms:modified xsi:type="dcterms:W3CDTF">2024-03-19T12:45:00Z</dcterms:modified>
</cp:coreProperties>
</file>