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B8582D" w:rsidRDefault="00B8582D" w:rsidP="00EB3833">
      <w:pPr>
        <w:pStyle w:val="Tematkomentarza"/>
        <w:tabs>
          <w:tab w:val="left" w:pos="6521"/>
        </w:tabs>
        <w:spacing w:line="276" w:lineRule="auto"/>
        <w:rPr>
          <w:rFonts w:ascii="Calibri" w:hAnsi="Calibri" w:cs="Calibri"/>
          <w:b w:val="0"/>
          <w:sz w:val="22"/>
          <w:szCs w:val="22"/>
        </w:rPr>
      </w:pPr>
    </w:p>
    <w:p w14:paraId="0A37501D" w14:textId="77777777" w:rsidR="00B8582D" w:rsidRDefault="00B8582D" w:rsidP="00EB3833">
      <w:pPr>
        <w:pStyle w:val="Tematkomentarza"/>
        <w:tabs>
          <w:tab w:val="left" w:pos="6521"/>
        </w:tabs>
        <w:spacing w:line="276" w:lineRule="auto"/>
        <w:rPr>
          <w:rFonts w:ascii="Calibri" w:hAnsi="Calibri" w:cs="Calibri"/>
          <w:b w:val="0"/>
          <w:sz w:val="22"/>
          <w:szCs w:val="22"/>
        </w:rPr>
      </w:pPr>
    </w:p>
    <w:p w14:paraId="32BD12AB" w14:textId="64E0F2B7" w:rsidR="007B45A6" w:rsidRPr="00FD20B2" w:rsidRDefault="00B8582D" w:rsidP="00EB3833">
      <w:pPr>
        <w:pStyle w:val="Tematkomentarza"/>
        <w:tabs>
          <w:tab w:val="left" w:pos="6096"/>
        </w:tabs>
        <w:spacing w:line="276" w:lineRule="auto"/>
        <w:rPr>
          <w:rFonts w:ascii="Calibri" w:hAnsi="Calibri" w:cs="Calibri"/>
          <w:b w:val="0"/>
          <w:sz w:val="24"/>
          <w:szCs w:val="24"/>
        </w:rPr>
      </w:pPr>
      <w:r w:rsidRPr="00FD20B2">
        <w:rPr>
          <w:rFonts w:ascii="Calibri" w:hAnsi="Calibri" w:cs="Calibri"/>
          <w:b w:val="0"/>
          <w:sz w:val="24"/>
          <w:szCs w:val="24"/>
        </w:rPr>
        <w:tab/>
      </w:r>
      <w:r w:rsidR="007B45A6" w:rsidRPr="00FD20B2">
        <w:rPr>
          <w:rFonts w:ascii="Calibri" w:hAnsi="Calibri" w:cs="Calibri"/>
          <w:b w:val="0"/>
          <w:sz w:val="24"/>
          <w:szCs w:val="24"/>
        </w:rPr>
        <w:t xml:space="preserve">Warszawa, dnia </w:t>
      </w:r>
      <w:r w:rsidR="00990888">
        <w:rPr>
          <w:rFonts w:ascii="Calibri" w:hAnsi="Calibri" w:cs="Calibri"/>
          <w:b w:val="0"/>
          <w:sz w:val="24"/>
          <w:szCs w:val="24"/>
        </w:rPr>
        <w:t>19</w:t>
      </w:r>
      <w:r w:rsidR="00F24914">
        <w:rPr>
          <w:rFonts w:ascii="Calibri" w:hAnsi="Calibri" w:cs="Calibri"/>
          <w:b w:val="0"/>
          <w:sz w:val="24"/>
          <w:szCs w:val="24"/>
        </w:rPr>
        <w:t>.</w:t>
      </w:r>
      <w:r w:rsidR="00F20581">
        <w:rPr>
          <w:rFonts w:ascii="Calibri" w:hAnsi="Calibri" w:cs="Calibri"/>
          <w:b w:val="0"/>
          <w:sz w:val="24"/>
          <w:szCs w:val="24"/>
        </w:rPr>
        <w:t>0</w:t>
      </w:r>
      <w:r w:rsidR="00F24914">
        <w:rPr>
          <w:rFonts w:ascii="Calibri" w:hAnsi="Calibri" w:cs="Calibri"/>
          <w:b w:val="0"/>
          <w:sz w:val="24"/>
          <w:szCs w:val="24"/>
        </w:rPr>
        <w:t>1</w:t>
      </w:r>
      <w:r w:rsidR="00A434E6">
        <w:rPr>
          <w:rFonts w:ascii="Calibri" w:hAnsi="Calibri" w:cs="Calibri"/>
          <w:b w:val="0"/>
          <w:sz w:val="24"/>
          <w:szCs w:val="24"/>
        </w:rPr>
        <w:t>.</w:t>
      </w:r>
      <w:r w:rsidR="008B194C" w:rsidRPr="00FD20B2">
        <w:rPr>
          <w:rFonts w:ascii="Calibri" w:hAnsi="Calibri" w:cs="Calibri"/>
          <w:b w:val="0"/>
          <w:sz w:val="24"/>
          <w:szCs w:val="24"/>
        </w:rPr>
        <w:t>202</w:t>
      </w:r>
      <w:r w:rsidR="00F20581">
        <w:rPr>
          <w:rFonts w:ascii="Calibri" w:hAnsi="Calibri" w:cs="Calibri"/>
          <w:b w:val="0"/>
          <w:sz w:val="24"/>
          <w:szCs w:val="24"/>
        </w:rPr>
        <w:t>3</w:t>
      </w:r>
      <w:r w:rsidR="007B45A6" w:rsidRPr="00FD20B2">
        <w:rPr>
          <w:rFonts w:ascii="Calibri" w:hAnsi="Calibri" w:cs="Calibri"/>
          <w:b w:val="0"/>
          <w:sz w:val="24"/>
          <w:szCs w:val="24"/>
        </w:rPr>
        <w:t xml:space="preserve"> r.</w:t>
      </w:r>
    </w:p>
    <w:p w14:paraId="5DAB6C7B" w14:textId="77777777" w:rsidR="00B8582D" w:rsidRPr="00FD20B2" w:rsidRDefault="00B8582D" w:rsidP="00EB3833">
      <w:pPr>
        <w:pStyle w:val="Tekstkomentarza"/>
        <w:rPr>
          <w:sz w:val="24"/>
          <w:szCs w:val="24"/>
          <w:lang w:eastAsia="pl-PL"/>
        </w:rPr>
      </w:pPr>
    </w:p>
    <w:p w14:paraId="1CEA370B" w14:textId="77777777" w:rsidR="007B45A6" w:rsidRDefault="007B45A6" w:rsidP="00EB3833">
      <w:pPr>
        <w:ind w:left="5434" w:firstLine="95"/>
        <w:rPr>
          <w:rFonts w:cs="Calibri"/>
          <w:b/>
          <w:noProof/>
          <w:sz w:val="24"/>
          <w:szCs w:val="24"/>
        </w:rPr>
      </w:pPr>
      <w:r w:rsidRPr="00FD20B2">
        <w:rPr>
          <w:rFonts w:cs="Calibri"/>
          <w:b/>
          <w:noProof/>
          <w:sz w:val="24"/>
          <w:szCs w:val="24"/>
        </w:rPr>
        <w:t>Wszyscy</w:t>
      </w:r>
      <w:r w:rsidR="00B8582D" w:rsidRPr="00FD20B2">
        <w:rPr>
          <w:rFonts w:cs="Calibri"/>
          <w:b/>
          <w:noProof/>
          <w:sz w:val="24"/>
          <w:szCs w:val="24"/>
        </w:rPr>
        <w:t xml:space="preserve"> </w:t>
      </w:r>
      <w:r w:rsidRPr="00FD20B2">
        <w:rPr>
          <w:rFonts w:cs="Calibri"/>
          <w:b/>
          <w:noProof/>
          <w:sz w:val="24"/>
          <w:szCs w:val="24"/>
        </w:rPr>
        <w:t>Wykonawcy</w:t>
      </w:r>
    </w:p>
    <w:p w14:paraId="44E15109" w14:textId="77777777" w:rsidR="00BE6167" w:rsidRPr="00800DCD" w:rsidRDefault="00B8582D" w:rsidP="00EB3833">
      <w:pPr>
        <w:spacing w:before="240"/>
        <w:ind w:left="851" w:hanging="851"/>
        <w:rPr>
          <w:rFonts w:cs="Calibri"/>
          <w:bCs/>
          <w:noProof/>
          <w:sz w:val="24"/>
          <w:szCs w:val="24"/>
        </w:rPr>
      </w:pPr>
      <w:r w:rsidRPr="00800DCD">
        <w:rPr>
          <w:rFonts w:cs="Calibri"/>
          <w:bCs/>
          <w:noProof/>
          <w:sz w:val="24"/>
          <w:szCs w:val="24"/>
        </w:rPr>
        <w:t>dotyczy: postępowania na „</w:t>
      </w:r>
      <w:bookmarkStart w:id="0" w:name="_Hlk123544198"/>
      <w:r w:rsidR="00635F75" w:rsidRPr="00800DCD">
        <w:rPr>
          <w:rFonts w:cs="Calibri"/>
          <w:bCs/>
          <w:noProof/>
          <w:sz w:val="24"/>
          <w:szCs w:val="24"/>
        </w:rPr>
        <w:t>Usługa asysty technicznej i konserwacji oraz rozwój Systemu Obsługi Wsparcia finansowego ze środków PFRON</w:t>
      </w:r>
      <w:bookmarkEnd w:id="0"/>
      <w:r w:rsidRPr="00800DCD">
        <w:rPr>
          <w:rFonts w:cs="Calibri"/>
          <w:bCs/>
          <w:noProof/>
          <w:sz w:val="24"/>
          <w:szCs w:val="24"/>
        </w:rPr>
        <w:t>” – numer sprawy ZP/</w:t>
      </w:r>
      <w:r w:rsidR="00F20581" w:rsidRPr="00800DCD">
        <w:rPr>
          <w:rFonts w:cs="Calibri"/>
          <w:bCs/>
          <w:noProof/>
          <w:sz w:val="24"/>
          <w:szCs w:val="24"/>
        </w:rPr>
        <w:t>30</w:t>
      </w:r>
      <w:r w:rsidRPr="00800DCD">
        <w:rPr>
          <w:rFonts w:cs="Calibri"/>
          <w:bCs/>
          <w:noProof/>
          <w:sz w:val="24"/>
          <w:szCs w:val="24"/>
        </w:rPr>
        <w:t>/2</w:t>
      </w:r>
      <w:r w:rsidR="00F20581" w:rsidRPr="00800DCD">
        <w:rPr>
          <w:rFonts w:cs="Calibri"/>
          <w:bCs/>
          <w:noProof/>
          <w:sz w:val="24"/>
          <w:szCs w:val="24"/>
        </w:rPr>
        <w:t>2</w:t>
      </w:r>
      <w:r w:rsidRPr="00800DCD">
        <w:rPr>
          <w:rFonts w:cs="Calibri"/>
          <w:bCs/>
          <w:noProof/>
          <w:sz w:val="24"/>
          <w:szCs w:val="24"/>
        </w:rPr>
        <w:t>.</w:t>
      </w:r>
    </w:p>
    <w:p w14:paraId="02EB378F" w14:textId="77777777" w:rsidR="00951D4F" w:rsidRPr="004E14D3" w:rsidRDefault="00951D4F" w:rsidP="00EB3833">
      <w:pPr>
        <w:spacing w:after="0"/>
        <w:rPr>
          <w:rFonts w:cs="Calibri"/>
          <w:b/>
          <w:bCs/>
          <w:sz w:val="24"/>
          <w:szCs w:val="24"/>
        </w:rPr>
      </w:pPr>
    </w:p>
    <w:p w14:paraId="4DE3B828" w14:textId="77777777" w:rsidR="00B1441E" w:rsidRPr="004E14D3" w:rsidRDefault="00B1441E" w:rsidP="00EB3833">
      <w:pPr>
        <w:spacing w:after="0"/>
        <w:rPr>
          <w:rFonts w:cs="Calibri"/>
          <w:sz w:val="24"/>
          <w:szCs w:val="24"/>
        </w:rPr>
      </w:pPr>
      <w:r w:rsidRPr="004E14D3">
        <w:rPr>
          <w:rFonts w:cs="Calibri"/>
          <w:sz w:val="24"/>
          <w:szCs w:val="24"/>
        </w:rPr>
        <w:t>Uprzejmie informujemy, że do Zamawiającego wpłyn</w:t>
      </w:r>
      <w:r w:rsidR="00DC624B" w:rsidRPr="004E14D3">
        <w:rPr>
          <w:rFonts w:cs="Calibri"/>
          <w:sz w:val="24"/>
          <w:szCs w:val="24"/>
        </w:rPr>
        <w:t>ęły</w:t>
      </w:r>
      <w:r w:rsidRPr="004E14D3">
        <w:rPr>
          <w:rFonts w:cs="Calibri"/>
          <w:sz w:val="24"/>
          <w:szCs w:val="24"/>
        </w:rPr>
        <w:t xml:space="preserve"> wnios</w:t>
      </w:r>
      <w:r w:rsidR="00DC624B" w:rsidRPr="004E14D3">
        <w:rPr>
          <w:rFonts w:cs="Calibri"/>
          <w:sz w:val="24"/>
          <w:szCs w:val="24"/>
        </w:rPr>
        <w:t>ki</w:t>
      </w:r>
      <w:r w:rsidRPr="004E14D3">
        <w:rPr>
          <w:rFonts w:cs="Calibri"/>
          <w:sz w:val="24"/>
          <w:szCs w:val="24"/>
        </w:rPr>
        <w:t xml:space="preserve"> o wyjaśnienie treści Specyfikacji Warunków Zamówienia w postępowaniu prowadzonym w trybie przetargu nieograniczonego na </w:t>
      </w:r>
      <w:r w:rsidR="00635F75" w:rsidRPr="004E14D3">
        <w:rPr>
          <w:rFonts w:cs="Calibri"/>
          <w:sz w:val="24"/>
          <w:szCs w:val="24"/>
        </w:rPr>
        <w:t>usługę asysty technicznej i konserwacji oraz rozwój Systemu Obsługi Wsparcia finansowego ze środków PFRON.</w:t>
      </w:r>
    </w:p>
    <w:p w14:paraId="20CB04D3" w14:textId="77777777" w:rsidR="007B45A6" w:rsidRPr="004E14D3" w:rsidRDefault="007B45A6" w:rsidP="00EB3833">
      <w:pPr>
        <w:rPr>
          <w:rFonts w:cs="Calibri"/>
          <w:bCs/>
          <w:iCs/>
          <w:sz w:val="24"/>
          <w:szCs w:val="24"/>
        </w:rPr>
      </w:pPr>
      <w:r w:rsidRPr="004E14D3">
        <w:rPr>
          <w:rFonts w:cs="Calibri"/>
          <w:bCs/>
          <w:iCs/>
          <w:sz w:val="24"/>
          <w:szCs w:val="24"/>
        </w:rPr>
        <w:t>Poniżej Zamawiający zamieszcza</w:t>
      </w:r>
      <w:r w:rsidR="00B65802" w:rsidRPr="004E14D3">
        <w:rPr>
          <w:rFonts w:cs="Calibri"/>
          <w:bCs/>
          <w:iCs/>
          <w:sz w:val="24"/>
          <w:szCs w:val="24"/>
        </w:rPr>
        <w:t xml:space="preserve"> wyjaśnienia</w:t>
      </w:r>
      <w:r w:rsidRPr="004E14D3">
        <w:rPr>
          <w:rFonts w:cs="Calibri"/>
          <w:bCs/>
          <w:iCs/>
          <w:sz w:val="24"/>
          <w:szCs w:val="24"/>
        </w:rPr>
        <w:t>.</w:t>
      </w:r>
    </w:p>
    <w:p w14:paraId="48B576AD" w14:textId="77777777" w:rsidR="0020489C" w:rsidRPr="004C24E6" w:rsidRDefault="0020489C" w:rsidP="004C24E6">
      <w:pPr>
        <w:spacing w:after="0"/>
        <w:ind w:left="10"/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Hlk124257890"/>
      <w:r w:rsidRPr="004C24E6">
        <w:rPr>
          <w:rFonts w:asciiTheme="minorHAnsi" w:hAnsiTheme="minorHAnsi" w:cstheme="minorHAnsi"/>
          <w:b/>
          <w:bCs/>
          <w:sz w:val="24"/>
          <w:szCs w:val="24"/>
        </w:rPr>
        <w:t xml:space="preserve">Pytanie 1 </w:t>
      </w:r>
    </w:p>
    <w:bookmarkEnd w:id="1"/>
    <w:p w14:paraId="58739B29" w14:textId="77777777" w:rsidR="0020489C" w:rsidRPr="004C24E6" w:rsidRDefault="00DC624B" w:rsidP="004C24E6">
      <w:pPr>
        <w:spacing w:after="0"/>
        <w:ind w:left="10"/>
        <w:rPr>
          <w:rFonts w:asciiTheme="minorHAnsi" w:hAnsiTheme="minorHAnsi" w:cstheme="minorHAnsi"/>
          <w:sz w:val="24"/>
          <w:szCs w:val="24"/>
        </w:rPr>
      </w:pPr>
      <w:r w:rsidRPr="004C24E6">
        <w:rPr>
          <w:rFonts w:asciiTheme="minorHAnsi" w:hAnsiTheme="minorHAnsi" w:cstheme="minorHAnsi"/>
          <w:sz w:val="24"/>
          <w:szCs w:val="24"/>
        </w:rPr>
        <w:t xml:space="preserve">W Załączniku nr 4 Wymagania WCAG 2.1 w punkcie 4 Inne Wymagania techniczne w punkcie 4.1 określono wymagania związane z szybkością działania i optymalizacją systemu. Tak przekrojowe i ogólne wymagania są niemożliwe do oszacowania w ramach </w:t>
      </w:r>
      <w:proofErr w:type="spellStart"/>
      <w:r w:rsidRPr="004C24E6">
        <w:rPr>
          <w:rFonts w:asciiTheme="minorHAnsi" w:hAnsiTheme="minorHAnsi" w:cstheme="minorHAnsi"/>
          <w:sz w:val="24"/>
          <w:szCs w:val="24"/>
        </w:rPr>
        <w:t>ATiK</w:t>
      </w:r>
      <w:proofErr w:type="spellEnd"/>
      <w:r w:rsidRPr="004C24E6">
        <w:rPr>
          <w:rFonts w:asciiTheme="minorHAnsi" w:hAnsiTheme="minorHAnsi" w:cstheme="minorHAnsi"/>
          <w:sz w:val="24"/>
          <w:szCs w:val="24"/>
        </w:rPr>
        <w:t xml:space="preserve"> w przypadku rozwoju i dostosowania już istniejącego systemu. W związku z tym prosimy o potwierdzenie, że system jest aktualnie w pełni zoptymalizowany we wszystkich obszarach zdefiniowanych w punkcie 4.1 lub usunięcie zapisu.</w:t>
      </w:r>
    </w:p>
    <w:p w14:paraId="065EA204" w14:textId="77777777" w:rsidR="0020489C" w:rsidRPr="004C24E6" w:rsidRDefault="0020489C" w:rsidP="004C24E6">
      <w:pPr>
        <w:spacing w:after="0"/>
        <w:ind w:left="11"/>
        <w:rPr>
          <w:rFonts w:asciiTheme="minorHAnsi" w:hAnsiTheme="minorHAnsi" w:cstheme="minorHAnsi"/>
          <w:b/>
          <w:bCs/>
          <w:sz w:val="24"/>
          <w:szCs w:val="24"/>
        </w:rPr>
      </w:pPr>
      <w:r w:rsidRPr="004C24E6">
        <w:rPr>
          <w:rFonts w:asciiTheme="minorHAnsi" w:hAnsiTheme="minorHAnsi" w:cstheme="minorHAnsi"/>
          <w:b/>
          <w:bCs/>
          <w:sz w:val="24"/>
          <w:szCs w:val="24"/>
        </w:rPr>
        <w:t>Odpowiedź</w:t>
      </w:r>
      <w:r w:rsidR="001A14A6" w:rsidRPr="004C24E6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7DAC0340" w14:textId="3428DA6B" w:rsidR="70F2F93A" w:rsidRPr="004C24E6" w:rsidRDefault="70F2F93A" w:rsidP="004C24E6">
      <w:pPr>
        <w:spacing w:after="0"/>
        <w:ind w:left="10"/>
        <w:rPr>
          <w:rFonts w:asciiTheme="minorHAnsi" w:hAnsiTheme="minorHAnsi" w:cstheme="minorHAnsi"/>
          <w:sz w:val="24"/>
          <w:szCs w:val="24"/>
        </w:rPr>
      </w:pPr>
      <w:r w:rsidRPr="004C24E6">
        <w:rPr>
          <w:rFonts w:asciiTheme="minorHAnsi" w:hAnsiTheme="minorHAnsi" w:cstheme="minorHAnsi"/>
          <w:sz w:val="24"/>
          <w:szCs w:val="24"/>
        </w:rPr>
        <w:t>Zamawiający informuje, iż system a</w:t>
      </w:r>
      <w:r w:rsidR="212D069F" w:rsidRPr="004C24E6">
        <w:rPr>
          <w:rFonts w:asciiTheme="minorHAnsi" w:hAnsiTheme="minorHAnsi" w:cstheme="minorHAnsi"/>
          <w:sz w:val="24"/>
          <w:szCs w:val="24"/>
        </w:rPr>
        <w:t>ktualnie</w:t>
      </w:r>
      <w:r w:rsidRPr="004C24E6">
        <w:rPr>
          <w:rFonts w:asciiTheme="minorHAnsi" w:hAnsiTheme="minorHAnsi" w:cstheme="minorHAnsi"/>
          <w:sz w:val="24"/>
          <w:szCs w:val="24"/>
        </w:rPr>
        <w:t xml:space="preserve"> </w:t>
      </w:r>
      <w:r w:rsidR="225BE8FA" w:rsidRPr="004C24E6">
        <w:rPr>
          <w:rFonts w:asciiTheme="minorHAnsi" w:hAnsiTheme="minorHAnsi" w:cstheme="minorHAnsi"/>
          <w:sz w:val="24"/>
          <w:szCs w:val="24"/>
        </w:rPr>
        <w:t xml:space="preserve">spełnia wymagania opisane w </w:t>
      </w:r>
      <w:r w:rsidR="005C1F8A" w:rsidRPr="004C24E6">
        <w:rPr>
          <w:rFonts w:asciiTheme="minorHAnsi" w:hAnsiTheme="minorHAnsi" w:cstheme="minorHAnsi"/>
          <w:sz w:val="24"/>
          <w:szCs w:val="24"/>
        </w:rPr>
        <w:t xml:space="preserve">Załączniku </w:t>
      </w:r>
      <w:r w:rsidR="225BE8FA" w:rsidRPr="004C24E6">
        <w:rPr>
          <w:rFonts w:asciiTheme="minorHAnsi" w:hAnsiTheme="minorHAnsi" w:cstheme="minorHAnsi"/>
          <w:sz w:val="24"/>
          <w:szCs w:val="24"/>
        </w:rPr>
        <w:t>nr 4</w:t>
      </w:r>
      <w:r w:rsidR="005C1F8A" w:rsidRPr="004C24E6">
        <w:rPr>
          <w:rFonts w:asciiTheme="minorHAnsi" w:hAnsiTheme="minorHAnsi" w:cstheme="minorHAnsi"/>
          <w:sz w:val="24"/>
          <w:szCs w:val="24"/>
        </w:rPr>
        <w:t>: Wymagania WCAG 2.1 do Załącznika nr 1 do SWZ</w:t>
      </w:r>
      <w:r w:rsidR="25EF3232" w:rsidRPr="004C24E6">
        <w:rPr>
          <w:rFonts w:asciiTheme="minorHAnsi" w:hAnsiTheme="minorHAnsi" w:cstheme="minorHAnsi"/>
          <w:sz w:val="24"/>
          <w:szCs w:val="24"/>
        </w:rPr>
        <w:t>,</w:t>
      </w:r>
      <w:r w:rsidR="274C02FF" w:rsidRPr="004C24E6">
        <w:rPr>
          <w:rFonts w:asciiTheme="minorHAnsi" w:hAnsiTheme="minorHAnsi" w:cstheme="minorHAnsi"/>
          <w:sz w:val="24"/>
          <w:szCs w:val="24"/>
        </w:rPr>
        <w:t xml:space="preserve"> zgodnie z informacją zawartą w deklaracji dostępności dla Systemu SOW.</w:t>
      </w:r>
    </w:p>
    <w:p w14:paraId="5A39BBE3" w14:textId="77777777" w:rsidR="00B10B2A" w:rsidRPr="004C24E6" w:rsidRDefault="00B10B2A" w:rsidP="00EB3833">
      <w:pPr>
        <w:spacing w:after="0"/>
        <w:ind w:left="10"/>
        <w:rPr>
          <w:rFonts w:asciiTheme="minorHAnsi" w:hAnsiTheme="minorHAnsi" w:cstheme="minorHAnsi"/>
          <w:b/>
          <w:bCs/>
          <w:sz w:val="24"/>
          <w:szCs w:val="24"/>
        </w:rPr>
      </w:pPr>
    </w:p>
    <w:p w14:paraId="7AC5C468" w14:textId="77777777" w:rsidR="0020489C" w:rsidRPr="004C24E6" w:rsidRDefault="0020489C" w:rsidP="004C24E6">
      <w:pPr>
        <w:spacing w:after="0"/>
        <w:ind w:left="10"/>
        <w:rPr>
          <w:rFonts w:asciiTheme="minorHAnsi" w:hAnsiTheme="minorHAnsi" w:cstheme="minorHAnsi"/>
          <w:b/>
          <w:bCs/>
          <w:sz w:val="24"/>
          <w:szCs w:val="24"/>
        </w:rPr>
      </w:pPr>
      <w:r w:rsidRPr="004C24E6">
        <w:rPr>
          <w:rFonts w:asciiTheme="minorHAnsi" w:hAnsiTheme="minorHAnsi" w:cstheme="minorHAnsi"/>
          <w:b/>
          <w:bCs/>
          <w:sz w:val="24"/>
          <w:szCs w:val="24"/>
        </w:rPr>
        <w:t xml:space="preserve">Pytanie 2 </w:t>
      </w:r>
    </w:p>
    <w:p w14:paraId="33420A46" w14:textId="77777777" w:rsidR="00DC624B" w:rsidRPr="004C24E6" w:rsidRDefault="00DC624B" w:rsidP="004C24E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4C24E6">
        <w:rPr>
          <w:rFonts w:asciiTheme="minorHAnsi" w:hAnsiTheme="minorHAnsi" w:cstheme="minorHAnsi"/>
          <w:sz w:val="24"/>
          <w:szCs w:val="24"/>
        </w:rPr>
        <w:t xml:space="preserve">W Załączniku nr 4 Wymagania WCAG 2.1 w punkcie 6 Zalecenia na poziomie AAA określono dodatkowe wymagania w zakresie WCAG na poziomie AAA wykraczające poza zakres określony w Ustawie z dnia 4 kwietnia 2019 r. o dostępności cyfrowej stron internetowych i aplikacji mobilnych podmiotów publicznych. Prosimy o potwierdzenie, że system aktualnie spełnia w 100% te dodatkowe wytyczne lub usunięcie z OPZ wspomnianego wymagania. Wydaje się, że jest to wymaganie zasadne w przypadku tworzenia od podstaw nowego systemu jednak w przypadku dalszego rozwoju istniejącego już systemu określanie globalnych wymagań związanych z dostosowaniem do WCAG na poziomie AAA nie jest możliwe do oszacowania w ramach </w:t>
      </w:r>
      <w:proofErr w:type="spellStart"/>
      <w:r w:rsidRPr="004C24E6">
        <w:rPr>
          <w:rFonts w:asciiTheme="minorHAnsi" w:hAnsiTheme="minorHAnsi" w:cstheme="minorHAnsi"/>
          <w:sz w:val="24"/>
          <w:szCs w:val="24"/>
        </w:rPr>
        <w:t>ATiK</w:t>
      </w:r>
      <w:proofErr w:type="spellEnd"/>
      <w:r w:rsidRPr="004C24E6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14:paraId="4379EEEE" w14:textId="77777777" w:rsidR="0020489C" w:rsidRPr="004C24E6" w:rsidRDefault="0020489C" w:rsidP="004C24E6">
      <w:pPr>
        <w:keepNext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bookmarkStart w:id="2" w:name="_Hlk124258024"/>
      <w:r w:rsidRPr="004C24E6">
        <w:rPr>
          <w:rFonts w:asciiTheme="minorHAnsi" w:hAnsiTheme="minorHAnsi" w:cstheme="minorHAnsi"/>
          <w:b/>
          <w:bCs/>
          <w:sz w:val="24"/>
          <w:szCs w:val="24"/>
        </w:rPr>
        <w:lastRenderedPageBreak/>
        <w:t>Odpowiedź</w:t>
      </w:r>
      <w:r w:rsidR="001A14A6" w:rsidRPr="004C24E6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bookmarkEnd w:id="2"/>
    <w:p w14:paraId="13262A55" w14:textId="1E4FFB16" w:rsidR="57A0C29A" w:rsidRPr="004C24E6" w:rsidRDefault="57A0C29A" w:rsidP="004C24E6">
      <w:pPr>
        <w:keepNext/>
        <w:spacing w:after="0"/>
        <w:ind w:left="10"/>
        <w:rPr>
          <w:rFonts w:asciiTheme="minorHAnsi" w:hAnsiTheme="minorHAnsi" w:cstheme="minorHAnsi"/>
          <w:sz w:val="24"/>
          <w:szCs w:val="24"/>
        </w:rPr>
      </w:pPr>
      <w:r w:rsidRPr="004C24E6">
        <w:rPr>
          <w:rFonts w:asciiTheme="minorHAnsi" w:hAnsiTheme="minorHAnsi" w:cstheme="minorHAnsi"/>
          <w:sz w:val="24"/>
          <w:szCs w:val="24"/>
        </w:rPr>
        <w:t>Zamawiający informuje, iż system a</w:t>
      </w:r>
      <w:r w:rsidR="6F3C39F4" w:rsidRPr="004C24E6">
        <w:rPr>
          <w:rFonts w:asciiTheme="minorHAnsi" w:hAnsiTheme="minorHAnsi" w:cstheme="minorHAnsi"/>
          <w:sz w:val="24"/>
          <w:szCs w:val="24"/>
        </w:rPr>
        <w:t>ktualnie</w:t>
      </w:r>
      <w:r w:rsidRPr="004C24E6">
        <w:rPr>
          <w:rFonts w:asciiTheme="minorHAnsi" w:hAnsiTheme="minorHAnsi" w:cstheme="minorHAnsi"/>
          <w:sz w:val="24"/>
          <w:szCs w:val="24"/>
        </w:rPr>
        <w:t xml:space="preserve"> spełnia wymagania opisane w </w:t>
      </w:r>
      <w:r w:rsidR="005C1F8A" w:rsidRPr="004C24E6">
        <w:rPr>
          <w:rFonts w:asciiTheme="minorHAnsi" w:hAnsiTheme="minorHAnsi" w:cstheme="minorHAnsi"/>
          <w:sz w:val="24"/>
          <w:szCs w:val="24"/>
        </w:rPr>
        <w:t xml:space="preserve">Załączniku </w:t>
      </w:r>
      <w:r w:rsidRPr="004C24E6">
        <w:rPr>
          <w:rFonts w:asciiTheme="minorHAnsi" w:hAnsiTheme="minorHAnsi" w:cstheme="minorHAnsi"/>
          <w:sz w:val="24"/>
          <w:szCs w:val="24"/>
        </w:rPr>
        <w:t>nr 4</w:t>
      </w:r>
      <w:r w:rsidR="04BD72A9" w:rsidRPr="004C24E6">
        <w:rPr>
          <w:rFonts w:asciiTheme="minorHAnsi" w:hAnsiTheme="minorHAnsi" w:cstheme="minorHAnsi"/>
          <w:sz w:val="24"/>
          <w:szCs w:val="24"/>
        </w:rPr>
        <w:t>,</w:t>
      </w:r>
      <w:r w:rsidRPr="004C24E6">
        <w:rPr>
          <w:rFonts w:asciiTheme="minorHAnsi" w:hAnsiTheme="minorHAnsi" w:cstheme="minorHAnsi"/>
          <w:sz w:val="24"/>
          <w:szCs w:val="24"/>
        </w:rPr>
        <w:t xml:space="preserve"> </w:t>
      </w:r>
      <w:r w:rsidR="005C1F8A" w:rsidRPr="004C24E6">
        <w:rPr>
          <w:rFonts w:asciiTheme="minorHAnsi" w:hAnsiTheme="minorHAnsi" w:cstheme="minorHAnsi"/>
          <w:sz w:val="24"/>
          <w:szCs w:val="24"/>
        </w:rPr>
        <w:t xml:space="preserve">: Wymagania WCAG 2.1 do Załącznika nr 1 do SWZ </w:t>
      </w:r>
      <w:r w:rsidRPr="004C24E6">
        <w:rPr>
          <w:rFonts w:asciiTheme="minorHAnsi" w:hAnsiTheme="minorHAnsi" w:cstheme="minorHAnsi"/>
          <w:sz w:val="24"/>
          <w:szCs w:val="24"/>
        </w:rPr>
        <w:t>zgodnie z informacją zawartą w deklaracji dostępności dla Systemu SOW.</w:t>
      </w:r>
    </w:p>
    <w:p w14:paraId="49E95F98" w14:textId="7D604804" w:rsidR="3BCCAD7C" w:rsidRPr="004C24E6" w:rsidRDefault="3BCCAD7C" w:rsidP="004C24E6">
      <w:pPr>
        <w:spacing w:after="0"/>
        <w:ind w:left="10"/>
        <w:rPr>
          <w:rFonts w:asciiTheme="minorHAnsi" w:hAnsiTheme="minorHAnsi" w:cstheme="minorHAnsi"/>
          <w:sz w:val="24"/>
          <w:szCs w:val="24"/>
        </w:rPr>
      </w:pPr>
      <w:r w:rsidRPr="004C24E6">
        <w:rPr>
          <w:rFonts w:asciiTheme="minorHAnsi" w:hAnsiTheme="minorHAnsi" w:cstheme="minorHAnsi"/>
          <w:sz w:val="24"/>
          <w:szCs w:val="24"/>
        </w:rPr>
        <w:t xml:space="preserve">Zamawiający informuje, iż nie </w:t>
      </w:r>
      <w:r w:rsidR="00792236" w:rsidRPr="004C24E6">
        <w:rPr>
          <w:rFonts w:asciiTheme="minorHAnsi" w:hAnsiTheme="minorHAnsi" w:cstheme="minorHAnsi"/>
          <w:sz w:val="24"/>
          <w:szCs w:val="24"/>
        </w:rPr>
        <w:t xml:space="preserve">zmieni zapisów SWZ w tym zakresie. </w:t>
      </w:r>
    </w:p>
    <w:p w14:paraId="72A3D3EC" w14:textId="77777777" w:rsidR="0020489C" w:rsidRDefault="0020489C" w:rsidP="00EB3833">
      <w:pPr>
        <w:spacing w:after="12" w:line="255" w:lineRule="auto"/>
        <w:ind w:left="10"/>
      </w:pPr>
    </w:p>
    <w:p w14:paraId="2CDC92F8" w14:textId="77777777" w:rsidR="0020489C" w:rsidRPr="004C24E6" w:rsidRDefault="0020489C" w:rsidP="004C24E6">
      <w:pPr>
        <w:spacing w:after="0"/>
        <w:ind w:left="10"/>
        <w:rPr>
          <w:rFonts w:asciiTheme="minorHAnsi" w:hAnsiTheme="minorHAnsi" w:cstheme="minorHAnsi"/>
          <w:b/>
          <w:bCs/>
          <w:sz w:val="24"/>
          <w:szCs w:val="24"/>
        </w:rPr>
      </w:pPr>
      <w:r w:rsidRPr="004C24E6">
        <w:rPr>
          <w:rFonts w:asciiTheme="minorHAnsi" w:hAnsiTheme="minorHAnsi" w:cstheme="minorHAnsi"/>
          <w:b/>
          <w:bCs/>
          <w:sz w:val="24"/>
          <w:szCs w:val="24"/>
        </w:rPr>
        <w:t xml:space="preserve">Pytanie 3 </w:t>
      </w:r>
    </w:p>
    <w:p w14:paraId="1C1B3477" w14:textId="77777777" w:rsidR="00DC624B" w:rsidRPr="004C24E6" w:rsidRDefault="00DC624B" w:rsidP="004C24E6">
      <w:pPr>
        <w:spacing w:after="12"/>
        <w:ind w:left="10"/>
        <w:rPr>
          <w:rFonts w:asciiTheme="minorHAnsi" w:hAnsiTheme="minorHAnsi" w:cstheme="minorHAnsi"/>
          <w:sz w:val="24"/>
          <w:szCs w:val="24"/>
        </w:rPr>
      </w:pPr>
      <w:r w:rsidRPr="004C24E6">
        <w:rPr>
          <w:rFonts w:asciiTheme="minorHAnsi" w:hAnsiTheme="minorHAnsi" w:cstheme="minorHAnsi"/>
          <w:sz w:val="24"/>
          <w:szCs w:val="24"/>
        </w:rPr>
        <w:t xml:space="preserve">W Załączniku nr 4 Wymagania WCAG 2.1 w punkcie 7 Dokumenty określono, że wszystkie dokumenty publikowane muszą spełniać wymagania WCAG w odniesieniu do dokumentów cyfrowych, a Wykonawca jest zobowiązany do każdorazowej adaptacji dokumentów dostarczanych przez Zamawiającego. W związku z tym, że adaptacja nieznanej ilości dokumentów o różnym stopniu złożoności do wymagań WCAG nie jest możliwa do oszacowania w ramach </w:t>
      </w:r>
      <w:proofErr w:type="spellStart"/>
      <w:r w:rsidRPr="004C24E6">
        <w:rPr>
          <w:rFonts w:asciiTheme="minorHAnsi" w:hAnsiTheme="minorHAnsi" w:cstheme="minorHAnsi"/>
          <w:sz w:val="24"/>
          <w:szCs w:val="24"/>
        </w:rPr>
        <w:t>ATiK</w:t>
      </w:r>
      <w:proofErr w:type="spellEnd"/>
      <w:r w:rsidRPr="004C24E6">
        <w:rPr>
          <w:rFonts w:asciiTheme="minorHAnsi" w:hAnsiTheme="minorHAnsi" w:cstheme="minorHAnsi"/>
          <w:sz w:val="24"/>
          <w:szCs w:val="24"/>
        </w:rPr>
        <w:t xml:space="preserve"> prosimy o potwierdzenie, że wszystkie planowane prace wymagające publikowania i dostosowania do wymagań WCAG nowych dokumentów będą przedmiotem prac rozwojowych, a nie prac rozliczanych w ramach </w:t>
      </w:r>
      <w:proofErr w:type="spellStart"/>
      <w:r w:rsidRPr="004C24E6">
        <w:rPr>
          <w:rFonts w:asciiTheme="minorHAnsi" w:hAnsiTheme="minorHAnsi" w:cstheme="minorHAnsi"/>
          <w:sz w:val="24"/>
          <w:szCs w:val="24"/>
        </w:rPr>
        <w:t>ATiK</w:t>
      </w:r>
      <w:proofErr w:type="spellEnd"/>
      <w:r w:rsidRPr="004C24E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26E397C" w14:textId="77777777" w:rsidR="0020489C" w:rsidRPr="004C24E6" w:rsidRDefault="0020489C" w:rsidP="004C24E6">
      <w:pPr>
        <w:spacing w:after="12"/>
        <w:rPr>
          <w:rFonts w:asciiTheme="minorHAnsi" w:hAnsiTheme="minorHAnsi" w:cstheme="minorHAnsi"/>
          <w:b/>
          <w:bCs/>
          <w:sz w:val="24"/>
          <w:szCs w:val="24"/>
        </w:rPr>
      </w:pPr>
      <w:bookmarkStart w:id="3" w:name="_Hlk124258207"/>
      <w:r w:rsidRPr="004C24E6">
        <w:rPr>
          <w:rFonts w:asciiTheme="minorHAnsi" w:hAnsiTheme="minorHAnsi" w:cstheme="minorHAnsi"/>
          <w:b/>
          <w:bCs/>
          <w:sz w:val="24"/>
          <w:szCs w:val="24"/>
        </w:rPr>
        <w:t>Odpowiedź</w:t>
      </w:r>
      <w:r w:rsidR="001A14A6" w:rsidRPr="004C24E6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bookmarkEnd w:id="3"/>
    <w:p w14:paraId="2AA4015A" w14:textId="3C14B142" w:rsidR="68C33589" w:rsidRPr="004C24E6" w:rsidRDefault="68C33589" w:rsidP="004C24E6">
      <w:pPr>
        <w:spacing w:after="12"/>
        <w:ind w:left="10"/>
        <w:rPr>
          <w:rFonts w:asciiTheme="minorHAnsi" w:hAnsiTheme="minorHAnsi" w:cstheme="minorHAnsi"/>
          <w:b/>
          <w:bCs/>
          <w:sz w:val="24"/>
          <w:szCs w:val="24"/>
        </w:rPr>
      </w:pPr>
      <w:r w:rsidRPr="004C24E6">
        <w:rPr>
          <w:rFonts w:asciiTheme="minorHAnsi" w:hAnsiTheme="minorHAnsi" w:cstheme="minorHAnsi"/>
          <w:sz w:val="24"/>
          <w:szCs w:val="24"/>
        </w:rPr>
        <w:t>Zamawiający nie zmi</w:t>
      </w:r>
      <w:r w:rsidR="005C1F8A" w:rsidRPr="004C24E6">
        <w:rPr>
          <w:rFonts w:asciiTheme="minorHAnsi" w:hAnsiTheme="minorHAnsi" w:cstheme="minorHAnsi"/>
          <w:sz w:val="24"/>
          <w:szCs w:val="24"/>
        </w:rPr>
        <w:t>e</w:t>
      </w:r>
      <w:r w:rsidRPr="004C24E6">
        <w:rPr>
          <w:rFonts w:asciiTheme="minorHAnsi" w:hAnsiTheme="minorHAnsi" w:cstheme="minorHAnsi"/>
          <w:sz w:val="24"/>
          <w:szCs w:val="24"/>
        </w:rPr>
        <w:t>n</w:t>
      </w:r>
      <w:r w:rsidR="005C1F8A" w:rsidRPr="004C24E6">
        <w:rPr>
          <w:rFonts w:asciiTheme="minorHAnsi" w:hAnsiTheme="minorHAnsi" w:cstheme="minorHAnsi"/>
          <w:sz w:val="24"/>
          <w:szCs w:val="24"/>
        </w:rPr>
        <w:t>i</w:t>
      </w:r>
      <w:r w:rsidRPr="004C24E6">
        <w:rPr>
          <w:rFonts w:asciiTheme="minorHAnsi" w:hAnsiTheme="minorHAnsi" w:cstheme="minorHAnsi"/>
          <w:sz w:val="24"/>
          <w:szCs w:val="24"/>
        </w:rPr>
        <w:t xml:space="preserve"> </w:t>
      </w:r>
      <w:r w:rsidR="005C1F8A" w:rsidRPr="004C24E6">
        <w:rPr>
          <w:rFonts w:asciiTheme="minorHAnsi" w:hAnsiTheme="minorHAnsi" w:cstheme="minorHAnsi"/>
          <w:sz w:val="24"/>
          <w:szCs w:val="24"/>
        </w:rPr>
        <w:t xml:space="preserve">zapisów </w:t>
      </w:r>
      <w:r w:rsidRPr="004C24E6">
        <w:rPr>
          <w:rFonts w:asciiTheme="minorHAnsi" w:hAnsiTheme="minorHAnsi" w:cstheme="minorHAnsi"/>
          <w:sz w:val="24"/>
          <w:szCs w:val="24"/>
        </w:rPr>
        <w:t>SWZ</w:t>
      </w:r>
      <w:r w:rsidR="005C1F8A" w:rsidRPr="004C24E6">
        <w:rPr>
          <w:rFonts w:asciiTheme="minorHAnsi" w:hAnsiTheme="minorHAnsi" w:cstheme="minorHAnsi"/>
          <w:sz w:val="24"/>
          <w:szCs w:val="24"/>
        </w:rPr>
        <w:t xml:space="preserve"> w tym zakresie</w:t>
      </w:r>
      <w:r w:rsidRPr="004C24E6">
        <w:rPr>
          <w:rFonts w:asciiTheme="minorHAnsi" w:hAnsiTheme="minorHAnsi" w:cstheme="minorHAnsi"/>
          <w:sz w:val="24"/>
          <w:szCs w:val="24"/>
        </w:rPr>
        <w:t>.</w:t>
      </w:r>
    </w:p>
    <w:p w14:paraId="0E27B00A" w14:textId="77777777" w:rsidR="00B10B2A" w:rsidRPr="004C24E6" w:rsidRDefault="00B10B2A" w:rsidP="004C24E6">
      <w:pPr>
        <w:spacing w:after="12"/>
        <w:ind w:left="10"/>
        <w:rPr>
          <w:rFonts w:asciiTheme="minorHAnsi" w:hAnsiTheme="minorHAnsi" w:cstheme="minorHAnsi"/>
        </w:rPr>
      </w:pPr>
    </w:p>
    <w:p w14:paraId="3A12CA0F" w14:textId="77777777" w:rsidR="0020489C" w:rsidRPr="009E661D" w:rsidRDefault="0020489C" w:rsidP="004C24E6">
      <w:pPr>
        <w:spacing w:after="0"/>
        <w:ind w:left="10"/>
        <w:rPr>
          <w:rFonts w:cs="Calibri"/>
          <w:b/>
          <w:bCs/>
          <w:sz w:val="24"/>
          <w:szCs w:val="24"/>
        </w:rPr>
      </w:pPr>
      <w:r w:rsidRPr="7A2E0E1D">
        <w:rPr>
          <w:rFonts w:cs="Calibri"/>
          <w:b/>
          <w:bCs/>
          <w:sz w:val="24"/>
          <w:szCs w:val="24"/>
        </w:rPr>
        <w:t xml:space="preserve">Pytanie 4 </w:t>
      </w:r>
    </w:p>
    <w:p w14:paraId="57FD366D" w14:textId="00E0F34B" w:rsidR="005C1F8A" w:rsidRDefault="00DC624B" w:rsidP="004C24E6">
      <w:pPr>
        <w:spacing w:after="12"/>
        <w:rPr>
          <w:rFonts w:cs="Calibri"/>
          <w:sz w:val="24"/>
          <w:szCs w:val="24"/>
        </w:rPr>
      </w:pPr>
      <w:r w:rsidRPr="7A2E0E1D">
        <w:rPr>
          <w:rFonts w:cs="Calibri"/>
          <w:sz w:val="24"/>
          <w:szCs w:val="24"/>
        </w:rPr>
        <w:t xml:space="preserve">W rozdziale 3.3 Architektura sprzętowa w OPZ występują maszyny opisane jako pfron.sow.prod.gluster-01-03. </w:t>
      </w:r>
      <w:proofErr w:type="spellStart"/>
      <w:r w:rsidRPr="7A2E0E1D">
        <w:rPr>
          <w:rFonts w:cs="Calibri"/>
          <w:sz w:val="24"/>
          <w:szCs w:val="24"/>
        </w:rPr>
        <w:t>GlusterFS</w:t>
      </w:r>
      <w:proofErr w:type="spellEnd"/>
      <w:r w:rsidRPr="7A2E0E1D">
        <w:rPr>
          <w:rFonts w:cs="Calibri"/>
          <w:sz w:val="24"/>
          <w:szCs w:val="24"/>
        </w:rPr>
        <w:t xml:space="preserve"> jest zwyczajowo rozwiązanie stosowanym w przypadku konieczności obsługi w systemie znaczącej ilości plików binarnych (np. załączników do dokumentów) co może mieć również dodatkowy wpływ na wycenę kosztów utrzymania systemu. Prosimy o informację na temat przeznaczenia maszyn pfron.sow.prod.gluster-01-03 oraz wolumen plików znajdujących się na tych maszynach. </w:t>
      </w:r>
    </w:p>
    <w:p w14:paraId="3480436B" w14:textId="50A15315" w:rsidR="0020489C" w:rsidRDefault="0020489C" w:rsidP="004C24E6">
      <w:pPr>
        <w:spacing w:after="0"/>
        <w:ind w:left="-6"/>
        <w:rPr>
          <w:rFonts w:cs="Calibri"/>
          <w:b/>
          <w:bCs/>
          <w:sz w:val="24"/>
          <w:szCs w:val="24"/>
        </w:rPr>
      </w:pPr>
      <w:r w:rsidRPr="7A2E0E1D">
        <w:rPr>
          <w:rFonts w:cs="Calibri"/>
          <w:b/>
          <w:bCs/>
          <w:sz w:val="24"/>
          <w:szCs w:val="24"/>
        </w:rPr>
        <w:t>Odpowiedź</w:t>
      </w:r>
      <w:r w:rsidR="001A14A6" w:rsidRPr="7A2E0E1D">
        <w:rPr>
          <w:rFonts w:cs="Calibri"/>
          <w:b/>
          <w:bCs/>
          <w:sz w:val="24"/>
          <w:szCs w:val="24"/>
        </w:rPr>
        <w:t>:</w:t>
      </w:r>
      <w:r w:rsidR="00B10B2A" w:rsidRPr="7A2E0E1D">
        <w:rPr>
          <w:rFonts w:cs="Calibri"/>
          <w:b/>
          <w:bCs/>
          <w:sz w:val="24"/>
          <w:szCs w:val="24"/>
        </w:rPr>
        <w:t xml:space="preserve"> </w:t>
      </w:r>
    </w:p>
    <w:p w14:paraId="6AA6BFCD" w14:textId="6FA2E28B" w:rsidR="54D367F7" w:rsidRDefault="54D367F7" w:rsidP="004C24E6">
      <w:pPr>
        <w:spacing w:after="12"/>
        <w:rPr>
          <w:rFonts w:cs="Calibri"/>
          <w:sz w:val="24"/>
          <w:szCs w:val="24"/>
        </w:rPr>
      </w:pPr>
      <w:r w:rsidRPr="7A2E0E1D">
        <w:rPr>
          <w:rFonts w:cs="Calibri"/>
          <w:sz w:val="24"/>
          <w:szCs w:val="24"/>
        </w:rPr>
        <w:t>Zamawiający informuje, że na serwerach pfron.sow.prod.gluster-01-03 przechowywane są pliki binarne powiązane z obiektami biznesowymi w systemie. Każdy z serwerów zawiera dokładną, synchronizowaną w czasie rzeczywistym kopię tych samych plików.</w:t>
      </w:r>
    </w:p>
    <w:p w14:paraId="7CA9F202" w14:textId="059B037B" w:rsidR="54D367F7" w:rsidRDefault="54D367F7" w:rsidP="004C24E6">
      <w:pPr>
        <w:spacing w:after="12"/>
        <w:rPr>
          <w:rFonts w:cs="Calibri"/>
          <w:sz w:val="24"/>
          <w:szCs w:val="24"/>
        </w:rPr>
      </w:pPr>
      <w:r w:rsidRPr="7A2E0E1D">
        <w:rPr>
          <w:rFonts w:cs="Calibri"/>
          <w:sz w:val="24"/>
          <w:szCs w:val="24"/>
        </w:rPr>
        <w:t xml:space="preserve">Są to między innymi: centralne szablony dokumentów, szablony dokumentów (pisma, umowy, aneksy etc.), podpisane dokumenty, dokumenty powiązane z naborami (dokumentacja, załączniki), dokumenty powiązane z poszczególnymi dokumentami elektronicznymi - dla wniosków np. załączniki, dokumenty dodawane przez administratora - dokumentacja użytkownika, pliki pomocy, dokumenty powiązane z danymi użytkowników (np. orzeczenia </w:t>
      </w:r>
      <w:r w:rsidR="005C1F8A" w:rsidRPr="7A2E0E1D">
        <w:rPr>
          <w:rFonts w:cs="Calibri"/>
          <w:sz w:val="24"/>
          <w:szCs w:val="24"/>
        </w:rPr>
        <w:t>o</w:t>
      </w:r>
      <w:r w:rsidR="005C1F8A">
        <w:rPr>
          <w:rFonts w:cs="Calibri"/>
          <w:sz w:val="24"/>
          <w:szCs w:val="24"/>
        </w:rPr>
        <w:t> </w:t>
      </w:r>
      <w:r w:rsidRPr="7A2E0E1D">
        <w:rPr>
          <w:rFonts w:cs="Calibri"/>
          <w:sz w:val="24"/>
          <w:szCs w:val="24"/>
        </w:rPr>
        <w:t>niepełnosprawności). Aktualny wolumen plików to 2TB (na każdym z serwerów).</w:t>
      </w:r>
    </w:p>
    <w:p w14:paraId="65A8FB61" w14:textId="1A4553DD" w:rsidR="7A2E0E1D" w:rsidRDefault="7A2E0E1D" w:rsidP="00EB3833">
      <w:pPr>
        <w:spacing w:after="0"/>
        <w:rPr>
          <w:rFonts w:cs="Calibri"/>
          <w:sz w:val="24"/>
          <w:szCs w:val="24"/>
        </w:rPr>
      </w:pPr>
      <w:bookmarkStart w:id="4" w:name="_Hlk124258264"/>
    </w:p>
    <w:p w14:paraId="0CE5C1D6" w14:textId="77777777" w:rsidR="0020489C" w:rsidRPr="004C24E6" w:rsidRDefault="0020489C" w:rsidP="004C24E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4C24E6">
        <w:rPr>
          <w:rFonts w:asciiTheme="minorHAnsi" w:hAnsiTheme="minorHAnsi" w:cstheme="minorHAnsi"/>
          <w:b/>
          <w:bCs/>
          <w:sz w:val="24"/>
          <w:szCs w:val="24"/>
        </w:rPr>
        <w:t xml:space="preserve">Pytanie 5 </w:t>
      </w:r>
    </w:p>
    <w:bookmarkEnd w:id="4"/>
    <w:p w14:paraId="5D612A37" w14:textId="77777777" w:rsidR="00DA760E" w:rsidRPr="004C24E6" w:rsidRDefault="00DC624B" w:rsidP="004C24E6">
      <w:pPr>
        <w:tabs>
          <w:tab w:val="left" w:pos="4395"/>
        </w:tabs>
        <w:spacing w:after="12"/>
        <w:rPr>
          <w:rFonts w:asciiTheme="minorHAnsi" w:hAnsiTheme="minorHAnsi" w:cstheme="minorHAnsi"/>
          <w:sz w:val="24"/>
          <w:szCs w:val="24"/>
        </w:rPr>
      </w:pPr>
      <w:r w:rsidRPr="004C24E6">
        <w:rPr>
          <w:rFonts w:asciiTheme="minorHAnsi" w:hAnsiTheme="minorHAnsi" w:cstheme="minorHAnsi"/>
          <w:sz w:val="24"/>
          <w:szCs w:val="24"/>
        </w:rPr>
        <w:t xml:space="preserve">W celu lepszego oszacowania złożoności systemu w zakresie prac programistycznych prosimy o przedstawienie następujących metryk: </w:t>
      </w:r>
      <w:r w:rsidR="00C10D9F" w:rsidRPr="004C24E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DA9900E" w14:textId="77777777" w:rsidR="00DC624B" w:rsidRPr="004C24E6" w:rsidRDefault="00DC624B" w:rsidP="004C24E6">
      <w:pPr>
        <w:tabs>
          <w:tab w:val="left" w:pos="567"/>
        </w:tabs>
        <w:spacing w:after="12"/>
        <w:rPr>
          <w:rFonts w:asciiTheme="minorHAnsi" w:hAnsiTheme="minorHAnsi" w:cstheme="minorHAnsi"/>
          <w:sz w:val="24"/>
          <w:szCs w:val="24"/>
        </w:rPr>
      </w:pPr>
      <w:r w:rsidRPr="004C24E6">
        <w:rPr>
          <w:rFonts w:asciiTheme="minorHAnsi" w:hAnsiTheme="minorHAnsi" w:cstheme="minorHAnsi"/>
          <w:sz w:val="24"/>
          <w:szCs w:val="24"/>
        </w:rPr>
        <w:t xml:space="preserve">a. </w:t>
      </w:r>
      <w:r w:rsidRPr="004C24E6">
        <w:rPr>
          <w:rFonts w:asciiTheme="minorHAnsi" w:hAnsiTheme="minorHAnsi" w:cstheme="minorHAnsi"/>
          <w:sz w:val="24"/>
          <w:szCs w:val="24"/>
        </w:rPr>
        <w:tab/>
        <w:t xml:space="preserve">Liczba tabel bazodanowych </w:t>
      </w:r>
    </w:p>
    <w:p w14:paraId="4B3DDF55" w14:textId="77777777" w:rsidR="00C10D9F" w:rsidRPr="004C24E6" w:rsidRDefault="00DC624B" w:rsidP="004C24E6">
      <w:pPr>
        <w:tabs>
          <w:tab w:val="left" w:pos="567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4C24E6">
        <w:rPr>
          <w:rFonts w:asciiTheme="minorHAnsi" w:hAnsiTheme="minorHAnsi" w:cstheme="minorHAnsi"/>
          <w:sz w:val="24"/>
          <w:szCs w:val="24"/>
        </w:rPr>
        <w:lastRenderedPageBreak/>
        <w:t xml:space="preserve">b. </w:t>
      </w:r>
      <w:r w:rsidRPr="004C24E6">
        <w:rPr>
          <w:rFonts w:asciiTheme="minorHAnsi" w:hAnsiTheme="minorHAnsi" w:cstheme="minorHAnsi"/>
          <w:sz w:val="24"/>
          <w:szCs w:val="24"/>
        </w:rPr>
        <w:tab/>
        <w:t xml:space="preserve">Liczba plików i linii kodu dla głównych języków programowania zastosowanych w kodach źródłowych systemu zliczona z użyciem narzędzia CLOC </w:t>
      </w:r>
      <w:proofErr w:type="spellStart"/>
      <w:r w:rsidRPr="004C24E6">
        <w:rPr>
          <w:rFonts w:asciiTheme="minorHAnsi" w:hAnsiTheme="minorHAnsi" w:cstheme="minorHAnsi"/>
          <w:sz w:val="24"/>
          <w:szCs w:val="24"/>
        </w:rPr>
        <w:t>Count</w:t>
      </w:r>
      <w:proofErr w:type="spellEnd"/>
      <w:r w:rsidRPr="004C24E6">
        <w:rPr>
          <w:rFonts w:asciiTheme="minorHAnsi" w:hAnsiTheme="minorHAnsi" w:cstheme="minorHAnsi"/>
          <w:sz w:val="24"/>
          <w:szCs w:val="24"/>
        </w:rPr>
        <w:t xml:space="preserve"> Lines of </w:t>
      </w:r>
      <w:proofErr w:type="spellStart"/>
      <w:r w:rsidRPr="004C24E6">
        <w:rPr>
          <w:rFonts w:asciiTheme="minorHAnsi" w:hAnsiTheme="minorHAnsi" w:cstheme="minorHAnsi"/>
          <w:sz w:val="24"/>
          <w:szCs w:val="24"/>
        </w:rPr>
        <w:t>Code</w:t>
      </w:r>
      <w:proofErr w:type="spellEnd"/>
      <w:r w:rsidRPr="004C24E6">
        <w:rPr>
          <w:rFonts w:asciiTheme="minorHAnsi" w:hAnsiTheme="minorHAnsi" w:cstheme="minorHAnsi"/>
          <w:sz w:val="24"/>
          <w:szCs w:val="24"/>
        </w:rPr>
        <w:t xml:space="preserve"> (</w:t>
      </w:r>
      <w:r w:rsidRPr="004C24E6">
        <w:rPr>
          <w:rFonts w:asciiTheme="minorHAnsi" w:hAnsiTheme="minorHAnsi" w:cstheme="minorHAnsi"/>
          <w:color w:val="0563C1"/>
          <w:sz w:val="24"/>
          <w:szCs w:val="24"/>
          <w:u w:val="single" w:color="0563C1"/>
        </w:rPr>
        <w:t>https://cloc.sourceforge.net/</w:t>
      </w:r>
      <w:r w:rsidRPr="004C24E6">
        <w:rPr>
          <w:rFonts w:asciiTheme="minorHAnsi" w:hAnsiTheme="minorHAnsi" w:cstheme="minorHAnsi"/>
          <w:sz w:val="24"/>
          <w:szCs w:val="24"/>
        </w:rPr>
        <w:t xml:space="preserve">) lub innego analogicznego. </w:t>
      </w:r>
    </w:p>
    <w:p w14:paraId="732D74CA" w14:textId="77777777" w:rsidR="00C10D9F" w:rsidRPr="004C24E6" w:rsidRDefault="00C10D9F" w:rsidP="004C24E6">
      <w:pPr>
        <w:spacing w:after="0"/>
        <w:ind w:left="-6"/>
        <w:rPr>
          <w:rFonts w:asciiTheme="minorHAnsi" w:hAnsiTheme="minorHAnsi" w:cstheme="minorHAnsi"/>
          <w:sz w:val="24"/>
          <w:szCs w:val="24"/>
        </w:rPr>
      </w:pPr>
      <w:bookmarkStart w:id="5" w:name="_Hlk124258308"/>
      <w:r w:rsidRPr="004C24E6">
        <w:rPr>
          <w:rFonts w:asciiTheme="minorHAnsi" w:hAnsiTheme="minorHAnsi" w:cstheme="minorHAnsi"/>
          <w:b/>
          <w:bCs/>
          <w:sz w:val="24"/>
          <w:szCs w:val="24"/>
        </w:rPr>
        <w:t>Odpowiedź</w:t>
      </w:r>
      <w:r w:rsidR="001A14A6" w:rsidRPr="004C24E6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bookmarkEnd w:id="5"/>
    <w:p w14:paraId="79964FDF" w14:textId="21ADB745" w:rsidR="050D4087" w:rsidRPr="004C24E6" w:rsidRDefault="050D4087" w:rsidP="004C24E6">
      <w:pPr>
        <w:spacing w:after="0"/>
        <w:ind w:left="-5"/>
        <w:rPr>
          <w:rFonts w:asciiTheme="minorHAnsi" w:hAnsiTheme="minorHAnsi" w:cstheme="minorHAnsi"/>
          <w:sz w:val="24"/>
          <w:szCs w:val="24"/>
        </w:rPr>
      </w:pPr>
      <w:r w:rsidRPr="004C24E6">
        <w:rPr>
          <w:rFonts w:asciiTheme="minorHAnsi" w:hAnsiTheme="minorHAnsi" w:cstheme="minorHAnsi"/>
          <w:sz w:val="24"/>
          <w:szCs w:val="24"/>
        </w:rPr>
        <w:t xml:space="preserve">Zamawiający informuje, iż </w:t>
      </w:r>
    </w:p>
    <w:p w14:paraId="3D68E375" w14:textId="49EAA574" w:rsidR="050D4087" w:rsidRPr="004C24E6" w:rsidRDefault="050D4087" w:rsidP="004C24E6">
      <w:pPr>
        <w:spacing w:after="0"/>
        <w:ind w:left="-5"/>
        <w:rPr>
          <w:rFonts w:asciiTheme="minorHAnsi" w:hAnsiTheme="minorHAnsi" w:cstheme="minorHAnsi"/>
          <w:sz w:val="24"/>
          <w:szCs w:val="24"/>
        </w:rPr>
      </w:pPr>
      <w:r w:rsidRPr="004C24E6">
        <w:rPr>
          <w:rFonts w:asciiTheme="minorHAnsi" w:hAnsiTheme="minorHAnsi" w:cstheme="minorHAnsi"/>
          <w:sz w:val="24"/>
          <w:szCs w:val="24"/>
        </w:rPr>
        <w:t xml:space="preserve">Ad </w:t>
      </w:r>
      <w:r w:rsidR="00990888" w:rsidRPr="004C24E6">
        <w:rPr>
          <w:rFonts w:asciiTheme="minorHAnsi" w:hAnsiTheme="minorHAnsi" w:cstheme="minorHAnsi"/>
          <w:sz w:val="24"/>
          <w:szCs w:val="24"/>
        </w:rPr>
        <w:t>a)</w:t>
      </w:r>
      <w:r w:rsidRPr="004C24E6">
        <w:rPr>
          <w:rFonts w:asciiTheme="minorHAnsi" w:hAnsiTheme="minorHAnsi" w:cstheme="minorHAnsi"/>
          <w:sz w:val="24"/>
          <w:szCs w:val="24"/>
        </w:rPr>
        <w:t xml:space="preserve"> liczba tabel bazodanowych wynosi</w:t>
      </w:r>
      <w:r w:rsidR="3A40B715" w:rsidRPr="004C24E6">
        <w:rPr>
          <w:rFonts w:asciiTheme="minorHAnsi" w:hAnsiTheme="minorHAnsi" w:cstheme="minorHAnsi"/>
          <w:sz w:val="24"/>
          <w:szCs w:val="24"/>
        </w:rPr>
        <w:t xml:space="preserve"> </w:t>
      </w:r>
      <w:r w:rsidR="707EF98B" w:rsidRPr="004C24E6">
        <w:rPr>
          <w:rFonts w:asciiTheme="minorHAnsi" w:hAnsiTheme="minorHAnsi" w:cstheme="minorHAnsi"/>
          <w:sz w:val="24"/>
          <w:szCs w:val="24"/>
        </w:rPr>
        <w:t xml:space="preserve">odpowiednio </w:t>
      </w:r>
      <w:r w:rsidR="3A40B715" w:rsidRPr="004C24E6">
        <w:rPr>
          <w:rFonts w:asciiTheme="minorHAnsi" w:hAnsiTheme="minorHAnsi" w:cstheme="minorHAnsi"/>
          <w:sz w:val="24"/>
          <w:szCs w:val="24"/>
        </w:rPr>
        <w:t>444 oraz 430 widoki</w:t>
      </w:r>
      <w:r w:rsidR="0A257294" w:rsidRPr="004C24E6">
        <w:rPr>
          <w:rFonts w:asciiTheme="minorHAnsi" w:hAnsiTheme="minorHAnsi" w:cstheme="minorHAnsi"/>
          <w:sz w:val="24"/>
          <w:szCs w:val="24"/>
        </w:rPr>
        <w:t xml:space="preserve"> </w:t>
      </w:r>
      <w:r w:rsidR="3A40B715" w:rsidRPr="004C24E6">
        <w:rPr>
          <w:rFonts w:asciiTheme="minorHAnsi" w:hAnsiTheme="minorHAnsi" w:cstheme="minorHAnsi"/>
          <w:sz w:val="24"/>
          <w:szCs w:val="24"/>
        </w:rPr>
        <w:t>bazodanowe.</w:t>
      </w:r>
    </w:p>
    <w:p w14:paraId="39EBB026" w14:textId="49E296D7" w:rsidR="050D4087" w:rsidRPr="004C24E6" w:rsidRDefault="050D4087" w:rsidP="004C24E6">
      <w:pPr>
        <w:spacing w:after="0"/>
        <w:ind w:left="-5"/>
        <w:rPr>
          <w:rFonts w:asciiTheme="minorHAnsi" w:hAnsiTheme="minorHAnsi" w:cstheme="minorHAnsi"/>
          <w:b/>
          <w:bCs/>
          <w:sz w:val="24"/>
          <w:szCs w:val="24"/>
        </w:rPr>
      </w:pPr>
      <w:r w:rsidRPr="004C24E6">
        <w:rPr>
          <w:rFonts w:asciiTheme="minorHAnsi" w:hAnsiTheme="minorHAnsi" w:cstheme="minorHAnsi"/>
          <w:sz w:val="24"/>
          <w:szCs w:val="24"/>
        </w:rPr>
        <w:t xml:space="preserve">Ad </w:t>
      </w:r>
      <w:r w:rsidR="00990888" w:rsidRPr="004C24E6">
        <w:rPr>
          <w:rFonts w:asciiTheme="minorHAnsi" w:hAnsiTheme="minorHAnsi" w:cstheme="minorHAnsi"/>
          <w:sz w:val="24"/>
          <w:szCs w:val="24"/>
        </w:rPr>
        <w:t>b)</w:t>
      </w:r>
      <w:r w:rsidRPr="004C24E6">
        <w:rPr>
          <w:rFonts w:asciiTheme="minorHAnsi" w:hAnsiTheme="minorHAnsi" w:cstheme="minorHAnsi"/>
          <w:sz w:val="24"/>
          <w:szCs w:val="24"/>
        </w:rPr>
        <w:t xml:space="preserve"> liczba plików i linii kodu wynosi </w:t>
      </w:r>
      <w:r w:rsidR="20213A46" w:rsidRPr="004C24E6">
        <w:rPr>
          <w:rFonts w:asciiTheme="minorHAnsi" w:hAnsiTheme="minorHAnsi" w:cstheme="minorHAnsi"/>
          <w:sz w:val="24"/>
          <w:szCs w:val="24"/>
        </w:rPr>
        <w:t>odpowiednio:</w:t>
      </w:r>
    </w:p>
    <w:p w14:paraId="51436117" w14:textId="2A1BE614" w:rsidR="6177363E" w:rsidRPr="004C24E6" w:rsidRDefault="6177363E" w:rsidP="004C24E6">
      <w:pPr>
        <w:pStyle w:val="Akapitzlist"/>
        <w:numPr>
          <w:ilvl w:val="0"/>
          <w:numId w:val="5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4C24E6">
        <w:rPr>
          <w:rFonts w:asciiTheme="minorHAnsi" w:eastAsia="Segoe UI" w:hAnsiTheme="minorHAnsi" w:cstheme="minorHAnsi"/>
          <w:color w:val="242424"/>
          <w:sz w:val="24"/>
          <w:szCs w:val="24"/>
        </w:rPr>
        <w:t>PHP                5350      946224</w:t>
      </w:r>
    </w:p>
    <w:p w14:paraId="5509D0BF" w14:textId="5758BA6E" w:rsidR="6177363E" w:rsidRPr="004C24E6" w:rsidRDefault="6177363E" w:rsidP="004C24E6">
      <w:pPr>
        <w:pStyle w:val="Akapitzlist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4C24E6">
        <w:rPr>
          <w:rFonts w:asciiTheme="minorHAnsi" w:eastAsia="Segoe UI" w:hAnsiTheme="minorHAnsi" w:cstheme="minorHAnsi"/>
          <w:color w:val="242424"/>
          <w:sz w:val="24"/>
          <w:szCs w:val="24"/>
        </w:rPr>
        <w:t>XML                   56      672273</w:t>
      </w:r>
    </w:p>
    <w:p w14:paraId="34F48DFA" w14:textId="5D77A3A3" w:rsidR="6177363E" w:rsidRPr="004C24E6" w:rsidRDefault="6177363E" w:rsidP="004C24E6">
      <w:pPr>
        <w:pStyle w:val="Akapitzlist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4C24E6">
        <w:rPr>
          <w:rFonts w:asciiTheme="minorHAnsi" w:eastAsia="Segoe UI" w:hAnsiTheme="minorHAnsi" w:cstheme="minorHAnsi"/>
          <w:color w:val="242424"/>
          <w:sz w:val="24"/>
          <w:szCs w:val="24"/>
        </w:rPr>
        <w:t>JavaScript       2834      520085</w:t>
      </w:r>
    </w:p>
    <w:p w14:paraId="7482B8C5" w14:textId="14A547DA" w:rsidR="6177363E" w:rsidRPr="004C24E6" w:rsidRDefault="6177363E" w:rsidP="004C24E6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4C24E6">
        <w:rPr>
          <w:rFonts w:asciiTheme="minorHAnsi" w:eastAsia="Segoe UI" w:hAnsiTheme="minorHAnsi" w:cstheme="minorHAnsi"/>
          <w:color w:val="242424"/>
          <w:sz w:val="24"/>
          <w:szCs w:val="24"/>
        </w:rPr>
        <w:t>CSS                   388      155096</w:t>
      </w:r>
    </w:p>
    <w:p w14:paraId="5657EF4F" w14:textId="2AF2F708" w:rsidR="6177363E" w:rsidRPr="004C24E6" w:rsidRDefault="6177363E" w:rsidP="004C24E6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4C24E6">
        <w:rPr>
          <w:rFonts w:asciiTheme="minorHAnsi" w:eastAsia="Segoe UI" w:hAnsiTheme="minorHAnsi" w:cstheme="minorHAnsi"/>
          <w:color w:val="242424"/>
          <w:sz w:val="24"/>
          <w:szCs w:val="24"/>
        </w:rPr>
        <w:t>SQL                 1617     75448</w:t>
      </w:r>
    </w:p>
    <w:p w14:paraId="45FBBC35" w14:textId="77777777" w:rsidR="004C24E6" w:rsidRPr="004C24E6" w:rsidRDefault="004C24E6" w:rsidP="004C24E6">
      <w:pPr>
        <w:pStyle w:val="Akapitzlist"/>
        <w:spacing w:after="0"/>
        <w:rPr>
          <w:rFonts w:asciiTheme="minorHAnsi" w:hAnsiTheme="minorHAnsi" w:cstheme="minorHAnsi"/>
          <w:sz w:val="24"/>
          <w:szCs w:val="24"/>
        </w:rPr>
      </w:pPr>
    </w:p>
    <w:p w14:paraId="6DEF4A7F" w14:textId="77777777" w:rsidR="00B10B2A" w:rsidRPr="009059FE" w:rsidRDefault="00C10D9F" w:rsidP="004C24E6">
      <w:pPr>
        <w:spacing w:after="0"/>
        <w:ind w:left="-6"/>
        <w:rPr>
          <w:rFonts w:cs="Calibri"/>
          <w:sz w:val="24"/>
          <w:szCs w:val="24"/>
        </w:rPr>
      </w:pPr>
      <w:r w:rsidRPr="009059FE">
        <w:rPr>
          <w:rFonts w:cs="Calibri"/>
          <w:b/>
          <w:bCs/>
          <w:sz w:val="24"/>
          <w:szCs w:val="24"/>
        </w:rPr>
        <w:t xml:space="preserve">Pytanie 6 </w:t>
      </w:r>
    </w:p>
    <w:p w14:paraId="62ABB281" w14:textId="77777777" w:rsidR="00DC624B" w:rsidRPr="009059FE" w:rsidRDefault="00DC624B" w:rsidP="004C24E6">
      <w:pPr>
        <w:spacing w:after="0"/>
        <w:ind w:left="-5"/>
        <w:rPr>
          <w:rFonts w:cs="Calibri"/>
          <w:sz w:val="24"/>
          <w:szCs w:val="24"/>
        </w:rPr>
      </w:pPr>
      <w:r w:rsidRPr="009059FE">
        <w:rPr>
          <w:rFonts w:cs="Calibri"/>
          <w:sz w:val="24"/>
          <w:szCs w:val="24"/>
        </w:rPr>
        <w:t xml:space="preserve">Prosimy o zdefiniowanie pojęcia „Obejścia” w OPZ, w szczególności w sposób wskazujący na konsekwencje zastosowania Obejścia. </w:t>
      </w:r>
    </w:p>
    <w:p w14:paraId="7A958305" w14:textId="77777777" w:rsidR="00C10D9F" w:rsidRPr="00C10D9F" w:rsidRDefault="00C10D9F" w:rsidP="004C24E6">
      <w:pPr>
        <w:spacing w:after="0"/>
        <w:ind w:left="-6"/>
        <w:rPr>
          <w:rFonts w:cs="Calibri"/>
          <w:sz w:val="24"/>
          <w:szCs w:val="24"/>
        </w:rPr>
      </w:pPr>
      <w:r w:rsidRPr="484CCD2C">
        <w:rPr>
          <w:rFonts w:cs="Calibri"/>
          <w:b/>
          <w:bCs/>
          <w:sz w:val="24"/>
          <w:szCs w:val="24"/>
        </w:rPr>
        <w:t>Odpowiedź</w:t>
      </w:r>
      <w:r w:rsidR="001A14A6" w:rsidRPr="484CCD2C">
        <w:rPr>
          <w:rFonts w:cs="Calibri"/>
          <w:b/>
          <w:bCs/>
          <w:sz w:val="24"/>
          <w:szCs w:val="24"/>
        </w:rPr>
        <w:t>:</w:t>
      </w:r>
    </w:p>
    <w:p w14:paraId="0C3DEA88" w14:textId="7759AD24" w:rsidR="005C2F18" w:rsidRDefault="005C2F18" w:rsidP="004C24E6">
      <w:pPr>
        <w:pStyle w:val="Default"/>
        <w:spacing w:line="276" w:lineRule="auto"/>
      </w:pPr>
      <w:r>
        <w:rPr>
          <w:b/>
          <w:bCs/>
          <w:sz w:val="23"/>
          <w:szCs w:val="23"/>
        </w:rPr>
        <w:t>Zamawiający informuje, że dokonuje zmiany zapisów SWZ w pkt 1 „</w:t>
      </w:r>
      <w:bookmarkStart w:id="6" w:name="_Toc115089193"/>
      <w:r w:rsidRPr="0092296F">
        <w:rPr>
          <w:rStyle w:val="Pogrubienie"/>
        </w:rPr>
        <w:t>Zastosowane definicje.</w:t>
      </w:r>
      <w:bookmarkEnd w:id="6"/>
      <w:r>
        <w:rPr>
          <w:b/>
          <w:bCs/>
          <w:sz w:val="23"/>
          <w:szCs w:val="23"/>
        </w:rPr>
        <w:t>” Załącznika nr 1 do SWZ poprzez dodanie w Tabeli definicji pojęcia „Obejście” o treści</w:t>
      </w:r>
      <w:r w:rsidR="00EB3833">
        <w:rPr>
          <w:b/>
          <w:bCs/>
          <w:sz w:val="23"/>
          <w:szCs w:val="23"/>
        </w:rPr>
        <w:t>:</w:t>
      </w:r>
    </w:p>
    <w:p w14:paraId="05746597" w14:textId="597E8CAE" w:rsidR="1EBDCA37" w:rsidRDefault="00792236" w:rsidP="004C24E6">
      <w:pPr>
        <w:ind w:left="1134" w:hanging="1139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„</w:t>
      </w:r>
      <w:r w:rsidR="005C2F18">
        <w:rPr>
          <w:rFonts w:cs="Calibri"/>
          <w:sz w:val="24"/>
          <w:szCs w:val="24"/>
        </w:rPr>
        <w:t>Obejście</w:t>
      </w:r>
      <w:r w:rsidR="005C2F18">
        <w:rPr>
          <w:rFonts w:cs="Calibri"/>
          <w:sz w:val="24"/>
          <w:szCs w:val="24"/>
        </w:rPr>
        <w:tab/>
      </w:r>
      <w:r w:rsidR="1EBDCA37" w:rsidRPr="53F75D5A">
        <w:rPr>
          <w:rFonts w:cs="Calibri"/>
          <w:sz w:val="24"/>
          <w:szCs w:val="24"/>
        </w:rPr>
        <w:t xml:space="preserve">Zapewnienie funkcjonowania </w:t>
      </w:r>
      <w:r w:rsidR="6018E505" w:rsidRPr="53F75D5A">
        <w:rPr>
          <w:rFonts w:cs="Calibri"/>
          <w:sz w:val="24"/>
          <w:szCs w:val="24"/>
        </w:rPr>
        <w:t>Systemu</w:t>
      </w:r>
      <w:r w:rsidR="1EBDCA37" w:rsidRPr="53F75D5A">
        <w:rPr>
          <w:rFonts w:cs="Calibri"/>
          <w:sz w:val="24"/>
          <w:szCs w:val="24"/>
        </w:rPr>
        <w:t xml:space="preserve"> poprzez zminimalizowanie</w:t>
      </w:r>
      <w:r w:rsidR="5D2A3075" w:rsidRPr="53F75D5A">
        <w:rPr>
          <w:rFonts w:cs="Calibri"/>
          <w:sz w:val="24"/>
          <w:szCs w:val="24"/>
        </w:rPr>
        <w:t xml:space="preserve"> </w:t>
      </w:r>
      <w:r w:rsidR="1EBDCA37" w:rsidRPr="53F75D5A">
        <w:rPr>
          <w:rFonts w:cs="Calibri"/>
          <w:sz w:val="24"/>
          <w:szCs w:val="24"/>
        </w:rPr>
        <w:t xml:space="preserve">uciążliwości Wady i doprowadzenie </w:t>
      </w:r>
      <w:r w:rsidR="1A99F1BC" w:rsidRPr="53F75D5A">
        <w:rPr>
          <w:rFonts w:cs="Calibri"/>
          <w:sz w:val="24"/>
          <w:szCs w:val="24"/>
        </w:rPr>
        <w:t>Systemu</w:t>
      </w:r>
      <w:r w:rsidR="1EBDCA37" w:rsidRPr="53F75D5A">
        <w:rPr>
          <w:rFonts w:cs="Calibri"/>
          <w:sz w:val="24"/>
          <w:szCs w:val="24"/>
        </w:rPr>
        <w:t xml:space="preserve"> do działania bez</w:t>
      </w:r>
      <w:r w:rsidR="6C5A89DB" w:rsidRPr="53F75D5A">
        <w:rPr>
          <w:rFonts w:cs="Calibri"/>
          <w:sz w:val="24"/>
          <w:szCs w:val="24"/>
        </w:rPr>
        <w:t xml:space="preserve"> </w:t>
      </w:r>
      <w:r w:rsidR="1EBDCA37" w:rsidRPr="53F75D5A">
        <w:rPr>
          <w:rFonts w:cs="Calibri"/>
          <w:sz w:val="24"/>
          <w:szCs w:val="24"/>
        </w:rPr>
        <w:t>usuwania przyczyny wystąpienia Wady. Obejście nie stanowi Naprawy,</w:t>
      </w:r>
      <w:r w:rsidR="5853C0F7" w:rsidRPr="53F75D5A">
        <w:rPr>
          <w:rFonts w:cs="Calibri"/>
          <w:sz w:val="24"/>
          <w:szCs w:val="24"/>
        </w:rPr>
        <w:t xml:space="preserve"> </w:t>
      </w:r>
      <w:r w:rsidR="1EBDCA37" w:rsidRPr="53F75D5A">
        <w:rPr>
          <w:rFonts w:cs="Calibri"/>
          <w:sz w:val="24"/>
          <w:szCs w:val="24"/>
        </w:rPr>
        <w:t xml:space="preserve">jednak pozwala korzystać nieprzerwanie </w:t>
      </w:r>
      <w:r w:rsidR="005C2F18" w:rsidRPr="53F75D5A">
        <w:rPr>
          <w:rFonts w:cs="Calibri"/>
          <w:sz w:val="24"/>
          <w:szCs w:val="24"/>
        </w:rPr>
        <w:t>z</w:t>
      </w:r>
      <w:r w:rsidR="005C2F18">
        <w:rPr>
          <w:rFonts w:cs="Calibri"/>
          <w:sz w:val="24"/>
          <w:szCs w:val="24"/>
        </w:rPr>
        <w:t> </w:t>
      </w:r>
      <w:r w:rsidR="1EBDCA37" w:rsidRPr="53F75D5A">
        <w:rPr>
          <w:rFonts w:cs="Calibri"/>
          <w:sz w:val="24"/>
          <w:szCs w:val="24"/>
        </w:rPr>
        <w:t>wszystkich funkcjonalności</w:t>
      </w:r>
      <w:r w:rsidR="005C2F18">
        <w:rPr>
          <w:rFonts w:cs="Calibri"/>
          <w:sz w:val="24"/>
          <w:szCs w:val="24"/>
        </w:rPr>
        <w:t xml:space="preserve"> </w:t>
      </w:r>
      <w:r w:rsidR="435018EC" w:rsidRPr="53F75D5A">
        <w:rPr>
          <w:rFonts w:cs="Calibri"/>
          <w:sz w:val="24"/>
          <w:szCs w:val="24"/>
        </w:rPr>
        <w:t>Systemu</w:t>
      </w:r>
      <w:r w:rsidR="1EBDCA37" w:rsidRPr="53F75D5A">
        <w:rPr>
          <w:rFonts w:cs="Calibri"/>
          <w:sz w:val="24"/>
          <w:szCs w:val="24"/>
        </w:rPr>
        <w:t>.</w:t>
      </w:r>
      <w:r w:rsidR="00EB3833">
        <w:rPr>
          <w:rFonts w:cs="Calibri"/>
          <w:sz w:val="24"/>
          <w:szCs w:val="24"/>
        </w:rPr>
        <w:t>".</w:t>
      </w:r>
    </w:p>
    <w:p w14:paraId="7A72F7A2" w14:textId="77777777" w:rsidR="00C10D9F" w:rsidRPr="004C24E6" w:rsidRDefault="00C10D9F" w:rsidP="004C24E6">
      <w:pPr>
        <w:spacing w:after="0"/>
        <w:ind w:left="10"/>
        <w:rPr>
          <w:rFonts w:asciiTheme="minorHAnsi" w:hAnsiTheme="minorHAnsi" w:cstheme="minorHAnsi"/>
          <w:b/>
          <w:bCs/>
          <w:sz w:val="24"/>
          <w:szCs w:val="24"/>
        </w:rPr>
      </w:pPr>
      <w:r w:rsidRPr="004C24E6">
        <w:rPr>
          <w:rFonts w:asciiTheme="minorHAnsi" w:hAnsiTheme="minorHAnsi" w:cstheme="minorHAnsi"/>
          <w:b/>
          <w:bCs/>
          <w:sz w:val="24"/>
          <w:szCs w:val="24"/>
        </w:rPr>
        <w:t xml:space="preserve">Pytanie 7 </w:t>
      </w:r>
    </w:p>
    <w:p w14:paraId="4CF24F7B" w14:textId="77777777" w:rsidR="00DC624B" w:rsidRPr="004C24E6" w:rsidRDefault="00DC624B" w:rsidP="004C24E6">
      <w:pPr>
        <w:spacing w:after="4"/>
        <w:rPr>
          <w:rFonts w:asciiTheme="minorHAnsi" w:hAnsiTheme="minorHAnsi" w:cstheme="minorHAnsi"/>
          <w:sz w:val="24"/>
          <w:szCs w:val="24"/>
        </w:rPr>
      </w:pPr>
      <w:r w:rsidRPr="004C24E6">
        <w:rPr>
          <w:rFonts w:asciiTheme="minorHAnsi" w:hAnsiTheme="minorHAnsi" w:cstheme="minorHAnsi"/>
          <w:sz w:val="24"/>
          <w:szCs w:val="24"/>
        </w:rPr>
        <w:t xml:space="preserve">Czy Zamawiający wyraża zgodę na dopisanie w definicjach Czasu naprawy i Czasu Obejścia zdania: „Do czasu tego nie są wliczane okresy oczekiwania na rezultaty niezbędnego i wymaganego do realizacji usług-współdziałania Zamawiającego”? </w:t>
      </w:r>
    </w:p>
    <w:p w14:paraId="1EED3068" w14:textId="5334C212" w:rsidR="00C10D9F" w:rsidRPr="004C24E6" w:rsidRDefault="00C10D9F" w:rsidP="004C24E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bookmarkStart w:id="7" w:name="_Hlk124258646"/>
      <w:r w:rsidRPr="004C24E6">
        <w:rPr>
          <w:rFonts w:asciiTheme="minorHAnsi" w:hAnsiTheme="minorHAnsi" w:cstheme="minorHAnsi"/>
          <w:b/>
          <w:bCs/>
          <w:sz w:val="24"/>
          <w:szCs w:val="24"/>
        </w:rPr>
        <w:t>Odpowiedź</w:t>
      </w:r>
      <w:r w:rsidR="001A14A6" w:rsidRPr="004C24E6">
        <w:rPr>
          <w:rFonts w:asciiTheme="minorHAnsi" w:hAnsiTheme="minorHAnsi" w:cstheme="minorHAnsi"/>
          <w:b/>
          <w:bCs/>
          <w:sz w:val="24"/>
          <w:szCs w:val="24"/>
        </w:rPr>
        <w:t>:</w:t>
      </w:r>
      <w:bookmarkEnd w:id="7"/>
    </w:p>
    <w:p w14:paraId="75D7431E" w14:textId="1DE1F6EC" w:rsidR="3D4B8F54" w:rsidRPr="004C24E6" w:rsidRDefault="3D4B8F54" w:rsidP="004C24E6">
      <w:pPr>
        <w:ind w:left="-5"/>
        <w:rPr>
          <w:rFonts w:asciiTheme="minorHAnsi" w:hAnsiTheme="minorHAnsi" w:cstheme="minorHAnsi"/>
          <w:sz w:val="24"/>
          <w:szCs w:val="24"/>
        </w:rPr>
      </w:pPr>
      <w:r w:rsidRPr="004C24E6">
        <w:rPr>
          <w:rFonts w:asciiTheme="minorHAnsi" w:hAnsiTheme="minorHAnsi" w:cstheme="minorHAnsi"/>
          <w:sz w:val="24"/>
          <w:szCs w:val="24"/>
        </w:rPr>
        <w:t>Zamawiający nie zmi</w:t>
      </w:r>
      <w:r w:rsidR="005C2F18" w:rsidRPr="004C24E6">
        <w:rPr>
          <w:rFonts w:asciiTheme="minorHAnsi" w:hAnsiTheme="minorHAnsi" w:cstheme="minorHAnsi"/>
          <w:sz w:val="24"/>
          <w:szCs w:val="24"/>
        </w:rPr>
        <w:t xml:space="preserve">eni zapisów </w:t>
      </w:r>
      <w:r w:rsidRPr="004C24E6">
        <w:rPr>
          <w:rFonts w:asciiTheme="minorHAnsi" w:hAnsiTheme="minorHAnsi" w:cstheme="minorHAnsi"/>
          <w:sz w:val="24"/>
          <w:szCs w:val="24"/>
        </w:rPr>
        <w:t>SWZ</w:t>
      </w:r>
      <w:r w:rsidR="005C2F18" w:rsidRPr="004C24E6">
        <w:rPr>
          <w:rFonts w:asciiTheme="minorHAnsi" w:hAnsiTheme="minorHAnsi" w:cstheme="minorHAnsi"/>
          <w:sz w:val="24"/>
          <w:szCs w:val="24"/>
        </w:rPr>
        <w:t xml:space="preserve"> w tym zakresie.</w:t>
      </w:r>
    </w:p>
    <w:p w14:paraId="46BBDC4D" w14:textId="77777777" w:rsidR="001A14A6" w:rsidRPr="004C24E6" w:rsidRDefault="001A14A6" w:rsidP="004C24E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bookmarkStart w:id="8" w:name="_Hlk124258668"/>
      <w:r w:rsidRPr="004C24E6">
        <w:rPr>
          <w:rFonts w:asciiTheme="minorHAnsi" w:hAnsiTheme="minorHAnsi" w:cstheme="minorHAnsi"/>
          <w:b/>
          <w:bCs/>
          <w:sz w:val="24"/>
          <w:szCs w:val="24"/>
        </w:rPr>
        <w:t xml:space="preserve">Pytanie 8 </w:t>
      </w:r>
    </w:p>
    <w:bookmarkEnd w:id="8"/>
    <w:p w14:paraId="34115CDA" w14:textId="77777777" w:rsidR="00DC624B" w:rsidRPr="004C24E6" w:rsidRDefault="00DC624B" w:rsidP="004C24E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C24E6">
        <w:rPr>
          <w:rFonts w:asciiTheme="minorHAnsi" w:hAnsiTheme="minorHAnsi" w:cstheme="minorHAnsi"/>
          <w:sz w:val="24"/>
          <w:szCs w:val="24"/>
        </w:rPr>
        <w:t>Czy - mając na uwadze, iż dość powszechnie w doktrynie prawa cywilnego kwestionuje się możliwoś</w:t>
      </w:r>
      <w:r w:rsidR="001A14A6" w:rsidRPr="004C24E6">
        <w:rPr>
          <w:rFonts w:asciiTheme="minorHAnsi" w:hAnsiTheme="minorHAnsi" w:cstheme="minorHAnsi"/>
          <w:sz w:val="24"/>
          <w:szCs w:val="24"/>
        </w:rPr>
        <w:t xml:space="preserve">ć </w:t>
      </w:r>
      <w:r w:rsidRPr="004C24E6">
        <w:rPr>
          <w:rFonts w:asciiTheme="minorHAnsi" w:hAnsiTheme="minorHAnsi" w:cstheme="minorHAnsi"/>
          <w:sz w:val="24"/>
          <w:szCs w:val="24"/>
        </w:rPr>
        <w:t xml:space="preserve">stosowania rękojmi do udostępniania programów komputerowych, argumentując to przede wszystkim tym, że: </w:t>
      </w:r>
    </w:p>
    <w:p w14:paraId="3DD9878C" w14:textId="77777777" w:rsidR="00DC624B" w:rsidRPr="004C24E6" w:rsidRDefault="00DC624B" w:rsidP="004C24E6">
      <w:pPr>
        <w:numPr>
          <w:ilvl w:val="1"/>
          <w:numId w:val="40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4C24E6">
        <w:rPr>
          <w:rFonts w:asciiTheme="minorHAnsi" w:hAnsiTheme="minorHAnsi" w:cstheme="minorHAnsi"/>
          <w:sz w:val="24"/>
          <w:szCs w:val="24"/>
        </w:rPr>
        <w:t xml:space="preserve">oprogramowanie nie jest rzeczą;  </w:t>
      </w:r>
    </w:p>
    <w:p w14:paraId="0C95C813" w14:textId="13182EE9" w:rsidR="00DC624B" w:rsidRPr="004C24E6" w:rsidRDefault="00DC624B" w:rsidP="004C24E6">
      <w:pPr>
        <w:numPr>
          <w:ilvl w:val="1"/>
          <w:numId w:val="40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4C24E6">
        <w:rPr>
          <w:rFonts w:asciiTheme="minorHAnsi" w:hAnsiTheme="minorHAnsi" w:cstheme="minorHAnsi"/>
          <w:sz w:val="24"/>
          <w:szCs w:val="24"/>
        </w:rPr>
        <w:t xml:space="preserve">art. 55 ustawy o prawie autorskim i prawach pokrewnych stanowi lex </w:t>
      </w:r>
      <w:proofErr w:type="spellStart"/>
      <w:r w:rsidRPr="004C24E6">
        <w:rPr>
          <w:rFonts w:asciiTheme="minorHAnsi" w:hAnsiTheme="minorHAnsi" w:cstheme="minorHAnsi"/>
          <w:sz w:val="24"/>
          <w:szCs w:val="24"/>
        </w:rPr>
        <w:t>specialis</w:t>
      </w:r>
      <w:proofErr w:type="spellEnd"/>
      <w:r w:rsidRPr="004C24E6">
        <w:rPr>
          <w:rFonts w:asciiTheme="minorHAnsi" w:hAnsiTheme="minorHAnsi" w:cstheme="minorHAnsi"/>
          <w:sz w:val="24"/>
          <w:szCs w:val="24"/>
        </w:rPr>
        <w:t xml:space="preserve"> w</w:t>
      </w:r>
      <w:r w:rsidR="00EB3833" w:rsidRPr="004C24E6">
        <w:rPr>
          <w:rFonts w:asciiTheme="minorHAnsi" w:hAnsiTheme="minorHAnsi" w:cstheme="minorHAnsi"/>
          <w:sz w:val="24"/>
          <w:szCs w:val="24"/>
        </w:rPr>
        <w:t> </w:t>
      </w:r>
      <w:r w:rsidRPr="004C24E6">
        <w:rPr>
          <w:rFonts w:asciiTheme="minorHAnsi" w:hAnsiTheme="minorHAnsi" w:cstheme="minorHAnsi"/>
          <w:sz w:val="24"/>
          <w:szCs w:val="24"/>
        </w:rPr>
        <w:t>stosunku do przepisów do art. 561, 563, 564, 568, i 576 k.c. wyłączając tym samym ich zastosowanie</w:t>
      </w:r>
      <w:r w:rsidR="00EB3833" w:rsidRPr="004C24E6">
        <w:rPr>
          <w:rFonts w:asciiTheme="minorHAnsi" w:hAnsiTheme="minorHAnsi" w:cstheme="minorHAnsi"/>
          <w:sz w:val="24"/>
          <w:szCs w:val="24"/>
        </w:rPr>
        <w:t xml:space="preserve"> </w:t>
      </w:r>
      <w:r w:rsidRPr="004C24E6">
        <w:rPr>
          <w:rFonts w:asciiTheme="minorHAnsi" w:hAnsiTheme="minorHAnsi" w:cstheme="minorHAnsi"/>
          <w:sz w:val="24"/>
          <w:szCs w:val="24"/>
        </w:rPr>
        <w:t xml:space="preserve">- Zamawiający wyraża zgodę na usunięcie par 8 ust. 16 Umowy i dodanie do Umowy postanowienia: Odpowiedzialność Wykonawcy z tytułu rękojmi jest wyłączona? </w:t>
      </w:r>
    </w:p>
    <w:p w14:paraId="3A6D9E6F" w14:textId="77777777" w:rsidR="001A14A6" w:rsidRPr="004C24E6" w:rsidRDefault="001A14A6" w:rsidP="004C24E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4C24E6">
        <w:rPr>
          <w:rFonts w:asciiTheme="minorHAnsi" w:hAnsiTheme="minorHAnsi" w:cstheme="minorHAnsi"/>
          <w:b/>
          <w:bCs/>
          <w:sz w:val="24"/>
          <w:szCs w:val="24"/>
        </w:rPr>
        <w:t xml:space="preserve">Odpowiedź: </w:t>
      </w:r>
    </w:p>
    <w:p w14:paraId="1501A444" w14:textId="77777777" w:rsidR="00EB3833" w:rsidRPr="004C24E6" w:rsidRDefault="00EB3833" w:rsidP="004C24E6">
      <w:pPr>
        <w:ind w:left="-5"/>
        <w:rPr>
          <w:rFonts w:asciiTheme="minorHAnsi" w:hAnsiTheme="minorHAnsi" w:cstheme="minorHAnsi"/>
          <w:sz w:val="24"/>
          <w:szCs w:val="24"/>
        </w:rPr>
      </w:pPr>
      <w:r w:rsidRPr="004C24E6">
        <w:rPr>
          <w:rFonts w:asciiTheme="minorHAnsi" w:hAnsiTheme="minorHAnsi" w:cstheme="minorHAnsi"/>
          <w:sz w:val="24"/>
          <w:szCs w:val="24"/>
        </w:rPr>
        <w:t>Zamawiający nie zmieni zapisów SWZ w tym zakresie.</w:t>
      </w:r>
    </w:p>
    <w:p w14:paraId="3D736291" w14:textId="77777777" w:rsidR="001A14A6" w:rsidRPr="004C24E6" w:rsidRDefault="001A14A6" w:rsidP="004C24E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4C24E6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Pytanie 9 </w:t>
      </w:r>
    </w:p>
    <w:p w14:paraId="2113E205" w14:textId="77777777" w:rsidR="00DC624B" w:rsidRPr="004C24E6" w:rsidRDefault="00DC624B" w:rsidP="004C24E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C24E6">
        <w:rPr>
          <w:rFonts w:asciiTheme="minorHAnsi" w:hAnsiTheme="minorHAnsi" w:cstheme="minorHAnsi"/>
          <w:sz w:val="24"/>
          <w:szCs w:val="24"/>
        </w:rPr>
        <w:t xml:space="preserve">Jeżeli odpowiedź na poprzednie pytanie jest negatywna, czy Zamawiający zgadza się na doprecyzowanie postanowień §3 ust. 14 Umowy w ten sposób, iż otrzyma on brzmienie: </w:t>
      </w:r>
    </w:p>
    <w:p w14:paraId="3D02023E" w14:textId="77777777" w:rsidR="00DC624B" w:rsidRPr="004C24E6" w:rsidRDefault="00DC624B" w:rsidP="004C24E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C24E6">
        <w:rPr>
          <w:rFonts w:asciiTheme="minorHAnsi" w:hAnsiTheme="minorHAnsi" w:cstheme="minorHAnsi"/>
          <w:sz w:val="24"/>
          <w:szCs w:val="24"/>
        </w:rPr>
        <w:t xml:space="preserve">”Zamawiający wymaga, aby rękojmia za wady wynosiła 24 miesiące od Odbioru danego Produktu”? Wykonawca zauważa, iż brak powyższej zmiany skutkuje odpowiedzialnością Wykonawcy z tytułu rękojmi w okresie nawet 5 lat, np. w odniesieniu do Produktów wykonanych w pierwszym miesiącu obowiązywania Umowy. </w:t>
      </w:r>
    </w:p>
    <w:p w14:paraId="41AC3F40" w14:textId="77777777" w:rsidR="00515D74" w:rsidRPr="004C24E6" w:rsidRDefault="00515D74" w:rsidP="004C24E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4C24E6">
        <w:rPr>
          <w:rFonts w:asciiTheme="minorHAnsi" w:hAnsiTheme="minorHAnsi" w:cstheme="minorHAnsi"/>
          <w:b/>
          <w:bCs/>
          <w:sz w:val="24"/>
          <w:szCs w:val="24"/>
        </w:rPr>
        <w:t>Odpowiedź:</w:t>
      </w:r>
    </w:p>
    <w:p w14:paraId="1EDBE016" w14:textId="77777777" w:rsidR="00EB3833" w:rsidRPr="004C24E6" w:rsidRDefault="00EB3833" w:rsidP="004C24E6">
      <w:pPr>
        <w:ind w:left="-5"/>
        <w:rPr>
          <w:rFonts w:asciiTheme="minorHAnsi" w:hAnsiTheme="minorHAnsi" w:cstheme="minorHAnsi"/>
          <w:sz w:val="24"/>
          <w:szCs w:val="24"/>
        </w:rPr>
      </w:pPr>
      <w:r w:rsidRPr="004C24E6">
        <w:rPr>
          <w:rFonts w:asciiTheme="minorHAnsi" w:hAnsiTheme="minorHAnsi" w:cstheme="minorHAnsi"/>
          <w:sz w:val="24"/>
          <w:szCs w:val="24"/>
        </w:rPr>
        <w:t>Zamawiający nie zmieni zapisów SWZ w tym zakresie.</w:t>
      </w:r>
    </w:p>
    <w:p w14:paraId="27269ACA" w14:textId="77777777" w:rsidR="00515D74" w:rsidRPr="004C24E6" w:rsidRDefault="00515D74" w:rsidP="004C24E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4C24E6">
        <w:rPr>
          <w:rFonts w:asciiTheme="minorHAnsi" w:hAnsiTheme="minorHAnsi" w:cstheme="minorHAnsi"/>
          <w:b/>
          <w:bCs/>
          <w:sz w:val="24"/>
          <w:szCs w:val="24"/>
        </w:rPr>
        <w:t xml:space="preserve">Pytanie 10 </w:t>
      </w:r>
    </w:p>
    <w:p w14:paraId="4B22B854" w14:textId="77777777" w:rsidR="00DC624B" w:rsidRPr="004C24E6" w:rsidRDefault="00DC624B" w:rsidP="004C24E6">
      <w:pPr>
        <w:spacing w:after="4"/>
        <w:rPr>
          <w:rFonts w:asciiTheme="minorHAnsi" w:hAnsiTheme="minorHAnsi" w:cstheme="minorHAnsi"/>
          <w:sz w:val="24"/>
          <w:szCs w:val="24"/>
        </w:rPr>
      </w:pPr>
      <w:r w:rsidRPr="004C24E6">
        <w:rPr>
          <w:rFonts w:asciiTheme="minorHAnsi" w:hAnsiTheme="minorHAnsi" w:cstheme="minorHAnsi"/>
          <w:sz w:val="24"/>
          <w:szCs w:val="24"/>
        </w:rPr>
        <w:t xml:space="preserve">Prosimy o doprecyzowanie postanowień Umowy w sposób określający przedmiot gwarancji, jako Produktów dostarczonych przez Wykonawcę w ramach Umowy. Obecnie postanowienia gwarancji są skonstruowane na zasadzie statuującej de facto bezpłatne 6 miesięczne przedłużenie wszystkich zobowiązań Wykonawcy związanych z realizacją Usług </w:t>
      </w:r>
      <w:proofErr w:type="spellStart"/>
      <w:r w:rsidRPr="004C24E6">
        <w:rPr>
          <w:rFonts w:asciiTheme="minorHAnsi" w:hAnsiTheme="minorHAnsi" w:cstheme="minorHAnsi"/>
          <w:sz w:val="24"/>
          <w:szCs w:val="24"/>
        </w:rPr>
        <w:t>ATiK</w:t>
      </w:r>
      <w:proofErr w:type="spellEnd"/>
      <w:r w:rsidRPr="004C24E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2EFF4BA" w14:textId="77777777" w:rsidR="00515D74" w:rsidRPr="004C24E6" w:rsidRDefault="00515D74" w:rsidP="004C24E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bookmarkStart w:id="9" w:name="_Hlk124258872"/>
      <w:r w:rsidRPr="004C24E6">
        <w:rPr>
          <w:rFonts w:asciiTheme="minorHAnsi" w:hAnsiTheme="minorHAnsi" w:cstheme="minorHAnsi"/>
          <w:b/>
          <w:bCs/>
          <w:sz w:val="24"/>
          <w:szCs w:val="24"/>
        </w:rPr>
        <w:t xml:space="preserve">Odpowiedź: </w:t>
      </w:r>
    </w:p>
    <w:bookmarkEnd w:id="9"/>
    <w:p w14:paraId="7139D9A6" w14:textId="77777777" w:rsidR="00EB3833" w:rsidRPr="004C24E6" w:rsidRDefault="00EB3833" w:rsidP="004C24E6">
      <w:pPr>
        <w:ind w:left="-5"/>
        <w:rPr>
          <w:rFonts w:asciiTheme="minorHAnsi" w:hAnsiTheme="minorHAnsi" w:cstheme="minorHAnsi"/>
          <w:sz w:val="24"/>
          <w:szCs w:val="24"/>
        </w:rPr>
      </w:pPr>
      <w:r w:rsidRPr="004C24E6">
        <w:rPr>
          <w:rFonts w:asciiTheme="minorHAnsi" w:hAnsiTheme="minorHAnsi" w:cstheme="minorHAnsi"/>
          <w:sz w:val="24"/>
          <w:szCs w:val="24"/>
        </w:rPr>
        <w:t>Zamawiający nie zmieni zapisów SWZ w tym zakresie.</w:t>
      </w:r>
    </w:p>
    <w:p w14:paraId="18EF105C" w14:textId="77777777" w:rsidR="00515D74" w:rsidRPr="004C24E6" w:rsidRDefault="00515D74" w:rsidP="004C24E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4C24E6">
        <w:rPr>
          <w:rFonts w:asciiTheme="minorHAnsi" w:hAnsiTheme="minorHAnsi" w:cstheme="minorHAnsi"/>
          <w:b/>
          <w:bCs/>
          <w:sz w:val="24"/>
          <w:szCs w:val="24"/>
        </w:rPr>
        <w:t xml:space="preserve">Pytanie 11 </w:t>
      </w:r>
    </w:p>
    <w:p w14:paraId="7F29D983" w14:textId="34CF576E" w:rsidR="00DC624B" w:rsidRPr="004C24E6" w:rsidRDefault="00DC624B" w:rsidP="004C24E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C24E6">
        <w:rPr>
          <w:rFonts w:asciiTheme="minorHAnsi" w:hAnsiTheme="minorHAnsi" w:cstheme="minorHAnsi"/>
          <w:sz w:val="24"/>
          <w:szCs w:val="24"/>
        </w:rPr>
        <w:t xml:space="preserve">Prosimy o dodanie do Umowy postanowienia o treści - </w:t>
      </w:r>
      <w:r w:rsidRPr="004C24E6">
        <w:rPr>
          <w:rFonts w:asciiTheme="minorHAnsi" w:hAnsiTheme="minorHAnsi" w:cstheme="minorHAnsi"/>
          <w:i/>
          <w:iCs/>
          <w:sz w:val="24"/>
          <w:szCs w:val="24"/>
        </w:rPr>
        <w:t>Wykonawca nie ponosi odpowiedzialności z tytułu gwarancji za wady powstałe na skutek dokonanych przez Zamawiającego lub jego zlecenie modyfikacji i zmian Systemu</w:t>
      </w:r>
      <w:r w:rsidRPr="004C24E6">
        <w:rPr>
          <w:rFonts w:asciiTheme="minorHAnsi" w:hAnsiTheme="minorHAnsi" w:cstheme="minorHAnsi"/>
          <w:sz w:val="24"/>
          <w:szCs w:val="24"/>
        </w:rPr>
        <w:t xml:space="preserve">. Brak takiego wyłączenia prowadzi do nieuzasadnionego rozszerzenia zakresu odpowiedzialności Wykonawcy całkowicie sprzecznego z ideą gwarancji, odrywając jej podstawy od wadliwości Systemu, za które odpowiedzialność ponosi Wykonawca, co niewątpliwie znacząco zwiększa ryzyko Wykonawcy i jako takie zdecydowanie wpłynie na cenę usługi. </w:t>
      </w:r>
    </w:p>
    <w:p w14:paraId="239BA6DE" w14:textId="77777777" w:rsidR="00515D74" w:rsidRPr="004C24E6" w:rsidRDefault="00515D74" w:rsidP="004C24E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4C24E6">
        <w:rPr>
          <w:rFonts w:asciiTheme="minorHAnsi" w:hAnsiTheme="minorHAnsi" w:cstheme="minorHAnsi"/>
          <w:b/>
          <w:bCs/>
          <w:sz w:val="24"/>
          <w:szCs w:val="24"/>
        </w:rPr>
        <w:t xml:space="preserve">Odpowiedź: </w:t>
      </w:r>
    </w:p>
    <w:p w14:paraId="5A5DFE68" w14:textId="77777777" w:rsidR="00EB3833" w:rsidRPr="004C24E6" w:rsidRDefault="00EB3833" w:rsidP="004C24E6">
      <w:pPr>
        <w:ind w:left="-5"/>
        <w:rPr>
          <w:rFonts w:asciiTheme="minorHAnsi" w:hAnsiTheme="minorHAnsi" w:cstheme="minorHAnsi"/>
          <w:sz w:val="24"/>
          <w:szCs w:val="24"/>
        </w:rPr>
      </w:pPr>
      <w:r w:rsidRPr="004C24E6">
        <w:rPr>
          <w:rFonts w:asciiTheme="minorHAnsi" w:hAnsiTheme="minorHAnsi" w:cstheme="minorHAnsi"/>
          <w:sz w:val="24"/>
          <w:szCs w:val="24"/>
        </w:rPr>
        <w:t>Zamawiający nie zmieni zapisów SWZ w tym zakresie.</w:t>
      </w:r>
    </w:p>
    <w:p w14:paraId="45FB0818" w14:textId="77777777" w:rsidR="00515D74" w:rsidRPr="009E661D" w:rsidRDefault="00515D74" w:rsidP="00EB3833">
      <w:pPr>
        <w:spacing w:after="0"/>
        <w:rPr>
          <w:rFonts w:cs="Calibri"/>
          <w:sz w:val="24"/>
          <w:szCs w:val="24"/>
        </w:rPr>
      </w:pPr>
    </w:p>
    <w:p w14:paraId="6E43654E" w14:textId="77777777" w:rsidR="00DC624B" w:rsidRPr="004C24E6" w:rsidRDefault="00515D74" w:rsidP="004C24E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bookmarkStart w:id="10" w:name="_Hlk124258979"/>
      <w:r w:rsidRPr="004C24E6">
        <w:rPr>
          <w:rFonts w:asciiTheme="minorHAnsi" w:hAnsiTheme="minorHAnsi" w:cstheme="minorHAnsi"/>
          <w:b/>
          <w:bCs/>
          <w:sz w:val="24"/>
          <w:szCs w:val="24"/>
        </w:rPr>
        <w:t xml:space="preserve">Pytanie 12 </w:t>
      </w:r>
      <w:bookmarkEnd w:id="10"/>
      <w:r w:rsidR="00DC624B" w:rsidRPr="004C24E6">
        <w:rPr>
          <w:rFonts w:asciiTheme="minorHAnsi" w:hAnsiTheme="minorHAnsi" w:cstheme="minorHAnsi"/>
          <w:sz w:val="24"/>
          <w:szCs w:val="24"/>
        </w:rPr>
        <w:t xml:space="preserve">Czy Zamawiający wyraża zgodę na zmodyfikowanie postanowienia Umowy § 3 ust. 2 Umowy poprzez wprowadzenie postanowienia wprowadzającego automatyzm wygaszenia gwarancji przed upływem terminu jej obowiązywania, w sytuacji, gdy Zamawiający zleci realizację usługi </w:t>
      </w:r>
      <w:proofErr w:type="spellStart"/>
      <w:r w:rsidR="00DC624B" w:rsidRPr="004C24E6">
        <w:rPr>
          <w:rFonts w:asciiTheme="minorHAnsi" w:hAnsiTheme="minorHAnsi" w:cstheme="minorHAnsi"/>
          <w:sz w:val="24"/>
          <w:szCs w:val="24"/>
        </w:rPr>
        <w:t>ATiK</w:t>
      </w:r>
      <w:proofErr w:type="spellEnd"/>
      <w:r w:rsidR="00DC624B" w:rsidRPr="004C24E6">
        <w:rPr>
          <w:rFonts w:asciiTheme="minorHAnsi" w:hAnsiTheme="minorHAnsi" w:cstheme="minorHAnsi"/>
          <w:sz w:val="24"/>
          <w:szCs w:val="24"/>
        </w:rPr>
        <w:t xml:space="preserve"> podmiotowi trzeciemu? W przeciwnym razie mimo zlecenia usług </w:t>
      </w:r>
      <w:proofErr w:type="spellStart"/>
      <w:r w:rsidR="00DC624B" w:rsidRPr="004C24E6">
        <w:rPr>
          <w:rFonts w:asciiTheme="minorHAnsi" w:hAnsiTheme="minorHAnsi" w:cstheme="minorHAnsi"/>
          <w:sz w:val="24"/>
          <w:szCs w:val="24"/>
        </w:rPr>
        <w:t>ATiK</w:t>
      </w:r>
      <w:proofErr w:type="spellEnd"/>
      <w:r w:rsidR="00DC624B" w:rsidRPr="004C24E6">
        <w:rPr>
          <w:rFonts w:asciiTheme="minorHAnsi" w:hAnsiTheme="minorHAnsi" w:cstheme="minorHAnsi"/>
          <w:sz w:val="24"/>
          <w:szCs w:val="24"/>
        </w:rPr>
        <w:t xml:space="preserve"> podmiotowi trzeciemu, bez osobnego oświadczenia woli Zamawiającego w tym zakresie, Wykonawca związany będzie zobowiązaniami gwarancyjnymi wobec przedmiotu, w który na bieżąco ingeruje podmiot trzeci. </w:t>
      </w:r>
    </w:p>
    <w:p w14:paraId="53BF9234" w14:textId="77777777" w:rsidR="00515D74" w:rsidRPr="004C24E6" w:rsidRDefault="00515D74" w:rsidP="004C24E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bookmarkStart w:id="11" w:name="_Hlk124259057"/>
      <w:r w:rsidRPr="004C24E6">
        <w:rPr>
          <w:rFonts w:asciiTheme="minorHAnsi" w:hAnsiTheme="minorHAnsi" w:cstheme="minorHAnsi"/>
          <w:b/>
          <w:bCs/>
          <w:sz w:val="24"/>
          <w:szCs w:val="24"/>
        </w:rPr>
        <w:t xml:space="preserve">Odpowiedź: </w:t>
      </w:r>
    </w:p>
    <w:bookmarkEnd w:id="11"/>
    <w:p w14:paraId="3D9849B3" w14:textId="77777777" w:rsidR="00EB3833" w:rsidRPr="004C24E6" w:rsidRDefault="00EB3833" w:rsidP="004C24E6">
      <w:pPr>
        <w:ind w:left="-5"/>
        <w:rPr>
          <w:rFonts w:asciiTheme="minorHAnsi" w:hAnsiTheme="minorHAnsi" w:cstheme="minorHAnsi"/>
          <w:sz w:val="24"/>
          <w:szCs w:val="24"/>
        </w:rPr>
      </w:pPr>
      <w:r w:rsidRPr="004C24E6">
        <w:rPr>
          <w:rFonts w:asciiTheme="minorHAnsi" w:hAnsiTheme="minorHAnsi" w:cstheme="minorHAnsi"/>
          <w:sz w:val="24"/>
          <w:szCs w:val="24"/>
        </w:rPr>
        <w:t>Zamawiający nie zmieni zapisów SWZ w tym zakresie.</w:t>
      </w:r>
    </w:p>
    <w:p w14:paraId="25B2AD4F" w14:textId="77777777" w:rsidR="00515D74" w:rsidRPr="004C24E6" w:rsidRDefault="00515D74" w:rsidP="004C24E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4C24E6">
        <w:rPr>
          <w:rFonts w:asciiTheme="minorHAnsi" w:hAnsiTheme="minorHAnsi" w:cstheme="minorHAnsi"/>
          <w:b/>
          <w:bCs/>
          <w:sz w:val="24"/>
          <w:szCs w:val="24"/>
        </w:rPr>
        <w:t xml:space="preserve">Pytanie 13 </w:t>
      </w:r>
    </w:p>
    <w:p w14:paraId="3D9EBEBC" w14:textId="77777777" w:rsidR="00DC624B" w:rsidRPr="004C24E6" w:rsidRDefault="00DC624B" w:rsidP="004C24E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C24E6">
        <w:rPr>
          <w:rFonts w:asciiTheme="minorHAnsi" w:hAnsiTheme="minorHAnsi" w:cstheme="minorHAnsi"/>
          <w:sz w:val="24"/>
          <w:szCs w:val="24"/>
        </w:rPr>
        <w:t xml:space="preserve">Procedura odbioru jest skonstruowana w ten sposób, iż Zamawiający nie ma obowiązku zgłaszania stwierdzonych wad jednocześnie, może de facto po każdej iteracji odbiorowej </w:t>
      </w:r>
      <w:r w:rsidRPr="004C24E6">
        <w:rPr>
          <w:rFonts w:asciiTheme="minorHAnsi" w:hAnsiTheme="minorHAnsi" w:cstheme="minorHAnsi"/>
          <w:sz w:val="24"/>
          <w:szCs w:val="24"/>
        </w:rPr>
        <w:lastRenderedPageBreak/>
        <w:t>zgłaszać nowe (nie zgłoszone uprzednio) wady. Takie postanowienia kształtują sytuację prawną Wykonawcy w sposób skrajnie niekorzystny - wystarczy, że Zamawiający zgłosi jedną drobną wadę w pierwszej iteracji odbiorowej a potem - mimo jej usunięcia przez Wykonawcę - Zamawiający odmówi ponownie odbioru z uwagi na inną wadę - wówczas rozpocznie się naliczanie kar umownych przewidzianych w Umowie, mimo, iż Wykonawca mógłby usunąć tą wadę, gdyby została zgłoszona w pierwszej iteracji odbiorowej. Czy w związku z powyższym Zamawiający wyraża zgodę na doprecyzowanie postanowień §7 ust. 14 Umowy w ten sposób, i</w:t>
      </w:r>
      <w:r w:rsidR="00515D74" w:rsidRPr="004C24E6">
        <w:rPr>
          <w:rFonts w:asciiTheme="minorHAnsi" w:hAnsiTheme="minorHAnsi" w:cstheme="minorHAnsi"/>
          <w:sz w:val="24"/>
          <w:szCs w:val="24"/>
        </w:rPr>
        <w:t>ż</w:t>
      </w:r>
      <w:r w:rsidRPr="004C24E6">
        <w:rPr>
          <w:rFonts w:asciiTheme="minorHAnsi" w:hAnsiTheme="minorHAnsi" w:cstheme="minorHAnsi"/>
          <w:sz w:val="24"/>
          <w:szCs w:val="24"/>
        </w:rPr>
        <w:t xml:space="preserve"> uzyska on brzmienie: </w:t>
      </w:r>
    </w:p>
    <w:p w14:paraId="003A1A66" w14:textId="77777777" w:rsidR="00DC624B" w:rsidRPr="004C24E6" w:rsidRDefault="00DC624B" w:rsidP="004C24E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C24E6">
        <w:rPr>
          <w:rFonts w:asciiTheme="minorHAnsi" w:hAnsiTheme="minorHAnsi" w:cstheme="minorHAnsi"/>
          <w:sz w:val="24"/>
          <w:szCs w:val="24"/>
        </w:rPr>
        <w:t xml:space="preserve">„14.O ile w Umowie nie postanowiono inaczej, datą należytego spełnienia określonego świadczenia będzie zgłoszenie przez Wykonawcę danej pracy/Produktu do Odbioru pod warunkiem, że praca/Produkt zostanie zaakceptowana przez Zamawiającego bez zastrzeżeń przy pierwszym Odbiorze, zgodnie z procedurą Odbioru przewidzianą w niniejszym Paragrafie tj. po przeprowadzeniu jednej iteracji odbiorowej (przedstawienie przez Wykonawcę do Odbioru prac/Produktów, zgłoszenie uwag przez Zamawiającego, ponowne przedstawienie przedmiotu Odbioru przez Wykonawcę). W takim przypadku, gdy Zamawiający po raz drugi zgłosi </w:t>
      </w:r>
      <w:r w:rsidRPr="004C24E6">
        <w:rPr>
          <w:rFonts w:asciiTheme="minorHAnsi" w:hAnsiTheme="minorHAnsi" w:cstheme="minorHAnsi"/>
          <w:sz w:val="24"/>
          <w:szCs w:val="24"/>
          <w:u w:val="single" w:color="000000"/>
        </w:rPr>
        <w:t>te same</w:t>
      </w:r>
      <w:r w:rsidRPr="004C24E6">
        <w:rPr>
          <w:rFonts w:asciiTheme="minorHAnsi" w:hAnsiTheme="minorHAnsi" w:cstheme="minorHAnsi"/>
          <w:sz w:val="24"/>
          <w:szCs w:val="24"/>
        </w:rPr>
        <w:t xml:space="preserve"> uwagi do przedmiotu Odbioru, kary umowne będą naliczane począwszy od dnia, w którym Zamawiający zgłosi Wykonawcy uwagi do przedmiotu Odbioru po raz drugi, </w:t>
      </w:r>
      <w:r w:rsidRPr="004C24E6">
        <w:rPr>
          <w:rFonts w:asciiTheme="minorHAnsi" w:hAnsiTheme="minorHAnsi" w:cstheme="minorHAnsi"/>
          <w:sz w:val="24"/>
          <w:szCs w:val="24"/>
          <w:u w:val="single" w:color="000000"/>
        </w:rPr>
        <w:t>Jeżeli są to nowe uwagi nie zgłoszone w pierwszej iteracji odbiorowej traktuje się je</w:t>
      </w:r>
      <w:r w:rsidRPr="004C24E6">
        <w:rPr>
          <w:rFonts w:asciiTheme="minorHAnsi" w:hAnsiTheme="minorHAnsi" w:cstheme="minorHAnsi"/>
          <w:sz w:val="24"/>
          <w:szCs w:val="24"/>
        </w:rPr>
        <w:t xml:space="preserve"> </w:t>
      </w:r>
      <w:r w:rsidRPr="004C24E6">
        <w:rPr>
          <w:rFonts w:asciiTheme="minorHAnsi" w:hAnsiTheme="minorHAnsi" w:cstheme="minorHAnsi"/>
          <w:sz w:val="24"/>
          <w:szCs w:val="24"/>
          <w:u w:val="single" w:color="000000"/>
        </w:rPr>
        <w:t xml:space="preserve">jako zgłoszone w ramach pierwszego Odbioru. </w:t>
      </w:r>
      <w:r w:rsidRPr="004C24E6">
        <w:rPr>
          <w:rFonts w:asciiTheme="minorHAnsi" w:hAnsiTheme="minorHAnsi" w:cstheme="minorHAnsi"/>
          <w:sz w:val="24"/>
          <w:szCs w:val="24"/>
        </w:rPr>
        <w:t xml:space="preserve">Kara umowna nie będzie naliczana za dni, w których przedmiot Odbioru jest weryfikowany przez Zamawiającego w ramach kolejnych iteracji. </w:t>
      </w:r>
    </w:p>
    <w:p w14:paraId="729093FB" w14:textId="77777777" w:rsidR="00515D74" w:rsidRPr="004C24E6" w:rsidRDefault="00515D74" w:rsidP="004C24E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4C24E6">
        <w:rPr>
          <w:rFonts w:asciiTheme="minorHAnsi" w:hAnsiTheme="minorHAnsi" w:cstheme="minorHAnsi"/>
          <w:b/>
          <w:bCs/>
          <w:sz w:val="24"/>
          <w:szCs w:val="24"/>
        </w:rPr>
        <w:t xml:space="preserve">Odpowiedź: </w:t>
      </w:r>
    </w:p>
    <w:p w14:paraId="4B403D0F" w14:textId="77777777" w:rsidR="00EB3833" w:rsidRPr="004C24E6" w:rsidRDefault="00EB3833" w:rsidP="004C24E6">
      <w:pPr>
        <w:ind w:left="-5"/>
        <w:rPr>
          <w:rFonts w:asciiTheme="minorHAnsi" w:hAnsiTheme="minorHAnsi" w:cstheme="minorHAnsi"/>
          <w:sz w:val="24"/>
          <w:szCs w:val="24"/>
        </w:rPr>
      </w:pPr>
      <w:r w:rsidRPr="004C24E6">
        <w:rPr>
          <w:rFonts w:asciiTheme="minorHAnsi" w:hAnsiTheme="minorHAnsi" w:cstheme="minorHAnsi"/>
          <w:sz w:val="24"/>
          <w:szCs w:val="24"/>
        </w:rPr>
        <w:t>Zamawiający nie zmieni zapisów SWZ w tym zakresie.</w:t>
      </w:r>
    </w:p>
    <w:p w14:paraId="04E08885" w14:textId="34DA6043" w:rsidR="484CCD2C" w:rsidRDefault="484CCD2C" w:rsidP="00EB3833">
      <w:pPr>
        <w:spacing w:after="0"/>
        <w:rPr>
          <w:b/>
          <w:bCs/>
          <w:sz w:val="24"/>
          <w:szCs w:val="24"/>
        </w:rPr>
      </w:pPr>
    </w:p>
    <w:p w14:paraId="6F4D84D0" w14:textId="77777777" w:rsidR="00515D74" w:rsidRPr="004C24E6" w:rsidRDefault="00515D74" w:rsidP="004C24E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4C24E6">
        <w:rPr>
          <w:rFonts w:asciiTheme="minorHAnsi" w:hAnsiTheme="minorHAnsi" w:cstheme="minorHAnsi"/>
          <w:b/>
          <w:bCs/>
          <w:sz w:val="24"/>
          <w:szCs w:val="24"/>
        </w:rPr>
        <w:t xml:space="preserve">Pytanie 14 </w:t>
      </w:r>
    </w:p>
    <w:p w14:paraId="1D188E4E" w14:textId="77777777" w:rsidR="00DC624B" w:rsidRPr="004C24E6" w:rsidRDefault="00DC624B" w:rsidP="004C24E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C24E6">
        <w:rPr>
          <w:rFonts w:asciiTheme="minorHAnsi" w:hAnsiTheme="minorHAnsi" w:cstheme="minorHAnsi"/>
          <w:sz w:val="24"/>
          <w:szCs w:val="24"/>
        </w:rPr>
        <w:t xml:space="preserve">Czy, z uwagi na określenie poziomu i podstaw do naliczenia kar w sposób powodujących znaczny wzrost ryzyka projektowego po stronie Wykonawcy, które to ryzyko będzie musiało być uwzględnione w cenie, Zamawiający wyraża zgodę na dodanie do Umowy postanowienia: </w:t>
      </w:r>
    </w:p>
    <w:p w14:paraId="49C5B828" w14:textId="77777777" w:rsidR="00DC624B" w:rsidRPr="004C24E6" w:rsidRDefault="00DC624B" w:rsidP="004C24E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C24E6">
        <w:rPr>
          <w:rFonts w:asciiTheme="minorHAnsi" w:hAnsiTheme="minorHAnsi" w:cstheme="minorHAnsi"/>
          <w:sz w:val="24"/>
          <w:szCs w:val="24"/>
        </w:rPr>
        <w:t xml:space="preserve">„W razie zbiegu podstaw do naliczenia kar umownych, Zamawiający uprawniony jest do naliczenia jednej wybranej przez siebie kary”? </w:t>
      </w:r>
    </w:p>
    <w:p w14:paraId="20246974" w14:textId="77777777" w:rsidR="00515D74" w:rsidRPr="004C24E6" w:rsidRDefault="00515D74" w:rsidP="004C24E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4C24E6">
        <w:rPr>
          <w:rFonts w:asciiTheme="minorHAnsi" w:hAnsiTheme="minorHAnsi" w:cstheme="minorHAnsi"/>
          <w:b/>
          <w:bCs/>
          <w:sz w:val="24"/>
          <w:szCs w:val="24"/>
        </w:rPr>
        <w:t xml:space="preserve">Odpowiedź: </w:t>
      </w:r>
    </w:p>
    <w:p w14:paraId="1D0C8461" w14:textId="77777777" w:rsidR="00EB3833" w:rsidRPr="004C24E6" w:rsidRDefault="00EB3833" w:rsidP="004C24E6">
      <w:pPr>
        <w:ind w:left="-5"/>
        <w:rPr>
          <w:rFonts w:asciiTheme="minorHAnsi" w:hAnsiTheme="minorHAnsi" w:cstheme="minorHAnsi"/>
          <w:sz w:val="24"/>
          <w:szCs w:val="24"/>
        </w:rPr>
      </w:pPr>
      <w:r w:rsidRPr="004C24E6">
        <w:rPr>
          <w:rFonts w:asciiTheme="minorHAnsi" w:hAnsiTheme="minorHAnsi" w:cstheme="minorHAnsi"/>
          <w:sz w:val="24"/>
          <w:szCs w:val="24"/>
        </w:rPr>
        <w:t>Zamawiający nie zmieni zapisów SWZ w tym zakresie.</w:t>
      </w:r>
    </w:p>
    <w:p w14:paraId="33A25EF1" w14:textId="77777777" w:rsidR="00515D74" w:rsidRPr="004C24E6" w:rsidRDefault="00515D74" w:rsidP="004C24E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bookmarkStart w:id="12" w:name="_Hlk124259222"/>
      <w:r w:rsidRPr="004C24E6">
        <w:rPr>
          <w:rFonts w:asciiTheme="minorHAnsi" w:hAnsiTheme="minorHAnsi" w:cstheme="minorHAnsi"/>
          <w:b/>
          <w:bCs/>
          <w:sz w:val="24"/>
          <w:szCs w:val="24"/>
        </w:rPr>
        <w:t xml:space="preserve">Pytanie 15 </w:t>
      </w:r>
    </w:p>
    <w:bookmarkEnd w:id="12"/>
    <w:p w14:paraId="0FE8AF47" w14:textId="77777777" w:rsidR="004C24E6" w:rsidRDefault="00DC624B" w:rsidP="004C24E6">
      <w:pPr>
        <w:spacing w:after="4"/>
        <w:rPr>
          <w:rFonts w:asciiTheme="minorHAnsi" w:hAnsiTheme="minorHAnsi" w:cstheme="minorHAnsi"/>
          <w:sz w:val="24"/>
          <w:szCs w:val="24"/>
        </w:rPr>
      </w:pPr>
      <w:r w:rsidRPr="004C24E6">
        <w:rPr>
          <w:rFonts w:asciiTheme="minorHAnsi" w:hAnsiTheme="minorHAnsi" w:cstheme="minorHAnsi"/>
          <w:sz w:val="24"/>
          <w:szCs w:val="24"/>
        </w:rPr>
        <w:t>Czy, z uwagi na określenie poziomu i podstaw do naliczenia kar w sposób powodujących znaczny wzrost ryzyka projektowego po stronie Wykonawcy, które to ryzyko będzie musiało być uwzględnione w cenie, Zamawiający wyraża zgodę, aby kary umowne liczone jako procent od wartości wynagrodzenia Wykonawcy liczone były od wartości wynagrodzenia netto a nie brutto?</w:t>
      </w:r>
      <w:r w:rsidR="00515D74" w:rsidRPr="004C24E6">
        <w:rPr>
          <w:rFonts w:asciiTheme="minorHAnsi" w:hAnsiTheme="minorHAnsi" w:cstheme="minorHAnsi"/>
          <w:sz w:val="24"/>
          <w:szCs w:val="24"/>
        </w:rPr>
        <w:t xml:space="preserve"> </w:t>
      </w:r>
      <w:bookmarkStart w:id="13" w:name="_Hlk124324046"/>
      <w:bookmarkStart w:id="14" w:name="_Hlk124259418"/>
    </w:p>
    <w:p w14:paraId="3D015CFF" w14:textId="77777777" w:rsidR="004C24E6" w:rsidRDefault="00515D74" w:rsidP="004C24E6">
      <w:pPr>
        <w:spacing w:after="4"/>
        <w:rPr>
          <w:rFonts w:asciiTheme="minorHAnsi" w:hAnsiTheme="minorHAnsi" w:cstheme="minorHAnsi"/>
          <w:sz w:val="24"/>
          <w:szCs w:val="24"/>
        </w:rPr>
      </w:pPr>
      <w:r w:rsidRPr="339C31CF">
        <w:rPr>
          <w:rFonts w:cs="Calibri"/>
          <w:b/>
          <w:bCs/>
          <w:sz w:val="24"/>
          <w:szCs w:val="24"/>
        </w:rPr>
        <w:t>Odpowiedź:</w:t>
      </w:r>
      <w:bookmarkEnd w:id="13"/>
      <w:r w:rsidRPr="339C31CF">
        <w:rPr>
          <w:rFonts w:cs="Calibri"/>
          <w:b/>
          <w:bCs/>
          <w:sz w:val="24"/>
          <w:szCs w:val="24"/>
        </w:rPr>
        <w:t xml:space="preserve"> </w:t>
      </w:r>
    </w:p>
    <w:p w14:paraId="479378FC" w14:textId="00D9C258" w:rsidR="00EB3833" w:rsidRPr="004C24E6" w:rsidRDefault="00EB3833" w:rsidP="004C24E6">
      <w:pPr>
        <w:spacing w:after="4"/>
        <w:rPr>
          <w:rFonts w:asciiTheme="minorHAnsi" w:hAnsiTheme="minorHAnsi" w:cstheme="minorHAnsi"/>
          <w:sz w:val="24"/>
          <w:szCs w:val="24"/>
        </w:rPr>
      </w:pPr>
      <w:r w:rsidRPr="53F75D5A">
        <w:rPr>
          <w:sz w:val="24"/>
          <w:szCs w:val="24"/>
        </w:rPr>
        <w:t>Zamawiający nie zmi</w:t>
      </w:r>
      <w:r>
        <w:rPr>
          <w:sz w:val="24"/>
          <w:szCs w:val="24"/>
        </w:rPr>
        <w:t xml:space="preserve">eni zapisów </w:t>
      </w:r>
      <w:r w:rsidRPr="53F75D5A">
        <w:rPr>
          <w:sz w:val="24"/>
          <w:szCs w:val="24"/>
        </w:rPr>
        <w:t>SWZ</w:t>
      </w:r>
      <w:r>
        <w:rPr>
          <w:sz w:val="24"/>
          <w:szCs w:val="24"/>
        </w:rPr>
        <w:t xml:space="preserve"> w tym zakresie.</w:t>
      </w:r>
    </w:p>
    <w:p w14:paraId="1A4BA581" w14:textId="77777777" w:rsidR="004C24E6" w:rsidRDefault="004C24E6" w:rsidP="00EB3833">
      <w:pPr>
        <w:spacing w:after="0"/>
        <w:rPr>
          <w:rFonts w:cs="Calibri"/>
          <w:b/>
          <w:bCs/>
          <w:sz w:val="24"/>
          <w:szCs w:val="24"/>
        </w:rPr>
      </w:pPr>
      <w:bookmarkStart w:id="15" w:name="_Hlk124323997"/>
      <w:bookmarkEnd w:id="14"/>
    </w:p>
    <w:p w14:paraId="2E28DFE4" w14:textId="785970DC" w:rsidR="00515D74" w:rsidRPr="004C24E6" w:rsidRDefault="00515D74" w:rsidP="004C24E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4C24E6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Pytanie 16 </w:t>
      </w:r>
    </w:p>
    <w:bookmarkEnd w:id="15"/>
    <w:p w14:paraId="03564E68" w14:textId="77777777" w:rsidR="003E3149" w:rsidRPr="004C24E6" w:rsidRDefault="003E3149" w:rsidP="004C24E6">
      <w:pPr>
        <w:spacing w:after="0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4C24E6">
        <w:rPr>
          <w:rFonts w:asciiTheme="minorHAnsi" w:eastAsia="Verdana" w:hAnsiTheme="minorHAnsi" w:cstheme="minorHAnsi"/>
          <w:color w:val="000000" w:themeColor="text1"/>
          <w:sz w:val="24"/>
          <w:szCs w:val="24"/>
          <w:lang w:eastAsia="pl-PL"/>
        </w:rPr>
        <w:t xml:space="preserve">§11 ust. 9 Umowy brzmi: </w:t>
      </w:r>
    </w:p>
    <w:p w14:paraId="3C85912D" w14:textId="77777777" w:rsidR="003E3149" w:rsidRPr="004C24E6" w:rsidRDefault="003E3149" w:rsidP="004C24E6">
      <w:pPr>
        <w:spacing w:after="0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4C24E6">
        <w:rPr>
          <w:rFonts w:asciiTheme="minorHAnsi" w:eastAsia="Verdana" w:hAnsiTheme="minorHAnsi" w:cstheme="minorHAnsi"/>
          <w:color w:val="000000" w:themeColor="text1"/>
          <w:sz w:val="24"/>
          <w:szCs w:val="24"/>
          <w:lang w:eastAsia="pl-PL"/>
        </w:rPr>
        <w:t xml:space="preserve">„9. Jeżeli w toku realizacji Przedmiotu Umowy w wyniku: </w:t>
      </w:r>
    </w:p>
    <w:p w14:paraId="7C46C7C0" w14:textId="77777777" w:rsidR="003E3149" w:rsidRPr="004C24E6" w:rsidRDefault="003E3149" w:rsidP="004C24E6">
      <w:pPr>
        <w:numPr>
          <w:ilvl w:val="1"/>
          <w:numId w:val="44"/>
        </w:numPr>
        <w:tabs>
          <w:tab w:val="left" w:pos="1134"/>
        </w:tabs>
        <w:spacing w:after="0"/>
        <w:ind w:left="142" w:firstLine="284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4C24E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Wad Systemu, powstałych z przyczyn, za które odpowiedzialności ponosi </w:t>
      </w:r>
    </w:p>
    <w:p w14:paraId="50EA9E6E" w14:textId="77777777" w:rsidR="003E3149" w:rsidRPr="004C24E6" w:rsidRDefault="003E3149" w:rsidP="004C24E6">
      <w:pPr>
        <w:spacing w:after="0"/>
        <w:ind w:left="1134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4C24E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Wykonawca, w tym również Wad powstałych z powodu nieprawidłowego działania Oprogramowania Systemowego i Narzędziowego, lub </w:t>
      </w:r>
    </w:p>
    <w:p w14:paraId="22C1FFD1" w14:textId="77777777" w:rsidR="003E3149" w:rsidRPr="004C24E6" w:rsidRDefault="003E3149" w:rsidP="004C24E6">
      <w:pPr>
        <w:numPr>
          <w:ilvl w:val="1"/>
          <w:numId w:val="44"/>
        </w:numPr>
        <w:tabs>
          <w:tab w:val="left" w:pos="1134"/>
        </w:tabs>
        <w:spacing w:after="0"/>
        <w:ind w:left="1134" w:hanging="708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4C24E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działania lub zaniechania Wykonawcy lub osób, za które Wykonawca ponosi odpowiedzialności, dojdzie do utraty danych z Systemu, co spowoduje konieczności wykonania odtworzenia danych Systemu, </w:t>
      </w:r>
    </w:p>
    <w:p w14:paraId="15D14D35" w14:textId="77777777" w:rsidR="003E3149" w:rsidRPr="004C24E6" w:rsidRDefault="003E3149" w:rsidP="004C24E6">
      <w:pPr>
        <w:spacing w:after="0"/>
        <w:ind w:left="720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4C24E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Wykonawca zapłaci Zamawiającemu karę umowną w wysokości 120.000,00 zł (słownie: sto dwadzieścia tysięcy złotych) </w:t>
      </w:r>
      <w:r w:rsidRPr="004C24E6">
        <w:rPr>
          <w:rFonts w:asciiTheme="minorHAnsi" w:eastAsia="Verdana" w:hAnsiTheme="minorHAnsi" w:cstheme="minorHAnsi"/>
          <w:color w:val="000000"/>
          <w:sz w:val="24"/>
          <w:szCs w:val="24"/>
          <w:u w:val="single" w:color="000000"/>
          <w:lang w:eastAsia="pl-PL"/>
        </w:rPr>
        <w:t>za utratę danych z Systemu w danym</w:t>
      </w:r>
      <w:r w:rsidRPr="004C24E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4C24E6">
        <w:rPr>
          <w:rFonts w:asciiTheme="minorHAnsi" w:eastAsia="Verdana" w:hAnsiTheme="minorHAnsi" w:cstheme="minorHAnsi"/>
          <w:color w:val="000000"/>
          <w:sz w:val="24"/>
          <w:szCs w:val="24"/>
          <w:u w:val="single" w:color="000000"/>
          <w:lang w:eastAsia="pl-PL"/>
        </w:rPr>
        <w:t>dniu</w:t>
      </w:r>
      <w:r w:rsidRPr="004C24E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”. Wynika z niego, iż Zamawiający pragnie sankcjonować utratę danych z Systemu. Czy wobec powyższego, Zamawiający wyraża zgodę </w:t>
      </w:r>
    </w:p>
    <w:p w14:paraId="24A33700" w14:textId="77777777" w:rsidR="003E3149" w:rsidRPr="004C24E6" w:rsidRDefault="003E3149" w:rsidP="004C24E6">
      <w:pPr>
        <w:numPr>
          <w:ilvl w:val="2"/>
          <w:numId w:val="42"/>
        </w:numPr>
        <w:spacing w:after="0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4C24E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na doprecyzowanie postanowień ust. 9.1 i nadanie brzmienia „Wad Systemu, powstałych z przyczyn, za które odpowiedzialność ponosi Wykonawca, w tym również Wad </w:t>
      </w:r>
      <w:r w:rsidRPr="004C24E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ab/>
        <w:t xml:space="preserve">powstałych </w:t>
      </w:r>
      <w:r w:rsidRPr="004C24E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ab/>
        <w:t xml:space="preserve">z </w:t>
      </w:r>
      <w:r w:rsidRPr="004C24E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ab/>
        <w:t xml:space="preserve">powodu </w:t>
      </w:r>
      <w:r w:rsidRPr="004C24E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ab/>
        <w:t>nieprawidłowego działania Oprogramowania Systemowego</w:t>
      </w:r>
    </w:p>
    <w:p w14:paraId="2E27D4C9" w14:textId="77777777" w:rsidR="003E3149" w:rsidRPr="004C24E6" w:rsidRDefault="003E3149" w:rsidP="004C24E6">
      <w:pPr>
        <w:spacing w:after="0"/>
        <w:ind w:left="720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4C24E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i Narzędziowego, </w:t>
      </w:r>
      <w:r w:rsidRPr="004C24E6">
        <w:rPr>
          <w:rFonts w:asciiTheme="minorHAnsi" w:eastAsia="Verdana" w:hAnsiTheme="minorHAnsi" w:cstheme="minorHAnsi"/>
          <w:color w:val="000000"/>
          <w:sz w:val="24"/>
          <w:szCs w:val="24"/>
          <w:u w:val="single" w:color="000000"/>
          <w:lang w:eastAsia="pl-PL"/>
        </w:rPr>
        <w:t>skutkujących utratą danych z Systemu</w:t>
      </w:r>
      <w:r w:rsidRPr="004C24E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lub” oraz </w:t>
      </w:r>
    </w:p>
    <w:p w14:paraId="6944A9D5" w14:textId="77777777" w:rsidR="003E3149" w:rsidRPr="004C24E6" w:rsidRDefault="003E3149" w:rsidP="004C24E6">
      <w:pPr>
        <w:numPr>
          <w:ilvl w:val="2"/>
          <w:numId w:val="42"/>
        </w:numPr>
        <w:spacing w:after="0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4C24E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na doprecyzowaniu postanowień ust. 9 in fine w ten sposób, iż ostatnie zdanie otrzyma brzmienie:” Wykonawca zapłaci Zamawiającemu karę umowną w wysokości 120.000,00 zł (słownie: sto dwadzieścia tysięcy złotych) za utratę danych z Systemu”. Utrata danych jest bowiem działaniem jednorazowym a nie czynnością ciągłą, której wystąpienie mogłoby być sankcjonowane w odniesieniu do upływającego czasu. </w:t>
      </w:r>
    </w:p>
    <w:p w14:paraId="7ADA340E" w14:textId="77777777" w:rsidR="003E3149" w:rsidRPr="004C24E6" w:rsidRDefault="003E3149" w:rsidP="004C24E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bookmarkStart w:id="16" w:name="_Hlk124324166"/>
      <w:r w:rsidRPr="004C24E6">
        <w:rPr>
          <w:rFonts w:asciiTheme="minorHAnsi" w:hAnsiTheme="minorHAnsi" w:cstheme="minorHAnsi"/>
          <w:b/>
          <w:bCs/>
          <w:sz w:val="24"/>
          <w:szCs w:val="24"/>
        </w:rPr>
        <w:t xml:space="preserve">Odpowiedź: </w:t>
      </w:r>
    </w:p>
    <w:bookmarkEnd w:id="16"/>
    <w:p w14:paraId="4CF480D0" w14:textId="77777777" w:rsidR="00EB3833" w:rsidRPr="004C24E6" w:rsidRDefault="00EB3833" w:rsidP="004C24E6">
      <w:pPr>
        <w:ind w:left="-5"/>
        <w:rPr>
          <w:rFonts w:asciiTheme="minorHAnsi" w:hAnsiTheme="minorHAnsi" w:cstheme="minorHAnsi"/>
          <w:sz w:val="24"/>
          <w:szCs w:val="24"/>
        </w:rPr>
      </w:pPr>
      <w:r w:rsidRPr="004C24E6">
        <w:rPr>
          <w:rFonts w:asciiTheme="minorHAnsi" w:hAnsiTheme="minorHAnsi" w:cstheme="minorHAnsi"/>
          <w:sz w:val="24"/>
          <w:szCs w:val="24"/>
        </w:rPr>
        <w:t>Zamawiający nie zmieni zapisów SWZ w tym zakresie.</w:t>
      </w:r>
    </w:p>
    <w:p w14:paraId="1CDF05F7" w14:textId="77777777" w:rsidR="004012D1" w:rsidRPr="004C24E6" w:rsidRDefault="004012D1" w:rsidP="00EB3833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bookmarkStart w:id="17" w:name="_Hlk124324120"/>
      <w:r w:rsidRPr="004C24E6">
        <w:rPr>
          <w:rFonts w:asciiTheme="minorHAnsi" w:hAnsiTheme="minorHAnsi" w:cstheme="minorHAnsi"/>
          <w:b/>
          <w:bCs/>
          <w:sz w:val="24"/>
          <w:szCs w:val="24"/>
        </w:rPr>
        <w:t xml:space="preserve">Pytanie 17 </w:t>
      </w:r>
    </w:p>
    <w:bookmarkEnd w:id="17"/>
    <w:p w14:paraId="3F6D2769" w14:textId="7855A612" w:rsidR="00DC624B" w:rsidRPr="004C24E6" w:rsidRDefault="00DC624B" w:rsidP="00EB3833">
      <w:pPr>
        <w:spacing w:after="4"/>
        <w:rPr>
          <w:rFonts w:asciiTheme="minorHAnsi" w:hAnsiTheme="minorHAnsi" w:cstheme="minorHAnsi"/>
          <w:sz w:val="24"/>
          <w:szCs w:val="24"/>
        </w:rPr>
      </w:pPr>
      <w:r w:rsidRPr="004C24E6">
        <w:rPr>
          <w:rFonts w:asciiTheme="minorHAnsi" w:hAnsiTheme="minorHAnsi" w:cstheme="minorHAnsi"/>
          <w:sz w:val="24"/>
          <w:szCs w:val="24"/>
        </w:rPr>
        <w:t>Czy, z uwagi na określenie poziomu kar w sposób powodujących znaczny wzrost ryzyka projektowego po stronie Wykonawcy, które to ryzyko będzie musiało być uwzględnione w</w:t>
      </w:r>
      <w:r w:rsidR="00E91EE3" w:rsidRPr="004C24E6">
        <w:rPr>
          <w:rFonts w:asciiTheme="minorHAnsi" w:hAnsiTheme="minorHAnsi" w:cstheme="minorHAnsi"/>
          <w:sz w:val="24"/>
          <w:szCs w:val="24"/>
        </w:rPr>
        <w:t> </w:t>
      </w:r>
      <w:r w:rsidRPr="004C24E6">
        <w:rPr>
          <w:rFonts w:asciiTheme="minorHAnsi" w:hAnsiTheme="minorHAnsi" w:cstheme="minorHAnsi"/>
          <w:sz w:val="24"/>
          <w:szCs w:val="24"/>
        </w:rPr>
        <w:t xml:space="preserve">cenie, Zamawiający wyraża zgodę na zmniejszenie kar umownych, o których mowa w §11 ust. 12.3. i 12.4. na 100.000 zł ( słownie: sto tysięcy złotych)? </w:t>
      </w:r>
    </w:p>
    <w:p w14:paraId="5B347776" w14:textId="77777777" w:rsidR="004012D1" w:rsidRPr="004C24E6" w:rsidRDefault="004012D1" w:rsidP="00EB3833">
      <w:pPr>
        <w:spacing w:after="4"/>
        <w:rPr>
          <w:rFonts w:asciiTheme="minorHAnsi" w:hAnsiTheme="minorHAnsi" w:cstheme="minorHAnsi"/>
          <w:b/>
          <w:bCs/>
          <w:sz w:val="24"/>
          <w:szCs w:val="24"/>
        </w:rPr>
      </w:pPr>
      <w:r w:rsidRPr="004C24E6">
        <w:rPr>
          <w:rFonts w:asciiTheme="minorHAnsi" w:hAnsiTheme="minorHAnsi" w:cstheme="minorHAnsi"/>
          <w:b/>
          <w:bCs/>
          <w:sz w:val="24"/>
          <w:szCs w:val="24"/>
        </w:rPr>
        <w:t>Odpowiedź:</w:t>
      </w:r>
    </w:p>
    <w:p w14:paraId="77F4E0B3" w14:textId="1796B88A" w:rsidR="7A2E0E1D" w:rsidRPr="004C24E6" w:rsidRDefault="00EB3833" w:rsidP="004C24E6">
      <w:pPr>
        <w:ind w:left="-5"/>
        <w:rPr>
          <w:rFonts w:asciiTheme="minorHAnsi" w:hAnsiTheme="minorHAnsi" w:cstheme="minorHAnsi"/>
          <w:sz w:val="24"/>
          <w:szCs w:val="24"/>
        </w:rPr>
      </w:pPr>
      <w:bookmarkStart w:id="18" w:name="_Hlk124933324"/>
      <w:r w:rsidRPr="004C24E6">
        <w:rPr>
          <w:rFonts w:asciiTheme="minorHAnsi" w:hAnsiTheme="minorHAnsi" w:cstheme="minorHAnsi"/>
          <w:sz w:val="24"/>
          <w:szCs w:val="24"/>
        </w:rPr>
        <w:t>Zamawiający nie zmieni zapisów SWZ w tym zakresie.</w:t>
      </w:r>
      <w:bookmarkEnd w:id="18"/>
    </w:p>
    <w:p w14:paraId="6F4D1BEE" w14:textId="77777777" w:rsidR="004012D1" w:rsidRPr="004C24E6" w:rsidRDefault="004012D1" w:rsidP="004C24E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4C24E6">
        <w:rPr>
          <w:rFonts w:asciiTheme="minorHAnsi" w:hAnsiTheme="minorHAnsi" w:cstheme="minorHAnsi"/>
          <w:b/>
          <w:bCs/>
          <w:sz w:val="24"/>
          <w:szCs w:val="24"/>
        </w:rPr>
        <w:t>Pytanie 18</w:t>
      </w:r>
    </w:p>
    <w:p w14:paraId="13C36312" w14:textId="77777777" w:rsidR="00DC624B" w:rsidRPr="004C24E6" w:rsidRDefault="00DC624B" w:rsidP="004C24E6">
      <w:pPr>
        <w:spacing w:after="4"/>
        <w:rPr>
          <w:rFonts w:asciiTheme="minorHAnsi" w:hAnsiTheme="minorHAnsi" w:cstheme="minorHAnsi"/>
          <w:sz w:val="24"/>
          <w:szCs w:val="24"/>
        </w:rPr>
      </w:pPr>
      <w:r w:rsidRPr="004C24E6">
        <w:rPr>
          <w:rFonts w:asciiTheme="minorHAnsi" w:hAnsiTheme="minorHAnsi" w:cstheme="minorHAnsi"/>
          <w:sz w:val="24"/>
          <w:szCs w:val="24"/>
        </w:rPr>
        <w:t xml:space="preserve">Czy Zamawiający wyraża zgodę na wykreślenie postanowień § 12 ust. 1.2.4. określającego podstawy do odstąpienia od Umowy przez Zamawiającego w razie przekroczenia SLA, jako całkowicie nieprzystających do przedmiotu umowy, skrajnie i w sposób nieuzasadniony niekorzystnych dla Wykonawcy, który nawet w toku realizacji umowy może być ukarany karą umową za niedotrzymanie SLA w całkowicie odmiennych i mniej rygorystycznych sytuacjach? </w:t>
      </w:r>
    </w:p>
    <w:p w14:paraId="23E31EC1" w14:textId="77777777" w:rsidR="004012D1" w:rsidRPr="004C24E6" w:rsidRDefault="004012D1" w:rsidP="004C24E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4C24E6">
        <w:rPr>
          <w:rFonts w:asciiTheme="minorHAnsi" w:hAnsiTheme="minorHAnsi" w:cstheme="minorHAnsi"/>
          <w:b/>
          <w:bCs/>
          <w:sz w:val="24"/>
          <w:szCs w:val="24"/>
        </w:rPr>
        <w:t xml:space="preserve">Odpowiedź: </w:t>
      </w:r>
    </w:p>
    <w:p w14:paraId="17F547AC" w14:textId="276BD5EF" w:rsidR="7A2E0E1D" w:rsidRPr="004C24E6" w:rsidRDefault="00E91EE3" w:rsidP="004C24E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4C24E6">
        <w:rPr>
          <w:rFonts w:asciiTheme="minorHAnsi" w:hAnsiTheme="minorHAnsi" w:cstheme="minorHAnsi"/>
          <w:sz w:val="24"/>
          <w:szCs w:val="24"/>
        </w:rPr>
        <w:t>Zamawiający nie zmieni zapisów SWZ w tym zakresie.</w:t>
      </w:r>
    </w:p>
    <w:p w14:paraId="39E75244" w14:textId="77777777" w:rsidR="004012D1" w:rsidRPr="004C24E6" w:rsidRDefault="004012D1" w:rsidP="004C24E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4C24E6">
        <w:rPr>
          <w:rFonts w:asciiTheme="minorHAnsi" w:hAnsiTheme="minorHAnsi" w:cstheme="minorHAnsi"/>
          <w:b/>
          <w:bCs/>
          <w:sz w:val="24"/>
          <w:szCs w:val="24"/>
        </w:rPr>
        <w:lastRenderedPageBreak/>
        <w:t>Pytanie 19</w:t>
      </w:r>
    </w:p>
    <w:p w14:paraId="110C484A" w14:textId="77777777" w:rsidR="00DC624B" w:rsidRPr="004C24E6" w:rsidRDefault="00DC624B" w:rsidP="004C24E6">
      <w:pPr>
        <w:spacing w:after="4"/>
        <w:rPr>
          <w:rFonts w:asciiTheme="minorHAnsi" w:hAnsiTheme="minorHAnsi" w:cstheme="minorHAnsi"/>
          <w:sz w:val="24"/>
          <w:szCs w:val="24"/>
        </w:rPr>
      </w:pPr>
      <w:r w:rsidRPr="004C24E6">
        <w:rPr>
          <w:rFonts w:asciiTheme="minorHAnsi" w:hAnsiTheme="minorHAnsi" w:cstheme="minorHAnsi"/>
          <w:sz w:val="24"/>
          <w:szCs w:val="24"/>
        </w:rPr>
        <w:t xml:space="preserve">Czy Zamawiający wyraża zgodę na zmianę postanowień § 12 ust. 1.2.5 określającego podstawy do odstąpienia od Umowy przez Zamawiającego w razie Naprawy/Obejścia Wady w sposób powodujący utratę danych z Systemu </w:t>
      </w:r>
      <w:r w:rsidRPr="004C24E6">
        <w:rPr>
          <w:rFonts w:asciiTheme="minorHAnsi" w:hAnsiTheme="minorHAnsi" w:cstheme="minorHAnsi"/>
          <w:sz w:val="24"/>
          <w:szCs w:val="24"/>
          <w:u w:val="single"/>
        </w:rPr>
        <w:t>lub poważne ryzyko utraty</w:t>
      </w:r>
      <w:r w:rsidRPr="004C24E6">
        <w:rPr>
          <w:rFonts w:asciiTheme="minorHAnsi" w:hAnsiTheme="minorHAnsi" w:cstheme="minorHAnsi"/>
          <w:sz w:val="24"/>
          <w:szCs w:val="24"/>
        </w:rPr>
        <w:t xml:space="preserve"> </w:t>
      </w:r>
      <w:r w:rsidRPr="004C24E6">
        <w:rPr>
          <w:rFonts w:asciiTheme="minorHAnsi" w:hAnsiTheme="minorHAnsi" w:cstheme="minorHAnsi"/>
          <w:sz w:val="24"/>
          <w:szCs w:val="24"/>
          <w:u w:val="single"/>
        </w:rPr>
        <w:t>takich danych</w:t>
      </w:r>
      <w:r w:rsidRPr="004C24E6">
        <w:rPr>
          <w:rFonts w:asciiTheme="minorHAnsi" w:hAnsiTheme="minorHAnsi" w:cstheme="minorHAnsi"/>
          <w:sz w:val="24"/>
          <w:szCs w:val="24"/>
        </w:rPr>
        <w:t xml:space="preserve"> w okresie gwarancji lub Usługi Asysty Technicznej i Konserwacji, poprzez wykreślenie podkreślonego fragmentu? Hipotetyczna sytuacja, która nie nastąpiła nie stanowi niewykonania lub nienależytego wykonania umowy i nie może być podstawą do odstąpienia od Umowy. </w:t>
      </w:r>
    </w:p>
    <w:p w14:paraId="14E6EB0C" w14:textId="77777777" w:rsidR="004012D1" w:rsidRPr="004C24E6" w:rsidRDefault="004012D1" w:rsidP="004C24E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bookmarkStart w:id="19" w:name="_Hlk124324274"/>
      <w:r w:rsidRPr="004C24E6">
        <w:rPr>
          <w:rFonts w:asciiTheme="minorHAnsi" w:hAnsiTheme="minorHAnsi" w:cstheme="minorHAnsi"/>
          <w:b/>
          <w:bCs/>
          <w:sz w:val="24"/>
          <w:szCs w:val="24"/>
        </w:rPr>
        <w:t xml:space="preserve">Odpowiedź: </w:t>
      </w:r>
    </w:p>
    <w:bookmarkEnd w:id="19"/>
    <w:p w14:paraId="6861A2F4" w14:textId="6EFB085D" w:rsidR="70A8CF94" w:rsidRPr="004C24E6" w:rsidRDefault="00E91EE3" w:rsidP="004C24E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4C24E6">
        <w:rPr>
          <w:rFonts w:asciiTheme="minorHAnsi" w:hAnsiTheme="minorHAnsi" w:cstheme="minorHAnsi"/>
          <w:sz w:val="24"/>
          <w:szCs w:val="24"/>
        </w:rPr>
        <w:t>Zamawiający nie zmieni zapisów SWZ w tym zakresie.</w:t>
      </w:r>
    </w:p>
    <w:p w14:paraId="3CD6EFDB" w14:textId="77777777" w:rsidR="004012D1" w:rsidRPr="004C24E6" w:rsidRDefault="004012D1" w:rsidP="004C24E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4C24E6">
        <w:rPr>
          <w:rFonts w:asciiTheme="minorHAnsi" w:hAnsiTheme="minorHAnsi" w:cstheme="minorHAnsi"/>
          <w:b/>
          <w:bCs/>
          <w:sz w:val="24"/>
          <w:szCs w:val="24"/>
        </w:rPr>
        <w:t>Pytanie 20</w:t>
      </w:r>
    </w:p>
    <w:p w14:paraId="3A081DF3" w14:textId="77777777" w:rsidR="00DC624B" w:rsidRPr="004C24E6" w:rsidRDefault="00DC624B" w:rsidP="004C24E6">
      <w:pPr>
        <w:spacing w:after="4"/>
        <w:rPr>
          <w:rFonts w:asciiTheme="minorHAnsi" w:hAnsiTheme="minorHAnsi" w:cstheme="minorHAnsi"/>
          <w:sz w:val="24"/>
          <w:szCs w:val="24"/>
        </w:rPr>
      </w:pPr>
      <w:r w:rsidRPr="004C24E6">
        <w:rPr>
          <w:rFonts w:asciiTheme="minorHAnsi" w:hAnsiTheme="minorHAnsi" w:cstheme="minorHAnsi"/>
          <w:sz w:val="24"/>
          <w:szCs w:val="24"/>
        </w:rPr>
        <w:t xml:space="preserve">Czy Zamawiający wyraża zgodę na doprecyzowanie postanowień o odstąpieniu od Umowy przez Zamawiającego w ten sposób, iż uprawnienie to będzie przysługiwać zawsze po procedurze sanacyjnej- tj. po bezskutecznym upływie wyznaczonego przez Zamawiającego terminu na usunięcie naruszeń, będących podstawą do odstąpienia? </w:t>
      </w:r>
    </w:p>
    <w:p w14:paraId="5B657DCF" w14:textId="77777777" w:rsidR="004012D1" w:rsidRPr="004C24E6" w:rsidRDefault="004012D1" w:rsidP="004C24E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4C24E6">
        <w:rPr>
          <w:rFonts w:asciiTheme="minorHAnsi" w:hAnsiTheme="minorHAnsi" w:cstheme="minorHAnsi"/>
          <w:b/>
          <w:bCs/>
          <w:sz w:val="24"/>
          <w:szCs w:val="24"/>
        </w:rPr>
        <w:t xml:space="preserve">Odpowiedź: </w:t>
      </w:r>
    </w:p>
    <w:p w14:paraId="4E0536AC" w14:textId="6249044F" w:rsidR="4730E09D" w:rsidRPr="004C24E6" w:rsidRDefault="00E91EE3" w:rsidP="004C24E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4C24E6">
        <w:rPr>
          <w:rFonts w:asciiTheme="minorHAnsi" w:hAnsiTheme="minorHAnsi" w:cstheme="minorHAnsi"/>
          <w:sz w:val="24"/>
          <w:szCs w:val="24"/>
        </w:rPr>
        <w:t>Zamawiający nie zmieni zapisów SWZ w tym zakresie.</w:t>
      </w:r>
    </w:p>
    <w:p w14:paraId="27087B74" w14:textId="77777777" w:rsidR="004012D1" w:rsidRPr="004C24E6" w:rsidRDefault="004012D1" w:rsidP="004C24E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bookmarkStart w:id="20" w:name="_Hlk124324383"/>
      <w:r w:rsidRPr="004C24E6">
        <w:rPr>
          <w:rFonts w:asciiTheme="minorHAnsi" w:hAnsiTheme="minorHAnsi" w:cstheme="minorHAnsi"/>
          <w:b/>
          <w:bCs/>
          <w:sz w:val="24"/>
          <w:szCs w:val="24"/>
        </w:rPr>
        <w:t>Pytanie 21</w:t>
      </w:r>
    </w:p>
    <w:bookmarkEnd w:id="20"/>
    <w:p w14:paraId="20A12998" w14:textId="36B537EF" w:rsidR="00DC624B" w:rsidRPr="004C24E6" w:rsidRDefault="00DC624B" w:rsidP="004C24E6">
      <w:pPr>
        <w:spacing w:after="4"/>
        <w:rPr>
          <w:rFonts w:asciiTheme="minorHAnsi" w:hAnsiTheme="minorHAnsi" w:cstheme="minorHAnsi"/>
          <w:sz w:val="24"/>
          <w:szCs w:val="24"/>
        </w:rPr>
      </w:pPr>
      <w:r w:rsidRPr="004C24E6">
        <w:rPr>
          <w:rFonts w:asciiTheme="minorHAnsi" w:hAnsiTheme="minorHAnsi" w:cstheme="minorHAnsi"/>
          <w:sz w:val="24"/>
          <w:szCs w:val="24"/>
        </w:rPr>
        <w:t>Prosimy o korektę postanowień Umowy w ten sposób, iż postanowienia §12 ust. 1.2.14 i</w:t>
      </w:r>
      <w:r w:rsidR="00E91EE3" w:rsidRPr="004C24E6">
        <w:rPr>
          <w:rFonts w:asciiTheme="minorHAnsi" w:hAnsiTheme="minorHAnsi" w:cstheme="minorHAnsi"/>
          <w:sz w:val="24"/>
          <w:szCs w:val="24"/>
        </w:rPr>
        <w:t> </w:t>
      </w:r>
      <w:r w:rsidRPr="004C24E6">
        <w:rPr>
          <w:rFonts w:asciiTheme="minorHAnsi" w:hAnsiTheme="minorHAnsi" w:cstheme="minorHAnsi"/>
          <w:sz w:val="24"/>
          <w:szCs w:val="24"/>
        </w:rPr>
        <w:t xml:space="preserve">1.2.15 zostaną połączone- stanowią one bowiem funkcjonalną całość – i wydaje się, że zostały rozdzielone omyłkowo. </w:t>
      </w:r>
    </w:p>
    <w:p w14:paraId="19424983" w14:textId="2AAD4CFC" w:rsidR="00792236" w:rsidRPr="004C24E6" w:rsidRDefault="004012D1" w:rsidP="004C24E6">
      <w:pPr>
        <w:spacing w:after="0"/>
        <w:rPr>
          <w:rFonts w:asciiTheme="minorHAnsi" w:hAnsiTheme="minorHAnsi" w:cstheme="minorHAnsi"/>
          <w:sz w:val="24"/>
          <w:szCs w:val="24"/>
        </w:rPr>
      </w:pPr>
      <w:bookmarkStart w:id="21" w:name="_Hlk124324444"/>
      <w:r w:rsidRPr="004C24E6">
        <w:rPr>
          <w:rFonts w:asciiTheme="minorHAnsi" w:hAnsiTheme="minorHAnsi" w:cstheme="minorHAnsi"/>
          <w:b/>
          <w:bCs/>
          <w:sz w:val="24"/>
          <w:szCs w:val="24"/>
        </w:rPr>
        <w:t xml:space="preserve">Odpowiedź: </w:t>
      </w:r>
      <w:bookmarkEnd w:id="21"/>
    </w:p>
    <w:p w14:paraId="3427B3C2" w14:textId="1709108B" w:rsidR="00792236" w:rsidRPr="004C24E6" w:rsidRDefault="00792236" w:rsidP="004C24E6">
      <w:pPr>
        <w:pStyle w:val="Nagwek4"/>
        <w:spacing w:before="0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4C24E6">
        <w:rPr>
          <w:rFonts w:asciiTheme="minorHAnsi" w:hAnsiTheme="minorHAnsi" w:cstheme="minorHAnsi"/>
          <w:i w:val="0"/>
          <w:iCs w:val="0"/>
          <w:sz w:val="24"/>
          <w:szCs w:val="24"/>
        </w:rPr>
        <w:t>Zamawiający informuje, że dokonuje zmiany w SWZ w</w:t>
      </w:r>
      <w:r w:rsidRPr="004C24E6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 </w:t>
      </w:r>
      <w:r w:rsidRPr="004C24E6">
        <w:rPr>
          <w:rFonts w:asciiTheme="minorHAnsi" w:hAnsiTheme="minorHAnsi" w:cstheme="minorHAnsi"/>
          <w:i w:val="0"/>
          <w:iCs w:val="0"/>
          <w:sz w:val="24"/>
          <w:szCs w:val="24"/>
        </w:rPr>
        <w:t>Paragrafie 12</w:t>
      </w:r>
      <w:r w:rsidRPr="004C24E6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 </w:t>
      </w:r>
      <w:r w:rsidRPr="004C24E6">
        <w:rPr>
          <w:rFonts w:asciiTheme="minorHAnsi" w:hAnsiTheme="minorHAnsi" w:cstheme="minorHAnsi"/>
          <w:i w:val="0"/>
          <w:iCs w:val="0"/>
          <w:sz w:val="24"/>
          <w:szCs w:val="24"/>
        </w:rPr>
        <w:t>Odstąpienie od Umowy lub wypowiedzenie Umowy</w:t>
      </w:r>
      <w:r w:rsidR="00060FB8" w:rsidRPr="004C24E6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ust. 1 pkt 1.2. </w:t>
      </w:r>
      <w:r w:rsidRPr="004C24E6">
        <w:rPr>
          <w:rFonts w:asciiTheme="minorHAnsi" w:hAnsiTheme="minorHAnsi" w:cstheme="minorHAnsi"/>
          <w:i w:val="0"/>
          <w:iCs w:val="0"/>
          <w:sz w:val="24"/>
          <w:szCs w:val="24"/>
        </w:rPr>
        <w:t>Załącznika nr 9 do SWZ.</w:t>
      </w:r>
    </w:p>
    <w:p w14:paraId="7227DA23" w14:textId="77777777" w:rsidR="00792236" w:rsidRPr="004C24E6" w:rsidRDefault="00792236" w:rsidP="004C24E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4C24E6">
        <w:rPr>
          <w:rFonts w:asciiTheme="minorHAnsi" w:hAnsiTheme="minorHAnsi" w:cstheme="minorHAnsi"/>
          <w:b/>
          <w:bCs/>
          <w:sz w:val="24"/>
          <w:szCs w:val="24"/>
        </w:rPr>
        <w:t>Było:</w:t>
      </w:r>
    </w:p>
    <w:p w14:paraId="0AD3AB0E" w14:textId="10BB861B" w:rsidR="00060FB8" w:rsidRPr="004C24E6" w:rsidRDefault="00060FB8" w:rsidP="004C24E6">
      <w:pPr>
        <w:pStyle w:val="Akapitzlist"/>
        <w:numPr>
          <w:ilvl w:val="1"/>
          <w:numId w:val="49"/>
        </w:numPr>
        <w:tabs>
          <w:tab w:val="left" w:pos="1418"/>
        </w:tabs>
        <w:spacing w:after="240"/>
        <w:rPr>
          <w:rFonts w:asciiTheme="minorHAnsi" w:eastAsia="Calibri" w:hAnsiTheme="minorHAnsi" w:cstheme="minorHAnsi"/>
          <w:sz w:val="24"/>
          <w:szCs w:val="24"/>
          <w:lang w:eastAsia="pl-PL"/>
        </w:rPr>
      </w:pPr>
      <w:bookmarkStart w:id="22" w:name="_Hlk125012266"/>
      <w:r w:rsidRPr="004C24E6">
        <w:rPr>
          <w:rFonts w:asciiTheme="minorHAnsi" w:eastAsia="Calibri" w:hAnsiTheme="minorHAnsi" w:cstheme="minorHAnsi"/>
          <w:sz w:val="24"/>
          <w:szCs w:val="24"/>
          <w:lang w:eastAsia="pl-PL"/>
        </w:rPr>
        <w:t xml:space="preserve">jeżeli zachodzi co najmniej jedna z następujących okoliczności: </w:t>
      </w:r>
    </w:p>
    <w:p w14:paraId="7555FA8B" w14:textId="77777777" w:rsidR="00060FB8" w:rsidRPr="004C24E6" w:rsidRDefault="00060FB8" w:rsidP="004C24E6">
      <w:pPr>
        <w:pStyle w:val="Akapitzlist"/>
        <w:numPr>
          <w:ilvl w:val="2"/>
          <w:numId w:val="48"/>
        </w:numPr>
        <w:suppressAutoHyphens/>
        <w:spacing w:after="120"/>
        <w:ind w:left="1701" w:hanging="708"/>
        <w:contextualSpacing w:val="0"/>
        <w:rPr>
          <w:rFonts w:asciiTheme="minorHAnsi" w:eastAsia="Calibri" w:hAnsiTheme="minorHAnsi" w:cstheme="minorHAnsi"/>
          <w:sz w:val="24"/>
          <w:szCs w:val="24"/>
          <w:lang w:eastAsia="pl-PL"/>
        </w:rPr>
      </w:pPr>
      <w:r w:rsidRPr="004C24E6">
        <w:rPr>
          <w:rFonts w:asciiTheme="minorHAnsi" w:eastAsia="Calibri" w:hAnsiTheme="minorHAnsi" w:cstheme="minorHAnsi"/>
          <w:sz w:val="24"/>
          <w:szCs w:val="24"/>
          <w:lang w:eastAsia="pl-PL"/>
        </w:rPr>
        <w:t>dokonano zmiany Umowy z naruszeniem art. 455 art. 454 ustawy.</w:t>
      </w:r>
    </w:p>
    <w:p w14:paraId="7E79AB1E" w14:textId="77777777" w:rsidR="00060FB8" w:rsidRPr="004C24E6" w:rsidRDefault="00060FB8" w:rsidP="004C24E6">
      <w:pPr>
        <w:pStyle w:val="Akapitzlist"/>
        <w:numPr>
          <w:ilvl w:val="2"/>
          <w:numId w:val="48"/>
        </w:numPr>
        <w:suppressAutoHyphens/>
        <w:spacing w:after="120"/>
        <w:contextualSpacing w:val="0"/>
        <w:rPr>
          <w:rFonts w:asciiTheme="minorHAnsi" w:eastAsia="Calibri" w:hAnsiTheme="minorHAnsi" w:cstheme="minorHAnsi"/>
          <w:sz w:val="24"/>
          <w:szCs w:val="24"/>
          <w:lang w:eastAsia="pl-PL"/>
        </w:rPr>
      </w:pPr>
      <w:r w:rsidRPr="004C24E6">
        <w:rPr>
          <w:rFonts w:asciiTheme="minorHAnsi" w:eastAsia="Calibri" w:hAnsiTheme="minorHAnsi" w:cstheme="minorHAnsi"/>
          <w:sz w:val="24"/>
          <w:szCs w:val="24"/>
          <w:lang w:eastAsia="pl-PL"/>
        </w:rPr>
        <w:t>Wykonawca w chwili zawarcia Umowy podlegał wykluczeniu z postępowania na podstawie art. 108 ust. 1 ustawy;</w:t>
      </w:r>
    </w:p>
    <w:p w14:paraId="1CA68B39" w14:textId="77777777" w:rsidR="00060FB8" w:rsidRPr="004C24E6" w:rsidRDefault="00060FB8" w:rsidP="004C24E6">
      <w:pPr>
        <w:pStyle w:val="Akapitzlist"/>
        <w:numPr>
          <w:ilvl w:val="2"/>
          <w:numId w:val="48"/>
        </w:numPr>
        <w:suppressAutoHyphens/>
        <w:spacing w:after="120"/>
        <w:contextualSpacing w:val="0"/>
        <w:rPr>
          <w:rFonts w:asciiTheme="minorHAnsi" w:eastAsia="Calibri" w:hAnsiTheme="minorHAnsi" w:cstheme="minorHAnsi"/>
          <w:sz w:val="24"/>
          <w:szCs w:val="24"/>
          <w:lang w:eastAsia="pl-PL"/>
        </w:rPr>
      </w:pPr>
      <w:r w:rsidRPr="004C24E6">
        <w:rPr>
          <w:rFonts w:asciiTheme="minorHAnsi" w:eastAsia="Calibri" w:hAnsiTheme="minorHAnsi" w:cstheme="minorHAnsi"/>
          <w:sz w:val="24"/>
          <w:szCs w:val="24"/>
          <w:lang w:eastAsia="pl-PL"/>
        </w:rPr>
        <w:t>Trybunał Sprawiedliwości Unii Europejskiej stwierdził, w ramach procedury przewidzianej w art. 258 Traktatu o Funkcjonowaniu Unii Europejskiej, że Rzeczpospolita Polska uchybiła zobowiązaniom, które ciążą na nim na mocy Traktatów, dyrektywy 2014/24/UE i dyrektywy 2014/25/UE, z uwagi na to, że Zamawiający udzielił zamówienia z naruszeniem przepisów prawa Unii Europejskiej;</w:t>
      </w:r>
    </w:p>
    <w:p w14:paraId="3C37BDC8" w14:textId="77777777" w:rsidR="00060FB8" w:rsidRPr="004C24E6" w:rsidRDefault="00060FB8" w:rsidP="004C24E6">
      <w:pPr>
        <w:pStyle w:val="Akapitzlist"/>
        <w:numPr>
          <w:ilvl w:val="2"/>
          <w:numId w:val="48"/>
        </w:numPr>
        <w:suppressAutoHyphens/>
        <w:spacing w:after="120"/>
        <w:contextualSpacing w:val="0"/>
        <w:rPr>
          <w:rFonts w:asciiTheme="minorHAnsi" w:eastAsia="Calibri" w:hAnsiTheme="minorHAnsi" w:cstheme="minorHAnsi"/>
          <w:sz w:val="24"/>
          <w:szCs w:val="24"/>
          <w:lang w:eastAsia="pl-PL"/>
        </w:rPr>
      </w:pPr>
      <w:r w:rsidRPr="004C24E6">
        <w:rPr>
          <w:rFonts w:asciiTheme="minorHAnsi" w:eastAsia="Calibri" w:hAnsiTheme="minorHAnsi" w:cstheme="minorHAnsi"/>
          <w:sz w:val="24"/>
          <w:szCs w:val="24"/>
          <w:lang w:eastAsia="pl-PL"/>
        </w:rPr>
        <w:t>zwłoka Wykonawcy w Naprawie/Obejściu Wady w Systemie przekraczającej trzykrotność gwarantowanego Czasu Naprawy/Obejścia w okresie gwarancji lub Usługi Asysty Technicznej i Konserwacji;</w:t>
      </w:r>
    </w:p>
    <w:p w14:paraId="417884B6" w14:textId="77777777" w:rsidR="00060FB8" w:rsidRPr="004C24E6" w:rsidRDefault="00060FB8" w:rsidP="004C24E6">
      <w:pPr>
        <w:pStyle w:val="Akapitzlist"/>
        <w:numPr>
          <w:ilvl w:val="2"/>
          <w:numId w:val="48"/>
        </w:numPr>
        <w:suppressAutoHyphens/>
        <w:spacing w:after="120"/>
        <w:contextualSpacing w:val="0"/>
        <w:rPr>
          <w:rFonts w:asciiTheme="minorHAnsi" w:eastAsia="Calibri" w:hAnsiTheme="minorHAnsi" w:cstheme="minorHAnsi"/>
          <w:sz w:val="24"/>
          <w:szCs w:val="24"/>
          <w:lang w:eastAsia="pl-PL"/>
        </w:rPr>
      </w:pPr>
      <w:r w:rsidRPr="004C24E6">
        <w:rPr>
          <w:rFonts w:asciiTheme="minorHAnsi" w:eastAsia="Calibri" w:hAnsiTheme="minorHAnsi" w:cstheme="minorHAnsi"/>
          <w:sz w:val="24"/>
          <w:szCs w:val="24"/>
          <w:lang w:eastAsia="pl-PL"/>
        </w:rPr>
        <w:lastRenderedPageBreak/>
        <w:t>Naprawy/Obejścia Wady w sposób powodujący utratę danych z Systemu lub poważne ryzyko utraty takich danych w okresie gwarancji lub Usługi Asysty Technicznej i Konserwacji;</w:t>
      </w:r>
    </w:p>
    <w:p w14:paraId="478818E7" w14:textId="77777777" w:rsidR="00060FB8" w:rsidRPr="004C24E6" w:rsidRDefault="00060FB8" w:rsidP="004C24E6">
      <w:pPr>
        <w:pStyle w:val="Akapitzlist"/>
        <w:numPr>
          <w:ilvl w:val="2"/>
          <w:numId w:val="48"/>
        </w:numPr>
        <w:suppressAutoHyphens/>
        <w:spacing w:after="120"/>
        <w:contextualSpacing w:val="0"/>
        <w:rPr>
          <w:rFonts w:asciiTheme="minorHAnsi" w:eastAsia="Calibri" w:hAnsiTheme="minorHAnsi" w:cstheme="minorHAnsi"/>
          <w:sz w:val="24"/>
          <w:szCs w:val="24"/>
          <w:lang w:eastAsia="pl-PL"/>
        </w:rPr>
      </w:pPr>
      <w:r w:rsidRPr="004C24E6">
        <w:rPr>
          <w:rFonts w:asciiTheme="minorHAnsi" w:eastAsia="Calibri" w:hAnsiTheme="minorHAnsi" w:cstheme="minorHAnsi"/>
          <w:sz w:val="24"/>
          <w:szCs w:val="24"/>
          <w:lang w:eastAsia="pl-PL"/>
        </w:rPr>
        <w:t>zwłoki Wykonawcy wynoszącego ponad 10 Dni Roboczych w realizacji zobowiązań Wykonawcy wynikających z realizowanych usług na podstawie postanowień pkt 4.1 i pkt 4.2. Załącznika nr 1 do Umowy.</w:t>
      </w:r>
    </w:p>
    <w:p w14:paraId="4B302724" w14:textId="77777777" w:rsidR="00060FB8" w:rsidRPr="004C24E6" w:rsidRDefault="00060FB8" w:rsidP="004C24E6">
      <w:pPr>
        <w:pStyle w:val="Akapitzlist"/>
        <w:numPr>
          <w:ilvl w:val="2"/>
          <w:numId w:val="48"/>
        </w:numPr>
        <w:suppressAutoHyphens/>
        <w:spacing w:after="120"/>
        <w:contextualSpacing w:val="0"/>
        <w:rPr>
          <w:rFonts w:asciiTheme="minorHAnsi" w:eastAsia="Calibri" w:hAnsiTheme="minorHAnsi" w:cstheme="minorHAnsi"/>
          <w:sz w:val="24"/>
          <w:szCs w:val="24"/>
          <w:lang w:eastAsia="pl-PL"/>
        </w:rPr>
      </w:pPr>
      <w:r w:rsidRPr="004C24E6">
        <w:rPr>
          <w:rFonts w:asciiTheme="minorHAnsi" w:eastAsia="Calibri" w:hAnsiTheme="minorHAnsi" w:cstheme="minorHAnsi"/>
          <w:sz w:val="24"/>
          <w:szCs w:val="24"/>
          <w:lang w:eastAsia="pl-PL"/>
        </w:rPr>
        <w:t>gdy suma kar umownych, o których mowa w Paragrafie 11 ust. 10 – ust. 11 oraz ust. 12 pkt 12.3 – pkt 12.6 Umowy przekroczy 20% wynagrodzenia brutto określonego w Paragrafie 9 ust. 1.1 Umowy;</w:t>
      </w:r>
    </w:p>
    <w:p w14:paraId="115A6606" w14:textId="77777777" w:rsidR="00060FB8" w:rsidRPr="004C24E6" w:rsidRDefault="00060FB8" w:rsidP="004C24E6">
      <w:pPr>
        <w:pStyle w:val="Akapitzlist"/>
        <w:numPr>
          <w:ilvl w:val="2"/>
          <w:numId w:val="48"/>
        </w:numPr>
        <w:suppressAutoHyphens/>
        <w:spacing w:after="120"/>
        <w:contextualSpacing w:val="0"/>
        <w:rPr>
          <w:rFonts w:asciiTheme="minorHAnsi" w:eastAsia="Calibri" w:hAnsiTheme="minorHAnsi" w:cstheme="minorHAnsi"/>
          <w:sz w:val="24"/>
          <w:szCs w:val="24"/>
          <w:lang w:eastAsia="pl-PL"/>
        </w:rPr>
      </w:pPr>
      <w:r w:rsidRPr="004C24E6">
        <w:rPr>
          <w:rFonts w:asciiTheme="minorHAnsi" w:eastAsia="Calibri" w:hAnsiTheme="minorHAnsi" w:cstheme="minorHAnsi"/>
          <w:sz w:val="24"/>
          <w:szCs w:val="24"/>
          <w:lang w:eastAsia="pl-PL"/>
        </w:rPr>
        <w:t>zaprzestania realizacji Umowy przez Wykonawcę z przyczyn leżących po stronie Wykonawcy;</w:t>
      </w:r>
    </w:p>
    <w:p w14:paraId="5408B4C4" w14:textId="77777777" w:rsidR="00060FB8" w:rsidRPr="004C24E6" w:rsidRDefault="00060FB8" w:rsidP="004C24E6">
      <w:pPr>
        <w:pStyle w:val="Akapitzlist"/>
        <w:numPr>
          <w:ilvl w:val="2"/>
          <w:numId w:val="48"/>
        </w:numPr>
        <w:suppressAutoHyphens/>
        <w:spacing w:after="120"/>
        <w:contextualSpacing w:val="0"/>
        <w:rPr>
          <w:rFonts w:asciiTheme="minorHAnsi" w:eastAsia="Calibri" w:hAnsiTheme="minorHAnsi" w:cstheme="minorHAnsi"/>
          <w:sz w:val="24"/>
          <w:szCs w:val="24"/>
          <w:lang w:eastAsia="pl-PL"/>
        </w:rPr>
      </w:pPr>
      <w:r w:rsidRPr="004C24E6">
        <w:rPr>
          <w:rFonts w:asciiTheme="minorHAnsi" w:eastAsia="Calibri" w:hAnsiTheme="minorHAnsi" w:cstheme="minorHAnsi"/>
          <w:sz w:val="24"/>
          <w:szCs w:val="24"/>
          <w:lang w:eastAsia="pl-PL"/>
        </w:rPr>
        <w:t>w przypadku trzykrotnego stwierdzenia przez Zamawiającego niezatrudnienia przy realizacji Umowy wymaganej osoby/osób na podstawie umowy o pracę, zgodnie z Paragrafie 1 ust. 4 lub ust. 9 Umowy.</w:t>
      </w:r>
    </w:p>
    <w:p w14:paraId="6D0BB312" w14:textId="77777777" w:rsidR="00060FB8" w:rsidRPr="004C24E6" w:rsidRDefault="00060FB8" w:rsidP="004C24E6">
      <w:pPr>
        <w:pStyle w:val="Akapitzlist"/>
        <w:numPr>
          <w:ilvl w:val="2"/>
          <w:numId w:val="48"/>
        </w:numPr>
        <w:suppressAutoHyphens/>
        <w:spacing w:after="120"/>
        <w:ind w:left="1701" w:hanging="709"/>
        <w:contextualSpacing w:val="0"/>
        <w:rPr>
          <w:rFonts w:asciiTheme="minorHAnsi" w:eastAsia="Calibri" w:hAnsiTheme="minorHAnsi" w:cstheme="minorHAnsi"/>
          <w:sz w:val="24"/>
          <w:szCs w:val="24"/>
          <w:lang w:eastAsia="pl-PL"/>
        </w:rPr>
      </w:pPr>
      <w:r w:rsidRPr="004C24E6">
        <w:rPr>
          <w:rFonts w:asciiTheme="minorHAnsi" w:eastAsia="Calibri" w:hAnsiTheme="minorHAnsi" w:cstheme="minorHAnsi"/>
          <w:sz w:val="24"/>
          <w:szCs w:val="24"/>
          <w:lang w:eastAsia="pl-PL"/>
        </w:rPr>
        <w:t>niewypłacalności Wykonawcy;</w:t>
      </w:r>
    </w:p>
    <w:p w14:paraId="74E19AA5" w14:textId="77777777" w:rsidR="00060FB8" w:rsidRPr="004C24E6" w:rsidRDefault="00060FB8" w:rsidP="004C24E6">
      <w:pPr>
        <w:pStyle w:val="Akapitzlist"/>
        <w:numPr>
          <w:ilvl w:val="2"/>
          <w:numId w:val="48"/>
        </w:numPr>
        <w:suppressAutoHyphens/>
        <w:spacing w:after="120"/>
        <w:contextualSpacing w:val="0"/>
        <w:rPr>
          <w:rFonts w:asciiTheme="minorHAnsi" w:eastAsia="Calibri" w:hAnsiTheme="minorHAnsi" w:cstheme="minorHAnsi"/>
          <w:sz w:val="24"/>
          <w:szCs w:val="24"/>
          <w:lang w:eastAsia="pl-PL"/>
        </w:rPr>
      </w:pPr>
      <w:r w:rsidRPr="004C24E6">
        <w:rPr>
          <w:rFonts w:asciiTheme="minorHAnsi" w:eastAsia="Calibri" w:hAnsiTheme="minorHAnsi" w:cstheme="minorHAnsi"/>
          <w:sz w:val="24"/>
          <w:szCs w:val="24"/>
          <w:lang w:eastAsia="pl-PL"/>
        </w:rPr>
        <w:t>rozwiązania, likwidacji lub zaprzestania prowadzenia działalności przez Wykonawcę lub Zamawiającego;</w:t>
      </w:r>
    </w:p>
    <w:p w14:paraId="0DF6955E" w14:textId="77777777" w:rsidR="00060FB8" w:rsidRPr="004C24E6" w:rsidRDefault="00060FB8" w:rsidP="004C24E6">
      <w:pPr>
        <w:pStyle w:val="Akapitzlist"/>
        <w:numPr>
          <w:ilvl w:val="2"/>
          <w:numId w:val="48"/>
        </w:numPr>
        <w:suppressAutoHyphens/>
        <w:spacing w:after="120"/>
        <w:contextualSpacing w:val="0"/>
        <w:rPr>
          <w:rFonts w:asciiTheme="minorHAnsi" w:eastAsia="Calibri" w:hAnsiTheme="minorHAnsi" w:cstheme="minorHAnsi"/>
          <w:sz w:val="24"/>
          <w:szCs w:val="24"/>
          <w:lang w:eastAsia="pl-PL"/>
        </w:rPr>
      </w:pPr>
      <w:r w:rsidRPr="004C24E6">
        <w:rPr>
          <w:rFonts w:asciiTheme="minorHAnsi" w:eastAsia="Calibri" w:hAnsiTheme="minorHAnsi" w:cstheme="minorHAnsi"/>
          <w:sz w:val="24"/>
          <w:szCs w:val="24"/>
          <w:lang w:eastAsia="pl-PL"/>
        </w:rPr>
        <w:t>w przypadku świadczenia Usługi Asysty Technicznej i Konserwacji niezgodnie z parametrami określonymi w Załączniku nr 7 do OPZ przy wartości wskaźnika RPDS poniżej 91,95%;</w:t>
      </w:r>
    </w:p>
    <w:p w14:paraId="47CD0081" w14:textId="77777777" w:rsidR="00060FB8" w:rsidRPr="004C24E6" w:rsidRDefault="00060FB8" w:rsidP="004C24E6">
      <w:pPr>
        <w:pStyle w:val="Akapitzlist"/>
        <w:numPr>
          <w:ilvl w:val="2"/>
          <w:numId w:val="48"/>
        </w:numPr>
        <w:suppressAutoHyphens/>
        <w:spacing w:after="120"/>
        <w:contextualSpacing w:val="0"/>
        <w:rPr>
          <w:rFonts w:asciiTheme="minorHAnsi" w:eastAsia="Calibri" w:hAnsiTheme="minorHAnsi" w:cstheme="minorHAnsi"/>
          <w:sz w:val="24"/>
          <w:szCs w:val="24"/>
          <w:lang w:eastAsia="pl-PL"/>
        </w:rPr>
      </w:pPr>
      <w:r w:rsidRPr="004C24E6">
        <w:rPr>
          <w:rFonts w:asciiTheme="minorHAnsi" w:eastAsia="Calibri" w:hAnsiTheme="minorHAnsi" w:cstheme="minorHAnsi"/>
          <w:sz w:val="24"/>
          <w:szCs w:val="24"/>
          <w:lang w:eastAsia="pl-PL"/>
        </w:rPr>
        <w:t>gdy Wykonawca Przedmiot Umowy będzie realizował przy udziale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przypadku, gdy przypada na nich ponad 10% wartości zamówienia;</w:t>
      </w:r>
    </w:p>
    <w:p w14:paraId="1E992809" w14:textId="77777777" w:rsidR="00060FB8" w:rsidRPr="004C24E6" w:rsidRDefault="00060FB8" w:rsidP="004C24E6">
      <w:pPr>
        <w:pStyle w:val="Akapitzlist"/>
        <w:numPr>
          <w:ilvl w:val="2"/>
          <w:numId w:val="48"/>
        </w:numPr>
        <w:suppressAutoHyphens/>
        <w:spacing w:after="120"/>
        <w:contextualSpacing w:val="0"/>
        <w:rPr>
          <w:rFonts w:asciiTheme="minorHAnsi" w:eastAsia="Calibri" w:hAnsiTheme="minorHAnsi" w:cstheme="minorHAnsi"/>
          <w:sz w:val="24"/>
          <w:szCs w:val="24"/>
          <w:lang w:eastAsia="pl-PL"/>
        </w:rPr>
      </w:pPr>
      <w:r w:rsidRPr="004C24E6">
        <w:rPr>
          <w:rFonts w:asciiTheme="minorHAnsi" w:eastAsia="Calibri" w:hAnsiTheme="minorHAnsi" w:cstheme="minorHAnsi"/>
          <w:sz w:val="24"/>
          <w:szCs w:val="24"/>
          <w:lang w:eastAsia="pl-PL"/>
        </w:rPr>
        <w:t>gdy Wykonawca dokonał zmian organizacyjno-prawnych w swoim statusie;</w:t>
      </w:r>
    </w:p>
    <w:p w14:paraId="279959B7" w14:textId="73C8ABFD" w:rsidR="00ED4DCA" w:rsidRPr="004C24E6" w:rsidRDefault="00060FB8" w:rsidP="004C24E6">
      <w:pPr>
        <w:pStyle w:val="Akapitzlist"/>
        <w:numPr>
          <w:ilvl w:val="2"/>
          <w:numId w:val="48"/>
        </w:numPr>
        <w:suppressAutoHyphens/>
        <w:spacing w:after="120"/>
        <w:contextualSpacing w:val="0"/>
        <w:rPr>
          <w:rFonts w:asciiTheme="minorHAnsi" w:eastAsia="Calibri" w:hAnsiTheme="minorHAnsi" w:cstheme="minorHAnsi"/>
          <w:sz w:val="24"/>
          <w:szCs w:val="24"/>
          <w:lang w:eastAsia="pl-PL"/>
        </w:rPr>
      </w:pPr>
      <w:r w:rsidRPr="004C24E6">
        <w:rPr>
          <w:rFonts w:asciiTheme="minorHAnsi" w:eastAsia="Calibri" w:hAnsiTheme="minorHAnsi" w:cstheme="minorHAnsi"/>
          <w:sz w:val="24"/>
          <w:szCs w:val="24"/>
          <w:lang w:eastAsia="pl-PL"/>
        </w:rPr>
        <w:t>zagrażających realizacji Umowy lub nie poinformował Zamawiającego o zamiarze dokonania zmian prawno-organizacyjnych, które mogą mieć wpływ na realizację Umowy;</w:t>
      </w:r>
    </w:p>
    <w:p w14:paraId="79664BEE" w14:textId="77777777" w:rsidR="00060FB8" w:rsidRPr="004C24E6" w:rsidRDefault="00060FB8" w:rsidP="00681E11">
      <w:pPr>
        <w:pStyle w:val="Akapitzlist"/>
        <w:numPr>
          <w:ilvl w:val="2"/>
          <w:numId w:val="48"/>
        </w:numPr>
        <w:suppressAutoHyphens/>
        <w:spacing w:after="0"/>
        <w:contextualSpacing w:val="0"/>
        <w:rPr>
          <w:rFonts w:asciiTheme="minorHAnsi" w:eastAsia="Calibri" w:hAnsiTheme="minorHAnsi" w:cstheme="minorHAnsi"/>
          <w:sz w:val="24"/>
          <w:szCs w:val="24"/>
          <w:lang w:eastAsia="pl-PL"/>
        </w:rPr>
      </w:pPr>
      <w:r w:rsidRPr="004C24E6">
        <w:rPr>
          <w:rFonts w:asciiTheme="minorHAnsi" w:eastAsia="Calibri" w:hAnsiTheme="minorHAnsi" w:cstheme="minorHAnsi"/>
          <w:sz w:val="24"/>
          <w:szCs w:val="24"/>
          <w:lang w:eastAsia="pl-PL"/>
        </w:rPr>
        <w:t xml:space="preserve">Wykonawca realizuje Przedmiot Umowy niezgodnie z jej postanowieniami lub rażąco nie wywiązuje się z pozostałych obowiązków określonych w Umowie, przy czym prawo do odstąpienia może zostać wykonane, jeżeli Zamawiający wezwał Wykonawcę do zaprzestania naruszeń i usunięcia ich skutków, wyznaczając mu w tym celu odpowiedni termin </w:t>
      </w:r>
      <w:r w:rsidRPr="00AD0D51">
        <w:rPr>
          <w:rFonts w:asciiTheme="minorHAnsi" w:eastAsia="Calibri" w:hAnsiTheme="minorHAnsi" w:cstheme="minorHAnsi"/>
          <w:sz w:val="24"/>
          <w:szCs w:val="24"/>
          <w:lang w:eastAsia="pl-PL"/>
        </w:rPr>
        <w:t xml:space="preserve">nie krótszy niż 3 </w:t>
      </w:r>
      <w:r w:rsidRPr="00AD0D51">
        <w:rPr>
          <w:rFonts w:asciiTheme="minorHAnsi" w:eastAsia="Calibri" w:hAnsiTheme="minorHAnsi" w:cstheme="minorHAnsi"/>
          <w:sz w:val="24"/>
          <w:szCs w:val="24"/>
          <w:lang w:eastAsia="pl-PL"/>
        </w:rPr>
        <w:lastRenderedPageBreak/>
        <w:t>Dni Roboczych, a mimo</w:t>
      </w:r>
      <w:r w:rsidRPr="004C24E6">
        <w:rPr>
          <w:rFonts w:asciiTheme="minorHAnsi" w:eastAsia="Calibri" w:hAnsiTheme="minorHAnsi" w:cstheme="minorHAnsi"/>
          <w:sz w:val="24"/>
          <w:szCs w:val="24"/>
          <w:lang w:eastAsia="pl-PL"/>
        </w:rPr>
        <w:t xml:space="preserve"> upływu tego terminu Wykonawca nie zaprzestał naruszeń, ani nie usunął ich skutków.</w:t>
      </w:r>
    </w:p>
    <w:bookmarkEnd w:id="22"/>
    <w:p w14:paraId="546D0EF6" w14:textId="634177DE" w:rsidR="00792236" w:rsidRPr="00681E11" w:rsidRDefault="00060FB8" w:rsidP="00681E11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C12321">
        <w:rPr>
          <w:b/>
          <w:bCs/>
          <w:sz w:val="24"/>
          <w:szCs w:val="24"/>
        </w:rPr>
        <w:t>Jest</w:t>
      </w:r>
      <w:r w:rsidRPr="00C12321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385BEE0A" w14:textId="086B20C4" w:rsidR="00ED4DCA" w:rsidRPr="00681E11" w:rsidRDefault="00ED4DCA" w:rsidP="00681E11">
      <w:pPr>
        <w:pStyle w:val="Akapitzlist"/>
        <w:numPr>
          <w:ilvl w:val="1"/>
          <w:numId w:val="51"/>
        </w:numPr>
        <w:tabs>
          <w:tab w:val="left" w:pos="1418"/>
        </w:tabs>
        <w:spacing w:after="0"/>
        <w:ind w:hanging="359"/>
        <w:rPr>
          <w:rFonts w:asciiTheme="minorHAnsi" w:eastAsia="Calibri" w:hAnsiTheme="minorHAnsi" w:cstheme="minorHAnsi"/>
          <w:sz w:val="24"/>
          <w:szCs w:val="24"/>
          <w:lang w:eastAsia="pl-PL"/>
        </w:rPr>
      </w:pPr>
      <w:r w:rsidRPr="00681E11">
        <w:rPr>
          <w:rFonts w:asciiTheme="minorHAnsi" w:eastAsia="Calibri" w:hAnsiTheme="minorHAnsi" w:cstheme="minorHAnsi"/>
          <w:sz w:val="24"/>
          <w:szCs w:val="24"/>
          <w:lang w:eastAsia="pl-PL"/>
        </w:rPr>
        <w:t xml:space="preserve">jeżeli zachodzi co najmniej jedna z następujących okoliczności: </w:t>
      </w:r>
    </w:p>
    <w:p w14:paraId="39C7B553" w14:textId="73B26B72" w:rsidR="00ED4DCA" w:rsidRPr="00681E11" w:rsidRDefault="00ED4DCA" w:rsidP="00FB47A1">
      <w:pPr>
        <w:pStyle w:val="Akapitzlist"/>
        <w:numPr>
          <w:ilvl w:val="2"/>
          <w:numId w:val="51"/>
        </w:numPr>
        <w:suppressAutoHyphens/>
        <w:spacing w:after="120"/>
        <w:ind w:left="1701" w:hanging="708"/>
        <w:contextualSpacing w:val="0"/>
        <w:rPr>
          <w:rFonts w:asciiTheme="minorHAnsi" w:eastAsia="Calibri" w:hAnsiTheme="minorHAnsi" w:cstheme="minorHAnsi"/>
          <w:sz w:val="24"/>
          <w:szCs w:val="24"/>
          <w:lang w:eastAsia="pl-PL"/>
        </w:rPr>
      </w:pPr>
      <w:r w:rsidRPr="00681E11">
        <w:rPr>
          <w:rFonts w:asciiTheme="minorHAnsi" w:eastAsia="Calibri" w:hAnsiTheme="minorHAnsi" w:cstheme="minorHAnsi"/>
          <w:sz w:val="24"/>
          <w:szCs w:val="24"/>
          <w:lang w:eastAsia="pl-PL"/>
        </w:rPr>
        <w:t>dokonano zmiany Umowy z naruszeniem art. 455 art. 454 ustawy.</w:t>
      </w:r>
    </w:p>
    <w:p w14:paraId="3D83F3C4" w14:textId="77777777" w:rsidR="00ED4DCA" w:rsidRPr="00681E11" w:rsidRDefault="00ED4DCA" w:rsidP="00FB47A1">
      <w:pPr>
        <w:pStyle w:val="Akapitzlist"/>
        <w:numPr>
          <w:ilvl w:val="2"/>
          <w:numId w:val="51"/>
        </w:numPr>
        <w:suppressAutoHyphens/>
        <w:spacing w:after="120"/>
        <w:ind w:left="1701"/>
        <w:contextualSpacing w:val="0"/>
        <w:rPr>
          <w:rFonts w:asciiTheme="minorHAnsi" w:eastAsia="Calibri" w:hAnsiTheme="minorHAnsi" w:cstheme="minorHAnsi"/>
          <w:sz w:val="24"/>
          <w:szCs w:val="24"/>
          <w:lang w:eastAsia="pl-PL"/>
        </w:rPr>
      </w:pPr>
      <w:r w:rsidRPr="00681E11">
        <w:rPr>
          <w:rFonts w:asciiTheme="minorHAnsi" w:eastAsia="Calibri" w:hAnsiTheme="minorHAnsi" w:cstheme="minorHAnsi"/>
          <w:sz w:val="24"/>
          <w:szCs w:val="24"/>
          <w:lang w:eastAsia="pl-PL"/>
        </w:rPr>
        <w:t>Wykonawca w chwili zawarcia Umowy podlegał wykluczeniu z postępowania na podstawie art. 108 ust. 1 ustawy;</w:t>
      </w:r>
    </w:p>
    <w:p w14:paraId="0A2B6C0A" w14:textId="77777777" w:rsidR="00ED4DCA" w:rsidRPr="00681E11" w:rsidRDefault="00ED4DCA" w:rsidP="00653E08">
      <w:pPr>
        <w:pStyle w:val="Akapitzlist"/>
        <w:numPr>
          <w:ilvl w:val="2"/>
          <w:numId w:val="51"/>
        </w:numPr>
        <w:suppressAutoHyphens/>
        <w:spacing w:after="120"/>
        <w:ind w:left="1701" w:hanging="708"/>
        <w:contextualSpacing w:val="0"/>
        <w:rPr>
          <w:rFonts w:asciiTheme="minorHAnsi" w:eastAsia="Calibri" w:hAnsiTheme="minorHAnsi" w:cstheme="minorHAnsi"/>
          <w:sz w:val="24"/>
          <w:szCs w:val="24"/>
          <w:lang w:eastAsia="pl-PL"/>
        </w:rPr>
      </w:pPr>
      <w:r w:rsidRPr="00681E11">
        <w:rPr>
          <w:rFonts w:asciiTheme="minorHAnsi" w:eastAsia="Calibri" w:hAnsiTheme="minorHAnsi" w:cstheme="minorHAnsi"/>
          <w:sz w:val="24"/>
          <w:szCs w:val="24"/>
          <w:lang w:eastAsia="pl-PL"/>
        </w:rPr>
        <w:t>Trybunał Sprawiedliwości Unii Europejskiej stwierdził, w ramach procedury przewidzianej w art. 258 Traktatu o Funkcjonowaniu Unii Europejskiej, że Rzeczpospolita Polska uchybiła zobowiązaniom, które ciążą na nim na mocy Traktatów, dyrektywy 2014/24/UE i dyrektywy 2014/25/UE, z uwagi na to, że Zamawiający udzielił zamówienia z naruszeniem przepisów prawa Unii Europejskiej;</w:t>
      </w:r>
    </w:p>
    <w:p w14:paraId="3EDC7A33" w14:textId="77777777" w:rsidR="00ED4DCA" w:rsidRPr="00681E11" w:rsidRDefault="00ED4DCA" w:rsidP="00653E08">
      <w:pPr>
        <w:pStyle w:val="Akapitzlist"/>
        <w:numPr>
          <w:ilvl w:val="2"/>
          <w:numId w:val="51"/>
        </w:numPr>
        <w:suppressAutoHyphens/>
        <w:spacing w:after="120"/>
        <w:ind w:left="1701" w:hanging="708"/>
        <w:contextualSpacing w:val="0"/>
        <w:rPr>
          <w:rFonts w:asciiTheme="minorHAnsi" w:eastAsia="Calibri" w:hAnsiTheme="minorHAnsi" w:cstheme="minorHAnsi"/>
          <w:sz w:val="24"/>
          <w:szCs w:val="24"/>
          <w:lang w:eastAsia="pl-PL"/>
        </w:rPr>
      </w:pPr>
      <w:r w:rsidRPr="00681E11">
        <w:rPr>
          <w:rFonts w:asciiTheme="minorHAnsi" w:eastAsia="Calibri" w:hAnsiTheme="minorHAnsi" w:cstheme="minorHAnsi"/>
          <w:sz w:val="24"/>
          <w:szCs w:val="24"/>
          <w:lang w:eastAsia="pl-PL"/>
        </w:rPr>
        <w:t>zwłoka Wykonawcy w Naprawie/Obejściu Wady w Systemie przekraczającej trzykrotność gwarantowanego Czasu Naprawy/Obejścia w okresie gwarancji lub Usługi Asysty Technicznej i Konserwacji;</w:t>
      </w:r>
    </w:p>
    <w:p w14:paraId="2B48C3B4" w14:textId="77777777" w:rsidR="00ED4DCA" w:rsidRPr="00681E11" w:rsidRDefault="00ED4DCA" w:rsidP="00653E08">
      <w:pPr>
        <w:pStyle w:val="Akapitzlist"/>
        <w:numPr>
          <w:ilvl w:val="2"/>
          <w:numId w:val="51"/>
        </w:numPr>
        <w:suppressAutoHyphens/>
        <w:spacing w:after="120"/>
        <w:ind w:left="1701" w:hanging="708"/>
        <w:contextualSpacing w:val="0"/>
        <w:rPr>
          <w:rFonts w:asciiTheme="minorHAnsi" w:eastAsia="Calibri" w:hAnsiTheme="minorHAnsi" w:cstheme="minorHAnsi"/>
          <w:sz w:val="24"/>
          <w:szCs w:val="24"/>
          <w:lang w:eastAsia="pl-PL"/>
        </w:rPr>
      </w:pPr>
      <w:r w:rsidRPr="00681E11">
        <w:rPr>
          <w:rFonts w:asciiTheme="minorHAnsi" w:eastAsia="Calibri" w:hAnsiTheme="minorHAnsi" w:cstheme="minorHAnsi"/>
          <w:sz w:val="24"/>
          <w:szCs w:val="24"/>
          <w:lang w:eastAsia="pl-PL"/>
        </w:rPr>
        <w:t>Naprawy/Obejścia Wady w sposób powodujący utratę danych z Systemu lub poważne ryzyko utraty takich danych w okresie gwarancji lub Usługi Asysty Technicznej i Konserwacji;</w:t>
      </w:r>
    </w:p>
    <w:p w14:paraId="2188ADAE" w14:textId="77777777" w:rsidR="00ED4DCA" w:rsidRPr="00681E11" w:rsidRDefault="00ED4DCA" w:rsidP="00653E08">
      <w:pPr>
        <w:pStyle w:val="Akapitzlist"/>
        <w:numPr>
          <w:ilvl w:val="2"/>
          <w:numId w:val="51"/>
        </w:numPr>
        <w:suppressAutoHyphens/>
        <w:spacing w:after="120"/>
        <w:ind w:left="1701" w:hanging="708"/>
        <w:contextualSpacing w:val="0"/>
        <w:rPr>
          <w:rFonts w:asciiTheme="minorHAnsi" w:eastAsia="Calibri" w:hAnsiTheme="minorHAnsi" w:cstheme="minorHAnsi"/>
          <w:sz w:val="24"/>
          <w:szCs w:val="24"/>
          <w:lang w:eastAsia="pl-PL"/>
        </w:rPr>
      </w:pPr>
      <w:r w:rsidRPr="00681E11">
        <w:rPr>
          <w:rFonts w:asciiTheme="minorHAnsi" w:eastAsia="Calibri" w:hAnsiTheme="minorHAnsi" w:cstheme="minorHAnsi"/>
          <w:sz w:val="24"/>
          <w:szCs w:val="24"/>
          <w:lang w:eastAsia="pl-PL"/>
        </w:rPr>
        <w:t>zwłoki Wykonawcy wynoszącego ponad 10 Dni Roboczych w realizacji zobowiązań Wykonawcy wynikających z realizowanych usług na podstawie postanowień pkt 4.1 i pkt 4.2. Załącznika nr 1 do Umowy.</w:t>
      </w:r>
    </w:p>
    <w:p w14:paraId="137BA529" w14:textId="384478F7" w:rsidR="00ED4DCA" w:rsidRPr="00681E11" w:rsidRDefault="00ED4DCA" w:rsidP="00653E08">
      <w:pPr>
        <w:pStyle w:val="Akapitzlist"/>
        <w:numPr>
          <w:ilvl w:val="2"/>
          <w:numId w:val="51"/>
        </w:numPr>
        <w:suppressAutoHyphens/>
        <w:spacing w:after="120"/>
        <w:ind w:left="1701" w:hanging="708"/>
        <w:contextualSpacing w:val="0"/>
        <w:rPr>
          <w:rFonts w:asciiTheme="minorHAnsi" w:eastAsia="Calibri" w:hAnsiTheme="minorHAnsi" w:cstheme="minorHAnsi"/>
          <w:sz w:val="24"/>
          <w:szCs w:val="24"/>
          <w:lang w:eastAsia="pl-PL"/>
        </w:rPr>
      </w:pPr>
      <w:r w:rsidRPr="00681E11">
        <w:rPr>
          <w:rFonts w:asciiTheme="minorHAnsi" w:eastAsia="Calibri" w:hAnsiTheme="minorHAnsi" w:cstheme="minorHAnsi"/>
          <w:sz w:val="24"/>
          <w:szCs w:val="24"/>
          <w:lang w:eastAsia="pl-PL"/>
        </w:rPr>
        <w:t>gdy suma kar umownych, o których mowa w Paragrafie 11 ust. 10 – ust. 11 oraz ust. 12 pkt 12.3 – pkt 12.6 Umowy przekroczy 20% wynagrodzenia brutto określonego w Paragrafie 9 ust. 1.1 Umowy;</w:t>
      </w:r>
    </w:p>
    <w:p w14:paraId="097BCB2C" w14:textId="58B52475" w:rsidR="00ED4DCA" w:rsidRPr="00681E11" w:rsidRDefault="00ED4DCA" w:rsidP="00653E08">
      <w:pPr>
        <w:pStyle w:val="Akapitzlist"/>
        <w:numPr>
          <w:ilvl w:val="2"/>
          <w:numId w:val="51"/>
        </w:numPr>
        <w:suppressAutoHyphens/>
        <w:spacing w:after="120"/>
        <w:ind w:left="1701" w:hanging="708"/>
        <w:contextualSpacing w:val="0"/>
        <w:rPr>
          <w:rFonts w:asciiTheme="minorHAnsi" w:eastAsia="Calibri" w:hAnsiTheme="minorHAnsi" w:cstheme="minorHAnsi"/>
          <w:sz w:val="24"/>
          <w:szCs w:val="24"/>
          <w:lang w:eastAsia="pl-PL"/>
        </w:rPr>
      </w:pPr>
      <w:r w:rsidRPr="00681E11">
        <w:rPr>
          <w:rFonts w:asciiTheme="minorHAnsi" w:eastAsia="Calibri" w:hAnsiTheme="minorHAnsi" w:cstheme="minorHAnsi"/>
          <w:sz w:val="24"/>
          <w:szCs w:val="24"/>
          <w:lang w:eastAsia="pl-PL"/>
        </w:rPr>
        <w:t>zaprzestania realizacji Umowy przez Wykonawcę z przyczyn leżących po stronie Wykonawcy;</w:t>
      </w:r>
    </w:p>
    <w:p w14:paraId="6D2E1014" w14:textId="1ED0FA50" w:rsidR="00ED4DCA" w:rsidRPr="00681E11" w:rsidRDefault="00ED4DCA" w:rsidP="00653E08">
      <w:pPr>
        <w:pStyle w:val="Akapitzlist"/>
        <w:numPr>
          <w:ilvl w:val="2"/>
          <w:numId w:val="51"/>
        </w:numPr>
        <w:suppressAutoHyphens/>
        <w:spacing w:after="120"/>
        <w:ind w:left="1701" w:hanging="708"/>
        <w:contextualSpacing w:val="0"/>
        <w:rPr>
          <w:rFonts w:asciiTheme="minorHAnsi" w:eastAsia="Calibri" w:hAnsiTheme="minorHAnsi" w:cstheme="minorHAnsi"/>
          <w:sz w:val="24"/>
          <w:szCs w:val="24"/>
          <w:lang w:eastAsia="pl-PL"/>
        </w:rPr>
      </w:pPr>
      <w:r w:rsidRPr="00681E11">
        <w:rPr>
          <w:rFonts w:asciiTheme="minorHAnsi" w:eastAsia="Calibri" w:hAnsiTheme="minorHAnsi" w:cstheme="minorHAnsi"/>
          <w:sz w:val="24"/>
          <w:szCs w:val="24"/>
          <w:lang w:eastAsia="pl-PL"/>
        </w:rPr>
        <w:t>w przypadku trzykrotnego stwierdzenia przez Zamawiającego niezatrudnienia przy realizacji Umowy wymaganej osoby/osób na podstawie umowy o pracę, zgodnie z Paragrafie 1 ust. 4 lub ust. 9 Umowy.</w:t>
      </w:r>
    </w:p>
    <w:p w14:paraId="1B2BB8D8" w14:textId="77777777" w:rsidR="00ED4DCA" w:rsidRPr="00681E11" w:rsidRDefault="00ED4DCA" w:rsidP="00653E08">
      <w:pPr>
        <w:pStyle w:val="Akapitzlist"/>
        <w:numPr>
          <w:ilvl w:val="2"/>
          <w:numId w:val="51"/>
        </w:numPr>
        <w:suppressAutoHyphens/>
        <w:spacing w:after="120"/>
        <w:ind w:left="1701" w:hanging="708"/>
        <w:contextualSpacing w:val="0"/>
        <w:rPr>
          <w:rFonts w:asciiTheme="minorHAnsi" w:eastAsia="Calibri" w:hAnsiTheme="minorHAnsi" w:cstheme="minorHAnsi"/>
          <w:sz w:val="24"/>
          <w:szCs w:val="24"/>
          <w:lang w:eastAsia="pl-PL"/>
        </w:rPr>
      </w:pPr>
      <w:r w:rsidRPr="00681E11">
        <w:rPr>
          <w:rFonts w:asciiTheme="minorHAnsi" w:eastAsia="Calibri" w:hAnsiTheme="minorHAnsi" w:cstheme="minorHAnsi"/>
          <w:sz w:val="24"/>
          <w:szCs w:val="24"/>
          <w:lang w:eastAsia="pl-PL"/>
        </w:rPr>
        <w:t>niewypłacalności Wykonawcy;</w:t>
      </w:r>
    </w:p>
    <w:p w14:paraId="775EE765" w14:textId="77777777" w:rsidR="00ED4DCA" w:rsidRPr="00681E11" w:rsidRDefault="00ED4DCA" w:rsidP="00653E08">
      <w:pPr>
        <w:pStyle w:val="Akapitzlist"/>
        <w:numPr>
          <w:ilvl w:val="2"/>
          <w:numId w:val="51"/>
        </w:numPr>
        <w:suppressAutoHyphens/>
        <w:spacing w:after="120"/>
        <w:ind w:left="1701" w:hanging="708"/>
        <w:contextualSpacing w:val="0"/>
        <w:rPr>
          <w:rFonts w:asciiTheme="minorHAnsi" w:eastAsia="Calibri" w:hAnsiTheme="minorHAnsi" w:cstheme="minorHAnsi"/>
          <w:sz w:val="24"/>
          <w:szCs w:val="24"/>
          <w:lang w:eastAsia="pl-PL"/>
        </w:rPr>
      </w:pPr>
      <w:r w:rsidRPr="00681E11">
        <w:rPr>
          <w:rFonts w:asciiTheme="minorHAnsi" w:eastAsia="Calibri" w:hAnsiTheme="minorHAnsi" w:cstheme="minorHAnsi"/>
          <w:sz w:val="24"/>
          <w:szCs w:val="24"/>
          <w:lang w:eastAsia="pl-PL"/>
        </w:rPr>
        <w:t>rozwiązania, likwidacji lub zaprzestania prowadzenia działalności przez Wykonawcę lub Zamawiającego;</w:t>
      </w:r>
    </w:p>
    <w:p w14:paraId="0EDFFEFC" w14:textId="77777777" w:rsidR="00ED4DCA" w:rsidRPr="00681E11" w:rsidRDefault="00ED4DCA" w:rsidP="00653E08">
      <w:pPr>
        <w:pStyle w:val="Akapitzlist"/>
        <w:numPr>
          <w:ilvl w:val="2"/>
          <w:numId w:val="51"/>
        </w:numPr>
        <w:suppressAutoHyphens/>
        <w:spacing w:after="120"/>
        <w:ind w:left="1701" w:hanging="708"/>
        <w:contextualSpacing w:val="0"/>
        <w:rPr>
          <w:rFonts w:asciiTheme="minorHAnsi" w:eastAsia="Calibri" w:hAnsiTheme="minorHAnsi" w:cstheme="minorHAnsi"/>
          <w:sz w:val="24"/>
          <w:szCs w:val="24"/>
          <w:lang w:eastAsia="pl-PL"/>
        </w:rPr>
      </w:pPr>
      <w:r w:rsidRPr="00681E11">
        <w:rPr>
          <w:rFonts w:asciiTheme="minorHAnsi" w:eastAsia="Calibri" w:hAnsiTheme="minorHAnsi" w:cstheme="minorHAnsi"/>
          <w:sz w:val="24"/>
          <w:szCs w:val="24"/>
          <w:lang w:eastAsia="pl-PL"/>
        </w:rPr>
        <w:t>w przypadku świadczenia Usługi Asysty Technicznej i Konserwacji niezgodnie z parametrami określonymi w Załączniku nr 7 do OPZ przy wartości wskaźnika RPDS poniżej 91,95%;</w:t>
      </w:r>
    </w:p>
    <w:p w14:paraId="4245D599" w14:textId="77777777" w:rsidR="00ED4DCA" w:rsidRPr="00681E11" w:rsidRDefault="00ED4DCA" w:rsidP="00653E08">
      <w:pPr>
        <w:pStyle w:val="Akapitzlist"/>
        <w:numPr>
          <w:ilvl w:val="2"/>
          <w:numId w:val="51"/>
        </w:numPr>
        <w:suppressAutoHyphens/>
        <w:spacing w:after="120"/>
        <w:ind w:left="1701" w:hanging="708"/>
        <w:contextualSpacing w:val="0"/>
        <w:rPr>
          <w:rFonts w:asciiTheme="minorHAnsi" w:eastAsia="Calibri" w:hAnsiTheme="minorHAnsi" w:cstheme="minorHAnsi"/>
          <w:sz w:val="24"/>
          <w:szCs w:val="24"/>
          <w:lang w:eastAsia="pl-PL"/>
        </w:rPr>
      </w:pPr>
      <w:r w:rsidRPr="00681E11">
        <w:rPr>
          <w:rFonts w:asciiTheme="minorHAnsi" w:eastAsia="Calibri" w:hAnsiTheme="minorHAnsi" w:cstheme="minorHAnsi"/>
          <w:sz w:val="24"/>
          <w:szCs w:val="24"/>
          <w:lang w:eastAsia="pl-PL"/>
        </w:rPr>
        <w:lastRenderedPageBreak/>
        <w:t>gdy Wykonawca Przedmiot Umowy będzie realizował przy udziale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przypadku, gdy przypada na nich ponad 10% wartości zamówienia;</w:t>
      </w:r>
    </w:p>
    <w:p w14:paraId="0C203670" w14:textId="77777777" w:rsidR="00ED4DCA" w:rsidRPr="00681E11" w:rsidRDefault="00ED4DCA" w:rsidP="00AF558F">
      <w:pPr>
        <w:pStyle w:val="Akapitzlist"/>
        <w:numPr>
          <w:ilvl w:val="2"/>
          <w:numId w:val="51"/>
        </w:numPr>
        <w:suppressAutoHyphens/>
        <w:spacing w:after="0"/>
        <w:ind w:left="1701" w:hanging="708"/>
        <w:contextualSpacing w:val="0"/>
        <w:rPr>
          <w:rFonts w:asciiTheme="minorHAnsi" w:eastAsia="Calibri" w:hAnsiTheme="minorHAnsi" w:cstheme="minorHAnsi"/>
          <w:sz w:val="24"/>
          <w:szCs w:val="24"/>
          <w:lang w:eastAsia="pl-PL"/>
        </w:rPr>
      </w:pPr>
      <w:r w:rsidRPr="00681E11">
        <w:rPr>
          <w:rFonts w:asciiTheme="minorHAnsi" w:eastAsia="Calibri" w:hAnsiTheme="minorHAnsi" w:cstheme="minorHAnsi"/>
          <w:sz w:val="24"/>
          <w:szCs w:val="24"/>
          <w:lang w:eastAsia="pl-PL"/>
        </w:rPr>
        <w:t>gdy Wykonawca dokonał zmian organizacyjno-prawnych w swoim statusie;</w:t>
      </w:r>
    </w:p>
    <w:p w14:paraId="4AD510B9" w14:textId="77777777" w:rsidR="00ED4DCA" w:rsidRPr="00681E11" w:rsidRDefault="00ED4DCA" w:rsidP="006B1941">
      <w:pPr>
        <w:pStyle w:val="Akapitzlist"/>
        <w:suppressAutoHyphens/>
        <w:spacing w:after="0"/>
        <w:ind w:left="1701"/>
        <w:contextualSpacing w:val="0"/>
        <w:rPr>
          <w:rFonts w:asciiTheme="minorHAnsi" w:eastAsia="Calibri" w:hAnsiTheme="minorHAnsi" w:cstheme="minorHAnsi"/>
          <w:sz w:val="24"/>
          <w:szCs w:val="24"/>
          <w:lang w:eastAsia="pl-PL"/>
        </w:rPr>
      </w:pPr>
      <w:r w:rsidRPr="00681E11">
        <w:rPr>
          <w:rFonts w:asciiTheme="minorHAnsi" w:eastAsia="Calibri" w:hAnsiTheme="minorHAnsi" w:cstheme="minorHAnsi"/>
          <w:sz w:val="24"/>
          <w:szCs w:val="24"/>
          <w:lang w:eastAsia="pl-PL"/>
        </w:rPr>
        <w:t>zagrażających realizacji Umowy lub nie poinformował Zamawiającego o zamiarze dokonania zmian prawno-organizacyjnych, które mogą mieć wpływ na realizację Umowy;</w:t>
      </w:r>
    </w:p>
    <w:p w14:paraId="0562CB0E" w14:textId="7AD6988F" w:rsidR="002D2727" w:rsidRPr="00785695" w:rsidRDefault="00ED4DCA" w:rsidP="00785695">
      <w:pPr>
        <w:pStyle w:val="Akapitzlist"/>
        <w:numPr>
          <w:ilvl w:val="2"/>
          <w:numId w:val="51"/>
        </w:numPr>
        <w:suppressAutoHyphens/>
        <w:spacing w:after="120"/>
        <w:ind w:left="1701" w:hanging="708"/>
        <w:contextualSpacing w:val="0"/>
        <w:rPr>
          <w:rFonts w:asciiTheme="minorHAnsi" w:eastAsia="Calibri" w:hAnsiTheme="minorHAnsi" w:cstheme="minorHAnsi"/>
          <w:sz w:val="24"/>
          <w:szCs w:val="24"/>
          <w:lang w:eastAsia="pl-PL"/>
        </w:rPr>
      </w:pPr>
      <w:r w:rsidRPr="00681E11">
        <w:rPr>
          <w:rFonts w:asciiTheme="minorHAnsi" w:eastAsia="Calibri" w:hAnsiTheme="minorHAnsi" w:cstheme="minorHAnsi"/>
          <w:sz w:val="24"/>
          <w:szCs w:val="24"/>
          <w:lang w:eastAsia="pl-PL"/>
        </w:rPr>
        <w:t>Wykonawca realizuje Przedmiot Umowy niezgodnie z jej postanowieniami lub rażąco nie wywiązuje się z pozostałych obowiązków określonych w Umowie, przy czym prawo do odstąpienia może zostać wykonane, jeżeli Zamawiający wezwał Wykonawcę do zaprzestania naruszeń i usunięcia ich skutków, wyznaczając mu w tym celu odpowiedni termin nie krótszy niż 3 Dni Roboczych, a mimo upływu tego terminu Wykonawca nie zaprzestał naruszeń, ani nie usunął ich skutków</w:t>
      </w:r>
      <w:r w:rsidRPr="00ED4DCA">
        <w:rPr>
          <w:rFonts w:asciiTheme="minorHAnsi" w:eastAsia="Calibri" w:hAnsiTheme="minorHAnsi" w:cstheme="minorHAnsi"/>
          <w:sz w:val="24"/>
          <w:szCs w:val="24"/>
          <w:lang w:eastAsia="pl-PL"/>
        </w:rPr>
        <w:t>.</w:t>
      </w:r>
    </w:p>
    <w:p w14:paraId="0ECBFA42" w14:textId="59ACAE5D" w:rsidR="0005180E" w:rsidRPr="00785695" w:rsidRDefault="0005180E" w:rsidP="00785695">
      <w:pPr>
        <w:spacing w:after="0"/>
        <w:rPr>
          <w:rFonts w:asciiTheme="minorHAnsi" w:hAnsiTheme="minorHAnsi" w:cs="Calibri"/>
          <w:b/>
          <w:bCs/>
          <w:sz w:val="24"/>
          <w:szCs w:val="24"/>
        </w:rPr>
      </w:pPr>
      <w:r w:rsidRPr="00785695">
        <w:rPr>
          <w:rFonts w:asciiTheme="minorHAnsi" w:hAnsiTheme="minorHAnsi" w:cs="Calibri"/>
          <w:b/>
          <w:bCs/>
          <w:sz w:val="24"/>
          <w:szCs w:val="24"/>
        </w:rPr>
        <w:t>Pytanie 2</w:t>
      </w:r>
      <w:r w:rsidR="00785695" w:rsidRPr="00785695">
        <w:rPr>
          <w:rFonts w:asciiTheme="minorHAnsi" w:hAnsiTheme="minorHAnsi" w:cs="Calibri"/>
          <w:b/>
          <w:bCs/>
          <w:sz w:val="24"/>
          <w:szCs w:val="24"/>
        </w:rPr>
        <w:t>2</w:t>
      </w:r>
    </w:p>
    <w:p w14:paraId="3587314E" w14:textId="47B8E738" w:rsidR="00DC624B" w:rsidRPr="00785695" w:rsidRDefault="00DC624B" w:rsidP="00785695">
      <w:pPr>
        <w:spacing w:after="4"/>
        <w:rPr>
          <w:rFonts w:asciiTheme="minorHAnsi" w:hAnsiTheme="minorHAnsi" w:cs="Calibri"/>
          <w:sz w:val="24"/>
          <w:szCs w:val="24"/>
        </w:rPr>
      </w:pPr>
      <w:r w:rsidRPr="00785695">
        <w:rPr>
          <w:rFonts w:asciiTheme="minorHAnsi" w:hAnsiTheme="minorHAnsi" w:cs="Calibri"/>
          <w:sz w:val="24"/>
          <w:szCs w:val="24"/>
        </w:rPr>
        <w:t xml:space="preserve">Prosimy o </w:t>
      </w:r>
      <w:proofErr w:type="spellStart"/>
      <w:r w:rsidRPr="00785695">
        <w:rPr>
          <w:rFonts w:asciiTheme="minorHAnsi" w:hAnsiTheme="minorHAnsi" w:cs="Calibri"/>
          <w:sz w:val="24"/>
          <w:szCs w:val="24"/>
        </w:rPr>
        <w:t>usymetrycznienie</w:t>
      </w:r>
      <w:proofErr w:type="spellEnd"/>
      <w:r w:rsidRPr="00785695">
        <w:rPr>
          <w:rFonts w:asciiTheme="minorHAnsi" w:hAnsiTheme="minorHAnsi" w:cs="Calibri"/>
          <w:sz w:val="24"/>
          <w:szCs w:val="24"/>
        </w:rPr>
        <w:t xml:space="preserve"> zobowiązań § 11 ust. 12.3 Umowy. Obecnie postanowienia te </w:t>
      </w:r>
      <w:r w:rsidR="00E91EE3" w:rsidRPr="00785695">
        <w:rPr>
          <w:rFonts w:asciiTheme="minorHAnsi" w:hAnsiTheme="minorHAnsi" w:cs="Calibri"/>
          <w:sz w:val="24"/>
          <w:szCs w:val="24"/>
        </w:rPr>
        <w:t>w </w:t>
      </w:r>
      <w:r w:rsidRPr="00785695">
        <w:rPr>
          <w:rFonts w:asciiTheme="minorHAnsi" w:hAnsiTheme="minorHAnsi" w:cs="Calibri"/>
          <w:sz w:val="24"/>
          <w:szCs w:val="24"/>
        </w:rPr>
        <w:t xml:space="preserve">sposób nieuzasadniony nie chronią w symetryczny sposób informacji poufnych Wykonawcy. Obie strony ujawniają sobie informacje poufne w toku realizacji Umowy. Czym Zamawiający uzasadnia takie sformułowanie postanowień Umowy? </w:t>
      </w:r>
    </w:p>
    <w:p w14:paraId="6726CAA3" w14:textId="77777777" w:rsidR="0005180E" w:rsidRPr="00785695" w:rsidRDefault="0005180E" w:rsidP="00785695">
      <w:pPr>
        <w:spacing w:after="0"/>
        <w:rPr>
          <w:rFonts w:asciiTheme="minorHAnsi" w:hAnsiTheme="minorHAnsi" w:cs="Calibri"/>
          <w:b/>
          <w:bCs/>
          <w:sz w:val="24"/>
          <w:szCs w:val="24"/>
        </w:rPr>
      </w:pPr>
      <w:r w:rsidRPr="00785695">
        <w:rPr>
          <w:rFonts w:asciiTheme="minorHAnsi" w:hAnsiTheme="minorHAnsi" w:cs="Calibri"/>
          <w:b/>
          <w:bCs/>
          <w:sz w:val="24"/>
          <w:szCs w:val="24"/>
        </w:rPr>
        <w:t xml:space="preserve">Odpowiedź: </w:t>
      </w:r>
    </w:p>
    <w:p w14:paraId="34CE0A41" w14:textId="0A121958" w:rsidR="0005180E" w:rsidRPr="00785695" w:rsidRDefault="00131446" w:rsidP="00785695">
      <w:pPr>
        <w:spacing w:after="4"/>
        <w:rPr>
          <w:rFonts w:asciiTheme="minorHAnsi" w:hAnsiTheme="minorHAnsi"/>
        </w:rPr>
      </w:pPr>
      <w:r w:rsidRPr="00785695">
        <w:rPr>
          <w:rFonts w:asciiTheme="minorHAnsi" w:hAnsiTheme="minorHAnsi"/>
          <w:sz w:val="24"/>
          <w:szCs w:val="24"/>
        </w:rPr>
        <w:t>Zamawiający nie zmieni zapisów SWZ w tym zakresie.</w:t>
      </w:r>
    </w:p>
    <w:p w14:paraId="1F404CA2" w14:textId="77777777" w:rsidR="00785695" w:rsidRDefault="00785695" w:rsidP="00EB3833">
      <w:pPr>
        <w:spacing w:after="0"/>
        <w:rPr>
          <w:rFonts w:cs="Calibri"/>
          <w:b/>
          <w:bCs/>
          <w:sz w:val="24"/>
          <w:szCs w:val="24"/>
        </w:rPr>
      </w:pPr>
      <w:bookmarkStart w:id="23" w:name="_Hlk124324859"/>
    </w:p>
    <w:p w14:paraId="7EBE2D25" w14:textId="2E27190E" w:rsidR="0005180E" w:rsidRPr="00785695" w:rsidRDefault="0005180E" w:rsidP="00785695">
      <w:pPr>
        <w:spacing w:after="0"/>
        <w:rPr>
          <w:rFonts w:asciiTheme="minorHAnsi" w:hAnsiTheme="minorHAnsi" w:cs="Calibri"/>
          <w:b/>
          <w:bCs/>
          <w:sz w:val="24"/>
          <w:szCs w:val="24"/>
        </w:rPr>
      </w:pPr>
      <w:r w:rsidRPr="00785695">
        <w:rPr>
          <w:rFonts w:asciiTheme="minorHAnsi" w:hAnsiTheme="minorHAnsi" w:cs="Calibri"/>
          <w:b/>
          <w:bCs/>
          <w:sz w:val="24"/>
          <w:szCs w:val="24"/>
        </w:rPr>
        <w:t>Pytanie 2</w:t>
      </w:r>
      <w:r w:rsidR="00785695" w:rsidRPr="00785695">
        <w:rPr>
          <w:rFonts w:asciiTheme="minorHAnsi" w:hAnsiTheme="minorHAnsi" w:cs="Calibri"/>
          <w:b/>
          <w:bCs/>
          <w:sz w:val="24"/>
          <w:szCs w:val="24"/>
        </w:rPr>
        <w:t>3</w:t>
      </w:r>
    </w:p>
    <w:bookmarkEnd w:id="23"/>
    <w:p w14:paraId="2D84605E" w14:textId="2034A707" w:rsidR="00DC624B" w:rsidRPr="00785695" w:rsidRDefault="00DC624B" w:rsidP="00785695">
      <w:pPr>
        <w:spacing w:after="4"/>
        <w:rPr>
          <w:rFonts w:asciiTheme="minorHAnsi" w:hAnsiTheme="minorHAnsi" w:cs="Calibri"/>
          <w:sz w:val="24"/>
          <w:szCs w:val="24"/>
        </w:rPr>
      </w:pPr>
      <w:r w:rsidRPr="00785695">
        <w:rPr>
          <w:rFonts w:asciiTheme="minorHAnsi" w:hAnsiTheme="minorHAnsi" w:cs="Calibri"/>
          <w:sz w:val="24"/>
          <w:szCs w:val="24"/>
        </w:rPr>
        <w:t xml:space="preserve">Zgodnie z § 8 ust. 4 Umowy Wykonawca zobowiązany jest do udzielania Zamawiającemu szerokiej licencji na korzystanie z Produktów do momentu przeniesienia na niego majątkowych praw autorskich do nich, który następuje w momencie odbioru danego produktu przez Zamawiającego. Przeniesienie majątkowych praw autorskich i zapłata wynagrodzenia na rzecz Wykonawcy uzależniona jest również od odbioru. W razie braku odbioru nie dochodzi do przeniesienia majątkowych praw autorskich a Wykonawca nie jest uprawniony do uzyskania wynagrodzenia. W tej sytuacji Wykonawca dodatkowo ponosi odpowiedzialność z tytułu niewykonania/nienależytego wykonania Umowy na zasadach w niej przewidzianych. Nie wiadomo natomiast czy i jakie uprawnienia ma Zamawiający względem nieodebranego Produktu, w szczególności literalna interpretacja postanowień Umowy wskazuje, iż Zamawiający uprawniony jest de facto w ramach uzyskanej licencji do normalnego korzystania z Produktu w ramach prowadzonej działalności Prosimy o usunięcie wątpliwości interpretacyjnych i doprecyzowanie postanowień § 8 ust. 4 Umowy w następujący sposób: </w:t>
      </w:r>
      <w:r w:rsidRPr="00785695">
        <w:rPr>
          <w:rFonts w:asciiTheme="minorHAnsi" w:hAnsiTheme="minorHAnsi" w:cs="Calibri"/>
          <w:sz w:val="24"/>
          <w:szCs w:val="24"/>
        </w:rPr>
        <w:lastRenderedPageBreak/>
        <w:t>„Z</w:t>
      </w:r>
      <w:r w:rsidR="00E91EE3" w:rsidRPr="00785695">
        <w:rPr>
          <w:rFonts w:asciiTheme="minorHAnsi" w:hAnsiTheme="minorHAnsi" w:cs="Calibri"/>
          <w:sz w:val="24"/>
          <w:szCs w:val="24"/>
        </w:rPr>
        <w:t> </w:t>
      </w:r>
      <w:r w:rsidRPr="00785695">
        <w:rPr>
          <w:rFonts w:asciiTheme="minorHAnsi" w:hAnsiTheme="minorHAnsi" w:cs="Calibri"/>
          <w:sz w:val="24"/>
          <w:szCs w:val="24"/>
        </w:rPr>
        <w:t xml:space="preserve">chwilą przekazania Zamawiającemu danego Produktu, </w:t>
      </w:r>
      <w:r w:rsidRPr="00785695">
        <w:rPr>
          <w:rFonts w:asciiTheme="minorHAnsi" w:hAnsiTheme="minorHAnsi" w:cs="Calibri"/>
          <w:sz w:val="24"/>
          <w:szCs w:val="24"/>
          <w:u w:val="single" w:color="000000"/>
        </w:rPr>
        <w:t>pod warunkiem rozwiązującym braku</w:t>
      </w:r>
      <w:r w:rsidRPr="00785695">
        <w:rPr>
          <w:rFonts w:asciiTheme="minorHAnsi" w:hAnsiTheme="minorHAnsi" w:cs="Calibri"/>
          <w:sz w:val="24"/>
          <w:szCs w:val="24"/>
        </w:rPr>
        <w:t xml:space="preserve"> </w:t>
      </w:r>
      <w:r w:rsidRPr="00785695">
        <w:rPr>
          <w:rFonts w:asciiTheme="minorHAnsi" w:hAnsiTheme="minorHAnsi" w:cs="Calibri"/>
          <w:sz w:val="24"/>
          <w:szCs w:val="24"/>
          <w:u w:val="single" w:color="000000"/>
        </w:rPr>
        <w:t>jego Odbioru</w:t>
      </w:r>
      <w:r w:rsidRPr="00785695">
        <w:rPr>
          <w:rFonts w:asciiTheme="minorHAnsi" w:hAnsiTheme="minorHAnsi" w:cs="Calibri"/>
          <w:sz w:val="24"/>
          <w:szCs w:val="24"/>
        </w:rPr>
        <w:t>, w ramach wynagrodzenia określonego Umową, Wykonawca udziela Zamawiającemu licencji na korzystanie z tego Produktu na polach eksploatacji wskazanych w</w:t>
      </w:r>
      <w:r w:rsidR="00E91EE3" w:rsidRPr="00785695">
        <w:rPr>
          <w:rFonts w:asciiTheme="minorHAnsi" w:hAnsiTheme="minorHAnsi" w:cs="Calibri"/>
          <w:sz w:val="24"/>
          <w:szCs w:val="24"/>
        </w:rPr>
        <w:t> </w:t>
      </w:r>
      <w:r w:rsidRPr="00785695">
        <w:rPr>
          <w:rFonts w:asciiTheme="minorHAnsi" w:hAnsiTheme="minorHAnsi" w:cs="Calibri"/>
          <w:sz w:val="24"/>
          <w:szCs w:val="24"/>
        </w:rPr>
        <w:t xml:space="preserve">ust. 1, wraz z prawem o którym mowa w ust. 3 pkt 3.1 na czas oznaczony do momentu przeniesienia autorskich praw majątkowych do tego </w:t>
      </w:r>
      <w:r w:rsidRPr="00785695">
        <w:rPr>
          <w:rFonts w:asciiTheme="minorHAnsi" w:hAnsiTheme="minorHAnsi" w:cs="Calibri"/>
          <w:sz w:val="24"/>
          <w:szCs w:val="24"/>
          <w:u w:val="single" w:color="000000"/>
        </w:rPr>
        <w:t>Produktu i wyłącznie w celu realizacji uprawnień Zamawiającego określonych</w:t>
      </w:r>
      <w:r w:rsidRPr="00785695">
        <w:rPr>
          <w:rFonts w:asciiTheme="minorHAnsi" w:hAnsiTheme="minorHAnsi" w:cs="Calibri"/>
          <w:sz w:val="24"/>
          <w:szCs w:val="24"/>
        </w:rPr>
        <w:t xml:space="preserve"> </w:t>
      </w:r>
      <w:r w:rsidRPr="00785695">
        <w:rPr>
          <w:rFonts w:asciiTheme="minorHAnsi" w:hAnsiTheme="minorHAnsi" w:cs="Calibri"/>
          <w:sz w:val="24"/>
          <w:szCs w:val="24"/>
          <w:u w:val="single" w:color="000000"/>
        </w:rPr>
        <w:t>w Umowie dotyczące procedury odbioru danego Produktu</w:t>
      </w:r>
      <w:r w:rsidRPr="00785695">
        <w:rPr>
          <w:rFonts w:asciiTheme="minorHAnsi" w:hAnsiTheme="minorHAnsi" w:cs="Calibri"/>
          <w:sz w:val="24"/>
          <w:szCs w:val="24"/>
        </w:rPr>
        <w:t xml:space="preserve">. Licencja będzie miała charakter niewyłączny, nieograniczony terytorialnie i będzie uprawniać Zamawiającego do udzielania sublicencji”. </w:t>
      </w:r>
    </w:p>
    <w:p w14:paraId="739B4BA3" w14:textId="77777777" w:rsidR="0005180E" w:rsidRPr="00785695" w:rsidRDefault="0005180E" w:rsidP="00785695">
      <w:pPr>
        <w:spacing w:after="0"/>
        <w:rPr>
          <w:rFonts w:asciiTheme="minorHAnsi" w:hAnsiTheme="minorHAnsi" w:cs="Calibri"/>
          <w:b/>
          <w:bCs/>
          <w:sz w:val="24"/>
          <w:szCs w:val="24"/>
        </w:rPr>
      </w:pPr>
      <w:bookmarkStart w:id="24" w:name="_Hlk124324897"/>
      <w:r w:rsidRPr="00785695">
        <w:rPr>
          <w:rFonts w:asciiTheme="minorHAnsi" w:hAnsiTheme="minorHAnsi" w:cs="Calibri"/>
          <w:b/>
          <w:bCs/>
          <w:sz w:val="24"/>
          <w:szCs w:val="24"/>
        </w:rPr>
        <w:t xml:space="preserve">Odpowiedź: </w:t>
      </w:r>
    </w:p>
    <w:p w14:paraId="2BB26343" w14:textId="3F45EA5B" w:rsidR="339C31CF" w:rsidRPr="00785695" w:rsidRDefault="00E91EE3" w:rsidP="00785695">
      <w:pPr>
        <w:spacing w:after="4"/>
        <w:rPr>
          <w:rFonts w:asciiTheme="minorHAnsi" w:hAnsiTheme="minorHAnsi"/>
          <w:b/>
          <w:bCs/>
          <w:sz w:val="24"/>
          <w:szCs w:val="24"/>
        </w:rPr>
      </w:pPr>
      <w:bookmarkStart w:id="25" w:name="_Hlk124933899"/>
      <w:bookmarkEnd w:id="24"/>
      <w:r w:rsidRPr="00785695">
        <w:rPr>
          <w:rFonts w:asciiTheme="minorHAnsi" w:hAnsiTheme="minorHAnsi"/>
          <w:sz w:val="24"/>
          <w:szCs w:val="24"/>
        </w:rPr>
        <w:t>Zamawiający nie zmieni zapisów SWZ w tym zakresie.</w:t>
      </w:r>
      <w:bookmarkEnd w:id="25"/>
    </w:p>
    <w:p w14:paraId="41D1E6C4" w14:textId="77777777" w:rsidR="00E91EE3" w:rsidRDefault="00E91EE3" w:rsidP="00EB3833">
      <w:pPr>
        <w:spacing w:after="0"/>
        <w:rPr>
          <w:rFonts w:cs="Calibri"/>
          <w:b/>
          <w:bCs/>
          <w:sz w:val="24"/>
          <w:szCs w:val="24"/>
        </w:rPr>
      </w:pPr>
      <w:bookmarkStart w:id="26" w:name="_Hlk124324944"/>
    </w:p>
    <w:p w14:paraId="632360AB" w14:textId="05751AA9" w:rsidR="0005180E" w:rsidRPr="00785695" w:rsidRDefault="0005180E" w:rsidP="00785695">
      <w:pPr>
        <w:spacing w:after="0"/>
        <w:rPr>
          <w:rFonts w:asciiTheme="minorHAnsi" w:hAnsiTheme="minorHAnsi" w:cs="Calibri"/>
          <w:b/>
          <w:bCs/>
          <w:sz w:val="24"/>
          <w:szCs w:val="24"/>
        </w:rPr>
      </w:pPr>
      <w:r w:rsidRPr="00785695">
        <w:rPr>
          <w:rFonts w:asciiTheme="minorHAnsi" w:hAnsiTheme="minorHAnsi" w:cs="Calibri"/>
          <w:b/>
          <w:bCs/>
          <w:sz w:val="24"/>
          <w:szCs w:val="24"/>
        </w:rPr>
        <w:t>Pytanie 2</w:t>
      </w:r>
      <w:r w:rsidR="00785695" w:rsidRPr="00785695">
        <w:rPr>
          <w:rFonts w:asciiTheme="minorHAnsi" w:hAnsiTheme="minorHAnsi" w:cs="Calibri"/>
          <w:b/>
          <w:bCs/>
          <w:sz w:val="24"/>
          <w:szCs w:val="24"/>
        </w:rPr>
        <w:t>4</w:t>
      </w:r>
    </w:p>
    <w:bookmarkEnd w:id="26"/>
    <w:p w14:paraId="78F95DB9" w14:textId="77777777" w:rsidR="0005180E" w:rsidRPr="00785695" w:rsidRDefault="00DC624B" w:rsidP="00785695">
      <w:pPr>
        <w:spacing w:after="4"/>
        <w:rPr>
          <w:rFonts w:asciiTheme="minorHAnsi" w:hAnsiTheme="minorHAnsi" w:cs="Calibri"/>
          <w:sz w:val="24"/>
          <w:szCs w:val="24"/>
        </w:rPr>
      </w:pPr>
      <w:r w:rsidRPr="00785695">
        <w:rPr>
          <w:rFonts w:asciiTheme="minorHAnsi" w:hAnsiTheme="minorHAnsi" w:cs="Calibri"/>
          <w:sz w:val="24"/>
          <w:szCs w:val="24"/>
        </w:rPr>
        <w:t xml:space="preserve">Prosimy o listę aktualnego (na dzień zadawania pytania) Oprogramowania Standardowego, Oprogramowania Obcego, Oprogramowania Systemowego i Narzędziowym (wraz z warunkami licencyjnymi i terminem obowiązywania licencji ) Systemu informatycznego SOW utworzonego w wyniku realizacji projektu w ramach Programu Operacyjnego Polska Cyfrowa na lata 2014 – 2020, OŚ Priorytetowa nr 2 „E-administracja i otwarty rząd”, Działanie nr 2.1 „Wysoka dostępność i jakość e-usług publicznych obejmujący środowisko produkcyjne i testowe, rozwijanego w ramach kolejnych umów. </w:t>
      </w:r>
    </w:p>
    <w:p w14:paraId="7872E660" w14:textId="77777777" w:rsidR="0005180E" w:rsidRPr="00785695" w:rsidRDefault="0005180E" w:rsidP="00785695">
      <w:pPr>
        <w:spacing w:after="0"/>
        <w:rPr>
          <w:rFonts w:asciiTheme="minorHAnsi" w:hAnsiTheme="minorHAnsi" w:cs="Calibri"/>
          <w:sz w:val="24"/>
          <w:szCs w:val="24"/>
        </w:rPr>
      </w:pPr>
      <w:bookmarkStart w:id="27" w:name="_Hlk124325428"/>
      <w:r w:rsidRPr="00785695">
        <w:rPr>
          <w:rFonts w:asciiTheme="minorHAnsi" w:hAnsiTheme="minorHAnsi" w:cs="Calibri"/>
          <w:b/>
          <w:bCs/>
          <w:sz w:val="24"/>
          <w:szCs w:val="24"/>
        </w:rPr>
        <w:t xml:space="preserve">Odpowiedź: </w:t>
      </w:r>
    </w:p>
    <w:bookmarkEnd w:id="27"/>
    <w:p w14:paraId="10F6F9FB" w14:textId="6EA368B9" w:rsidR="0005180E" w:rsidRPr="00785695" w:rsidRDefault="3611F119" w:rsidP="00785695">
      <w:pPr>
        <w:spacing w:after="4"/>
        <w:rPr>
          <w:rFonts w:asciiTheme="minorHAnsi" w:hAnsiTheme="minorHAnsi" w:cs="Calibri"/>
          <w:sz w:val="24"/>
          <w:szCs w:val="24"/>
        </w:rPr>
      </w:pPr>
      <w:r w:rsidRPr="00785695">
        <w:rPr>
          <w:rFonts w:asciiTheme="minorHAnsi" w:hAnsiTheme="minorHAnsi" w:cs="Calibri"/>
          <w:sz w:val="24"/>
          <w:szCs w:val="24"/>
        </w:rPr>
        <w:t xml:space="preserve">Zamawiający informuje, że wykorzystywane w Systemie Oprogramowanie Systemowe i Narzędziowe (zgodnie z definicją OPZ) to: </w:t>
      </w:r>
    </w:p>
    <w:p w14:paraId="666D9C23" w14:textId="360A68C9" w:rsidR="0005180E" w:rsidRPr="00785695" w:rsidRDefault="3611F119" w:rsidP="00785695">
      <w:pPr>
        <w:spacing w:after="4"/>
        <w:rPr>
          <w:rFonts w:asciiTheme="minorHAnsi" w:hAnsiTheme="minorHAnsi" w:cs="Calibri"/>
          <w:sz w:val="24"/>
          <w:szCs w:val="24"/>
        </w:rPr>
      </w:pPr>
      <w:r w:rsidRPr="00785695">
        <w:rPr>
          <w:rFonts w:asciiTheme="minorHAnsi" w:hAnsiTheme="minorHAnsi" w:cs="Calibri"/>
          <w:sz w:val="24"/>
          <w:szCs w:val="24"/>
        </w:rPr>
        <w:t>PHP 7</w:t>
      </w:r>
      <w:r w:rsidR="00131446" w:rsidRPr="00785695">
        <w:rPr>
          <w:rFonts w:asciiTheme="minorHAnsi" w:hAnsiTheme="minorHAnsi" w:cs="Calibri"/>
          <w:sz w:val="24"/>
          <w:szCs w:val="24"/>
        </w:rPr>
        <w:t>,</w:t>
      </w:r>
    </w:p>
    <w:p w14:paraId="1F3F0BB7" w14:textId="4862C2A8" w:rsidR="0005180E" w:rsidRPr="00785695" w:rsidRDefault="3611F119" w:rsidP="00785695">
      <w:pPr>
        <w:spacing w:after="4"/>
        <w:rPr>
          <w:rFonts w:asciiTheme="minorHAnsi" w:hAnsiTheme="minorHAnsi" w:cs="Calibri"/>
          <w:sz w:val="24"/>
          <w:szCs w:val="24"/>
        </w:rPr>
      </w:pPr>
      <w:proofErr w:type="spellStart"/>
      <w:r w:rsidRPr="00785695">
        <w:rPr>
          <w:rFonts w:asciiTheme="minorHAnsi" w:hAnsiTheme="minorHAnsi" w:cs="Calibri"/>
          <w:sz w:val="24"/>
          <w:szCs w:val="24"/>
        </w:rPr>
        <w:t>Phalcon</w:t>
      </w:r>
      <w:proofErr w:type="spellEnd"/>
      <w:r w:rsidR="00131446" w:rsidRPr="00785695">
        <w:rPr>
          <w:rFonts w:asciiTheme="minorHAnsi" w:hAnsiTheme="minorHAnsi" w:cs="Calibri"/>
          <w:sz w:val="24"/>
          <w:szCs w:val="24"/>
        </w:rPr>
        <w:t>,</w:t>
      </w:r>
      <w:r w:rsidRPr="00785695">
        <w:rPr>
          <w:rFonts w:asciiTheme="minorHAnsi" w:hAnsiTheme="minorHAnsi" w:cs="Calibri"/>
          <w:sz w:val="24"/>
          <w:szCs w:val="24"/>
        </w:rPr>
        <w:t xml:space="preserve"> </w:t>
      </w:r>
    </w:p>
    <w:p w14:paraId="2DB8B924" w14:textId="0FD2867E" w:rsidR="0005180E" w:rsidRPr="00785695" w:rsidRDefault="3611F119" w:rsidP="00785695">
      <w:pPr>
        <w:spacing w:after="4"/>
        <w:rPr>
          <w:rFonts w:asciiTheme="minorHAnsi" w:hAnsiTheme="minorHAnsi" w:cs="Calibri"/>
          <w:sz w:val="24"/>
          <w:szCs w:val="24"/>
        </w:rPr>
      </w:pPr>
      <w:proofErr w:type="spellStart"/>
      <w:r w:rsidRPr="00785695">
        <w:rPr>
          <w:rFonts w:asciiTheme="minorHAnsi" w:hAnsiTheme="minorHAnsi" w:cs="Calibri"/>
          <w:sz w:val="24"/>
          <w:szCs w:val="24"/>
        </w:rPr>
        <w:t>LibreOffice</w:t>
      </w:r>
      <w:proofErr w:type="spellEnd"/>
      <w:r w:rsidR="00131446" w:rsidRPr="00785695">
        <w:rPr>
          <w:rFonts w:asciiTheme="minorHAnsi" w:hAnsiTheme="minorHAnsi" w:cs="Calibri"/>
          <w:sz w:val="24"/>
          <w:szCs w:val="24"/>
        </w:rPr>
        <w:t>,</w:t>
      </w:r>
      <w:r w:rsidRPr="00785695">
        <w:rPr>
          <w:rFonts w:asciiTheme="minorHAnsi" w:hAnsiTheme="minorHAnsi" w:cs="Calibri"/>
          <w:sz w:val="24"/>
          <w:szCs w:val="24"/>
        </w:rPr>
        <w:t xml:space="preserve"> </w:t>
      </w:r>
    </w:p>
    <w:p w14:paraId="0C448D35" w14:textId="1A7E52FD" w:rsidR="0005180E" w:rsidRPr="00785695" w:rsidRDefault="3611F119" w:rsidP="00785695">
      <w:pPr>
        <w:spacing w:after="4"/>
        <w:rPr>
          <w:rFonts w:asciiTheme="minorHAnsi" w:hAnsiTheme="minorHAnsi" w:cs="Calibri"/>
          <w:sz w:val="24"/>
          <w:szCs w:val="24"/>
        </w:rPr>
      </w:pPr>
      <w:r w:rsidRPr="00785695">
        <w:rPr>
          <w:rFonts w:asciiTheme="minorHAnsi" w:hAnsiTheme="minorHAnsi" w:cs="Calibri"/>
          <w:sz w:val="24"/>
          <w:szCs w:val="24"/>
        </w:rPr>
        <w:t>Biblioteka szafir</w:t>
      </w:r>
      <w:r w:rsidR="00131446" w:rsidRPr="00785695">
        <w:rPr>
          <w:rFonts w:asciiTheme="minorHAnsi" w:hAnsiTheme="minorHAnsi" w:cs="Calibri"/>
          <w:sz w:val="24"/>
          <w:szCs w:val="24"/>
        </w:rPr>
        <w:t>,</w:t>
      </w:r>
      <w:r w:rsidRPr="00785695">
        <w:rPr>
          <w:rFonts w:asciiTheme="minorHAnsi" w:hAnsiTheme="minorHAnsi" w:cs="Calibri"/>
          <w:sz w:val="24"/>
          <w:szCs w:val="24"/>
        </w:rPr>
        <w:t xml:space="preserve"> </w:t>
      </w:r>
    </w:p>
    <w:p w14:paraId="587E06EE" w14:textId="7B4264C3" w:rsidR="0005180E" w:rsidRPr="00785695" w:rsidRDefault="3611F119" w:rsidP="00785695">
      <w:pPr>
        <w:spacing w:after="4"/>
        <w:rPr>
          <w:rFonts w:asciiTheme="minorHAnsi" w:hAnsiTheme="minorHAnsi" w:cs="Calibri"/>
          <w:sz w:val="24"/>
          <w:szCs w:val="24"/>
        </w:rPr>
      </w:pPr>
      <w:proofErr w:type="spellStart"/>
      <w:r w:rsidRPr="00785695">
        <w:rPr>
          <w:rFonts w:asciiTheme="minorHAnsi" w:hAnsiTheme="minorHAnsi" w:cs="Calibri"/>
          <w:sz w:val="24"/>
          <w:szCs w:val="24"/>
        </w:rPr>
        <w:t>JQuery</w:t>
      </w:r>
      <w:proofErr w:type="spellEnd"/>
      <w:r w:rsidR="00131446" w:rsidRPr="00785695">
        <w:rPr>
          <w:rFonts w:asciiTheme="minorHAnsi" w:hAnsiTheme="minorHAnsi" w:cs="Calibri"/>
          <w:sz w:val="24"/>
          <w:szCs w:val="24"/>
        </w:rPr>
        <w:t>,</w:t>
      </w:r>
      <w:r w:rsidRPr="00785695">
        <w:rPr>
          <w:rFonts w:asciiTheme="minorHAnsi" w:hAnsiTheme="minorHAnsi" w:cs="Calibri"/>
          <w:sz w:val="24"/>
          <w:szCs w:val="24"/>
        </w:rPr>
        <w:t xml:space="preserve"> </w:t>
      </w:r>
    </w:p>
    <w:p w14:paraId="62FAFBA6" w14:textId="3D20772A" w:rsidR="0005180E" w:rsidRPr="00785695" w:rsidRDefault="3611F119" w:rsidP="00785695">
      <w:pPr>
        <w:spacing w:after="4"/>
        <w:rPr>
          <w:rFonts w:asciiTheme="minorHAnsi" w:hAnsiTheme="minorHAnsi" w:cs="Calibri"/>
          <w:sz w:val="24"/>
          <w:szCs w:val="24"/>
        </w:rPr>
      </w:pPr>
      <w:proofErr w:type="spellStart"/>
      <w:r w:rsidRPr="00785695">
        <w:rPr>
          <w:rFonts w:asciiTheme="minorHAnsi" w:hAnsiTheme="minorHAnsi" w:cs="Calibri"/>
          <w:sz w:val="24"/>
          <w:szCs w:val="24"/>
        </w:rPr>
        <w:t>Bootstrap</w:t>
      </w:r>
      <w:proofErr w:type="spellEnd"/>
      <w:r w:rsidR="00131446" w:rsidRPr="00785695">
        <w:rPr>
          <w:rFonts w:asciiTheme="minorHAnsi" w:hAnsiTheme="minorHAnsi" w:cs="Calibri"/>
          <w:sz w:val="24"/>
          <w:szCs w:val="24"/>
        </w:rPr>
        <w:t>,</w:t>
      </w:r>
      <w:r w:rsidRPr="00785695">
        <w:rPr>
          <w:rFonts w:asciiTheme="minorHAnsi" w:hAnsiTheme="minorHAnsi" w:cs="Calibri"/>
          <w:sz w:val="24"/>
          <w:szCs w:val="24"/>
        </w:rPr>
        <w:t xml:space="preserve"> </w:t>
      </w:r>
    </w:p>
    <w:p w14:paraId="0B662683" w14:textId="21885682" w:rsidR="0005180E" w:rsidRPr="00785695" w:rsidRDefault="3611F119" w:rsidP="00785695">
      <w:pPr>
        <w:spacing w:after="4"/>
        <w:rPr>
          <w:rFonts w:asciiTheme="minorHAnsi" w:hAnsiTheme="minorHAnsi" w:cs="Calibri"/>
          <w:sz w:val="24"/>
          <w:szCs w:val="24"/>
        </w:rPr>
      </w:pPr>
      <w:r w:rsidRPr="00785695">
        <w:rPr>
          <w:rFonts w:asciiTheme="minorHAnsi" w:hAnsiTheme="minorHAnsi" w:cs="Calibri"/>
          <w:sz w:val="24"/>
          <w:szCs w:val="24"/>
        </w:rPr>
        <w:t>Java</w:t>
      </w:r>
      <w:r w:rsidR="00131446" w:rsidRPr="00785695">
        <w:rPr>
          <w:rFonts w:asciiTheme="minorHAnsi" w:hAnsiTheme="minorHAnsi" w:cs="Calibri"/>
          <w:sz w:val="24"/>
          <w:szCs w:val="24"/>
        </w:rPr>
        <w:t>,</w:t>
      </w:r>
      <w:r w:rsidRPr="00785695">
        <w:rPr>
          <w:rFonts w:asciiTheme="minorHAnsi" w:hAnsiTheme="minorHAnsi" w:cs="Calibri"/>
          <w:sz w:val="24"/>
          <w:szCs w:val="24"/>
        </w:rPr>
        <w:t xml:space="preserve"> </w:t>
      </w:r>
    </w:p>
    <w:p w14:paraId="435D8A22" w14:textId="77777777" w:rsidR="00131446" w:rsidRPr="00785695" w:rsidRDefault="3611F119" w:rsidP="00785695">
      <w:pPr>
        <w:spacing w:after="4"/>
        <w:rPr>
          <w:rFonts w:asciiTheme="minorHAnsi" w:hAnsiTheme="minorHAnsi" w:cs="Calibri"/>
          <w:sz w:val="24"/>
          <w:szCs w:val="24"/>
        </w:rPr>
      </w:pPr>
      <w:proofErr w:type="spellStart"/>
      <w:r w:rsidRPr="00785695">
        <w:rPr>
          <w:rFonts w:asciiTheme="minorHAnsi" w:hAnsiTheme="minorHAnsi" w:cs="Calibri"/>
          <w:sz w:val="24"/>
          <w:szCs w:val="24"/>
        </w:rPr>
        <w:t>GlusterFS</w:t>
      </w:r>
      <w:proofErr w:type="spellEnd"/>
      <w:r w:rsidR="00131446" w:rsidRPr="00785695">
        <w:rPr>
          <w:rFonts w:asciiTheme="minorHAnsi" w:hAnsiTheme="minorHAnsi" w:cs="Calibri"/>
          <w:sz w:val="24"/>
          <w:szCs w:val="24"/>
        </w:rPr>
        <w:t>,</w:t>
      </w:r>
    </w:p>
    <w:p w14:paraId="349C4013" w14:textId="77777777" w:rsidR="00131446" w:rsidRPr="00785695" w:rsidRDefault="00131446" w:rsidP="00785695">
      <w:pPr>
        <w:spacing w:after="4"/>
        <w:rPr>
          <w:rFonts w:asciiTheme="minorHAnsi" w:hAnsiTheme="minorHAnsi" w:cs="Calibri"/>
          <w:sz w:val="24"/>
          <w:szCs w:val="24"/>
        </w:rPr>
      </w:pPr>
      <w:proofErr w:type="spellStart"/>
      <w:r w:rsidRPr="00785695">
        <w:rPr>
          <w:rFonts w:asciiTheme="minorHAnsi" w:hAnsiTheme="minorHAnsi" w:cs="Calibri"/>
          <w:sz w:val="24"/>
          <w:szCs w:val="24"/>
        </w:rPr>
        <w:t>Zabbix</w:t>
      </w:r>
      <w:proofErr w:type="spellEnd"/>
      <w:r w:rsidRPr="00785695">
        <w:rPr>
          <w:rFonts w:asciiTheme="minorHAnsi" w:hAnsiTheme="minorHAnsi" w:cs="Calibri"/>
          <w:sz w:val="24"/>
          <w:szCs w:val="24"/>
        </w:rPr>
        <w:t>,</w:t>
      </w:r>
    </w:p>
    <w:p w14:paraId="4EDB26E7" w14:textId="1240AD91" w:rsidR="0005180E" w:rsidRPr="00785695" w:rsidRDefault="00131446" w:rsidP="00785695">
      <w:pPr>
        <w:spacing w:after="4"/>
        <w:rPr>
          <w:rFonts w:asciiTheme="minorHAnsi" w:hAnsiTheme="minorHAnsi" w:cs="Calibri"/>
          <w:sz w:val="24"/>
          <w:szCs w:val="24"/>
        </w:rPr>
      </w:pPr>
      <w:r w:rsidRPr="00785695">
        <w:rPr>
          <w:rFonts w:asciiTheme="minorHAnsi" w:hAnsiTheme="minorHAnsi" w:cs="Calibri"/>
          <w:sz w:val="24"/>
          <w:szCs w:val="24"/>
        </w:rPr>
        <w:t xml:space="preserve">Docker i Docker </w:t>
      </w:r>
      <w:proofErr w:type="spellStart"/>
      <w:r w:rsidRPr="00785695">
        <w:rPr>
          <w:rFonts w:asciiTheme="minorHAnsi" w:hAnsiTheme="minorHAnsi" w:cs="Calibri"/>
          <w:sz w:val="24"/>
          <w:szCs w:val="24"/>
        </w:rPr>
        <w:t>Swarm</w:t>
      </w:r>
      <w:proofErr w:type="spellEnd"/>
      <w:r w:rsidRPr="00785695">
        <w:rPr>
          <w:rFonts w:asciiTheme="minorHAnsi" w:hAnsiTheme="minorHAnsi" w:cs="Calibri"/>
          <w:sz w:val="24"/>
          <w:szCs w:val="24"/>
        </w:rPr>
        <w:t>.</w:t>
      </w:r>
      <w:r w:rsidR="3611F119" w:rsidRPr="00785695">
        <w:rPr>
          <w:rFonts w:asciiTheme="minorHAnsi" w:hAnsiTheme="minorHAnsi" w:cs="Calibri"/>
          <w:sz w:val="24"/>
          <w:szCs w:val="24"/>
        </w:rPr>
        <w:t xml:space="preserve"> </w:t>
      </w:r>
    </w:p>
    <w:p w14:paraId="51356326" w14:textId="02CC878A" w:rsidR="0005180E" w:rsidRPr="00785695" w:rsidRDefault="3611F119" w:rsidP="00785695">
      <w:pPr>
        <w:spacing w:after="4"/>
        <w:rPr>
          <w:rFonts w:asciiTheme="minorHAnsi" w:hAnsiTheme="minorHAnsi" w:cs="Calibri"/>
          <w:sz w:val="24"/>
          <w:szCs w:val="24"/>
        </w:rPr>
      </w:pPr>
      <w:r w:rsidRPr="00785695">
        <w:rPr>
          <w:rFonts w:asciiTheme="minorHAnsi" w:hAnsiTheme="minorHAnsi" w:cs="Calibri"/>
          <w:sz w:val="24"/>
          <w:szCs w:val="24"/>
        </w:rPr>
        <w:t xml:space="preserve"> </w:t>
      </w:r>
    </w:p>
    <w:p w14:paraId="082D1520" w14:textId="3CE46991" w:rsidR="0005180E" w:rsidRPr="00785695" w:rsidRDefault="3611F119" w:rsidP="00785695">
      <w:pPr>
        <w:spacing w:after="4"/>
        <w:rPr>
          <w:rFonts w:asciiTheme="minorHAnsi" w:hAnsiTheme="minorHAnsi" w:cs="Calibri"/>
          <w:sz w:val="24"/>
          <w:szCs w:val="24"/>
        </w:rPr>
      </w:pPr>
      <w:r w:rsidRPr="00785695">
        <w:rPr>
          <w:rFonts w:asciiTheme="minorHAnsi" w:hAnsiTheme="minorHAnsi" w:cs="Calibri"/>
          <w:sz w:val="24"/>
          <w:szCs w:val="24"/>
        </w:rPr>
        <w:t xml:space="preserve">Zamawiający informuje, że Wykorzystywane w Systemie Oprogramowanie Standardowe/Obce (zgodnie z definicją OPZ) to: </w:t>
      </w:r>
    </w:p>
    <w:p w14:paraId="70163492" w14:textId="564F528A" w:rsidR="0005180E" w:rsidRPr="00785695" w:rsidRDefault="3611F119" w:rsidP="00785695">
      <w:pPr>
        <w:spacing w:after="4"/>
        <w:rPr>
          <w:rFonts w:asciiTheme="minorHAnsi" w:hAnsiTheme="minorHAnsi" w:cs="Calibri"/>
          <w:sz w:val="24"/>
          <w:szCs w:val="24"/>
        </w:rPr>
      </w:pPr>
      <w:r w:rsidRPr="00785695">
        <w:rPr>
          <w:rFonts w:asciiTheme="minorHAnsi" w:hAnsiTheme="minorHAnsi" w:cs="Calibri"/>
          <w:sz w:val="24"/>
          <w:szCs w:val="24"/>
        </w:rPr>
        <w:t xml:space="preserve">System operacyjny </w:t>
      </w:r>
      <w:proofErr w:type="spellStart"/>
      <w:r w:rsidRPr="00785695">
        <w:rPr>
          <w:rFonts w:asciiTheme="minorHAnsi" w:hAnsiTheme="minorHAnsi" w:cs="Calibri"/>
          <w:sz w:val="24"/>
          <w:szCs w:val="24"/>
        </w:rPr>
        <w:t>Ubuntu</w:t>
      </w:r>
      <w:proofErr w:type="spellEnd"/>
      <w:r w:rsidR="00131446" w:rsidRPr="00785695">
        <w:rPr>
          <w:rFonts w:asciiTheme="minorHAnsi" w:hAnsiTheme="minorHAnsi" w:cs="Calibri"/>
          <w:sz w:val="24"/>
          <w:szCs w:val="24"/>
        </w:rPr>
        <w:t>,</w:t>
      </w:r>
      <w:r w:rsidRPr="00785695">
        <w:rPr>
          <w:rFonts w:asciiTheme="minorHAnsi" w:hAnsiTheme="minorHAnsi" w:cs="Calibri"/>
          <w:sz w:val="24"/>
          <w:szCs w:val="24"/>
        </w:rPr>
        <w:t xml:space="preserve"> </w:t>
      </w:r>
    </w:p>
    <w:p w14:paraId="165E5AE0" w14:textId="3C1E612F" w:rsidR="0005180E" w:rsidRPr="00785695" w:rsidRDefault="3611F119" w:rsidP="00785695">
      <w:pPr>
        <w:spacing w:after="4"/>
        <w:rPr>
          <w:rFonts w:asciiTheme="minorHAnsi" w:hAnsiTheme="minorHAnsi" w:cs="Calibri"/>
          <w:sz w:val="24"/>
          <w:szCs w:val="24"/>
        </w:rPr>
      </w:pPr>
      <w:r w:rsidRPr="00785695">
        <w:rPr>
          <w:rFonts w:asciiTheme="minorHAnsi" w:hAnsiTheme="minorHAnsi" w:cs="Calibri"/>
          <w:sz w:val="24"/>
          <w:szCs w:val="24"/>
        </w:rPr>
        <w:t>Serwer aplikacyjny Apache</w:t>
      </w:r>
      <w:r w:rsidR="00131446" w:rsidRPr="00785695">
        <w:rPr>
          <w:rFonts w:asciiTheme="minorHAnsi" w:hAnsiTheme="minorHAnsi" w:cs="Calibri"/>
          <w:sz w:val="24"/>
          <w:szCs w:val="24"/>
        </w:rPr>
        <w:t>,</w:t>
      </w:r>
      <w:r w:rsidRPr="00785695">
        <w:rPr>
          <w:rFonts w:asciiTheme="minorHAnsi" w:hAnsiTheme="minorHAnsi" w:cs="Calibri"/>
          <w:sz w:val="24"/>
          <w:szCs w:val="24"/>
        </w:rPr>
        <w:t xml:space="preserve"> </w:t>
      </w:r>
    </w:p>
    <w:p w14:paraId="474BB79A" w14:textId="748314DF" w:rsidR="0005180E" w:rsidRPr="00785695" w:rsidRDefault="3611F119" w:rsidP="00785695">
      <w:pPr>
        <w:spacing w:after="4"/>
        <w:rPr>
          <w:rFonts w:asciiTheme="minorHAnsi" w:hAnsiTheme="minorHAnsi" w:cs="Calibri"/>
          <w:sz w:val="24"/>
          <w:szCs w:val="24"/>
        </w:rPr>
      </w:pPr>
      <w:r w:rsidRPr="00785695">
        <w:rPr>
          <w:rFonts w:asciiTheme="minorHAnsi" w:hAnsiTheme="minorHAnsi" w:cs="Calibri"/>
          <w:sz w:val="24"/>
          <w:szCs w:val="24"/>
        </w:rPr>
        <w:t>System zarządzania bazą danych MySQL</w:t>
      </w:r>
      <w:r w:rsidR="00131446" w:rsidRPr="00785695">
        <w:rPr>
          <w:rFonts w:asciiTheme="minorHAnsi" w:hAnsiTheme="minorHAnsi" w:cs="Calibri"/>
          <w:sz w:val="24"/>
          <w:szCs w:val="24"/>
        </w:rPr>
        <w:t>,</w:t>
      </w:r>
      <w:r w:rsidRPr="00785695">
        <w:rPr>
          <w:rFonts w:asciiTheme="minorHAnsi" w:hAnsiTheme="minorHAnsi" w:cs="Calibri"/>
          <w:sz w:val="24"/>
          <w:szCs w:val="24"/>
        </w:rPr>
        <w:t xml:space="preserve"> </w:t>
      </w:r>
    </w:p>
    <w:p w14:paraId="6EB6FE26" w14:textId="63C4B62E" w:rsidR="0005180E" w:rsidRPr="00785695" w:rsidRDefault="3611F119" w:rsidP="00785695">
      <w:pPr>
        <w:spacing w:after="4"/>
        <w:rPr>
          <w:rFonts w:asciiTheme="minorHAnsi" w:hAnsiTheme="minorHAnsi" w:cs="Calibri"/>
          <w:sz w:val="24"/>
          <w:szCs w:val="24"/>
        </w:rPr>
      </w:pPr>
      <w:r w:rsidRPr="00785695">
        <w:rPr>
          <w:rFonts w:asciiTheme="minorHAnsi" w:hAnsiTheme="minorHAnsi" w:cs="Calibri"/>
          <w:sz w:val="24"/>
          <w:szCs w:val="24"/>
        </w:rPr>
        <w:t xml:space="preserve">System operacyjny </w:t>
      </w:r>
      <w:proofErr w:type="spellStart"/>
      <w:r w:rsidRPr="00785695">
        <w:rPr>
          <w:rFonts w:asciiTheme="minorHAnsi" w:hAnsiTheme="minorHAnsi" w:cs="Calibri"/>
          <w:sz w:val="24"/>
          <w:szCs w:val="24"/>
        </w:rPr>
        <w:t>Debian</w:t>
      </w:r>
      <w:proofErr w:type="spellEnd"/>
      <w:r w:rsidR="00131446" w:rsidRPr="00785695">
        <w:rPr>
          <w:rFonts w:asciiTheme="minorHAnsi" w:hAnsiTheme="minorHAnsi" w:cs="Calibri"/>
          <w:sz w:val="24"/>
          <w:szCs w:val="24"/>
        </w:rPr>
        <w:t>.</w:t>
      </w:r>
      <w:r w:rsidRPr="00785695">
        <w:rPr>
          <w:rFonts w:asciiTheme="minorHAnsi" w:hAnsiTheme="minorHAnsi" w:cs="Calibri"/>
          <w:sz w:val="24"/>
          <w:szCs w:val="24"/>
        </w:rPr>
        <w:t xml:space="preserve"> </w:t>
      </w:r>
    </w:p>
    <w:p w14:paraId="6D98A12B" w14:textId="3FA60559" w:rsidR="0005180E" w:rsidRPr="00785695" w:rsidRDefault="0005180E" w:rsidP="00785695">
      <w:pPr>
        <w:rPr>
          <w:rFonts w:asciiTheme="minorHAnsi" w:hAnsiTheme="minorHAnsi"/>
        </w:rPr>
      </w:pPr>
    </w:p>
    <w:p w14:paraId="36DA4052" w14:textId="32368574" w:rsidR="0005180E" w:rsidRPr="00785695" w:rsidRDefault="0005180E" w:rsidP="00785695">
      <w:pPr>
        <w:spacing w:after="0"/>
        <w:rPr>
          <w:rFonts w:asciiTheme="minorHAnsi" w:hAnsiTheme="minorHAnsi" w:cs="Calibri"/>
          <w:b/>
          <w:bCs/>
          <w:sz w:val="24"/>
          <w:szCs w:val="24"/>
        </w:rPr>
      </w:pPr>
      <w:bookmarkStart w:id="28" w:name="_Hlk124325395"/>
      <w:r w:rsidRPr="00785695">
        <w:rPr>
          <w:rFonts w:asciiTheme="minorHAnsi" w:hAnsiTheme="minorHAnsi" w:cs="Calibri"/>
          <w:b/>
          <w:bCs/>
          <w:sz w:val="24"/>
          <w:szCs w:val="24"/>
        </w:rPr>
        <w:lastRenderedPageBreak/>
        <w:t>Pytanie 2</w:t>
      </w:r>
      <w:r w:rsidR="00785695">
        <w:rPr>
          <w:rFonts w:asciiTheme="minorHAnsi" w:hAnsiTheme="minorHAnsi" w:cs="Calibri"/>
          <w:b/>
          <w:bCs/>
          <w:sz w:val="24"/>
          <w:szCs w:val="24"/>
        </w:rPr>
        <w:t>5</w:t>
      </w:r>
    </w:p>
    <w:bookmarkEnd w:id="28"/>
    <w:p w14:paraId="4B750A4F" w14:textId="77777777" w:rsidR="00DC624B" w:rsidRPr="00785695" w:rsidRDefault="00DC624B" w:rsidP="00785695">
      <w:pPr>
        <w:spacing w:after="4"/>
        <w:rPr>
          <w:rFonts w:asciiTheme="minorHAnsi" w:hAnsiTheme="minorHAnsi" w:cs="Calibri"/>
          <w:sz w:val="24"/>
          <w:szCs w:val="24"/>
        </w:rPr>
      </w:pPr>
      <w:r w:rsidRPr="00785695">
        <w:rPr>
          <w:rFonts w:asciiTheme="minorHAnsi" w:hAnsiTheme="minorHAnsi" w:cs="Calibri"/>
          <w:sz w:val="24"/>
          <w:szCs w:val="24"/>
        </w:rPr>
        <w:t xml:space="preserve">Prosimy o listę lokalizacji, w których mogą odbyć się spotkania projektowo-analityczne z Wykonawcą w formie stacjonarnej. Informacje te są niezbędne do wyceny. </w:t>
      </w:r>
    </w:p>
    <w:p w14:paraId="613A788F" w14:textId="77777777" w:rsidR="0005180E" w:rsidRPr="00785695" w:rsidRDefault="0005180E" w:rsidP="00785695">
      <w:pPr>
        <w:spacing w:after="0"/>
        <w:rPr>
          <w:rFonts w:asciiTheme="minorHAnsi" w:hAnsiTheme="minorHAnsi" w:cs="Calibri"/>
          <w:sz w:val="24"/>
          <w:szCs w:val="24"/>
        </w:rPr>
      </w:pPr>
      <w:r w:rsidRPr="00785695">
        <w:rPr>
          <w:rFonts w:asciiTheme="minorHAnsi" w:hAnsiTheme="minorHAnsi" w:cs="Calibri"/>
          <w:b/>
          <w:bCs/>
          <w:sz w:val="24"/>
          <w:szCs w:val="24"/>
        </w:rPr>
        <w:t xml:space="preserve">Odpowiedź: </w:t>
      </w:r>
    </w:p>
    <w:p w14:paraId="4BBFD119" w14:textId="73895A0A" w:rsidR="3823D3AC" w:rsidRPr="00785695" w:rsidRDefault="3823D3AC" w:rsidP="00785695">
      <w:pPr>
        <w:rPr>
          <w:rFonts w:asciiTheme="minorHAnsi" w:hAnsiTheme="minorHAnsi" w:cs="Calibri"/>
          <w:sz w:val="24"/>
          <w:szCs w:val="24"/>
        </w:rPr>
      </w:pPr>
      <w:r w:rsidRPr="00785695">
        <w:rPr>
          <w:rFonts w:asciiTheme="minorHAnsi" w:hAnsiTheme="minorHAnsi" w:cs="Calibri"/>
          <w:sz w:val="24"/>
          <w:szCs w:val="24"/>
        </w:rPr>
        <w:t>Z</w:t>
      </w:r>
      <w:r w:rsidR="3ADA0949" w:rsidRPr="00785695">
        <w:rPr>
          <w:rFonts w:asciiTheme="minorHAnsi" w:hAnsiTheme="minorHAnsi" w:cs="Calibri"/>
          <w:sz w:val="24"/>
          <w:szCs w:val="24"/>
        </w:rPr>
        <w:t>a</w:t>
      </w:r>
      <w:r w:rsidRPr="00785695">
        <w:rPr>
          <w:rFonts w:asciiTheme="minorHAnsi" w:hAnsiTheme="minorHAnsi" w:cs="Calibri"/>
          <w:sz w:val="24"/>
          <w:szCs w:val="24"/>
        </w:rPr>
        <w:t>mawiający</w:t>
      </w:r>
      <w:r w:rsidR="3ADA0949" w:rsidRPr="00785695">
        <w:rPr>
          <w:rFonts w:asciiTheme="minorHAnsi" w:hAnsiTheme="minorHAnsi" w:cs="Calibri"/>
          <w:sz w:val="24"/>
          <w:szCs w:val="24"/>
        </w:rPr>
        <w:t xml:space="preserve"> informuje, że </w:t>
      </w:r>
      <w:r w:rsidR="00A81A2F" w:rsidRPr="00785695">
        <w:rPr>
          <w:rFonts w:asciiTheme="minorHAnsi" w:hAnsiTheme="minorHAnsi" w:cs="Calibri"/>
          <w:sz w:val="24"/>
          <w:szCs w:val="24"/>
        </w:rPr>
        <w:t>spotkania będą odbywać się w centrali PFRON lub Oddziałach Regionalnych PFRON.</w:t>
      </w:r>
    </w:p>
    <w:p w14:paraId="381C5CD0" w14:textId="58A4B9BA" w:rsidR="002D2727" w:rsidRPr="00785695" w:rsidRDefault="002D2727" w:rsidP="00785695">
      <w:pPr>
        <w:spacing w:after="0"/>
        <w:rPr>
          <w:rFonts w:asciiTheme="minorHAnsi" w:hAnsiTheme="minorHAnsi" w:cs="Calibri"/>
          <w:b/>
          <w:bCs/>
          <w:sz w:val="24"/>
          <w:szCs w:val="24"/>
        </w:rPr>
      </w:pPr>
      <w:bookmarkStart w:id="29" w:name="_Hlk124325518"/>
      <w:r w:rsidRPr="00785695">
        <w:rPr>
          <w:rFonts w:asciiTheme="minorHAnsi" w:hAnsiTheme="minorHAnsi" w:cs="Calibri"/>
          <w:b/>
          <w:bCs/>
          <w:sz w:val="24"/>
          <w:szCs w:val="24"/>
        </w:rPr>
        <w:t>Pytanie 2</w:t>
      </w:r>
      <w:r w:rsidR="00785695" w:rsidRPr="00785695">
        <w:rPr>
          <w:rFonts w:asciiTheme="minorHAnsi" w:hAnsiTheme="minorHAnsi" w:cs="Calibri"/>
          <w:b/>
          <w:bCs/>
          <w:sz w:val="24"/>
          <w:szCs w:val="24"/>
        </w:rPr>
        <w:t>6</w:t>
      </w:r>
    </w:p>
    <w:bookmarkEnd w:id="29"/>
    <w:p w14:paraId="48CACF56" w14:textId="77777777" w:rsidR="00DC624B" w:rsidRPr="00785695" w:rsidRDefault="00DC624B" w:rsidP="00785695">
      <w:pPr>
        <w:spacing w:after="4"/>
        <w:rPr>
          <w:rFonts w:asciiTheme="minorHAnsi" w:hAnsiTheme="minorHAnsi" w:cs="Calibri"/>
          <w:sz w:val="24"/>
          <w:szCs w:val="24"/>
        </w:rPr>
      </w:pPr>
      <w:r w:rsidRPr="00785695">
        <w:rPr>
          <w:rFonts w:asciiTheme="minorHAnsi" w:hAnsiTheme="minorHAnsi" w:cs="Calibri"/>
          <w:sz w:val="24"/>
          <w:szCs w:val="24"/>
        </w:rPr>
        <w:t xml:space="preserve">W odniesieniu do definicji Wady- czy przez „działanie odmienne od standardów lub zwyczajów wynikających z praktyki ustalonej w toku bieżącej eksploatacji i administracji Systemu” Zamawiający rozumie „działanie odmienne od standardów lub zwyczajów wynikających z praktyki - </w:t>
      </w:r>
      <w:r w:rsidRPr="00785695">
        <w:rPr>
          <w:rFonts w:asciiTheme="minorHAnsi" w:hAnsiTheme="minorHAnsi" w:cs="Calibri"/>
          <w:sz w:val="24"/>
          <w:szCs w:val="24"/>
          <w:u w:val="single" w:color="000000"/>
        </w:rPr>
        <w:t>ustalonej przez Strony-</w:t>
      </w:r>
      <w:r w:rsidRPr="00785695">
        <w:rPr>
          <w:rFonts w:asciiTheme="minorHAnsi" w:hAnsiTheme="minorHAnsi" w:cs="Calibri"/>
          <w:sz w:val="24"/>
          <w:szCs w:val="24"/>
        </w:rPr>
        <w:t xml:space="preserve"> w toku bieżącej eksploatacji i administracji Systemu”. </w:t>
      </w:r>
    </w:p>
    <w:p w14:paraId="2FFB8AB3" w14:textId="77777777" w:rsidR="002D2727" w:rsidRPr="00785695" w:rsidRDefault="002D2727" w:rsidP="00785695">
      <w:pPr>
        <w:spacing w:after="0"/>
        <w:rPr>
          <w:rFonts w:asciiTheme="minorHAnsi" w:hAnsiTheme="minorHAnsi" w:cs="Calibri"/>
          <w:sz w:val="24"/>
          <w:szCs w:val="24"/>
        </w:rPr>
      </w:pPr>
      <w:bookmarkStart w:id="30" w:name="_Hlk124325546"/>
      <w:r w:rsidRPr="00785695">
        <w:rPr>
          <w:rFonts w:asciiTheme="minorHAnsi" w:hAnsiTheme="minorHAnsi" w:cs="Calibri"/>
          <w:b/>
          <w:bCs/>
          <w:sz w:val="24"/>
          <w:szCs w:val="24"/>
        </w:rPr>
        <w:t xml:space="preserve">Odpowiedź: </w:t>
      </w:r>
    </w:p>
    <w:bookmarkEnd w:id="30"/>
    <w:p w14:paraId="5B926DEE" w14:textId="1712625E" w:rsidR="007A3011" w:rsidRPr="00785695" w:rsidRDefault="1BCAFA16" w:rsidP="00785695">
      <w:pPr>
        <w:spacing w:after="0"/>
        <w:rPr>
          <w:rFonts w:asciiTheme="minorHAnsi" w:eastAsia="Calibri" w:hAnsiTheme="minorHAnsi" w:cs="Calibri"/>
          <w:sz w:val="24"/>
          <w:szCs w:val="24"/>
        </w:rPr>
      </w:pPr>
      <w:r w:rsidRPr="00785695">
        <w:rPr>
          <w:rFonts w:asciiTheme="minorHAnsi" w:eastAsia="Calibri" w:hAnsiTheme="minorHAnsi" w:cs="Calibri"/>
          <w:b/>
          <w:bCs/>
          <w:sz w:val="24"/>
          <w:szCs w:val="24"/>
        </w:rPr>
        <w:t xml:space="preserve">Zamawiający informuje, że dokonuje zmiany </w:t>
      </w:r>
      <w:r w:rsidR="007A3011" w:rsidRPr="00785695">
        <w:rPr>
          <w:rFonts w:asciiTheme="minorHAnsi" w:eastAsia="Calibri" w:hAnsiTheme="minorHAnsi" w:cs="Calibri"/>
          <w:b/>
          <w:bCs/>
          <w:sz w:val="24"/>
          <w:szCs w:val="24"/>
        </w:rPr>
        <w:t xml:space="preserve">zapisów </w:t>
      </w:r>
      <w:r w:rsidRPr="00785695">
        <w:rPr>
          <w:rFonts w:asciiTheme="minorHAnsi" w:eastAsia="Calibri" w:hAnsiTheme="minorHAnsi" w:cs="Calibri"/>
          <w:b/>
          <w:bCs/>
          <w:sz w:val="24"/>
          <w:szCs w:val="24"/>
        </w:rPr>
        <w:t>SWZ</w:t>
      </w:r>
      <w:r w:rsidR="007A3011" w:rsidRPr="00785695">
        <w:rPr>
          <w:rFonts w:asciiTheme="minorHAnsi" w:eastAsia="Calibri" w:hAnsiTheme="minorHAnsi" w:cs="Calibri"/>
          <w:b/>
          <w:bCs/>
          <w:sz w:val="24"/>
          <w:szCs w:val="24"/>
        </w:rPr>
        <w:t xml:space="preserve"> </w:t>
      </w:r>
      <w:r w:rsidR="007A3011" w:rsidRPr="00785695">
        <w:rPr>
          <w:rFonts w:asciiTheme="minorHAnsi" w:hAnsiTheme="minorHAnsi"/>
          <w:b/>
          <w:bCs/>
          <w:sz w:val="24"/>
          <w:szCs w:val="24"/>
        </w:rPr>
        <w:t>w pkt 1 „</w:t>
      </w:r>
      <w:r w:rsidR="007A3011" w:rsidRPr="00785695">
        <w:rPr>
          <w:rStyle w:val="Pogrubienie"/>
          <w:rFonts w:asciiTheme="minorHAnsi" w:hAnsiTheme="minorHAnsi"/>
          <w:sz w:val="24"/>
          <w:szCs w:val="24"/>
        </w:rPr>
        <w:t>Zastosowane definicje.</w:t>
      </w:r>
      <w:r w:rsidR="007A3011" w:rsidRPr="00785695">
        <w:rPr>
          <w:rFonts w:asciiTheme="minorHAnsi" w:hAnsiTheme="minorHAnsi"/>
          <w:b/>
          <w:bCs/>
          <w:sz w:val="24"/>
          <w:szCs w:val="24"/>
        </w:rPr>
        <w:t>” Załącznika nr 1 do SWZ poprzez zmianę w Tabeli definicji pojęcia „Wada” o treści:</w:t>
      </w:r>
    </w:p>
    <w:p w14:paraId="72A00065" w14:textId="4C33B62D" w:rsidR="01234FAC" w:rsidRPr="00785695" w:rsidRDefault="01234FAC" w:rsidP="00785695">
      <w:pPr>
        <w:spacing w:after="0"/>
        <w:rPr>
          <w:rFonts w:asciiTheme="minorHAnsi" w:hAnsiTheme="minorHAnsi" w:cs="Calibri"/>
          <w:b/>
          <w:bCs/>
          <w:sz w:val="24"/>
          <w:szCs w:val="24"/>
        </w:rPr>
      </w:pPr>
      <w:r w:rsidRPr="00785695">
        <w:rPr>
          <w:rFonts w:asciiTheme="minorHAnsi" w:hAnsiTheme="minorHAnsi" w:cs="Calibri"/>
          <w:b/>
          <w:bCs/>
          <w:sz w:val="24"/>
          <w:szCs w:val="24"/>
        </w:rPr>
        <w:t>Było:</w:t>
      </w:r>
    </w:p>
    <w:p w14:paraId="6FF3D34B" w14:textId="5899A6A5" w:rsidR="00785695" w:rsidRDefault="00785695" w:rsidP="00785695">
      <w:pPr>
        <w:spacing w:after="0"/>
        <w:ind w:left="993" w:hanging="993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„</w:t>
      </w:r>
      <w:r w:rsidR="007A3011" w:rsidRPr="00785695">
        <w:rPr>
          <w:rFonts w:asciiTheme="minorHAnsi" w:hAnsiTheme="minorHAnsi" w:cs="Calibri"/>
          <w:sz w:val="24"/>
          <w:szCs w:val="24"/>
        </w:rPr>
        <w:t>Wada</w:t>
      </w:r>
      <w:r w:rsidR="007A3011" w:rsidRPr="00785695">
        <w:rPr>
          <w:rFonts w:asciiTheme="minorHAnsi" w:hAnsiTheme="minorHAnsi" w:cs="Calibri"/>
          <w:sz w:val="24"/>
          <w:szCs w:val="24"/>
        </w:rPr>
        <w:tab/>
      </w:r>
      <w:r w:rsidR="01234FAC" w:rsidRPr="00785695">
        <w:rPr>
          <w:rFonts w:asciiTheme="minorHAnsi" w:hAnsiTheme="minorHAnsi" w:cs="Calibri"/>
          <w:sz w:val="24"/>
          <w:szCs w:val="24"/>
        </w:rPr>
        <w:t xml:space="preserve">Jakiekolwiek zaburzenie pracy Systemu objawiające się poprzez jego działanie </w:t>
      </w:r>
      <w:r w:rsidR="007A3011" w:rsidRPr="00785695">
        <w:rPr>
          <w:rFonts w:asciiTheme="minorHAnsi" w:hAnsiTheme="minorHAnsi" w:cs="Calibri"/>
          <w:sz w:val="24"/>
          <w:szCs w:val="24"/>
        </w:rPr>
        <w:t>w </w:t>
      </w:r>
      <w:r w:rsidR="01234FAC" w:rsidRPr="00785695">
        <w:rPr>
          <w:rFonts w:asciiTheme="minorHAnsi" w:hAnsiTheme="minorHAnsi" w:cs="Calibri"/>
          <w:sz w:val="24"/>
          <w:szCs w:val="24"/>
        </w:rPr>
        <w:t>sposób odmienny od ustalonego, przez co należy rozumieć między innymi: działanie odmienne od sposobu opisanego w Dokumentacji Systemu; działanie odmienne od standardów lub zwyczajów wynikających z praktyki ustalonej w toku bieżącej eksploatacji i administracji Systemu; działanie odmienne od sposobu ustalonego na mocy wszelkich innych dokumentów lub ustaleń Stron. Wada może dotyczyć wszelkich możliwych nieprawidłowości w działaniu wszystkich komponentów Systemu, może dotyczyć jego wydajności i reaktywności, cech mających wpływ na bezpieczeństwo i ciągłość działania, oraz wszystkich innych cech funkcjonalnych i poza funkcjonalnych. Wady mogą mieć typ: Awarii, Błędu lub Usterki.”</w:t>
      </w:r>
    </w:p>
    <w:p w14:paraId="47C24573" w14:textId="1FCF54C5" w:rsidR="01234FAC" w:rsidRPr="00785695" w:rsidRDefault="01234FAC" w:rsidP="00785695">
      <w:pPr>
        <w:ind w:left="993" w:hanging="993"/>
        <w:rPr>
          <w:rFonts w:asciiTheme="minorHAnsi" w:hAnsiTheme="minorHAnsi" w:cs="Calibri"/>
          <w:sz w:val="24"/>
          <w:szCs w:val="24"/>
        </w:rPr>
      </w:pPr>
      <w:r w:rsidRPr="00785695">
        <w:rPr>
          <w:rFonts w:asciiTheme="minorHAnsi" w:hAnsiTheme="minorHAnsi" w:cs="Calibri"/>
          <w:b/>
          <w:bCs/>
          <w:sz w:val="24"/>
          <w:szCs w:val="24"/>
        </w:rPr>
        <w:t>Jest:</w:t>
      </w:r>
    </w:p>
    <w:p w14:paraId="5997CC1D" w14:textId="5E1B1993" w:rsidR="002D2727" w:rsidRPr="00785695" w:rsidRDefault="00785695" w:rsidP="00785695">
      <w:pPr>
        <w:spacing w:after="0"/>
        <w:ind w:left="993" w:hanging="993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„</w:t>
      </w:r>
      <w:r w:rsidR="007A3011" w:rsidRPr="00785695">
        <w:rPr>
          <w:rFonts w:asciiTheme="minorHAnsi" w:hAnsiTheme="minorHAnsi" w:cs="Calibri"/>
          <w:sz w:val="24"/>
          <w:szCs w:val="24"/>
        </w:rPr>
        <w:t>Wada</w:t>
      </w:r>
      <w:r w:rsidR="007A3011" w:rsidRPr="00785695">
        <w:rPr>
          <w:rFonts w:asciiTheme="minorHAnsi" w:hAnsiTheme="minorHAnsi" w:cs="Calibri"/>
          <w:sz w:val="24"/>
          <w:szCs w:val="24"/>
        </w:rPr>
        <w:tab/>
      </w:r>
      <w:r w:rsidR="7A2B52DA" w:rsidRPr="00785695">
        <w:rPr>
          <w:rFonts w:asciiTheme="minorHAnsi" w:hAnsiTheme="minorHAnsi" w:cs="Calibri"/>
          <w:sz w:val="24"/>
          <w:szCs w:val="24"/>
        </w:rPr>
        <w:t>Jakiekolwiek zaburzenie pracy Systemu objawiające się poprzez jego działanie w sposób odmienny od ustalonego, przez co należy rozumieć między innymi: działanie odmienne od sposobu opisanego w Dokumentacji Systemu; działanie odmienne od standardów lub zwyczajów wynikających z praktyki ustalonej w toku bieżącej eksploatacji i administracji Systemu; działanie odmienne od sposobu ustalonego na mocy wszelkich innych dokumentów lub ustaleń Stron. Wada może dotyczyć wszelkich możliwych nieprawidłowości w działaniu wszystkich komponentów Systemu, może dotyczyć jego wydajności i reaktywności, cech mających wpływ na bezpieczeństwo i ciągłość działania, oraz wszystkich innych cech funkcjonalnych i poza funkcjonalnych. Wady mogą mieć typ: Awarii, Błędu lub Usterki.”</w:t>
      </w:r>
      <w:r w:rsidR="007A3011" w:rsidRPr="00785695">
        <w:rPr>
          <w:rFonts w:asciiTheme="minorHAnsi" w:hAnsiTheme="minorHAnsi" w:cs="Calibri"/>
          <w:sz w:val="24"/>
          <w:szCs w:val="24"/>
        </w:rPr>
        <w:t>.</w:t>
      </w:r>
    </w:p>
    <w:p w14:paraId="24CBB19C" w14:textId="0E1E5987" w:rsidR="007A3011" w:rsidRDefault="007A3011" w:rsidP="00785695">
      <w:pPr>
        <w:spacing w:after="4"/>
        <w:ind w:left="993" w:hanging="993"/>
        <w:rPr>
          <w:rFonts w:asciiTheme="minorHAnsi" w:hAnsiTheme="minorHAnsi" w:cs="Calibri"/>
          <w:sz w:val="24"/>
          <w:szCs w:val="24"/>
        </w:rPr>
      </w:pPr>
    </w:p>
    <w:p w14:paraId="3D5D5102" w14:textId="3FF97FB6" w:rsidR="00785695" w:rsidRDefault="00785695" w:rsidP="00785695">
      <w:pPr>
        <w:spacing w:after="4"/>
        <w:ind w:left="993" w:hanging="993"/>
        <w:rPr>
          <w:rFonts w:asciiTheme="minorHAnsi" w:hAnsiTheme="minorHAnsi" w:cs="Calibri"/>
          <w:sz w:val="24"/>
          <w:szCs w:val="24"/>
        </w:rPr>
      </w:pPr>
    </w:p>
    <w:p w14:paraId="61A5359E" w14:textId="1A06D9B3" w:rsidR="00785695" w:rsidRDefault="00785695" w:rsidP="00785695">
      <w:pPr>
        <w:spacing w:after="4"/>
        <w:ind w:left="993" w:hanging="993"/>
        <w:rPr>
          <w:rFonts w:asciiTheme="minorHAnsi" w:hAnsiTheme="minorHAnsi" w:cs="Calibri"/>
          <w:sz w:val="24"/>
          <w:szCs w:val="24"/>
        </w:rPr>
      </w:pPr>
    </w:p>
    <w:p w14:paraId="7347C91F" w14:textId="77777777" w:rsidR="00785695" w:rsidRPr="00785695" w:rsidRDefault="002D2727" w:rsidP="00785695">
      <w:pPr>
        <w:spacing w:after="0"/>
        <w:rPr>
          <w:rFonts w:asciiTheme="minorHAnsi" w:hAnsiTheme="minorHAnsi" w:cs="Calibri"/>
          <w:b/>
          <w:bCs/>
          <w:sz w:val="24"/>
          <w:szCs w:val="24"/>
        </w:rPr>
      </w:pPr>
      <w:r w:rsidRPr="00785695">
        <w:rPr>
          <w:rFonts w:asciiTheme="minorHAnsi" w:hAnsiTheme="minorHAnsi" w:cs="Calibri"/>
          <w:b/>
          <w:bCs/>
          <w:sz w:val="24"/>
          <w:szCs w:val="24"/>
        </w:rPr>
        <w:lastRenderedPageBreak/>
        <w:t xml:space="preserve">Pytanie </w:t>
      </w:r>
      <w:r w:rsidR="00785695" w:rsidRPr="00785695">
        <w:rPr>
          <w:rFonts w:asciiTheme="minorHAnsi" w:hAnsiTheme="minorHAnsi" w:cs="Calibri"/>
          <w:b/>
          <w:bCs/>
          <w:sz w:val="24"/>
          <w:szCs w:val="24"/>
        </w:rPr>
        <w:t>27</w:t>
      </w:r>
    </w:p>
    <w:p w14:paraId="6BEF95B5" w14:textId="596ADA5B" w:rsidR="00DC624B" w:rsidRPr="00785695" w:rsidRDefault="00DC624B" w:rsidP="00785695">
      <w:pPr>
        <w:spacing w:after="0"/>
        <w:rPr>
          <w:rFonts w:asciiTheme="minorHAnsi" w:hAnsiTheme="minorHAnsi" w:cs="Calibri"/>
          <w:b/>
          <w:bCs/>
          <w:sz w:val="24"/>
          <w:szCs w:val="24"/>
        </w:rPr>
      </w:pPr>
      <w:r w:rsidRPr="00785695">
        <w:rPr>
          <w:rFonts w:asciiTheme="minorHAnsi" w:hAnsiTheme="minorHAnsi" w:cs="Calibri"/>
          <w:sz w:val="24"/>
          <w:szCs w:val="24"/>
        </w:rPr>
        <w:t xml:space="preserve">Czy Zamawiający przewiduje tzw. czas przejściowy dla nowego Wykonawcy od dnia podpisania umowy, przez co najmniej 60 dni, w którym będą zmniejszone wymagania SLA pozwalające na rzeczywiste zapoznanie się z Systemem i świadczenie usługi przez innego Wykonawcę niż dotychczasowy? </w:t>
      </w:r>
    </w:p>
    <w:p w14:paraId="1300D62A" w14:textId="77777777" w:rsidR="002D2727" w:rsidRPr="00785695" w:rsidRDefault="002D2727" w:rsidP="007A3011">
      <w:pPr>
        <w:spacing w:after="0"/>
        <w:rPr>
          <w:rFonts w:asciiTheme="minorHAnsi" w:hAnsiTheme="minorHAnsi" w:cs="Calibri"/>
          <w:sz w:val="24"/>
          <w:szCs w:val="24"/>
        </w:rPr>
      </w:pPr>
      <w:r w:rsidRPr="00785695">
        <w:rPr>
          <w:rFonts w:asciiTheme="minorHAnsi" w:hAnsiTheme="minorHAnsi" w:cs="Calibri"/>
          <w:b/>
          <w:bCs/>
          <w:sz w:val="24"/>
          <w:szCs w:val="24"/>
        </w:rPr>
        <w:t xml:space="preserve">Odpowiedź: </w:t>
      </w:r>
    </w:p>
    <w:p w14:paraId="10064366" w14:textId="411A2065" w:rsidR="00A81A2F" w:rsidRPr="00785695" w:rsidRDefault="1F1AA776" w:rsidP="00A81A2F">
      <w:pPr>
        <w:pStyle w:val="Tekstkomentarza"/>
        <w:rPr>
          <w:rFonts w:asciiTheme="minorHAnsi" w:hAnsiTheme="minorHAnsi"/>
        </w:rPr>
      </w:pPr>
      <w:r w:rsidRPr="00785695">
        <w:rPr>
          <w:rFonts w:asciiTheme="minorHAnsi" w:hAnsiTheme="minorHAnsi" w:cs="Calibri"/>
          <w:sz w:val="24"/>
          <w:szCs w:val="24"/>
        </w:rPr>
        <w:t xml:space="preserve">Zamawiający informuje, iż przewiduje </w:t>
      </w:r>
      <w:r w:rsidR="00785695">
        <w:rPr>
          <w:rFonts w:asciiTheme="minorHAnsi" w:hAnsiTheme="minorHAnsi" w:cs="Calibri"/>
          <w:sz w:val="24"/>
          <w:szCs w:val="24"/>
        </w:rPr>
        <w:t>„</w:t>
      </w:r>
      <w:r w:rsidRPr="00785695">
        <w:rPr>
          <w:rFonts w:asciiTheme="minorHAnsi" w:hAnsiTheme="minorHAnsi" w:cs="Calibri"/>
          <w:sz w:val="24"/>
          <w:szCs w:val="24"/>
        </w:rPr>
        <w:t>czas przejściowy” w okresie 20 dni liczonych</w:t>
      </w:r>
      <w:r w:rsidR="00131446" w:rsidRPr="00785695">
        <w:rPr>
          <w:rFonts w:asciiTheme="minorHAnsi" w:hAnsiTheme="minorHAnsi" w:cs="Calibri"/>
          <w:sz w:val="24"/>
          <w:szCs w:val="24"/>
        </w:rPr>
        <w:t xml:space="preserve"> od dnia podpisania umow</w:t>
      </w:r>
      <w:r w:rsidR="00A22AC8" w:rsidRPr="00785695">
        <w:rPr>
          <w:rFonts w:asciiTheme="minorHAnsi" w:hAnsiTheme="minorHAnsi" w:cs="Calibri"/>
          <w:sz w:val="24"/>
          <w:szCs w:val="24"/>
        </w:rPr>
        <w:t>y</w:t>
      </w:r>
      <w:r w:rsidR="00A81A2F" w:rsidRPr="00785695">
        <w:rPr>
          <w:rFonts w:asciiTheme="minorHAnsi" w:hAnsiTheme="minorHAnsi" w:cs="Calibri"/>
          <w:sz w:val="24"/>
          <w:szCs w:val="24"/>
        </w:rPr>
        <w:t xml:space="preserve">. </w:t>
      </w:r>
      <w:r w:rsidR="00A81A2F" w:rsidRPr="00785695">
        <w:rPr>
          <w:rFonts w:asciiTheme="minorHAnsi" w:eastAsia="Calibri" w:hAnsiTheme="minorHAnsi" w:cstheme="minorHAnsi"/>
          <w:sz w:val="24"/>
          <w:szCs w:val="24"/>
        </w:rPr>
        <w:t>W okresie przejściowym Wykonawca będzie zwolniony z wymagań dotyczących spełnienia SLA.</w:t>
      </w:r>
    </w:p>
    <w:p w14:paraId="5DE08F95" w14:textId="093DCD40" w:rsidR="002D2727" w:rsidRPr="00785695" w:rsidRDefault="002D2727" w:rsidP="00CB6B29">
      <w:pPr>
        <w:spacing w:after="0"/>
        <w:rPr>
          <w:rFonts w:asciiTheme="minorHAnsi" w:hAnsiTheme="minorHAnsi" w:cs="Calibri"/>
          <w:b/>
          <w:bCs/>
          <w:sz w:val="24"/>
          <w:szCs w:val="24"/>
        </w:rPr>
      </w:pPr>
      <w:bookmarkStart w:id="31" w:name="_Hlk124325669"/>
      <w:r w:rsidRPr="00785695">
        <w:rPr>
          <w:rFonts w:asciiTheme="minorHAnsi" w:hAnsiTheme="minorHAnsi" w:cs="Calibri"/>
          <w:b/>
          <w:bCs/>
          <w:sz w:val="24"/>
          <w:szCs w:val="24"/>
        </w:rPr>
        <w:t xml:space="preserve">Pytanie </w:t>
      </w:r>
      <w:r w:rsidR="00785695" w:rsidRPr="00785695">
        <w:rPr>
          <w:rFonts w:asciiTheme="minorHAnsi" w:hAnsiTheme="minorHAnsi" w:cs="Calibri"/>
          <w:b/>
          <w:bCs/>
          <w:sz w:val="24"/>
          <w:szCs w:val="24"/>
        </w:rPr>
        <w:t>28</w:t>
      </w:r>
    </w:p>
    <w:bookmarkEnd w:id="31"/>
    <w:p w14:paraId="7ECC5AD0" w14:textId="77777777" w:rsidR="00DC624B" w:rsidRPr="00785695" w:rsidRDefault="00DC624B" w:rsidP="00CB6B29">
      <w:pPr>
        <w:spacing w:after="4"/>
        <w:rPr>
          <w:rFonts w:asciiTheme="minorHAnsi" w:hAnsiTheme="minorHAnsi" w:cs="Calibri"/>
          <w:sz w:val="24"/>
          <w:szCs w:val="24"/>
        </w:rPr>
      </w:pPr>
      <w:r w:rsidRPr="00785695">
        <w:rPr>
          <w:rFonts w:asciiTheme="minorHAnsi" w:hAnsiTheme="minorHAnsi" w:cs="Calibri"/>
          <w:sz w:val="24"/>
          <w:szCs w:val="24"/>
        </w:rPr>
        <w:t xml:space="preserve">Załącznik nr 1 do SWZ_OPZ --&gt; ATK-08 - Czy Zamawiający może udostępnić miesięczne statystyki błędów/zgłoszeń/incydentów w podziale na ich rodzaj: </w:t>
      </w:r>
    </w:p>
    <w:p w14:paraId="2A46F7B1" w14:textId="77777777" w:rsidR="00DC624B" w:rsidRPr="00785695" w:rsidRDefault="00DC624B" w:rsidP="00CB6B29">
      <w:pPr>
        <w:numPr>
          <w:ilvl w:val="2"/>
          <w:numId w:val="43"/>
        </w:numPr>
        <w:spacing w:after="0"/>
        <w:ind w:left="567" w:hanging="425"/>
        <w:rPr>
          <w:rFonts w:asciiTheme="minorHAnsi" w:hAnsiTheme="minorHAnsi" w:cs="Calibri"/>
          <w:sz w:val="24"/>
          <w:szCs w:val="24"/>
        </w:rPr>
      </w:pPr>
      <w:r w:rsidRPr="00785695">
        <w:rPr>
          <w:rFonts w:asciiTheme="minorHAnsi" w:hAnsiTheme="minorHAnsi" w:cs="Calibri"/>
          <w:sz w:val="24"/>
          <w:szCs w:val="24"/>
        </w:rPr>
        <w:t xml:space="preserve">Awaria </w:t>
      </w:r>
    </w:p>
    <w:p w14:paraId="5E398945" w14:textId="77777777" w:rsidR="00DC624B" w:rsidRPr="00785695" w:rsidRDefault="00DC624B" w:rsidP="00CB6B29">
      <w:pPr>
        <w:numPr>
          <w:ilvl w:val="2"/>
          <w:numId w:val="43"/>
        </w:numPr>
        <w:spacing w:after="0"/>
        <w:ind w:left="567" w:hanging="425"/>
        <w:rPr>
          <w:rFonts w:asciiTheme="minorHAnsi" w:hAnsiTheme="minorHAnsi" w:cs="Calibri"/>
          <w:sz w:val="24"/>
          <w:szCs w:val="24"/>
        </w:rPr>
      </w:pPr>
      <w:r w:rsidRPr="00785695">
        <w:rPr>
          <w:rFonts w:asciiTheme="minorHAnsi" w:hAnsiTheme="minorHAnsi" w:cs="Calibri"/>
          <w:sz w:val="24"/>
          <w:szCs w:val="24"/>
        </w:rPr>
        <w:t xml:space="preserve">Błąd </w:t>
      </w:r>
    </w:p>
    <w:p w14:paraId="614F8132" w14:textId="77777777" w:rsidR="00DC624B" w:rsidRPr="00785695" w:rsidRDefault="00DC624B" w:rsidP="00CB6B29">
      <w:pPr>
        <w:numPr>
          <w:ilvl w:val="2"/>
          <w:numId w:val="43"/>
        </w:numPr>
        <w:spacing w:after="0"/>
        <w:ind w:left="567" w:hanging="425"/>
        <w:rPr>
          <w:rFonts w:asciiTheme="minorHAnsi" w:hAnsiTheme="minorHAnsi" w:cs="Calibri"/>
          <w:sz w:val="24"/>
          <w:szCs w:val="24"/>
        </w:rPr>
      </w:pPr>
      <w:r w:rsidRPr="00785695">
        <w:rPr>
          <w:rFonts w:asciiTheme="minorHAnsi" w:hAnsiTheme="minorHAnsi" w:cs="Calibri"/>
          <w:sz w:val="24"/>
          <w:szCs w:val="24"/>
        </w:rPr>
        <w:t xml:space="preserve">Usterka </w:t>
      </w:r>
    </w:p>
    <w:p w14:paraId="320093F7" w14:textId="77777777" w:rsidR="00DC624B" w:rsidRPr="00785695" w:rsidRDefault="00DC624B" w:rsidP="00CB6B29">
      <w:pPr>
        <w:numPr>
          <w:ilvl w:val="2"/>
          <w:numId w:val="43"/>
        </w:numPr>
        <w:spacing w:after="0"/>
        <w:ind w:left="567" w:hanging="425"/>
        <w:rPr>
          <w:rFonts w:asciiTheme="minorHAnsi" w:hAnsiTheme="minorHAnsi" w:cs="Calibri"/>
          <w:sz w:val="24"/>
          <w:szCs w:val="24"/>
        </w:rPr>
      </w:pPr>
      <w:r w:rsidRPr="00785695">
        <w:rPr>
          <w:rFonts w:asciiTheme="minorHAnsi" w:hAnsiTheme="minorHAnsi" w:cs="Calibri"/>
          <w:sz w:val="24"/>
          <w:szCs w:val="24"/>
        </w:rPr>
        <w:t xml:space="preserve">Pytanie </w:t>
      </w:r>
    </w:p>
    <w:p w14:paraId="4C4A48E2" w14:textId="77777777" w:rsidR="00DC624B" w:rsidRPr="00785695" w:rsidRDefault="00DC624B" w:rsidP="00CB6B29">
      <w:pPr>
        <w:spacing w:after="0"/>
        <w:rPr>
          <w:rFonts w:asciiTheme="minorHAnsi" w:hAnsiTheme="minorHAnsi" w:cs="Calibri"/>
          <w:sz w:val="24"/>
          <w:szCs w:val="24"/>
        </w:rPr>
      </w:pPr>
      <w:r w:rsidRPr="00785695">
        <w:rPr>
          <w:rFonts w:asciiTheme="minorHAnsi" w:hAnsiTheme="minorHAnsi" w:cs="Calibri"/>
          <w:sz w:val="24"/>
          <w:szCs w:val="24"/>
        </w:rPr>
        <w:t xml:space="preserve">za ostatni rok świadczenia usługi utrzymania Systemu? Dane te wydają się niezbędne do oszacowania kosztów świadczenia usługi utrzymania. </w:t>
      </w:r>
    </w:p>
    <w:p w14:paraId="618DD3A2" w14:textId="77777777" w:rsidR="002D2727" w:rsidRPr="00785695" w:rsidRDefault="002D2727" w:rsidP="00CB6B29">
      <w:pPr>
        <w:spacing w:after="0"/>
        <w:rPr>
          <w:rFonts w:asciiTheme="minorHAnsi" w:hAnsiTheme="minorHAnsi" w:cs="Calibri"/>
          <w:sz w:val="24"/>
          <w:szCs w:val="24"/>
        </w:rPr>
      </w:pPr>
      <w:bookmarkStart w:id="32" w:name="_Hlk124325692"/>
      <w:r w:rsidRPr="00785695">
        <w:rPr>
          <w:rFonts w:asciiTheme="minorHAnsi" w:hAnsiTheme="minorHAnsi" w:cs="Calibri"/>
          <w:b/>
          <w:bCs/>
          <w:sz w:val="24"/>
          <w:szCs w:val="24"/>
        </w:rPr>
        <w:t xml:space="preserve">Odpowiedź: </w:t>
      </w:r>
    </w:p>
    <w:bookmarkEnd w:id="32"/>
    <w:p w14:paraId="3B9FAAA5" w14:textId="41B0EF5C" w:rsidR="0EF77DE8" w:rsidRPr="00785695" w:rsidRDefault="0EF77DE8" w:rsidP="00CB6B29">
      <w:pPr>
        <w:spacing w:after="0"/>
        <w:rPr>
          <w:rFonts w:asciiTheme="minorHAnsi" w:hAnsiTheme="minorHAnsi" w:cs="Calibri"/>
          <w:sz w:val="24"/>
          <w:szCs w:val="24"/>
        </w:rPr>
      </w:pPr>
      <w:r w:rsidRPr="00785695">
        <w:rPr>
          <w:rFonts w:asciiTheme="minorHAnsi" w:hAnsiTheme="minorHAnsi" w:cs="Calibri"/>
          <w:sz w:val="24"/>
          <w:szCs w:val="24"/>
        </w:rPr>
        <w:t>Zamawiający informuje, że dla poszczególnych typów zgłoszeń w okresie ostatnich 12 miesięcy, zostało zarejestrowanych:</w:t>
      </w:r>
    </w:p>
    <w:p w14:paraId="594BA721" w14:textId="62FA9641" w:rsidR="0EF77DE8" w:rsidRPr="00785695" w:rsidRDefault="0EF77DE8" w:rsidP="00CB6B29">
      <w:pPr>
        <w:spacing w:after="0"/>
        <w:rPr>
          <w:rFonts w:asciiTheme="minorHAnsi" w:hAnsiTheme="minorHAnsi" w:cs="Calibri"/>
          <w:sz w:val="24"/>
          <w:szCs w:val="24"/>
        </w:rPr>
      </w:pPr>
      <w:r w:rsidRPr="00785695">
        <w:rPr>
          <w:rFonts w:asciiTheme="minorHAnsi" w:hAnsiTheme="minorHAnsi" w:cs="Calibri"/>
          <w:sz w:val="24"/>
          <w:szCs w:val="24"/>
        </w:rPr>
        <w:t>- awaria – 67</w:t>
      </w:r>
    </w:p>
    <w:p w14:paraId="5608C988" w14:textId="30DDDA5D" w:rsidR="0EF77DE8" w:rsidRPr="00785695" w:rsidRDefault="0EF77DE8" w:rsidP="00CB6B29">
      <w:pPr>
        <w:spacing w:after="0"/>
        <w:rPr>
          <w:rFonts w:asciiTheme="minorHAnsi" w:hAnsiTheme="minorHAnsi" w:cs="Calibri"/>
          <w:sz w:val="24"/>
          <w:szCs w:val="24"/>
        </w:rPr>
      </w:pPr>
      <w:r w:rsidRPr="00785695">
        <w:rPr>
          <w:rFonts w:asciiTheme="minorHAnsi" w:hAnsiTheme="minorHAnsi" w:cs="Calibri"/>
          <w:sz w:val="24"/>
          <w:szCs w:val="24"/>
        </w:rPr>
        <w:t>- błąd - 881</w:t>
      </w:r>
    </w:p>
    <w:p w14:paraId="5CA152F1" w14:textId="403E5F24" w:rsidR="0EF77DE8" w:rsidRPr="00785695" w:rsidRDefault="0EF77DE8" w:rsidP="00CB6B29">
      <w:pPr>
        <w:spacing w:after="0"/>
        <w:rPr>
          <w:rFonts w:asciiTheme="minorHAnsi" w:hAnsiTheme="minorHAnsi" w:cs="Calibri"/>
          <w:sz w:val="24"/>
          <w:szCs w:val="24"/>
        </w:rPr>
      </w:pPr>
      <w:r w:rsidRPr="00785695">
        <w:rPr>
          <w:rFonts w:asciiTheme="minorHAnsi" w:hAnsiTheme="minorHAnsi" w:cs="Calibri"/>
          <w:sz w:val="24"/>
          <w:szCs w:val="24"/>
        </w:rPr>
        <w:t>- usterka – 623</w:t>
      </w:r>
    </w:p>
    <w:p w14:paraId="691F9947" w14:textId="5E11F3F2" w:rsidR="0033457C" w:rsidRPr="00785695" w:rsidRDefault="0EF77DE8" w:rsidP="00CB6B29">
      <w:pPr>
        <w:spacing w:after="0"/>
        <w:rPr>
          <w:rFonts w:asciiTheme="minorHAnsi" w:hAnsiTheme="minorHAnsi" w:cs="Calibri"/>
          <w:sz w:val="24"/>
          <w:szCs w:val="24"/>
        </w:rPr>
      </w:pPr>
      <w:r w:rsidRPr="00785695">
        <w:rPr>
          <w:rFonts w:asciiTheme="minorHAnsi" w:hAnsiTheme="minorHAnsi" w:cs="Calibri"/>
          <w:sz w:val="24"/>
          <w:szCs w:val="24"/>
        </w:rPr>
        <w:t xml:space="preserve">- pytanie </w:t>
      </w:r>
      <w:r w:rsidR="0033457C" w:rsidRPr="00785695">
        <w:rPr>
          <w:rFonts w:asciiTheme="minorHAnsi" w:hAnsiTheme="minorHAnsi" w:cs="Calibri"/>
          <w:sz w:val="24"/>
          <w:szCs w:val="24"/>
        </w:rPr>
        <w:t>–</w:t>
      </w:r>
      <w:r w:rsidRPr="00785695">
        <w:rPr>
          <w:rFonts w:asciiTheme="minorHAnsi" w:hAnsiTheme="minorHAnsi" w:cs="Calibri"/>
          <w:sz w:val="24"/>
          <w:szCs w:val="24"/>
        </w:rPr>
        <w:t xml:space="preserve"> 38</w:t>
      </w:r>
    </w:p>
    <w:p w14:paraId="4BC3E0DE" w14:textId="77777777" w:rsidR="0033457C" w:rsidRPr="00785695" w:rsidRDefault="0033457C" w:rsidP="00785695">
      <w:pPr>
        <w:spacing w:after="0"/>
        <w:rPr>
          <w:rFonts w:asciiTheme="minorHAnsi" w:hAnsiTheme="minorHAnsi" w:cs="Calibri"/>
          <w:sz w:val="24"/>
          <w:szCs w:val="24"/>
        </w:rPr>
      </w:pPr>
    </w:p>
    <w:p w14:paraId="2608256F" w14:textId="786114FF" w:rsidR="002D2727" w:rsidRPr="00785695" w:rsidRDefault="002D2727" w:rsidP="00CB6B29">
      <w:pPr>
        <w:spacing w:after="0"/>
        <w:rPr>
          <w:rFonts w:asciiTheme="minorHAnsi" w:hAnsiTheme="minorHAnsi" w:cs="Calibri"/>
          <w:b/>
          <w:bCs/>
          <w:sz w:val="24"/>
          <w:szCs w:val="24"/>
        </w:rPr>
      </w:pPr>
      <w:r w:rsidRPr="00785695">
        <w:rPr>
          <w:rFonts w:asciiTheme="minorHAnsi" w:hAnsiTheme="minorHAnsi" w:cs="Calibri"/>
          <w:b/>
          <w:bCs/>
          <w:sz w:val="24"/>
          <w:szCs w:val="24"/>
        </w:rPr>
        <w:t xml:space="preserve">Pytanie </w:t>
      </w:r>
      <w:r w:rsidR="00785695" w:rsidRPr="00785695">
        <w:rPr>
          <w:rFonts w:asciiTheme="minorHAnsi" w:hAnsiTheme="minorHAnsi" w:cs="Calibri"/>
          <w:b/>
          <w:bCs/>
          <w:sz w:val="24"/>
          <w:szCs w:val="24"/>
        </w:rPr>
        <w:t>29</w:t>
      </w:r>
    </w:p>
    <w:p w14:paraId="52BDA3A8" w14:textId="77777777" w:rsidR="00DC624B" w:rsidRPr="00785695" w:rsidRDefault="00DC624B" w:rsidP="00CB6B29">
      <w:pPr>
        <w:spacing w:after="4"/>
        <w:rPr>
          <w:rFonts w:asciiTheme="minorHAnsi" w:hAnsiTheme="minorHAnsi" w:cs="Calibri"/>
          <w:sz w:val="24"/>
          <w:szCs w:val="24"/>
        </w:rPr>
      </w:pPr>
      <w:r w:rsidRPr="00785695">
        <w:rPr>
          <w:rFonts w:asciiTheme="minorHAnsi" w:hAnsiTheme="minorHAnsi" w:cs="Calibri"/>
          <w:sz w:val="24"/>
          <w:szCs w:val="24"/>
        </w:rPr>
        <w:t xml:space="preserve">Załącznik nr 1 do SWZ_OPZ --&gt; Załącznik nr 3: Wymagania wydajnościowe - Czy w związku z wymaganiami dotyczącymi wydajności były przez ostatni rok trwania usługi utrzymania robione testy wydajności? Prosimy o przekazanie raportu z wykonania takich testów. </w:t>
      </w:r>
    </w:p>
    <w:p w14:paraId="0B07014E" w14:textId="77777777" w:rsidR="002D2727" w:rsidRPr="00785695" w:rsidRDefault="002D2727" w:rsidP="00CB6B29">
      <w:pPr>
        <w:spacing w:after="0"/>
        <w:rPr>
          <w:rFonts w:asciiTheme="minorHAnsi" w:hAnsiTheme="minorHAnsi" w:cs="Calibri"/>
          <w:sz w:val="24"/>
          <w:szCs w:val="24"/>
        </w:rPr>
      </w:pPr>
      <w:r w:rsidRPr="00785695">
        <w:rPr>
          <w:rFonts w:asciiTheme="minorHAnsi" w:hAnsiTheme="minorHAnsi" w:cs="Calibri"/>
          <w:b/>
          <w:bCs/>
          <w:sz w:val="24"/>
          <w:szCs w:val="24"/>
        </w:rPr>
        <w:t xml:space="preserve">Odpowiedź: </w:t>
      </w:r>
    </w:p>
    <w:p w14:paraId="34508F26" w14:textId="21A8B02E" w:rsidR="0C4797B1" w:rsidRPr="00785695" w:rsidRDefault="0033457C" w:rsidP="00CB6B29">
      <w:pPr>
        <w:spacing w:after="4"/>
        <w:rPr>
          <w:rFonts w:asciiTheme="minorHAnsi" w:hAnsiTheme="minorHAnsi" w:cs="Calibri"/>
          <w:sz w:val="24"/>
          <w:szCs w:val="24"/>
        </w:rPr>
      </w:pPr>
      <w:r w:rsidRPr="00785695">
        <w:rPr>
          <w:rFonts w:asciiTheme="minorHAnsi" w:hAnsiTheme="minorHAnsi" w:cs="Calibri"/>
          <w:sz w:val="24"/>
          <w:szCs w:val="24"/>
        </w:rPr>
        <w:t>P</w:t>
      </w:r>
      <w:r w:rsidR="0C4797B1" w:rsidRPr="00785695">
        <w:rPr>
          <w:rFonts w:asciiTheme="minorHAnsi" w:hAnsiTheme="minorHAnsi" w:cs="Calibri"/>
          <w:sz w:val="24"/>
          <w:szCs w:val="24"/>
        </w:rPr>
        <w:t>ytanie nie dotyczy wyjaśnienia treści SWZ.</w:t>
      </w:r>
    </w:p>
    <w:p w14:paraId="56DDFFAC" w14:textId="4A984F00" w:rsidR="7A2E0E1D" w:rsidRPr="00785695" w:rsidRDefault="7A2E0E1D" w:rsidP="00785695">
      <w:pPr>
        <w:spacing w:after="4"/>
        <w:rPr>
          <w:rFonts w:asciiTheme="minorHAnsi" w:hAnsiTheme="minorHAnsi" w:cs="Calibri"/>
          <w:sz w:val="24"/>
          <w:szCs w:val="24"/>
        </w:rPr>
      </w:pPr>
    </w:p>
    <w:p w14:paraId="1520D1F4" w14:textId="338BD30F" w:rsidR="002D2727" w:rsidRPr="00785695" w:rsidRDefault="002D2727" w:rsidP="00CB6B29">
      <w:pPr>
        <w:spacing w:after="0"/>
        <w:rPr>
          <w:rFonts w:asciiTheme="minorHAnsi" w:hAnsiTheme="minorHAnsi" w:cs="Calibri"/>
          <w:b/>
          <w:bCs/>
          <w:sz w:val="24"/>
          <w:szCs w:val="24"/>
        </w:rPr>
      </w:pPr>
      <w:bookmarkStart w:id="33" w:name="_Hlk124325792"/>
      <w:r w:rsidRPr="00785695">
        <w:rPr>
          <w:rFonts w:asciiTheme="minorHAnsi" w:hAnsiTheme="minorHAnsi" w:cs="Calibri"/>
          <w:b/>
          <w:bCs/>
          <w:sz w:val="24"/>
          <w:szCs w:val="24"/>
        </w:rPr>
        <w:t>Pytanie 3</w:t>
      </w:r>
      <w:r w:rsidR="00785695" w:rsidRPr="00785695">
        <w:rPr>
          <w:rFonts w:asciiTheme="minorHAnsi" w:hAnsiTheme="minorHAnsi" w:cs="Calibri"/>
          <w:b/>
          <w:bCs/>
          <w:sz w:val="24"/>
          <w:szCs w:val="24"/>
        </w:rPr>
        <w:t>0</w:t>
      </w:r>
    </w:p>
    <w:bookmarkEnd w:id="33"/>
    <w:p w14:paraId="392F9F7F" w14:textId="77777777" w:rsidR="00DC624B" w:rsidRPr="00785695" w:rsidRDefault="00DC624B" w:rsidP="00CB6B29">
      <w:pPr>
        <w:spacing w:after="4"/>
        <w:rPr>
          <w:rFonts w:asciiTheme="minorHAnsi" w:hAnsiTheme="minorHAnsi" w:cs="Calibri"/>
          <w:sz w:val="24"/>
          <w:szCs w:val="24"/>
        </w:rPr>
      </w:pPr>
      <w:r w:rsidRPr="00785695">
        <w:rPr>
          <w:rFonts w:asciiTheme="minorHAnsi" w:hAnsiTheme="minorHAnsi" w:cs="Calibri"/>
          <w:sz w:val="24"/>
          <w:szCs w:val="24"/>
        </w:rPr>
        <w:t xml:space="preserve">Załącznik nr 1 do SWZ_OPZ --&gt; Załącznik nr 6: Wymagania dotyczące testów: -&gt; WT1 - Czy w związku z wymaganiem WT1 dot. testów jednostkowych były robione takie testy podczas ostatniego roku świadczenia usługi rozwoju i utrzymania? </w:t>
      </w:r>
    </w:p>
    <w:p w14:paraId="5E98E76C" w14:textId="77777777" w:rsidR="00DC624B" w:rsidRPr="00785695" w:rsidRDefault="00DC624B" w:rsidP="00CB6B29">
      <w:pPr>
        <w:spacing w:after="0"/>
        <w:rPr>
          <w:rFonts w:asciiTheme="minorHAnsi" w:hAnsiTheme="minorHAnsi" w:cs="Calibri"/>
          <w:sz w:val="24"/>
          <w:szCs w:val="24"/>
        </w:rPr>
      </w:pPr>
      <w:r w:rsidRPr="00785695">
        <w:rPr>
          <w:rFonts w:asciiTheme="minorHAnsi" w:hAnsiTheme="minorHAnsi" w:cs="Calibri"/>
          <w:sz w:val="24"/>
          <w:szCs w:val="24"/>
        </w:rPr>
        <w:t xml:space="preserve">Prosimy o przekazanie przykładowego raportu z testów jednostkowych. </w:t>
      </w:r>
    </w:p>
    <w:p w14:paraId="3417D8EC" w14:textId="77777777" w:rsidR="002D2727" w:rsidRPr="00785695" w:rsidRDefault="002D2727" w:rsidP="00CB6B29">
      <w:pPr>
        <w:spacing w:after="0"/>
        <w:rPr>
          <w:rFonts w:asciiTheme="minorHAnsi" w:hAnsiTheme="minorHAnsi" w:cs="Calibri"/>
          <w:sz w:val="24"/>
          <w:szCs w:val="24"/>
        </w:rPr>
      </w:pPr>
      <w:r w:rsidRPr="00785695">
        <w:rPr>
          <w:rFonts w:asciiTheme="minorHAnsi" w:hAnsiTheme="minorHAnsi" w:cs="Calibri"/>
          <w:b/>
          <w:bCs/>
          <w:sz w:val="24"/>
          <w:szCs w:val="24"/>
        </w:rPr>
        <w:t xml:space="preserve">Odpowiedź: </w:t>
      </w:r>
    </w:p>
    <w:p w14:paraId="1F72F646" w14:textId="268310EE" w:rsidR="002D2727" w:rsidRPr="00785695" w:rsidRDefault="0033457C" w:rsidP="00CB6B29">
      <w:pPr>
        <w:spacing w:after="4"/>
        <w:rPr>
          <w:rFonts w:asciiTheme="minorHAnsi" w:hAnsiTheme="minorHAnsi" w:cs="Calibri"/>
          <w:sz w:val="24"/>
          <w:szCs w:val="24"/>
        </w:rPr>
      </w:pPr>
      <w:r w:rsidRPr="00785695">
        <w:rPr>
          <w:rFonts w:asciiTheme="minorHAnsi" w:hAnsiTheme="minorHAnsi" w:cs="Calibri"/>
          <w:sz w:val="24"/>
          <w:szCs w:val="24"/>
        </w:rPr>
        <w:t>P</w:t>
      </w:r>
      <w:r w:rsidR="0ABE5262" w:rsidRPr="00785695">
        <w:rPr>
          <w:rFonts w:asciiTheme="minorHAnsi" w:hAnsiTheme="minorHAnsi" w:cs="Calibri"/>
          <w:sz w:val="24"/>
          <w:szCs w:val="24"/>
        </w:rPr>
        <w:t>ytanie nie dotyczy wyjaśnienia treści SWZ.</w:t>
      </w:r>
    </w:p>
    <w:p w14:paraId="0FEE9B95" w14:textId="51E66789" w:rsidR="7A2E0E1D" w:rsidRPr="00785695" w:rsidRDefault="7A2E0E1D" w:rsidP="00CB6B29">
      <w:pPr>
        <w:spacing w:after="4"/>
        <w:rPr>
          <w:rFonts w:asciiTheme="minorHAnsi" w:hAnsiTheme="minorHAnsi" w:cs="Calibri"/>
          <w:sz w:val="24"/>
          <w:szCs w:val="24"/>
        </w:rPr>
      </w:pPr>
    </w:p>
    <w:p w14:paraId="518B8BCF" w14:textId="3E2D9376" w:rsidR="002D2727" w:rsidRPr="00CB6B29" w:rsidRDefault="002D2727" w:rsidP="00255F3E">
      <w:pPr>
        <w:spacing w:after="0"/>
        <w:rPr>
          <w:rFonts w:asciiTheme="minorHAnsi" w:hAnsiTheme="minorHAnsi" w:cs="Calibri"/>
          <w:b/>
          <w:bCs/>
          <w:sz w:val="24"/>
          <w:szCs w:val="24"/>
        </w:rPr>
      </w:pPr>
      <w:r w:rsidRPr="00CB6B29">
        <w:rPr>
          <w:rFonts w:asciiTheme="minorHAnsi" w:hAnsiTheme="minorHAnsi" w:cs="Calibri"/>
          <w:b/>
          <w:bCs/>
          <w:sz w:val="24"/>
          <w:szCs w:val="24"/>
        </w:rPr>
        <w:lastRenderedPageBreak/>
        <w:t>Pytanie 3</w:t>
      </w:r>
      <w:r w:rsidR="00000437" w:rsidRPr="00CB6B29">
        <w:rPr>
          <w:rFonts w:asciiTheme="minorHAnsi" w:hAnsiTheme="minorHAnsi" w:cs="Calibri"/>
          <w:b/>
          <w:bCs/>
          <w:sz w:val="24"/>
          <w:szCs w:val="24"/>
        </w:rPr>
        <w:t>1</w:t>
      </w:r>
    </w:p>
    <w:p w14:paraId="5DDF3632" w14:textId="77777777" w:rsidR="00DC624B" w:rsidRPr="00CB6B29" w:rsidRDefault="00DC624B" w:rsidP="00255F3E">
      <w:pPr>
        <w:spacing w:after="4"/>
        <w:rPr>
          <w:rFonts w:asciiTheme="minorHAnsi" w:hAnsiTheme="minorHAnsi" w:cs="Calibri"/>
          <w:sz w:val="24"/>
          <w:szCs w:val="24"/>
        </w:rPr>
      </w:pPr>
      <w:r w:rsidRPr="00CB6B29">
        <w:rPr>
          <w:rFonts w:asciiTheme="minorHAnsi" w:hAnsiTheme="minorHAnsi" w:cs="Calibri"/>
          <w:sz w:val="24"/>
          <w:szCs w:val="24"/>
        </w:rPr>
        <w:t xml:space="preserve">Załącznik nr 1 do SWZ_OPZ --&gt; Załącznik nr 6: Wymagania dotyczące testów: -&gt; WT2 - Czy w związku z wymaganiem WT2 dot. testów funkcjonalnych były robione takie testy podczas ostatniego roku świadczenia usługi rozwoju i utrzymania? Prosimy o przekazanie przykładowego raportu z testów funkcjonalnych wraz ze scenariuszami testowymi oraz dowodów przeprowadzenia wyżej wymienionych testów. </w:t>
      </w:r>
    </w:p>
    <w:p w14:paraId="4ADC6175" w14:textId="77777777" w:rsidR="002D2727" w:rsidRPr="00CB6B29" w:rsidRDefault="002D2727" w:rsidP="00255F3E">
      <w:pPr>
        <w:spacing w:after="0"/>
        <w:rPr>
          <w:rFonts w:asciiTheme="minorHAnsi" w:hAnsiTheme="minorHAnsi" w:cs="Calibri"/>
          <w:sz w:val="24"/>
          <w:szCs w:val="24"/>
        </w:rPr>
      </w:pPr>
      <w:bookmarkStart w:id="34" w:name="_Hlk124325879"/>
      <w:r w:rsidRPr="00CB6B29">
        <w:rPr>
          <w:rFonts w:asciiTheme="minorHAnsi" w:hAnsiTheme="minorHAnsi" w:cs="Calibri"/>
          <w:b/>
          <w:bCs/>
          <w:sz w:val="24"/>
          <w:szCs w:val="24"/>
        </w:rPr>
        <w:t xml:space="preserve">Odpowiedź: </w:t>
      </w:r>
      <w:bookmarkEnd w:id="34"/>
    </w:p>
    <w:p w14:paraId="432414FB" w14:textId="0D2D3189" w:rsidR="48B34909" w:rsidRPr="00CB6B29" w:rsidRDefault="0033457C" w:rsidP="00255F3E">
      <w:pPr>
        <w:spacing w:after="4"/>
        <w:rPr>
          <w:rFonts w:asciiTheme="minorHAnsi" w:hAnsiTheme="minorHAnsi" w:cs="Calibri"/>
          <w:sz w:val="24"/>
          <w:szCs w:val="24"/>
        </w:rPr>
      </w:pPr>
      <w:r w:rsidRPr="00CB6B29">
        <w:rPr>
          <w:rFonts w:asciiTheme="minorHAnsi" w:hAnsiTheme="minorHAnsi" w:cs="Calibri"/>
          <w:sz w:val="24"/>
          <w:szCs w:val="24"/>
        </w:rPr>
        <w:t>P</w:t>
      </w:r>
      <w:r w:rsidR="48B34909" w:rsidRPr="00CB6B29">
        <w:rPr>
          <w:rFonts w:asciiTheme="minorHAnsi" w:hAnsiTheme="minorHAnsi" w:cs="Calibri"/>
          <w:sz w:val="24"/>
          <w:szCs w:val="24"/>
        </w:rPr>
        <w:t>ytanie nie dotyczy wyjaśnienia treści SWZ.</w:t>
      </w:r>
    </w:p>
    <w:p w14:paraId="08CE6F91" w14:textId="77777777" w:rsidR="002D2727" w:rsidRDefault="002D2727" w:rsidP="00255F3E">
      <w:pPr>
        <w:spacing w:after="0"/>
      </w:pPr>
    </w:p>
    <w:p w14:paraId="3021187E" w14:textId="49799520" w:rsidR="002D2727" w:rsidRPr="00CB6B29" w:rsidRDefault="002D2727" w:rsidP="00255F3E">
      <w:pPr>
        <w:spacing w:after="0"/>
        <w:rPr>
          <w:rFonts w:asciiTheme="minorHAnsi" w:hAnsiTheme="minorHAnsi" w:cs="Calibri"/>
          <w:b/>
          <w:bCs/>
          <w:sz w:val="24"/>
          <w:szCs w:val="24"/>
        </w:rPr>
      </w:pPr>
      <w:r w:rsidRPr="00CB6B29">
        <w:rPr>
          <w:rFonts w:asciiTheme="minorHAnsi" w:hAnsiTheme="minorHAnsi" w:cs="Calibri"/>
          <w:b/>
          <w:bCs/>
          <w:sz w:val="24"/>
          <w:szCs w:val="24"/>
        </w:rPr>
        <w:t>Pytanie 3</w:t>
      </w:r>
      <w:r w:rsidR="00CB6B29" w:rsidRPr="00CB6B29">
        <w:rPr>
          <w:rFonts w:asciiTheme="minorHAnsi" w:hAnsiTheme="minorHAnsi" w:cs="Calibri"/>
          <w:b/>
          <w:bCs/>
          <w:sz w:val="24"/>
          <w:szCs w:val="24"/>
        </w:rPr>
        <w:t>2</w:t>
      </w:r>
    </w:p>
    <w:p w14:paraId="65C9E8A1" w14:textId="77777777" w:rsidR="00DC624B" w:rsidRPr="00CB6B29" w:rsidRDefault="00DC624B" w:rsidP="00255F3E">
      <w:pPr>
        <w:spacing w:after="4"/>
        <w:rPr>
          <w:rFonts w:asciiTheme="minorHAnsi" w:hAnsiTheme="minorHAnsi" w:cs="Calibri"/>
          <w:sz w:val="24"/>
          <w:szCs w:val="24"/>
        </w:rPr>
      </w:pPr>
      <w:r w:rsidRPr="00CB6B29">
        <w:rPr>
          <w:rFonts w:asciiTheme="minorHAnsi" w:hAnsiTheme="minorHAnsi" w:cs="Calibri"/>
          <w:sz w:val="24"/>
          <w:szCs w:val="24"/>
        </w:rPr>
        <w:t xml:space="preserve">Załącznik nr 1 do SWZ_OPZ --&gt; Załącznik nr 6: Wymagania dotyczące testów: -&gt; WT4 - Czy w związku z wymaganiem WT4 dot. testów bezpieczeństwa były robione takie testy podczas ostatniego roku świadczenia usługi rozwoju i utrzymania? </w:t>
      </w:r>
    </w:p>
    <w:p w14:paraId="7EA866DF" w14:textId="77777777" w:rsidR="00DC624B" w:rsidRPr="00CB6B29" w:rsidRDefault="00DC624B" w:rsidP="00255F3E">
      <w:pPr>
        <w:spacing w:after="0"/>
        <w:rPr>
          <w:rFonts w:asciiTheme="minorHAnsi" w:hAnsiTheme="minorHAnsi" w:cs="Calibri"/>
          <w:sz w:val="24"/>
          <w:szCs w:val="24"/>
        </w:rPr>
      </w:pPr>
      <w:r w:rsidRPr="00CB6B29">
        <w:rPr>
          <w:rFonts w:asciiTheme="minorHAnsi" w:hAnsiTheme="minorHAnsi" w:cs="Calibri"/>
          <w:sz w:val="24"/>
          <w:szCs w:val="24"/>
        </w:rPr>
        <w:t xml:space="preserve">Prosimy o przekazanie przykładowego raportu z takich testów. </w:t>
      </w:r>
    </w:p>
    <w:p w14:paraId="498E8945" w14:textId="77777777" w:rsidR="002D2727" w:rsidRPr="00CB6B29" w:rsidRDefault="002D2727" w:rsidP="00255F3E">
      <w:pPr>
        <w:spacing w:after="0"/>
        <w:rPr>
          <w:rFonts w:asciiTheme="minorHAnsi" w:hAnsiTheme="minorHAnsi" w:cs="Calibri"/>
          <w:sz w:val="24"/>
          <w:szCs w:val="24"/>
        </w:rPr>
      </w:pPr>
      <w:r w:rsidRPr="00CB6B29">
        <w:rPr>
          <w:rFonts w:asciiTheme="minorHAnsi" w:hAnsiTheme="minorHAnsi" w:cs="Calibri"/>
          <w:b/>
          <w:bCs/>
          <w:sz w:val="24"/>
          <w:szCs w:val="24"/>
        </w:rPr>
        <w:t xml:space="preserve">Odpowiedź: </w:t>
      </w:r>
    </w:p>
    <w:p w14:paraId="47FF072B" w14:textId="19D21BA8" w:rsidR="6A2C9E1F" w:rsidRPr="00CB6B29" w:rsidRDefault="0033457C" w:rsidP="00255F3E">
      <w:pPr>
        <w:spacing w:after="4"/>
        <w:rPr>
          <w:rFonts w:asciiTheme="minorHAnsi" w:hAnsiTheme="minorHAnsi" w:cs="Calibri"/>
          <w:sz w:val="24"/>
          <w:szCs w:val="24"/>
        </w:rPr>
      </w:pPr>
      <w:r w:rsidRPr="00CB6B29">
        <w:rPr>
          <w:rFonts w:asciiTheme="minorHAnsi" w:hAnsiTheme="minorHAnsi" w:cs="Calibri"/>
          <w:sz w:val="24"/>
          <w:szCs w:val="24"/>
        </w:rPr>
        <w:t>P</w:t>
      </w:r>
      <w:r w:rsidR="6A2C9E1F" w:rsidRPr="00CB6B29">
        <w:rPr>
          <w:rFonts w:asciiTheme="minorHAnsi" w:hAnsiTheme="minorHAnsi" w:cs="Calibri"/>
          <w:sz w:val="24"/>
          <w:szCs w:val="24"/>
        </w:rPr>
        <w:t>ytanie nie dotyczy wyjaśnienia treści SWZ.</w:t>
      </w:r>
    </w:p>
    <w:p w14:paraId="61CDCEAD" w14:textId="77777777" w:rsidR="002D2727" w:rsidRDefault="002D2727" w:rsidP="00EB3833">
      <w:pPr>
        <w:spacing w:after="100" w:line="259" w:lineRule="auto"/>
      </w:pPr>
    </w:p>
    <w:p w14:paraId="19EE8E64" w14:textId="2C883FE6" w:rsidR="002D2727" w:rsidRPr="00CB6B29" w:rsidRDefault="002D2727" w:rsidP="00255F3E">
      <w:pPr>
        <w:spacing w:after="0"/>
        <w:rPr>
          <w:rFonts w:asciiTheme="minorHAnsi" w:hAnsiTheme="minorHAnsi" w:cs="Calibri"/>
          <w:b/>
          <w:bCs/>
          <w:sz w:val="24"/>
          <w:szCs w:val="24"/>
        </w:rPr>
      </w:pPr>
      <w:bookmarkStart w:id="35" w:name="_Hlk124325955"/>
      <w:r w:rsidRPr="00CB6B29">
        <w:rPr>
          <w:rFonts w:asciiTheme="minorHAnsi" w:hAnsiTheme="minorHAnsi" w:cs="Calibri"/>
          <w:b/>
          <w:bCs/>
          <w:sz w:val="24"/>
          <w:szCs w:val="24"/>
        </w:rPr>
        <w:t>Pytanie 3</w:t>
      </w:r>
      <w:r w:rsidR="00CB6B29" w:rsidRPr="00CB6B29">
        <w:rPr>
          <w:rFonts w:asciiTheme="minorHAnsi" w:hAnsiTheme="minorHAnsi" w:cs="Calibri"/>
          <w:b/>
          <w:bCs/>
          <w:sz w:val="24"/>
          <w:szCs w:val="24"/>
        </w:rPr>
        <w:t>3</w:t>
      </w:r>
    </w:p>
    <w:bookmarkEnd w:id="35"/>
    <w:p w14:paraId="7FFD1D39" w14:textId="77777777" w:rsidR="00DC624B" w:rsidRPr="00CB6B29" w:rsidRDefault="00DC624B" w:rsidP="00255F3E">
      <w:pPr>
        <w:spacing w:after="4"/>
        <w:rPr>
          <w:rFonts w:asciiTheme="minorHAnsi" w:hAnsiTheme="minorHAnsi" w:cs="Calibri"/>
          <w:sz w:val="24"/>
          <w:szCs w:val="24"/>
        </w:rPr>
      </w:pPr>
      <w:r w:rsidRPr="00CB6B29">
        <w:rPr>
          <w:rFonts w:asciiTheme="minorHAnsi" w:hAnsiTheme="minorHAnsi" w:cs="Calibri"/>
          <w:sz w:val="24"/>
          <w:szCs w:val="24"/>
        </w:rPr>
        <w:t xml:space="preserve">Załącznik nr 1 do SWZ_OPZ --&gt; Załącznik nr 5: -&gt; DOK6 - Czy dla obecnej wersji systemu Repozytorium projektu jest aktualne i kompletne wg wymagań z DOK6? Odpowiedź jest niezbędna do oszacowania kosztów do przejęcia istniejącego repozytorium. </w:t>
      </w:r>
    </w:p>
    <w:p w14:paraId="4652CF4A" w14:textId="77777777" w:rsidR="002D2727" w:rsidRPr="00CB6B29" w:rsidRDefault="002D2727" w:rsidP="00255F3E">
      <w:pPr>
        <w:spacing w:after="0"/>
        <w:rPr>
          <w:rFonts w:asciiTheme="minorHAnsi" w:hAnsiTheme="minorHAnsi" w:cs="Calibri"/>
          <w:sz w:val="24"/>
          <w:szCs w:val="24"/>
        </w:rPr>
      </w:pPr>
      <w:bookmarkStart w:id="36" w:name="_Hlk124325974"/>
      <w:r w:rsidRPr="00CB6B29">
        <w:rPr>
          <w:rFonts w:asciiTheme="minorHAnsi" w:hAnsiTheme="minorHAnsi" w:cs="Calibri"/>
          <w:b/>
          <w:bCs/>
          <w:sz w:val="24"/>
          <w:szCs w:val="24"/>
        </w:rPr>
        <w:t xml:space="preserve">Odpowiedź: </w:t>
      </w:r>
    </w:p>
    <w:bookmarkEnd w:id="36"/>
    <w:p w14:paraId="6BB9E253" w14:textId="020C62D5" w:rsidR="002D2727" w:rsidRPr="00CB6B29" w:rsidRDefault="249AAC3C" w:rsidP="00255F3E">
      <w:pPr>
        <w:spacing w:after="4"/>
        <w:rPr>
          <w:rFonts w:asciiTheme="minorHAnsi" w:hAnsiTheme="minorHAnsi" w:cs="Calibri"/>
          <w:sz w:val="24"/>
          <w:szCs w:val="24"/>
        </w:rPr>
      </w:pPr>
      <w:r w:rsidRPr="00CB6B29">
        <w:rPr>
          <w:rFonts w:asciiTheme="minorHAnsi" w:hAnsiTheme="minorHAnsi" w:cs="Calibri"/>
          <w:sz w:val="24"/>
          <w:szCs w:val="24"/>
        </w:rPr>
        <w:t xml:space="preserve">Zamawiający, informuję, </w:t>
      </w:r>
      <w:r w:rsidR="727EFE11" w:rsidRPr="00CB6B29">
        <w:rPr>
          <w:rFonts w:asciiTheme="minorHAnsi" w:hAnsiTheme="minorHAnsi" w:cs="Calibri"/>
          <w:sz w:val="24"/>
          <w:szCs w:val="24"/>
        </w:rPr>
        <w:t>że aktualnie</w:t>
      </w:r>
      <w:r w:rsidR="5078364B" w:rsidRPr="00CB6B29">
        <w:rPr>
          <w:rFonts w:asciiTheme="minorHAnsi" w:hAnsiTheme="minorHAnsi"/>
        </w:rPr>
        <w:t xml:space="preserve"> </w:t>
      </w:r>
      <w:r w:rsidR="5078364B" w:rsidRPr="00CB6B29">
        <w:rPr>
          <w:rFonts w:asciiTheme="minorHAnsi" w:hAnsiTheme="minorHAnsi" w:cs="Calibri"/>
          <w:sz w:val="24"/>
          <w:szCs w:val="24"/>
        </w:rPr>
        <w:t>Repozytorium projektu jest aktualne i kompletne wg wymagań z DOK</w:t>
      </w:r>
      <w:r w:rsidR="0033457C" w:rsidRPr="00CB6B29">
        <w:rPr>
          <w:rFonts w:asciiTheme="minorHAnsi" w:hAnsiTheme="minorHAnsi" w:cs="Calibri"/>
          <w:sz w:val="24"/>
          <w:szCs w:val="24"/>
        </w:rPr>
        <w:t>-</w:t>
      </w:r>
      <w:r w:rsidR="5078364B" w:rsidRPr="00CB6B29">
        <w:rPr>
          <w:rFonts w:asciiTheme="minorHAnsi" w:hAnsiTheme="minorHAnsi" w:cs="Calibri"/>
          <w:sz w:val="24"/>
          <w:szCs w:val="24"/>
        </w:rPr>
        <w:t>6</w:t>
      </w:r>
      <w:r w:rsidR="0033457C" w:rsidRPr="00CB6B29">
        <w:rPr>
          <w:rFonts w:asciiTheme="minorHAnsi" w:hAnsiTheme="minorHAnsi" w:cs="Calibri"/>
          <w:sz w:val="24"/>
          <w:szCs w:val="24"/>
        </w:rPr>
        <w:t xml:space="preserve"> określonych w Załączniku nr </w:t>
      </w:r>
      <w:r w:rsidR="007D4252" w:rsidRPr="00CB6B29">
        <w:rPr>
          <w:rFonts w:asciiTheme="minorHAnsi" w:hAnsiTheme="minorHAnsi" w:cs="Calibri"/>
          <w:sz w:val="24"/>
          <w:szCs w:val="24"/>
        </w:rPr>
        <w:t>5 do Załącznika nr 1 do SWZ</w:t>
      </w:r>
      <w:r w:rsidR="5078364B" w:rsidRPr="00CB6B29">
        <w:rPr>
          <w:rFonts w:asciiTheme="minorHAnsi" w:hAnsiTheme="minorHAnsi" w:cs="Calibri"/>
          <w:sz w:val="24"/>
          <w:szCs w:val="24"/>
        </w:rPr>
        <w:t>.</w:t>
      </w:r>
    </w:p>
    <w:p w14:paraId="318351F6" w14:textId="4017895C" w:rsidR="339C31CF" w:rsidRDefault="339C31CF" w:rsidP="00255F3E">
      <w:pPr>
        <w:spacing w:after="4"/>
        <w:rPr>
          <w:rFonts w:cs="Calibri"/>
          <w:sz w:val="24"/>
          <w:szCs w:val="24"/>
        </w:rPr>
      </w:pPr>
    </w:p>
    <w:p w14:paraId="7B9C1E0B" w14:textId="0ABE72B1" w:rsidR="002D2727" w:rsidRPr="00CB6B29" w:rsidRDefault="002D2727" w:rsidP="00255F3E">
      <w:pPr>
        <w:spacing w:after="0"/>
        <w:rPr>
          <w:rFonts w:asciiTheme="minorHAnsi" w:hAnsiTheme="minorHAnsi" w:cs="Calibri"/>
          <w:b/>
          <w:bCs/>
          <w:sz w:val="24"/>
          <w:szCs w:val="24"/>
        </w:rPr>
      </w:pPr>
      <w:bookmarkStart w:id="37" w:name="_Hlk124325996"/>
      <w:r w:rsidRPr="00CB6B29">
        <w:rPr>
          <w:rFonts w:asciiTheme="minorHAnsi" w:hAnsiTheme="minorHAnsi" w:cs="Calibri"/>
          <w:b/>
          <w:bCs/>
          <w:sz w:val="24"/>
          <w:szCs w:val="24"/>
        </w:rPr>
        <w:t>Pytanie 3</w:t>
      </w:r>
      <w:r w:rsidR="00CB6B29" w:rsidRPr="00CB6B29">
        <w:rPr>
          <w:rFonts w:asciiTheme="minorHAnsi" w:hAnsiTheme="minorHAnsi" w:cs="Calibri"/>
          <w:b/>
          <w:bCs/>
          <w:sz w:val="24"/>
          <w:szCs w:val="24"/>
        </w:rPr>
        <w:t>4</w:t>
      </w:r>
    </w:p>
    <w:bookmarkEnd w:id="37"/>
    <w:p w14:paraId="30247C8D" w14:textId="77777777" w:rsidR="00DC624B" w:rsidRPr="00CB6B29" w:rsidRDefault="00DC624B" w:rsidP="00255F3E">
      <w:pPr>
        <w:spacing w:after="4"/>
        <w:rPr>
          <w:rFonts w:asciiTheme="minorHAnsi" w:hAnsiTheme="minorHAnsi" w:cs="Calibri"/>
          <w:sz w:val="24"/>
          <w:szCs w:val="24"/>
        </w:rPr>
      </w:pPr>
      <w:r w:rsidRPr="00CB6B29">
        <w:rPr>
          <w:rFonts w:asciiTheme="minorHAnsi" w:hAnsiTheme="minorHAnsi" w:cs="Calibri"/>
          <w:sz w:val="24"/>
          <w:szCs w:val="24"/>
        </w:rPr>
        <w:t xml:space="preserve">Załącznik nr 1 do SWZ_OPZ --&gt; Załącznik nr 5: -&gt; DOK7 - Czy Zamawiający może potwierdzić, że dostarczenie licencji na wymagane w DOK7 narzędzie </w:t>
      </w:r>
      <w:proofErr w:type="spellStart"/>
      <w:r w:rsidRPr="00CB6B29">
        <w:rPr>
          <w:rFonts w:asciiTheme="minorHAnsi" w:hAnsiTheme="minorHAnsi" w:cs="Calibri"/>
          <w:sz w:val="24"/>
          <w:szCs w:val="24"/>
        </w:rPr>
        <w:t>Sparx</w:t>
      </w:r>
      <w:proofErr w:type="spellEnd"/>
      <w:r w:rsidRPr="00CB6B29">
        <w:rPr>
          <w:rFonts w:asciiTheme="minorHAnsi" w:hAnsiTheme="minorHAnsi" w:cs="Calibri"/>
          <w:sz w:val="24"/>
          <w:szCs w:val="24"/>
        </w:rPr>
        <w:t xml:space="preserve"> Enterprise Architect jest poza zakresem projektu i zobowiązań Dostawcy? </w:t>
      </w:r>
    </w:p>
    <w:p w14:paraId="3157D6C0" w14:textId="77777777" w:rsidR="002D2727" w:rsidRPr="00CB6B29" w:rsidRDefault="002D2727" w:rsidP="00255F3E">
      <w:pPr>
        <w:spacing w:after="0"/>
        <w:rPr>
          <w:rFonts w:asciiTheme="minorHAnsi" w:hAnsiTheme="minorHAnsi" w:cs="Calibri"/>
          <w:sz w:val="24"/>
          <w:szCs w:val="24"/>
        </w:rPr>
      </w:pPr>
      <w:bookmarkStart w:id="38" w:name="_Hlk124326024"/>
      <w:r w:rsidRPr="00CB6B29">
        <w:rPr>
          <w:rFonts w:asciiTheme="minorHAnsi" w:hAnsiTheme="minorHAnsi" w:cs="Calibri"/>
          <w:b/>
          <w:bCs/>
          <w:sz w:val="24"/>
          <w:szCs w:val="24"/>
        </w:rPr>
        <w:t xml:space="preserve">Odpowiedź: </w:t>
      </w:r>
    </w:p>
    <w:bookmarkEnd w:id="38"/>
    <w:p w14:paraId="23DE523C" w14:textId="6E23EE8E" w:rsidR="004E14D3" w:rsidRPr="00CB6B29" w:rsidRDefault="4A95D209" w:rsidP="00255F3E">
      <w:pPr>
        <w:spacing w:after="0"/>
        <w:rPr>
          <w:rFonts w:asciiTheme="minorHAnsi" w:hAnsiTheme="minorHAnsi" w:cs="Calibri"/>
          <w:sz w:val="24"/>
          <w:szCs w:val="24"/>
        </w:rPr>
      </w:pPr>
      <w:r w:rsidRPr="00CB6B29">
        <w:rPr>
          <w:rFonts w:asciiTheme="minorHAnsi" w:hAnsiTheme="minorHAnsi" w:cs="Calibri"/>
          <w:sz w:val="24"/>
          <w:szCs w:val="24"/>
        </w:rPr>
        <w:t xml:space="preserve">Zamawiający informuję, że Wykonawca musi dysponować własną licencją narzędzie </w:t>
      </w:r>
      <w:proofErr w:type="spellStart"/>
      <w:r w:rsidRPr="00CB6B29">
        <w:rPr>
          <w:rFonts w:asciiTheme="minorHAnsi" w:hAnsiTheme="minorHAnsi" w:cs="Calibri"/>
          <w:sz w:val="24"/>
          <w:szCs w:val="24"/>
        </w:rPr>
        <w:t>Sparx</w:t>
      </w:r>
      <w:proofErr w:type="spellEnd"/>
      <w:r w:rsidRPr="00CB6B29">
        <w:rPr>
          <w:rFonts w:asciiTheme="minorHAnsi" w:hAnsiTheme="minorHAnsi" w:cs="Calibri"/>
          <w:sz w:val="24"/>
          <w:szCs w:val="24"/>
        </w:rPr>
        <w:t xml:space="preserve"> Enterprise Architect</w:t>
      </w:r>
      <w:r w:rsidR="1583B1E1" w:rsidRPr="00CB6B29">
        <w:rPr>
          <w:rFonts w:asciiTheme="minorHAnsi" w:hAnsiTheme="minorHAnsi" w:cs="Calibri"/>
          <w:sz w:val="24"/>
          <w:szCs w:val="24"/>
        </w:rPr>
        <w:t>.</w:t>
      </w:r>
    </w:p>
    <w:p w14:paraId="040CAFA7" w14:textId="248DB705" w:rsidR="7A2E0E1D" w:rsidRPr="00CB6B29" w:rsidRDefault="7A2E0E1D" w:rsidP="00CB6B29">
      <w:pPr>
        <w:spacing w:after="0"/>
        <w:rPr>
          <w:rFonts w:asciiTheme="minorHAnsi" w:hAnsiTheme="minorHAnsi" w:cs="Calibri"/>
          <w:sz w:val="24"/>
          <w:szCs w:val="24"/>
        </w:rPr>
      </w:pPr>
    </w:p>
    <w:p w14:paraId="222E817D" w14:textId="6512F51E" w:rsidR="004E14D3" w:rsidRPr="00CB6B29" w:rsidRDefault="004E14D3" w:rsidP="00255F3E">
      <w:pPr>
        <w:spacing w:after="0"/>
        <w:rPr>
          <w:rFonts w:asciiTheme="minorHAnsi" w:hAnsiTheme="minorHAnsi" w:cs="Calibri"/>
          <w:b/>
          <w:bCs/>
          <w:sz w:val="24"/>
          <w:szCs w:val="24"/>
        </w:rPr>
      </w:pPr>
      <w:bookmarkStart w:id="39" w:name="_Hlk124326066"/>
      <w:r w:rsidRPr="00CB6B29">
        <w:rPr>
          <w:rFonts w:asciiTheme="minorHAnsi" w:hAnsiTheme="minorHAnsi" w:cs="Calibri"/>
          <w:b/>
          <w:bCs/>
          <w:sz w:val="24"/>
          <w:szCs w:val="24"/>
        </w:rPr>
        <w:t>Pytanie 3</w:t>
      </w:r>
      <w:r w:rsidR="00CB6B29" w:rsidRPr="00CB6B29">
        <w:rPr>
          <w:rFonts w:asciiTheme="minorHAnsi" w:hAnsiTheme="minorHAnsi" w:cs="Calibri"/>
          <w:b/>
          <w:bCs/>
          <w:sz w:val="24"/>
          <w:szCs w:val="24"/>
        </w:rPr>
        <w:t>5</w:t>
      </w:r>
      <w:r w:rsidRPr="00CB6B29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</w:p>
    <w:bookmarkEnd w:id="39"/>
    <w:p w14:paraId="1C1C4F23" w14:textId="7AE35DC5" w:rsidR="00DC624B" w:rsidRPr="00CB6B29" w:rsidRDefault="00DC624B" w:rsidP="00255F3E">
      <w:pPr>
        <w:spacing w:after="4"/>
        <w:rPr>
          <w:rFonts w:asciiTheme="minorHAnsi" w:hAnsiTheme="minorHAnsi" w:cs="Calibri"/>
          <w:sz w:val="24"/>
          <w:szCs w:val="24"/>
        </w:rPr>
      </w:pPr>
      <w:r w:rsidRPr="00CB6B29">
        <w:rPr>
          <w:rFonts w:asciiTheme="minorHAnsi" w:hAnsiTheme="minorHAnsi" w:cs="Calibri"/>
          <w:sz w:val="24"/>
          <w:szCs w:val="24"/>
        </w:rPr>
        <w:t>Załącznik nr 1 do SWZ_OPZ --&gt; Załącznik nr 5: -&gt; Organizacja, formatowanie, komentowanie i</w:t>
      </w:r>
      <w:r w:rsidR="00D5306B" w:rsidRPr="00CB6B29">
        <w:rPr>
          <w:rFonts w:asciiTheme="minorHAnsi" w:hAnsiTheme="minorHAnsi" w:cs="Calibri"/>
          <w:sz w:val="24"/>
          <w:szCs w:val="24"/>
        </w:rPr>
        <w:t> </w:t>
      </w:r>
      <w:r w:rsidRPr="00CB6B29">
        <w:rPr>
          <w:rFonts w:asciiTheme="minorHAnsi" w:hAnsiTheme="minorHAnsi" w:cs="Calibri"/>
          <w:sz w:val="24"/>
          <w:szCs w:val="24"/>
        </w:rPr>
        <w:t xml:space="preserve">utrzymanie Kodu Źródłowego - Czy Zamawiający może potwierdzić, że kod źródłowy obecnej wersji systemu jest formatowany, komentowany oraz utrzymywany wg standardów opisanych w OPZ 2. Organizacja, formatowanie, komentowanie i utrzymanie Kodu Źródłowego.? Odpowiedź jest niezbędna do oszacowania kosztów do przejęcia istniejącego kodu źródłowego. </w:t>
      </w:r>
    </w:p>
    <w:p w14:paraId="3C2EC046" w14:textId="77777777" w:rsidR="00CB6B29" w:rsidRDefault="00CB6B29" w:rsidP="00255F3E">
      <w:pPr>
        <w:spacing w:after="0"/>
        <w:rPr>
          <w:rFonts w:asciiTheme="minorHAnsi" w:hAnsiTheme="minorHAnsi" w:cs="Calibri"/>
          <w:b/>
          <w:bCs/>
          <w:sz w:val="24"/>
          <w:szCs w:val="24"/>
        </w:rPr>
      </w:pPr>
    </w:p>
    <w:p w14:paraId="362DBB53" w14:textId="063F0EFD" w:rsidR="004E14D3" w:rsidRPr="00CB6B29" w:rsidRDefault="004E14D3" w:rsidP="00255F3E">
      <w:pPr>
        <w:spacing w:after="0"/>
        <w:rPr>
          <w:rFonts w:asciiTheme="minorHAnsi" w:hAnsiTheme="minorHAnsi" w:cs="Calibri"/>
          <w:sz w:val="24"/>
          <w:szCs w:val="24"/>
        </w:rPr>
      </w:pPr>
      <w:r w:rsidRPr="00CB6B29">
        <w:rPr>
          <w:rFonts w:asciiTheme="minorHAnsi" w:hAnsiTheme="minorHAnsi" w:cs="Calibri"/>
          <w:b/>
          <w:bCs/>
          <w:sz w:val="24"/>
          <w:szCs w:val="24"/>
        </w:rPr>
        <w:lastRenderedPageBreak/>
        <w:t xml:space="preserve">Odpowiedź: </w:t>
      </w:r>
    </w:p>
    <w:p w14:paraId="52E56223" w14:textId="2C7BA911" w:rsidR="004E14D3" w:rsidRDefault="03F646C1" w:rsidP="00255F3E">
      <w:pPr>
        <w:spacing w:after="0"/>
        <w:rPr>
          <w:rFonts w:cs="Calibri"/>
          <w:sz w:val="24"/>
          <w:szCs w:val="24"/>
        </w:rPr>
      </w:pPr>
      <w:r w:rsidRPr="7A2E0E1D">
        <w:rPr>
          <w:rFonts w:cs="Calibri"/>
          <w:sz w:val="24"/>
          <w:szCs w:val="24"/>
        </w:rPr>
        <w:t xml:space="preserve">Zamawiający informuje, że </w:t>
      </w:r>
      <w:r w:rsidR="1A538804" w:rsidRPr="7A2E0E1D">
        <w:rPr>
          <w:rFonts w:cs="Calibri"/>
          <w:sz w:val="24"/>
          <w:szCs w:val="24"/>
        </w:rPr>
        <w:t xml:space="preserve">Wykonawca jest zobowiązany od początku trwania umowy do prowadzenia Repozytorium Kodu Źródłowego zgodnie z wymaganiami </w:t>
      </w:r>
      <w:r w:rsidR="00D5306B">
        <w:rPr>
          <w:rFonts w:cs="Calibri"/>
          <w:sz w:val="24"/>
          <w:szCs w:val="24"/>
        </w:rPr>
        <w:t>określonymi w </w:t>
      </w:r>
      <w:r w:rsidR="1A538804" w:rsidRPr="7A2E0E1D">
        <w:rPr>
          <w:rFonts w:cs="Calibri"/>
          <w:sz w:val="24"/>
          <w:szCs w:val="24"/>
        </w:rPr>
        <w:t>Załącznik</w:t>
      </w:r>
      <w:r w:rsidR="00D5306B">
        <w:rPr>
          <w:rFonts w:cs="Calibri"/>
          <w:sz w:val="24"/>
          <w:szCs w:val="24"/>
        </w:rPr>
        <w:t>u</w:t>
      </w:r>
      <w:r w:rsidR="1A538804" w:rsidRPr="7A2E0E1D">
        <w:rPr>
          <w:rFonts w:cs="Calibri"/>
          <w:sz w:val="24"/>
          <w:szCs w:val="24"/>
        </w:rPr>
        <w:t xml:space="preserve"> nr 5</w:t>
      </w:r>
      <w:r w:rsidR="00D5306B">
        <w:rPr>
          <w:rFonts w:cs="Calibri"/>
          <w:sz w:val="24"/>
          <w:szCs w:val="24"/>
        </w:rPr>
        <w:t xml:space="preserve"> do Załącznika nr 1 do SWZ</w:t>
      </w:r>
      <w:r w:rsidR="1A538804" w:rsidRPr="7A2E0E1D">
        <w:rPr>
          <w:rFonts w:cs="Calibri"/>
          <w:sz w:val="24"/>
          <w:szCs w:val="24"/>
        </w:rPr>
        <w:t xml:space="preserve">. Ewentualne decyzje dotyczące </w:t>
      </w:r>
      <w:proofErr w:type="spellStart"/>
      <w:r w:rsidR="1A538804" w:rsidRPr="7A2E0E1D">
        <w:rPr>
          <w:rFonts w:cs="Calibri"/>
          <w:sz w:val="24"/>
          <w:szCs w:val="24"/>
        </w:rPr>
        <w:t>refaktoryzacji</w:t>
      </w:r>
      <w:proofErr w:type="spellEnd"/>
      <w:r w:rsidR="1A538804" w:rsidRPr="7A2E0E1D">
        <w:rPr>
          <w:rFonts w:cs="Calibri"/>
          <w:sz w:val="24"/>
          <w:szCs w:val="24"/>
        </w:rPr>
        <w:t xml:space="preserve"> kodu źródłowego wytworzonego przed dniem podpisania Umowy zostaną podjęte wspólnie przez Strony.</w:t>
      </w:r>
    </w:p>
    <w:p w14:paraId="04CC1D99" w14:textId="06195675" w:rsidR="7A2E0E1D" w:rsidRDefault="7A2E0E1D" w:rsidP="00EB3833">
      <w:pPr>
        <w:spacing w:after="4" w:line="355" w:lineRule="auto"/>
        <w:rPr>
          <w:rFonts w:cs="Calibri"/>
          <w:sz w:val="24"/>
          <w:szCs w:val="24"/>
        </w:rPr>
      </w:pPr>
    </w:p>
    <w:p w14:paraId="1069E042" w14:textId="2B93DEF3" w:rsidR="004E14D3" w:rsidRPr="00CB6B29" w:rsidRDefault="004E14D3" w:rsidP="00255F3E">
      <w:pPr>
        <w:spacing w:after="0"/>
        <w:rPr>
          <w:rFonts w:asciiTheme="minorHAnsi" w:hAnsiTheme="minorHAnsi" w:cs="Calibri"/>
          <w:b/>
          <w:bCs/>
          <w:sz w:val="24"/>
          <w:szCs w:val="24"/>
        </w:rPr>
      </w:pPr>
      <w:r w:rsidRPr="00CB6B29">
        <w:rPr>
          <w:rFonts w:asciiTheme="minorHAnsi" w:hAnsiTheme="minorHAnsi" w:cs="Calibri"/>
          <w:b/>
          <w:bCs/>
          <w:sz w:val="24"/>
          <w:szCs w:val="24"/>
        </w:rPr>
        <w:t>Pytanie 3</w:t>
      </w:r>
      <w:r w:rsidR="00CB6B29" w:rsidRPr="00CB6B29">
        <w:rPr>
          <w:rFonts w:asciiTheme="minorHAnsi" w:hAnsiTheme="minorHAnsi" w:cs="Calibri"/>
          <w:b/>
          <w:bCs/>
          <w:sz w:val="24"/>
          <w:szCs w:val="24"/>
        </w:rPr>
        <w:t>6</w:t>
      </w:r>
      <w:r w:rsidRPr="00CB6B29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</w:p>
    <w:p w14:paraId="77C8DC6B" w14:textId="77777777" w:rsidR="00DC624B" w:rsidRPr="00CB6B29" w:rsidRDefault="00DC624B" w:rsidP="00255F3E">
      <w:pPr>
        <w:spacing w:after="4"/>
        <w:rPr>
          <w:rFonts w:asciiTheme="minorHAnsi" w:hAnsiTheme="minorHAnsi" w:cs="Calibri"/>
          <w:sz w:val="24"/>
          <w:szCs w:val="24"/>
        </w:rPr>
      </w:pPr>
      <w:r w:rsidRPr="00CB6B29">
        <w:rPr>
          <w:rFonts w:asciiTheme="minorHAnsi" w:hAnsiTheme="minorHAnsi" w:cs="Calibri"/>
          <w:sz w:val="24"/>
          <w:szCs w:val="24"/>
        </w:rPr>
        <w:t xml:space="preserve">Załącznik nr 1 do SWZ_OPZ --&gt; Załącznik nr 4: Wymagania WCAG 2.1 - Czy Zamawiający może potwierdzić, że w obecnej wersji kodów źródłowych były stosowane wymagania na WCAG 2.1 opisane w Załączniku nr 4: Wymagania WCAG 2.1? Odpowiedź jest niezbędna do oszacowania kosztów do przejęcia istniejącego kodu źródłowego. </w:t>
      </w:r>
    </w:p>
    <w:p w14:paraId="6009FD87" w14:textId="77777777" w:rsidR="004E14D3" w:rsidRPr="00CB6B29" w:rsidRDefault="004E14D3" w:rsidP="00255F3E">
      <w:pPr>
        <w:spacing w:after="0"/>
        <w:rPr>
          <w:rFonts w:asciiTheme="minorHAnsi" w:hAnsiTheme="minorHAnsi" w:cs="Calibri"/>
          <w:sz w:val="24"/>
          <w:szCs w:val="24"/>
        </w:rPr>
      </w:pPr>
      <w:bookmarkStart w:id="40" w:name="_Hlk124326143"/>
      <w:r w:rsidRPr="00CB6B29">
        <w:rPr>
          <w:rFonts w:asciiTheme="minorHAnsi" w:hAnsiTheme="minorHAnsi" w:cs="Calibri"/>
          <w:b/>
          <w:bCs/>
          <w:sz w:val="24"/>
          <w:szCs w:val="24"/>
        </w:rPr>
        <w:t xml:space="preserve">Odpowiedź: </w:t>
      </w:r>
    </w:p>
    <w:bookmarkEnd w:id="40"/>
    <w:p w14:paraId="012F1574" w14:textId="1F11AB06" w:rsidR="004E14D3" w:rsidRPr="00CB6B29" w:rsidRDefault="152071C3" w:rsidP="00255F3E">
      <w:pPr>
        <w:spacing w:after="12"/>
        <w:ind w:left="10"/>
        <w:rPr>
          <w:rFonts w:asciiTheme="minorHAnsi" w:hAnsiTheme="minorHAnsi"/>
          <w:sz w:val="24"/>
          <w:szCs w:val="24"/>
        </w:rPr>
      </w:pPr>
      <w:r w:rsidRPr="00CB6B29">
        <w:rPr>
          <w:rFonts w:asciiTheme="minorHAnsi" w:hAnsiTheme="minorHAnsi" w:cs="Calibri"/>
          <w:sz w:val="24"/>
          <w:szCs w:val="24"/>
        </w:rPr>
        <w:t>Zamawiający informuje, że</w:t>
      </w:r>
      <w:r w:rsidRPr="00CB6B29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Pr="00CB6B29">
        <w:rPr>
          <w:rFonts w:asciiTheme="minorHAnsi" w:hAnsiTheme="minorHAnsi" w:cs="Calibri"/>
          <w:sz w:val="24"/>
          <w:szCs w:val="24"/>
        </w:rPr>
        <w:t>wymagania WCAG 2.1 opisane w Załączniku nr 4</w:t>
      </w:r>
      <w:r w:rsidR="0006017F" w:rsidRPr="00CB6B29">
        <w:rPr>
          <w:rFonts w:asciiTheme="minorHAnsi" w:hAnsiTheme="minorHAnsi" w:cs="Calibri"/>
          <w:sz w:val="24"/>
          <w:szCs w:val="24"/>
        </w:rPr>
        <w:t xml:space="preserve"> do Załącznika nr 1 do SWZ</w:t>
      </w:r>
      <w:r w:rsidR="3CB8C7B0" w:rsidRPr="00CB6B29">
        <w:rPr>
          <w:rFonts w:asciiTheme="minorHAnsi" w:hAnsiTheme="minorHAnsi" w:cs="Calibri"/>
          <w:sz w:val="24"/>
          <w:szCs w:val="24"/>
        </w:rPr>
        <w:t xml:space="preserve"> nie dotyczą </w:t>
      </w:r>
      <w:r w:rsidR="126A3C26" w:rsidRPr="00CB6B29">
        <w:rPr>
          <w:rFonts w:asciiTheme="minorHAnsi" w:hAnsiTheme="minorHAnsi" w:cs="Calibri"/>
          <w:sz w:val="24"/>
          <w:szCs w:val="24"/>
        </w:rPr>
        <w:t xml:space="preserve">samego kodu źródłowego. </w:t>
      </w:r>
      <w:r w:rsidR="306193F0" w:rsidRPr="00CB6B29">
        <w:rPr>
          <w:rFonts w:asciiTheme="minorHAnsi" w:hAnsiTheme="minorHAnsi" w:cs="Calibri"/>
          <w:sz w:val="24"/>
          <w:szCs w:val="24"/>
        </w:rPr>
        <w:t>Zamawiający informuje, iż system a</w:t>
      </w:r>
      <w:r w:rsidR="2A3EEF7B" w:rsidRPr="00CB6B29">
        <w:rPr>
          <w:rFonts w:asciiTheme="minorHAnsi" w:hAnsiTheme="minorHAnsi" w:cs="Calibri"/>
          <w:sz w:val="24"/>
          <w:szCs w:val="24"/>
        </w:rPr>
        <w:t>ktualnie</w:t>
      </w:r>
      <w:r w:rsidR="306193F0" w:rsidRPr="00CB6B29">
        <w:rPr>
          <w:rFonts w:asciiTheme="minorHAnsi" w:hAnsiTheme="minorHAnsi" w:cs="Calibri"/>
          <w:sz w:val="24"/>
          <w:szCs w:val="24"/>
        </w:rPr>
        <w:t xml:space="preserve"> spełnia wymagania opisane w </w:t>
      </w:r>
      <w:r w:rsidR="0006017F" w:rsidRPr="00CB6B29">
        <w:rPr>
          <w:rFonts w:asciiTheme="minorHAnsi" w:hAnsiTheme="minorHAnsi" w:cs="Calibri"/>
          <w:sz w:val="24"/>
          <w:szCs w:val="24"/>
        </w:rPr>
        <w:t xml:space="preserve">Załączniku </w:t>
      </w:r>
      <w:r w:rsidR="306193F0" w:rsidRPr="00CB6B29">
        <w:rPr>
          <w:rFonts w:asciiTheme="minorHAnsi" w:hAnsiTheme="minorHAnsi"/>
          <w:sz w:val="24"/>
          <w:szCs w:val="24"/>
        </w:rPr>
        <w:t>nr 4</w:t>
      </w:r>
      <w:r w:rsidR="0006017F" w:rsidRPr="00CB6B29">
        <w:rPr>
          <w:rFonts w:asciiTheme="minorHAnsi" w:hAnsiTheme="minorHAnsi"/>
          <w:sz w:val="24"/>
          <w:szCs w:val="24"/>
        </w:rPr>
        <w:t xml:space="preserve"> </w:t>
      </w:r>
      <w:r w:rsidR="0006017F" w:rsidRPr="00CB6B29">
        <w:rPr>
          <w:rFonts w:asciiTheme="minorHAnsi" w:hAnsiTheme="minorHAnsi" w:cs="Calibri"/>
          <w:sz w:val="24"/>
          <w:szCs w:val="24"/>
        </w:rPr>
        <w:t>do Załącznika nr 1 do SWZ</w:t>
      </w:r>
      <w:r w:rsidR="306193F0" w:rsidRPr="00CB6B29">
        <w:rPr>
          <w:rFonts w:asciiTheme="minorHAnsi" w:hAnsiTheme="minorHAnsi"/>
          <w:sz w:val="24"/>
          <w:szCs w:val="24"/>
        </w:rPr>
        <w:t>, zgodnie z informacją zawartą w deklaracji dostępności dla Systemu SOW.</w:t>
      </w:r>
    </w:p>
    <w:p w14:paraId="3B9E0023" w14:textId="697E59FE" w:rsidR="004E14D3" w:rsidRPr="009059FE" w:rsidRDefault="004E14D3" w:rsidP="00EB3833">
      <w:pPr>
        <w:spacing w:after="0"/>
        <w:rPr>
          <w:rFonts w:cs="Calibri"/>
          <w:b/>
          <w:bCs/>
          <w:sz w:val="24"/>
          <w:szCs w:val="24"/>
        </w:rPr>
      </w:pPr>
    </w:p>
    <w:p w14:paraId="33422978" w14:textId="377325E4" w:rsidR="004E14D3" w:rsidRPr="00CB6B29" w:rsidRDefault="004E14D3" w:rsidP="00255F3E">
      <w:pPr>
        <w:spacing w:after="0"/>
        <w:rPr>
          <w:rFonts w:asciiTheme="minorHAnsi" w:hAnsiTheme="minorHAnsi" w:cs="Calibri"/>
          <w:b/>
          <w:bCs/>
          <w:sz w:val="24"/>
          <w:szCs w:val="24"/>
        </w:rPr>
      </w:pPr>
      <w:r w:rsidRPr="00CB6B29">
        <w:rPr>
          <w:rFonts w:asciiTheme="minorHAnsi" w:hAnsiTheme="minorHAnsi" w:cs="Calibri"/>
          <w:b/>
          <w:bCs/>
          <w:sz w:val="24"/>
          <w:szCs w:val="24"/>
        </w:rPr>
        <w:t xml:space="preserve">Pytanie </w:t>
      </w:r>
      <w:r w:rsidR="00CB6B29" w:rsidRPr="00CB6B29">
        <w:rPr>
          <w:rFonts w:asciiTheme="minorHAnsi" w:hAnsiTheme="minorHAnsi" w:cs="Calibri"/>
          <w:b/>
          <w:bCs/>
          <w:sz w:val="24"/>
          <w:szCs w:val="24"/>
        </w:rPr>
        <w:t>37</w:t>
      </w:r>
      <w:r w:rsidRPr="00CB6B29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</w:p>
    <w:p w14:paraId="13C35301" w14:textId="77777777" w:rsidR="00DC624B" w:rsidRPr="00CB6B29" w:rsidRDefault="00DC624B" w:rsidP="00255F3E">
      <w:pPr>
        <w:spacing w:after="4"/>
        <w:rPr>
          <w:rFonts w:asciiTheme="minorHAnsi" w:hAnsiTheme="minorHAnsi" w:cs="Calibri"/>
          <w:sz w:val="24"/>
          <w:szCs w:val="24"/>
        </w:rPr>
      </w:pPr>
      <w:r w:rsidRPr="00CB6B29">
        <w:rPr>
          <w:rFonts w:asciiTheme="minorHAnsi" w:hAnsiTheme="minorHAnsi" w:cs="Calibri"/>
          <w:sz w:val="24"/>
          <w:szCs w:val="24"/>
        </w:rPr>
        <w:t xml:space="preserve">Załącznik nr 1 do SWZ_OPZ. 3. Informacje dotyczące Systemu SOW - Prosimy o dostęp do kodów źródłowych systemu, a jeżeli jest to niemożliwe, o informacje jakie technologie, </w:t>
      </w:r>
      <w:proofErr w:type="spellStart"/>
      <w:r w:rsidRPr="00CB6B29">
        <w:rPr>
          <w:rFonts w:asciiTheme="minorHAnsi" w:hAnsiTheme="minorHAnsi" w:cs="Calibri"/>
          <w:sz w:val="24"/>
          <w:szCs w:val="24"/>
        </w:rPr>
        <w:t>frameworki</w:t>
      </w:r>
      <w:proofErr w:type="spellEnd"/>
      <w:r w:rsidRPr="00CB6B29">
        <w:rPr>
          <w:rFonts w:asciiTheme="minorHAnsi" w:hAnsiTheme="minorHAnsi" w:cs="Calibri"/>
          <w:sz w:val="24"/>
          <w:szCs w:val="24"/>
        </w:rPr>
        <w:t xml:space="preserve">, biblioteki, kontenery zostały użyte w obecnej wersji systemu i w jakich wersjach. Odpowiedź jest niezbędna do oszacowania kosztów do przejęcia istniejącego kodu źródłowego i doboru odpowiednich kompetencji zespołu. </w:t>
      </w:r>
    </w:p>
    <w:p w14:paraId="04F2A720" w14:textId="77777777" w:rsidR="004E14D3" w:rsidRPr="00CB6B29" w:rsidRDefault="004E14D3" w:rsidP="00255F3E">
      <w:pPr>
        <w:spacing w:after="0"/>
        <w:rPr>
          <w:rFonts w:asciiTheme="minorHAnsi" w:hAnsiTheme="minorHAnsi" w:cs="Calibri"/>
          <w:sz w:val="24"/>
          <w:szCs w:val="24"/>
        </w:rPr>
      </w:pPr>
      <w:bookmarkStart w:id="41" w:name="_Hlk124326205"/>
      <w:r w:rsidRPr="00CB6B29">
        <w:rPr>
          <w:rFonts w:asciiTheme="minorHAnsi" w:hAnsiTheme="minorHAnsi" w:cs="Calibri"/>
          <w:b/>
          <w:bCs/>
          <w:sz w:val="24"/>
          <w:szCs w:val="24"/>
        </w:rPr>
        <w:t xml:space="preserve">Odpowiedź: </w:t>
      </w:r>
    </w:p>
    <w:bookmarkEnd w:id="41"/>
    <w:p w14:paraId="5CF3A965" w14:textId="7E59A47F" w:rsidR="79A5FA9C" w:rsidRPr="00CB6B29" w:rsidRDefault="79A5FA9C" w:rsidP="00255F3E">
      <w:pPr>
        <w:rPr>
          <w:rFonts w:asciiTheme="minorHAnsi" w:hAnsiTheme="minorHAnsi" w:cs="Calibri"/>
          <w:sz w:val="24"/>
          <w:szCs w:val="24"/>
          <w:highlight w:val="yellow"/>
        </w:rPr>
      </w:pPr>
      <w:r w:rsidRPr="00CB6B29">
        <w:rPr>
          <w:rFonts w:asciiTheme="minorHAnsi" w:hAnsiTheme="minorHAnsi" w:cs="Calibri"/>
          <w:sz w:val="24"/>
          <w:szCs w:val="24"/>
        </w:rPr>
        <w:t xml:space="preserve">Zamawiający informuje, że udzieli dostępu do kodów źródłowych systemu </w:t>
      </w:r>
      <w:r w:rsidR="0006017F" w:rsidRPr="00CB6B29">
        <w:rPr>
          <w:rFonts w:asciiTheme="minorHAnsi" w:hAnsiTheme="minorHAnsi" w:cs="Calibri"/>
          <w:sz w:val="24"/>
          <w:szCs w:val="24"/>
        </w:rPr>
        <w:t xml:space="preserve">Wykonawcy </w:t>
      </w:r>
      <w:r w:rsidR="0010569B" w:rsidRPr="00CB6B29">
        <w:rPr>
          <w:rFonts w:asciiTheme="minorHAnsi" w:hAnsiTheme="minorHAnsi" w:cs="Calibri"/>
          <w:sz w:val="24"/>
          <w:szCs w:val="24"/>
        </w:rPr>
        <w:t>z którym zawrze umowę</w:t>
      </w:r>
      <w:r w:rsidRPr="00CB6B29">
        <w:rPr>
          <w:rFonts w:asciiTheme="minorHAnsi" w:hAnsiTheme="minorHAnsi" w:cs="Calibri"/>
          <w:sz w:val="24"/>
          <w:szCs w:val="24"/>
        </w:rPr>
        <w:t>.</w:t>
      </w:r>
      <w:r w:rsidR="6BA7FE3F" w:rsidRPr="00CB6B29">
        <w:rPr>
          <w:rFonts w:asciiTheme="minorHAnsi" w:hAnsiTheme="minorHAnsi" w:cs="Calibri"/>
          <w:sz w:val="24"/>
          <w:szCs w:val="24"/>
        </w:rPr>
        <w:t xml:space="preserve"> </w:t>
      </w:r>
      <w:r w:rsidR="15DA5CBA" w:rsidRPr="00CB6B29">
        <w:rPr>
          <w:rFonts w:asciiTheme="minorHAnsi" w:hAnsiTheme="minorHAnsi" w:cs="Calibri"/>
          <w:sz w:val="24"/>
          <w:szCs w:val="24"/>
        </w:rPr>
        <w:t xml:space="preserve">Zamawiający informuje, że System zrealizowany został w architekturze wielowarstwowej, z wykorzystaniem technologii PHP, </w:t>
      </w:r>
      <w:proofErr w:type="spellStart"/>
      <w:r w:rsidR="15DA5CBA" w:rsidRPr="00CB6B29">
        <w:rPr>
          <w:rFonts w:asciiTheme="minorHAnsi" w:hAnsiTheme="minorHAnsi" w:cs="Calibri"/>
          <w:sz w:val="24"/>
          <w:szCs w:val="24"/>
        </w:rPr>
        <w:t>Phalcon</w:t>
      </w:r>
      <w:proofErr w:type="spellEnd"/>
      <w:r w:rsidR="15DA5CBA" w:rsidRPr="00CB6B29">
        <w:rPr>
          <w:rFonts w:asciiTheme="minorHAnsi" w:hAnsiTheme="minorHAnsi" w:cs="Calibri"/>
          <w:sz w:val="24"/>
          <w:szCs w:val="24"/>
        </w:rPr>
        <w:t xml:space="preserve">, komponenty </w:t>
      </w:r>
      <w:proofErr w:type="spellStart"/>
      <w:r w:rsidR="15DA5CBA" w:rsidRPr="00CB6B29">
        <w:rPr>
          <w:rFonts w:asciiTheme="minorHAnsi" w:hAnsiTheme="minorHAnsi" w:cs="Calibri"/>
          <w:sz w:val="24"/>
          <w:szCs w:val="24"/>
        </w:rPr>
        <w:t>OpenSource</w:t>
      </w:r>
      <w:proofErr w:type="spellEnd"/>
      <w:r w:rsidR="15DA5CBA" w:rsidRPr="00CB6B29">
        <w:rPr>
          <w:rFonts w:asciiTheme="minorHAnsi" w:hAnsiTheme="minorHAnsi" w:cs="Calibri"/>
          <w:sz w:val="24"/>
          <w:szCs w:val="24"/>
        </w:rPr>
        <w:t xml:space="preserve"> takie jak </w:t>
      </w:r>
      <w:proofErr w:type="spellStart"/>
      <w:r w:rsidR="15DA5CBA" w:rsidRPr="00CB6B29">
        <w:rPr>
          <w:rFonts w:asciiTheme="minorHAnsi" w:hAnsiTheme="minorHAnsi" w:cs="Calibri"/>
          <w:sz w:val="24"/>
          <w:szCs w:val="24"/>
        </w:rPr>
        <w:t>JQuery</w:t>
      </w:r>
      <w:proofErr w:type="spellEnd"/>
      <w:r w:rsidR="15DA5CBA" w:rsidRPr="00CB6B29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="15DA5CBA" w:rsidRPr="00CB6B29">
        <w:rPr>
          <w:rFonts w:asciiTheme="minorHAnsi" w:hAnsiTheme="minorHAnsi" w:cs="Calibri"/>
          <w:sz w:val="24"/>
          <w:szCs w:val="24"/>
        </w:rPr>
        <w:t>Bootstrap</w:t>
      </w:r>
      <w:proofErr w:type="spellEnd"/>
      <w:r w:rsidR="15DA5CBA" w:rsidRPr="00CB6B29">
        <w:rPr>
          <w:rFonts w:asciiTheme="minorHAnsi" w:hAnsiTheme="minorHAnsi" w:cs="Calibri"/>
          <w:sz w:val="24"/>
          <w:szCs w:val="24"/>
        </w:rPr>
        <w:t>, Serwer Apache 2, bazy danych MySQL</w:t>
      </w:r>
      <w:r w:rsidR="00AA186E" w:rsidRPr="00CB6B29">
        <w:rPr>
          <w:rFonts w:asciiTheme="minorHAnsi" w:hAnsiTheme="minorHAnsi" w:cs="Calibri"/>
          <w:sz w:val="24"/>
          <w:szCs w:val="24"/>
        </w:rPr>
        <w:t xml:space="preserve">, kontenery Docker i narzędzie Docker </w:t>
      </w:r>
      <w:proofErr w:type="spellStart"/>
      <w:r w:rsidR="00AA186E" w:rsidRPr="00CB6B29">
        <w:rPr>
          <w:rFonts w:asciiTheme="minorHAnsi" w:hAnsiTheme="minorHAnsi" w:cs="Calibri"/>
          <w:sz w:val="24"/>
          <w:szCs w:val="24"/>
        </w:rPr>
        <w:t>Swarm</w:t>
      </w:r>
      <w:proofErr w:type="spellEnd"/>
      <w:r w:rsidR="00AA186E" w:rsidRPr="00CB6B29">
        <w:rPr>
          <w:rFonts w:asciiTheme="minorHAnsi" w:hAnsiTheme="minorHAnsi" w:cs="Calibri"/>
          <w:sz w:val="24"/>
          <w:szCs w:val="24"/>
        </w:rPr>
        <w:t>.</w:t>
      </w:r>
      <w:r w:rsidR="15DA5CBA" w:rsidRPr="00CB6B29">
        <w:rPr>
          <w:rFonts w:asciiTheme="minorHAnsi" w:eastAsia="Calibri" w:hAnsiTheme="minorHAnsi" w:cs="Calibri"/>
        </w:rPr>
        <w:t xml:space="preserve"> </w:t>
      </w:r>
    </w:p>
    <w:p w14:paraId="1C12876C" w14:textId="23A24EF2" w:rsidR="004E14D3" w:rsidRPr="00CB6B29" w:rsidRDefault="004E14D3" w:rsidP="00255F3E">
      <w:pPr>
        <w:spacing w:after="0"/>
        <w:rPr>
          <w:rFonts w:asciiTheme="minorHAnsi" w:hAnsiTheme="minorHAnsi" w:cs="Calibri"/>
          <w:b/>
          <w:bCs/>
          <w:sz w:val="24"/>
          <w:szCs w:val="24"/>
        </w:rPr>
      </w:pPr>
      <w:bookmarkStart w:id="42" w:name="_Hlk124326218"/>
      <w:r w:rsidRPr="00CB6B29">
        <w:rPr>
          <w:rFonts w:asciiTheme="minorHAnsi" w:hAnsiTheme="minorHAnsi" w:cs="Calibri"/>
          <w:b/>
          <w:bCs/>
          <w:sz w:val="24"/>
          <w:szCs w:val="24"/>
        </w:rPr>
        <w:t xml:space="preserve">Pytanie </w:t>
      </w:r>
      <w:r w:rsidR="00CB6B29" w:rsidRPr="00CB6B29">
        <w:rPr>
          <w:rFonts w:asciiTheme="minorHAnsi" w:hAnsiTheme="minorHAnsi" w:cs="Calibri"/>
          <w:b/>
          <w:bCs/>
          <w:sz w:val="24"/>
          <w:szCs w:val="24"/>
        </w:rPr>
        <w:t>38</w:t>
      </w:r>
      <w:r w:rsidRPr="00CB6B29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</w:p>
    <w:bookmarkEnd w:id="42"/>
    <w:p w14:paraId="5F06C546" w14:textId="77777777" w:rsidR="00DC624B" w:rsidRPr="00CB6B29" w:rsidRDefault="00DC624B" w:rsidP="00255F3E">
      <w:pPr>
        <w:spacing w:after="4"/>
        <w:rPr>
          <w:rFonts w:asciiTheme="minorHAnsi" w:hAnsiTheme="minorHAnsi" w:cs="Calibri"/>
          <w:sz w:val="24"/>
          <w:szCs w:val="24"/>
        </w:rPr>
      </w:pPr>
      <w:r w:rsidRPr="00CB6B29">
        <w:rPr>
          <w:rFonts w:asciiTheme="minorHAnsi" w:hAnsiTheme="minorHAnsi" w:cs="Calibri"/>
          <w:sz w:val="24"/>
          <w:szCs w:val="24"/>
        </w:rPr>
        <w:t xml:space="preserve">Załącznik nr 9 do SWZ_PPU -&gt; par. 4 ust. 5 - W związku z wymaganiem na realizację kopii zapasowych przez Wykonawcę prosimy o podesłanie informacji o obecnie wykorzystywanych narzędziach do realizacji tych prac a także procedury ich użycia. Odpowiedź jest niezbędna do oszacowania kosztów do przejęcia istniejącego Systemu o szacowania pracy związanej z jego utrzymaniem. </w:t>
      </w:r>
    </w:p>
    <w:p w14:paraId="50E11A3B" w14:textId="77777777" w:rsidR="004E14D3" w:rsidRPr="00CB6B29" w:rsidRDefault="004E14D3" w:rsidP="00255F3E">
      <w:pPr>
        <w:spacing w:after="0"/>
        <w:rPr>
          <w:rFonts w:asciiTheme="minorHAnsi" w:hAnsiTheme="minorHAnsi" w:cs="Calibri"/>
          <w:sz w:val="24"/>
          <w:szCs w:val="24"/>
        </w:rPr>
      </w:pPr>
      <w:bookmarkStart w:id="43" w:name="_Hlk124326229"/>
      <w:r w:rsidRPr="00CB6B29">
        <w:rPr>
          <w:rFonts w:asciiTheme="minorHAnsi" w:hAnsiTheme="minorHAnsi" w:cs="Calibri"/>
          <w:b/>
          <w:bCs/>
          <w:sz w:val="24"/>
          <w:szCs w:val="24"/>
        </w:rPr>
        <w:t xml:space="preserve">Odpowiedź: </w:t>
      </w:r>
    </w:p>
    <w:bookmarkEnd w:id="43"/>
    <w:p w14:paraId="3E9B5A06" w14:textId="4B19E5DB" w:rsidR="593FE382" w:rsidRPr="00CB6B29" w:rsidRDefault="593FE382" w:rsidP="00255F3E">
      <w:pPr>
        <w:rPr>
          <w:rFonts w:asciiTheme="minorHAnsi" w:hAnsiTheme="minorHAnsi" w:cs="Calibri"/>
          <w:sz w:val="24"/>
          <w:szCs w:val="24"/>
          <w:highlight w:val="yellow"/>
        </w:rPr>
      </w:pPr>
      <w:r w:rsidRPr="00CB6B29">
        <w:rPr>
          <w:rFonts w:asciiTheme="minorHAnsi" w:eastAsia="Calibri" w:hAnsiTheme="minorHAnsi" w:cs="Calibri"/>
          <w:sz w:val="24"/>
          <w:szCs w:val="24"/>
        </w:rPr>
        <w:t xml:space="preserve">Zamawiający informuje, że System posiada replikację w czasie rzeczywistym </w:t>
      </w:r>
      <w:proofErr w:type="spellStart"/>
      <w:r w:rsidRPr="00CB6B29">
        <w:rPr>
          <w:rFonts w:asciiTheme="minorHAnsi" w:eastAsia="Calibri" w:hAnsiTheme="minorHAnsi" w:cs="Calibri"/>
          <w:sz w:val="24"/>
          <w:szCs w:val="24"/>
        </w:rPr>
        <w:t>GlusterFS</w:t>
      </w:r>
      <w:proofErr w:type="spellEnd"/>
      <w:r w:rsidRPr="00CB6B29">
        <w:rPr>
          <w:rFonts w:asciiTheme="minorHAnsi" w:eastAsia="Calibri" w:hAnsiTheme="minorHAnsi" w:cs="Calibri"/>
          <w:sz w:val="24"/>
          <w:szCs w:val="24"/>
        </w:rPr>
        <w:t xml:space="preserve"> oraz replikację bazy danych. Dodatkowo baza danych oraz dane Systemu są replikowane na</w:t>
      </w:r>
      <w:r w:rsidR="00CB6B29">
        <w:rPr>
          <w:rFonts w:eastAsia="Calibri" w:cs="Calibri"/>
          <w:sz w:val="24"/>
          <w:szCs w:val="24"/>
        </w:rPr>
        <w:t xml:space="preserve"> </w:t>
      </w:r>
      <w:r w:rsidRPr="00CB6B29">
        <w:rPr>
          <w:rFonts w:asciiTheme="minorHAnsi" w:eastAsia="Calibri" w:hAnsiTheme="minorHAnsi" w:cs="Calibri"/>
          <w:sz w:val="24"/>
          <w:szCs w:val="24"/>
        </w:rPr>
        <w:lastRenderedPageBreak/>
        <w:t xml:space="preserve">osobną, niezależną od </w:t>
      </w:r>
      <w:proofErr w:type="spellStart"/>
      <w:r w:rsidRPr="00CB6B29">
        <w:rPr>
          <w:rFonts w:asciiTheme="minorHAnsi" w:eastAsia="Calibri" w:hAnsiTheme="minorHAnsi" w:cs="Calibri"/>
          <w:sz w:val="24"/>
          <w:szCs w:val="24"/>
        </w:rPr>
        <w:t>hostingodawcy</w:t>
      </w:r>
      <w:proofErr w:type="spellEnd"/>
      <w:r w:rsidRPr="00CB6B29">
        <w:rPr>
          <w:rFonts w:asciiTheme="minorHAnsi" w:eastAsia="Calibri" w:hAnsiTheme="minorHAnsi" w:cs="Calibri"/>
          <w:sz w:val="24"/>
          <w:szCs w:val="24"/>
        </w:rPr>
        <w:t xml:space="preserve"> infrastrukturę. </w:t>
      </w:r>
      <w:proofErr w:type="spellStart"/>
      <w:r w:rsidRPr="00CB6B29">
        <w:rPr>
          <w:rFonts w:asciiTheme="minorHAnsi" w:eastAsia="Calibri" w:hAnsiTheme="minorHAnsi" w:cs="Calibri"/>
          <w:sz w:val="24"/>
          <w:szCs w:val="24"/>
        </w:rPr>
        <w:t>Hostingodawca</w:t>
      </w:r>
      <w:proofErr w:type="spellEnd"/>
      <w:r w:rsidRPr="00CB6B29">
        <w:rPr>
          <w:rFonts w:asciiTheme="minorHAnsi" w:eastAsia="Calibri" w:hAnsiTheme="minorHAnsi" w:cs="Calibri"/>
          <w:sz w:val="24"/>
          <w:szCs w:val="24"/>
        </w:rPr>
        <w:t xml:space="preserve"> wykonuje codzienną kopię zapasową w okresach 8 godzinnych.</w:t>
      </w:r>
    </w:p>
    <w:p w14:paraId="1372D1C0" w14:textId="65E695BE" w:rsidR="004E14D3" w:rsidRPr="00CB6B29" w:rsidRDefault="004E14D3" w:rsidP="00255F3E">
      <w:pPr>
        <w:spacing w:after="0"/>
        <w:rPr>
          <w:rFonts w:asciiTheme="minorHAnsi" w:hAnsiTheme="minorHAnsi" w:cs="Calibri"/>
          <w:b/>
          <w:bCs/>
          <w:sz w:val="24"/>
          <w:szCs w:val="24"/>
        </w:rPr>
      </w:pPr>
      <w:r w:rsidRPr="00CB6B29">
        <w:rPr>
          <w:rFonts w:asciiTheme="minorHAnsi" w:hAnsiTheme="minorHAnsi" w:cs="Calibri"/>
          <w:b/>
          <w:bCs/>
          <w:sz w:val="24"/>
          <w:szCs w:val="24"/>
        </w:rPr>
        <w:t xml:space="preserve">Pytanie </w:t>
      </w:r>
      <w:r w:rsidR="00CB6B29" w:rsidRPr="00CB6B29">
        <w:rPr>
          <w:rFonts w:asciiTheme="minorHAnsi" w:hAnsiTheme="minorHAnsi" w:cs="Calibri"/>
          <w:b/>
          <w:bCs/>
          <w:sz w:val="24"/>
          <w:szCs w:val="24"/>
        </w:rPr>
        <w:t>39</w:t>
      </w:r>
      <w:r w:rsidRPr="00CB6B29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</w:p>
    <w:p w14:paraId="2447814A" w14:textId="77777777" w:rsidR="004E14D3" w:rsidRPr="00CB6B29" w:rsidRDefault="00DC624B" w:rsidP="00255F3E">
      <w:pPr>
        <w:spacing w:after="0"/>
        <w:rPr>
          <w:rFonts w:asciiTheme="minorHAnsi" w:hAnsiTheme="minorHAnsi" w:cs="Calibri"/>
          <w:sz w:val="24"/>
          <w:szCs w:val="24"/>
        </w:rPr>
      </w:pPr>
      <w:r w:rsidRPr="00CB6B29">
        <w:rPr>
          <w:rFonts w:asciiTheme="minorHAnsi" w:hAnsiTheme="minorHAnsi" w:cs="Calibri"/>
          <w:sz w:val="24"/>
          <w:szCs w:val="24"/>
        </w:rPr>
        <w:t xml:space="preserve">Załącznik nr 9 do SWZ_PPU -&gt; Załącznik nr 1 do Protokołu Odbioru </w:t>
      </w:r>
      <w:proofErr w:type="spellStart"/>
      <w:r w:rsidRPr="00CB6B29">
        <w:rPr>
          <w:rFonts w:asciiTheme="minorHAnsi" w:hAnsiTheme="minorHAnsi" w:cs="Calibri"/>
          <w:sz w:val="24"/>
          <w:szCs w:val="24"/>
        </w:rPr>
        <w:t>ATiK</w:t>
      </w:r>
      <w:proofErr w:type="spellEnd"/>
      <w:r w:rsidRPr="00CB6B29">
        <w:rPr>
          <w:rFonts w:asciiTheme="minorHAnsi" w:hAnsiTheme="minorHAnsi" w:cs="Calibri"/>
          <w:sz w:val="24"/>
          <w:szCs w:val="24"/>
        </w:rPr>
        <w:t xml:space="preserve">-u - Czy Zamawiający może udostępnić raporty miesięczne z Usługi Asysty Technicznej i Konserwacji Systemu za okres ostatnich 6 miesięcy? Odpowiedź jest niezbędna do oszacowania kosztów do przejęcia istniejącego Systemu o szacowania pracy związanej z jego utrzymaniem. </w:t>
      </w:r>
    </w:p>
    <w:p w14:paraId="3425B5F9" w14:textId="77777777" w:rsidR="00DC624B" w:rsidRPr="00CB6B29" w:rsidRDefault="004E14D3" w:rsidP="00255F3E">
      <w:pPr>
        <w:spacing w:after="0"/>
        <w:rPr>
          <w:rFonts w:asciiTheme="minorHAnsi" w:hAnsiTheme="minorHAnsi" w:cs="Calibri"/>
          <w:b/>
          <w:bCs/>
          <w:sz w:val="24"/>
          <w:szCs w:val="24"/>
        </w:rPr>
      </w:pPr>
      <w:r w:rsidRPr="00CB6B29">
        <w:rPr>
          <w:rFonts w:asciiTheme="minorHAnsi" w:hAnsiTheme="minorHAnsi" w:cs="Calibri"/>
          <w:b/>
          <w:bCs/>
          <w:sz w:val="24"/>
          <w:szCs w:val="24"/>
        </w:rPr>
        <w:t xml:space="preserve">Odpowiedź: </w:t>
      </w:r>
    </w:p>
    <w:p w14:paraId="70ADC015" w14:textId="5EB28E8A" w:rsidR="00C91ECD" w:rsidRPr="00CB6B29" w:rsidRDefault="0006017F" w:rsidP="00255F3E">
      <w:pPr>
        <w:rPr>
          <w:rFonts w:asciiTheme="minorHAnsi" w:hAnsiTheme="minorHAnsi"/>
        </w:rPr>
      </w:pPr>
      <w:r w:rsidRPr="00CB6B29">
        <w:rPr>
          <w:rFonts w:asciiTheme="minorHAnsi" w:eastAsia="Calibri" w:hAnsiTheme="minorHAnsi" w:cs="Calibri"/>
          <w:sz w:val="24"/>
          <w:szCs w:val="24"/>
        </w:rPr>
        <w:t>P</w:t>
      </w:r>
      <w:r w:rsidR="0FF7F878" w:rsidRPr="00CB6B29">
        <w:rPr>
          <w:rFonts w:asciiTheme="minorHAnsi" w:eastAsia="Calibri" w:hAnsiTheme="minorHAnsi" w:cs="Calibri"/>
          <w:sz w:val="24"/>
          <w:szCs w:val="24"/>
        </w:rPr>
        <w:t>ytanie nie dotyczy wyjaśnienia treści SWZ.</w:t>
      </w:r>
    </w:p>
    <w:p w14:paraId="7292E0D4" w14:textId="77777777" w:rsidR="00CB6B29" w:rsidRPr="00CB6B29" w:rsidRDefault="00AA186E" w:rsidP="00255F3E">
      <w:pPr>
        <w:spacing w:after="0"/>
        <w:rPr>
          <w:rFonts w:asciiTheme="minorHAnsi" w:hAnsiTheme="minorHAnsi" w:cs="Calibri"/>
          <w:b/>
          <w:bCs/>
          <w:sz w:val="24"/>
          <w:szCs w:val="24"/>
        </w:rPr>
      </w:pPr>
      <w:r w:rsidRPr="00CB6B29">
        <w:rPr>
          <w:rFonts w:asciiTheme="minorHAnsi" w:hAnsiTheme="minorHAnsi" w:cs="Calibri"/>
          <w:b/>
          <w:bCs/>
          <w:sz w:val="24"/>
          <w:szCs w:val="24"/>
        </w:rPr>
        <w:t>Pytanie 4</w:t>
      </w:r>
      <w:r w:rsidR="00CB6B29" w:rsidRPr="00CB6B29">
        <w:rPr>
          <w:rFonts w:asciiTheme="minorHAnsi" w:hAnsiTheme="minorHAnsi" w:cs="Calibri"/>
          <w:b/>
          <w:bCs/>
          <w:sz w:val="24"/>
          <w:szCs w:val="24"/>
        </w:rPr>
        <w:t>0</w:t>
      </w:r>
    </w:p>
    <w:p w14:paraId="38D0E1FB" w14:textId="5A6F1559" w:rsidR="00AA186E" w:rsidRPr="00CB6B29" w:rsidRDefault="00AA186E" w:rsidP="00255F3E">
      <w:pPr>
        <w:spacing w:after="0"/>
        <w:rPr>
          <w:rFonts w:asciiTheme="minorHAnsi" w:hAnsiTheme="minorHAnsi" w:cs="Calibri"/>
          <w:b/>
          <w:bCs/>
          <w:sz w:val="24"/>
          <w:szCs w:val="24"/>
        </w:rPr>
      </w:pPr>
      <w:r w:rsidRPr="00CB6B29">
        <w:rPr>
          <w:rFonts w:asciiTheme="minorHAnsi" w:hAnsiTheme="minorHAnsi" w:cs="Calibri"/>
          <w:color w:val="000000"/>
          <w:sz w:val="24"/>
          <w:lang w:eastAsia="pl-PL"/>
        </w:rPr>
        <w:t>W odpowiedzi na Pytanie 20 w dokumencie DO.WAL.261.ZP.30.22.JT.2023 z 16.01.2023,</w:t>
      </w:r>
    </w:p>
    <w:p w14:paraId="407A1F0B" w14:textId="77777777" w:rsidR="00AA186E" w:rsidRPr="00CB6B29" w:rsidRDefault="00AA186E" w:rsidP="00255F3E">
      <w:pPr>
        <w:spacing w:after="0"/>
        <w:rPr>
          <w:rFonts w:asciiTheme="minorHAnsi" w:hAnsiTheme="minorHAnsi" w:cs="Calibri"/>
          <w:color w:val="000000"/>
          <w:sz w:val="24"/>
          <w:lang w:eastAsia="pl-PL"/>
        </w:rPr>
      </w:pPr>
      <w:r w:rsidRPr="00CB6B29">
        <w:rPr>
          <w:rFonts w:asciiTheme="minorHAnsi" w:hAnsiTheme="minorHAnsi" w:cs="Calibri"/>
          <w:color w:val="000000"/>
          <w:sz w:val="24"/>
          <w:lang w:eastAsia="pl-PL"/>
        </w:rPr>
        <w:t>Zamawiający udzielił informacji, że na dzień dzisiejszy system nie jest objęty testami</w:t>
      </w:r>
    </w:p>
    <w:p w14:paraId="2805C011" w14:textId="77777777" w:rsidR="00AA186E" w:rsidRPr="00CB6B29" w:rsidRDefault="00AA186E" w:rsidP="00255F3E">
      <w:pPr>
        <w:spacing w:after="0"/>
        <w:rPr>
          <w:rFonts w:asciiTheme="minorHAnsi" w:hAnsiTheme="minorHAnsi" w:cs="Calibri"/>
          <w:color w:val="000000"/>
          <w:sz w:val="24"/>
          <w:lang w:eastAsia="pl-PL"/>
        </w:rPr>
      </w:pPr>
      <w:r w:rsidRPr="00CB6B29">
        <w:rPr>
          <w:rFonts w:asciiTheme="minorHAnsi" w:hAnsiTheme="minorHAnsi" w:cs="Calibri"/>
          <w:color w:val="000000"/>
          <w:sz w:val="24"/>
          <w:lang w:eastAsia="pl-PL"/>
        </w:rPr>
        <w:t>jednostkowymi, prosimy o potwierdzenie, że opracowanie globalnych mechanizmów testów</w:t>
      </w:r>
    </w:p>
    <w:p w14:paraId="7FA60232" w14:textId="77777777" w:rsidR="00AA186E" w:rsidRPr="00CB6B29" w:rsidRDefault="00AA186E" w:rsidP="00255F3E">
      <w:pPr>
        <w:spacing w:after="0"/>
        <w:rPr>
          <w:rFonts w:asciiTheme="minorHAnsi" w:hAnsiTheme="minorHAnsi" w:cs="Calibri"/>
          <w:color w:val="000000"/>
          <w:sz w:val="24"/>
          <w:lang w:eastAsia="pl-PL"/>
        </w:rPr>
      </w:pPr>
      <w:r w:rsidRPr="00CB6B29">
        <w:rPr>
          <w:rFonts w:asciiTheme="minorHAnsi" w:hAnsiTheme="minorHAnsi" w:cs="Calibri"/>
          <w:color w:val="000000"/>
          <w:sz w:val="24"/>
          <w:lang w:eastAsia="pl-PL"/>
        </w:rPr>
        <w:t>jednostkowych w systemie SOW oraz pokrycie nimi wybranych obszarów systemu zostanie</w:t>
      </w:r>
    </w:p>
    <w:p w14:paraId="1EAF36F2" w14:textId="77777777" w:rsidR="00AA186E" w:rsidRPr="00CB6B29" w:rsidRDefault="00AA186E" w:rsidP="00255F3E">
      <w:pPr>
        <w:spacing w:after="0"/>
        <w:rPr>
          <w:rFonts w:asciiTheme="minorHAnsi" w:hAnsiTheme="minorHAnsi" w:cs="Calibri"/>
          <w:color w:val="000000"/>
          <w:sz w:val="24"/>
          <w:lang w:eastAsia="pl-PL"/>
        </w:rPr>
      </w:pPr>
      <w:r w:rsidRPr="00CB6B29">
        <w:rPr>
          <w:rFonts w:asciiTheme="minorHAnsi" w:hAnsiTheme="minorHAnsi" w:cs="Calibri"/>
          <w:color w:val="000000"/>
          <w:sz w:val="24"/>
          <w:lang w:eastAsia="pl-PL"/>
        </w:rPr>
        <w:t>zlecone Wykonawcy w ramach prac rozwojowych. Do czasu zakończenia realizacji tych prac,</w:t>
      </w:r>
    </w:p>
    <w:p w14:paraId="42DBA247" w14:textId="77777777" w:rsidR="00AA186E" w:rsidRPr="00CB6B29" w:rsidRDefault="00AA186E" w:rsidP="00255F3E">
      <w:pPr>
        <w:spacing w:after="0"/>
        <w:rPr>
          <w:rFonts w:asciiTheme="minorHAnsi" w:hAnsiTheme="minorHAnsi" w:cs="Calibri"/>
          <w:color w:val="000000"/>
          <w:sz w:val="24"/>
          <w:lang w:eastAsia="pl-PL"/>
        </w:rPr>
      </w:pPr>
      <w:r w:rsidRPr="00CB6B29">
        <w:rPr>
          <w:rFonts w:asciiTheme="minorHAnsi" w:hAnsiTheme="minorHAnsi" w:cs="Calibri"/>
          <w:color w:val="000000"/>
          <w:sz w:val="24"/>
          <w:lang w:eastAsia="pl-PL"/>
        </w:rPr>
        <w:t>Wykonawca nie będzie zobowiązany do przeprowadzenia tego typu testów na Środowisku</w:t>
      </w:r>
    </w:p>
    <w:p w14:paraId="39F2036C" w14:textId="0D1DB3AD" w:rsidR="00AA186E" w:rsidRPr="00CB6B29" w:rsidRDefault="00AA186E" w:rsidP="00255F3E">
      <w:pPr>
        <w:spacing w:after="0"/>
        <w:rPr>
          <w:rFonts w:asciiTheme="minorHAnsi" w:hAnsiTheme="minorHAnsi" w:cs="Calibri"/>
          <w:color w:val="000000"/>
          <w:sz w:val="24"/>
          <w:lang w:eastAsia="pl-PL"/>
        </w:rPr>
      </w:pPr>
      <w:r w:rsidRPr="00CB6B29">
        <w:rPr>
          <w:rFonts w:asciiTheme="minorHAnsi" w:hAnsiTheme="minorHAnsi" w:cs="Calibri"/>
          <w:color w:val="000000"/>
          <w:sz w:val="24"/>
          <w:lang w:eastAsia="pl-PL"/>
        </w:rPr>
        <w:t>Developerskim dla obszarów nie pokrytych jeszcze testami jednostkowymi.</w:t>
      </w:r>
    </w:p>
    <w:p w14:paraId="796597D0" w14:textId="77777777" w:rsidR="00AA186E" w:rsidRPr="00CB6B29" w:rsidRDefault="00AA186E" w:rsidP="00255F3E">
      <w:pPr>
        <w:spacing w:after="0"/>
        <w:rPr>
          <w:rFonts w:asciiTheme="minorHAnsi" w:hAnsiTheme="minorHAnsi" w:cs="Calibri"/>
          <w:b/>
          <w:bCs/>
          <w:sz w:val="24"/>
          <w:szCs w:val="24"/>
        </w:rPr>
      </w:pPr>
      <w:r w:rsidRPr="00CB6B29">
        <w:rPr>
          <w:rFonts w:asciiTheme="minorHAnsi" w:hAnsiTheme="minorHAnsi" w:cs="Calibri"/>
          <w:b/>
          <w:bCs/>
          <w:sz w:val="24"/>
          <w:szCs w:val="24"/>
        </w:rPr>
        <w:t>Odpowiedź:</w:t>
      </w:r>
    </w:p>
    <w:p w14:paraId="1D5711BF" w14:textId="0C2BB54B" w:rsidR="00471121" w:rsidRDefault="00471121" w:rsidP="00255F3E">
      <w:pPr>
        <w:spacing w:after="0"/>
        <w:rPr>
          <w:rFonts w:asciiTheme="minorHAnsi" w:hAnsiTheme="minorHAnsi" w:cs="Calibri"/>
          <w:sz w:val="24"/>
          <w:szCs w:val="24"/>
        </w:rPr>
      </w:pPr>
      <w:r w:rsidRPr="00CB6B29">
        <w:rPr>
          <w:rFonts w:asciiTheme="minorHAnsi" w:hAnsiTheme="minorHAnsi" w:cs="Calibri"/>
          <w:sz w:val="24"/>
          <w:szCs w:val="24"/>
        </w:rPr>
        <w:t xml:space="preserve">Zamawiający informuje, że Wykonawca jest zobowiązany od początku trwania umowy do prowadzenia testów jednostkowych zgodnie z wymaganiami Załączniku nr 6 do Załącznika nr 1 do SWZ. Ewentualne decyzje dotyczące implementacji testów jednostkowych w kodzie źródłowym wytworzonym przed dniem podpisania Umowy i nie modyfikowanym w ramach prac rozwojowych </w:t>
      </w:r>
      <w:r w:rsidR="004A6924" w:rsidRPr="00CB6B29">
        <w:rPr>
          <w:rFonts w:asciiTheme="minorHAnsi" w:hAnsiTheme="minorHAnsi" w:cs="Calibri"/>
          <w:sz w:val="24"/>
          <w:szCs w:val="24"/>
        </w:rPr>
        <w:t xml:space="preserve">i utrzymaniowych </w:t>
      </w:r>
      <w:r w:rsidRPr="00CB6B29">
        <w:rPr>
          <w:rFonts w:asciiTheme="minorHAnsi" w:hAnsiTheme="minorHAnsi" w:cs="Calibri"/>
          <w:sz w:val="24"/>
          <w:szCs w:val="24"/>
        </w:rPr>
        <w:t xml:space="preserve">w nowej umowie zostaną podjęte wspólnie przez Strony i będą realizowane w ramach </w:t>
      </w:r>
      <w:r w:rsidR="004A6924" w:rsidRPr="00CB6B29">
        <w:rPr>
          <w:rFonts w:asciiTheme="minorHAnsi" w:hAnsiTheme="minorHAnsi" w:cs="Calibri"/>
          <w:sz w:val="24"/>
          <w:szCs w:val="24"/>
        </w:rPr>
        <w:t xml:space="preserve">usługi </w:t>
      </w:r>
      <w:proofErr w:type="spellStart"/>
      <w:r w:rsidR="004A6924" w:rsidRPr="00CB6B29">
        <w:rPr>
          <w:rFonts w:asciiTheme="minorHAnsi" w:hAnsiTheme="minorHAnsi" w:cs="Calibri"/>
          <w:sz w:val="24"/>
          <w:szCs w:val="24"/>
        </w:rPr>
        <w:t>ATiK</w:t>
      </w:r>
      <w:proofErr w:type="spellEnd"/>
      <w:r w:rsidRPr="00CB6B29">
        <w:rPr>
          <w:rFonts w:asciiTheme="minorHAnsi" w:hAnsiTheme="minorHAnsi" w:cs="Calibri"/>
          <w:sz w:val="24"/>
          <w:szCs w:val="24"/>
        </w:rPr>
        <w:t>.</w:t>
      </w:r>
    </w:p>
    <w:p w14:paraId="03D6A6A3" w14:textId="5CC36B05" w:rsidR="000A3ECC" w:rsidRDefault="000A3ECC" w:rsidP="00255F3E">
      <w:pPr>
        <w:spacing w:after="0"/>
        <w:rPr>
          <w:rFonts w:asciiTheme="minorHAnsi" w:hAnsiTheme="minorHAnsi" w:cs="Calibri"/>
          <w:sz w:val="24"/>
          <w:szCs w:val="24"/>
        </w:rPr>
      </w:pPr>
    </w:p>
    <w:p w14:paraId="6393DE34" w14:textId="77777777" w:rsidR="000A3ECC" w:rsidRPr="000A3ECC" w:rsidRDefault="000A3ECC" w:rsidP="000A3ECC">
      <w:pPr>
        <w:autoSpaceDE w:val="0"/>
        <w:autoSpaceDN w:val="0"/>
        <w:adjustRightInd w:val="0"/>
        <w:spacing w:before="120" w:after="0"/>
        <w:ind w:left="5812"/>
        <w:contextualSpacing/>
        <w:rPr>
          <w:rFonts w:asciiTheme="minorHAnsi" w:hAnsiTheme="minorHAnsi" w:cstheme="minorHAnsi"/>
          <w:color w:val="000000"/>
        </w:rPr>
      </w:pPr>
      <w:r w:rsidRPr="000A3ECC">
        <w:rPr>
          <w:rFonts w:asciiTheme="minorHAnsi" w:hAnsiTheme="minorHAnsi" w:cstheme="minorHAnsi"/>
          <w:color w:val="000000"/>
        </w:rPr>
        <w:t xml:space="preserve">Podpis elektroniczny </w:t>
      </w:r>
    </w:p>
    <w:p w14:paraId="3AC0531F" w14:textId="77777777" w:rsidR="000A3ECC" w:rsidRPr="000A3ECC" w:rsidRDefault="000A3ECC" w:rsidP="000A3ECC">
      <w:pPr>
        <w:autoSpaceDE w:val="0"/>
        <w:autoSpaceDN w:val="0"/>
        <w:adjustRightInd w:val="0"/>
        <w:spacing w:after="0"/>
        <w:ind w:left="4962"/>
        <w:contextualSpacing/>
        <w:rPr>
          <w:rFonts w:asciiTheme="minorHAnsi" w:hAnsiTheme="minorHAnsi" w:cstheme="minorHAnsi"/>
          <w:sz w:val="24"/>
          <w:szCs w:val="24"/>
        </w:rPr>
      </w:pPr>
      <w:r w:rsidRPr="000A3ECC">
        <w:rPr>
          <w:rFonts w:asciiTheme="minorHAnsi" w:hAnsiTheme="minorHAnsi" w:cstheme="minorHAnsi"/>
          <w:color w:val="000000"/>
        </w:rPr>
        <w:t>Dyrektor Generalny Sebastian Szymonik</w:t>
      </w:r>
    </w:p>
    <w:p w14:paraId="4FED744F" w14:textId="77777777" w:rsidR="000A3ECC" w:rsidRPr="00CB6B29" w:rsidRDefault="000A3ECC" w:rsidP="00255F3E">
      <w:pPr>
        <w:spacing w:after="0"/>
        <w:rPr>
          <w:rFonts w:asciiTheme="minorHAnsi" w:hAnsiTheme="minorHAnsi" w:cs="Calibri"/>
          <w:sz w:val="24"/>
          <w:szCs w:val="24"/>
        </w:rPr>
      </w:pPr>
      <w:bookmarkStart w:id="44" w:name="_GoBack"/>
      <w:bookmarkEnd w:id="44"/>
    </w:p>
    <w:sectPr w:rsidR="000A3ECC" w:rsidRPr="00CB6B29" w:rsidSect="00E42E56">
      <w:footerReference w:type="default" r:id="rId10"/>
      <w:headerReference w:type="first" r:id="rId11"/>
      <w:footerReference w:type="first" r:id="rId12"/>
      <w:pgSz w:w="11906" w:h="16838"/>
      <w:pgMar w:top="881" w:right="1274" w:bottom="709" w:left="1418" w:header="848" w:footer="141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0AD66" w14:textId="77777777" w:rsidR="00730B7B" w:rsidRDefault="00730B7B">
      <w:pPr>
        <w:spacing w:after="0" w:line="240" w:lineRule="auto"/>
      </w:pPr>
      <w:r>
        <w:separator/>
      </w:r>
    </w:p>
  </w:endnote>
  <w:endnote w:type="continuationSeparator" w:id="0">
    <w:p w14:paraId="61829076" w14:textId="77777777" w:rsidR="00730B7B" w:rsidRDefault="0073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546F9" w14:textId="77777777" w:rsidR="003C1D21" w:rsidRDefault="003C1D2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A0FF5F2" w14:textId="77777777" w:rsidR="003C1D21" w:rsidRDefault="003C1D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0796B" w14:textId="77777777" w:rsidR="0079581E" w:rsidRDefault="000741FF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90CFA7" wp14:editId="07777777">
          <wp:simplePos x="0" y="0"/>
          <wp:positionH relativeFrom="column">
            <wp:posOffset>-909320</wp:posOffset>
          </wp:positionH>
          <wp:positionV relativeFrom="paragraph">
            <wp:posOffset>-1002030</wp:posOffset>
          </wp:positionV>
          <wp:extent cx="7560945" cy="2237740"/>
          <wp:effectExtent l="0" t="0" r="0" b="0"/>
          <wp:wrapNone/>
          <wp:docPr id="4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8610EB" w14:textId="77777777" w:rsidR="0079581E" w:rsidRDefault="007958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871BC" w14:textId="77777777" w:rsidR="00730B7B" w:rsidRDefault="00730B7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4A5D23" w14:textId="77777777" w:rsidR="00730B7B" w:rsidRDefault="0073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E2EA3" w14:textId="77777777" w:rsidR="0079581E" w:rsidRPr="008F09E6" w:rsidRDefault="000741FF" w:rsidP="008F09E6">
    <w:pPr>
      <w:pStyle w:val="Podstawowyakapitowy"/>
      <w:spacing w:before="20" w:line="240" w:lineRule="aut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E1821F9" wp14:editId="07777777">
          <wp:simplePos x="0" y="0"/>
          <wp:positionH relativeFrom="column">
            <wp:posOffset>-909320</wp:posOffset>
          </wp:positionH>
          <wp:positionV relativeFrom="paragraph">
            <wp:posOffset>-551815</wp:posOffset>
          </wp:positionV>
          <wp:extent cx="7560945" cy="2237740"/>
          <wp:effectExtent l="0" t="0" r="0" b="0"/>
          <wp:wrapNone/>
          <wp:docPr id="5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81E"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</w:p>
  <w:p w14:paraId="637805D2" w14:textId="77777777" w:rsidR="0079581E" w:rsidRDefault="0079581E">
    <w:pPr>
      <w:pStyle w:val="Nagwek"/>
    </w:pPr>
  </w:p>
  <w:p w14:paraId="463F29E8" w14:textId="77777777" w:rsidR="0079581E" w:rsidRDefault="0079581E">
    <w:pPr>
      <w:pStyle w:val="Nagwek"/>
    </w:pPr>
  </w:p>
  <w:p w14:paraId="3B7B4B86" w14:textId="77777777" w:rsidR="0079581E" w:rsidRDefault="007958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D"/>
    <w:multiLevelType w:val="multilevel"/>
    <w:tmpl w:val="0000000D"/>
    <w:name w:val="WW8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  <w:bCs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Cs/>
        <w:iCs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A"/>
    <w:multiLevelType w:val="multilevel"/>
    <w:tmpl w:val="78B42326"/>
    <w:name w:val="WW8Num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7E1608"/>
    <w:multiLevelType w:val="hybridMultilevel"/>
    <w:tmpl w:val="D69E096A"/>
    <w:lvl w:ilvl="0" w:tplc="65CCC80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2215CE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5A6DB2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500C3E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C05AAE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10FD9C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62AA5C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9A2D72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341378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0CB1115"/>
    <w:multiLevelType w:val="hybridMultilevel"/>
    <w:tmpl w:val="E69EFCA6"/>
    <w:lvl w:ilvl="0" w:tplc="EE9A20A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7A77AE">
      <w:start w:val="1"/>
      <w:numFmt w:val="bullet"/>
      <w:lvlText w:val="o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7C5706">
      <w:start w:val="1"/>
      <w:numFmt w:val="bullet"/>
      <w:lvlRestart w:val="0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82C92A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A21A94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38F598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0275B8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BE292E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C4267C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38068BF"/>
    <w:multiLevelType w:val="hybridMultilevel"/>
    <w:tmpl w:val="BA4C9CF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5147F2B"/>
    <w:multiLevelType w:val="multilevel"/>
    <w:tmpl w:val="CE8EC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6" w15:restartNumberingAfterBreak="0">
    <w:nsid w:val="0C3876AC"/>
    <w:multiLevelType w:val="hybridMultilevel"/>
    <w:tmpl w:val="8860674C"/>
    <w:lvl w:ilvl="0" w:tplc="656695F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0735F"/>
    <w:multiLevelType w:val="hybridMultilevel"/>
    <w:tmpl w:val="AE8A5234"/>
    <w:lvl w:ilvl="0" w:tplc="EDE04406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94EEF4">
      <w:start w:val="1"/>
      <w:numFmt w:val="lowerLetter"/>
      <w:lvlText w:val="%2"/>
      <w:lvlJc w:val="left"/>
      <w:pPr>
        <w:ind w:left="5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7EDD70">
      <w:start w:val="1"/>
      <w:numFmt w:val="decimal"/>
      <w:lvlRestart w:val="0"/>
      <w:lvlText w:val="%3)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4A046E">
      <w:start w:val="1"/>
      <w:numFmt w:val="decimal"/>
      <w:lvlText w:val="%4"/>
      <w:lvlJc w:val="left"/>
      <w:pPr>
        <w:ind w:left="14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B47A84">
      <w:start w:val="1"/>
      <w:numFmt w:val="lowerLetter"/>
      <w:lvlText w:val="%5"/>
      <w:lvlJc w:val="left"/>
      <w:pPr>
        <w:ind w:left="21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704FCC">
      <w:start w:val="1"/>
      <w:numFmt w:val="lowerRoman"/>
      <w:lvlText w:val="%6"/>
      <w:lvlJc w:val="left"/>
      <w:pPr>
        <w:ind w:left="28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786E46">
      <w:start w:val="1"/>
      <w:numFmt w:val="decimal"/>
      <w:lvlText w:val="%7"/>
      <w:lvlJc w:val="left"/>
      <w:pPr>
        <w:ind w:left="36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60CDDC">
      <w:start w:val="1"/>
      <w:numFmt w:val="lowerLetter"/>
      <w:lvlText w:val="%8"/>
      <w:lvlJc w:val="left"/>
      <w:pPr>
        <w:ind w:left="43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92300C">
      <w:start w:val="1"/>
      <w:numFmt w:val="lowerRoman"/>
      <w:lvlText w:val="%9"/>
      <w:lvlJc w:val="left"/>
      <w:pPr>
        <w:ind w:left="50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4E6DAB"/>
    <w:multiLevelType w:val="hybridMultilevel"/>
    <w:tmpl w:val="AFCA678E"/>
    <w:lvl w:ilvl="0" w:tplc="17322B9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C761D"/>
    <w:multiLevelType w:val="hybridMultilevel"/>
    <w:tmpl w:val="51C21020"/>
    <w:lvl w:ilvl="0" w:tplc="12F8037E">
      <w:start w:val="1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07622AF"/>
    <w:multiLevelType w:val="multilevel"/>
    <w:tmpl w:val="B5F0269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1" w15:restartNumberingAfterBreak="0">
    <w:nsid w:val="10D4489D"/>
    <w:multiLevelType w:val="multilevel"/>
    <w:tmpl w:val="00366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12" w15:restartNumberingAfterBreak="0">
    <w:nsid w:val="13B6643F"/>
    <w:multiLevelType w:val="hybridMultilevel"/>
    <w:tmpl w:val="5B9C0B66"/>
    <w:lvl w:ilvl="0" w:tplc="8A5A155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87968"/>
    <w:multiLevelType w:val="hybridMultilevel"/>
    <w:tmpl w:val="BB80998E"/>
    <w:lvl w:ilvl="0" w:tplc="520E791A">
      <w:start w:val="1"/>
      <w:numFmt w:val="decimal"/>
      <w:lvlText w:val="%1)"/>
      <w:lvlJc w:val="left"/>
      <w:pPr>
        <w:ind w:left="1275"/>
      </w:pPr>
      <w:rPr>
        <w:rFonts w:ascii="Calibri" w:eastAsia="Arial" w:hAnsi="Calibri" w:cs="Calibri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C0718A">
      <w:start w:val="1"/>
      <w:numFmt w:val="lowerLetter"/>
      <w:lvlText w:val="%2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90753C">
      <w:start w:val="1"/>
      <w:numFmt w:val="lowerRoman"/>
      <w:lvlText w:val="%3"/>
      <w:lvlJc w:val="left"/>
      <w:pPr>
        <w:ind w:left="2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FC7978">
      <w:start w:val="1"/>
      <w:numFmt w:val="decimal"/>
      <w:lvlText w:val="%4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8C6536">
      <w:start w:val="1"/>
      <w:numFmt w:val="lowerLetter"/>
      <w:lvlText w:val="%5"/>
      <w:lvlJc w:val="left"/>
      <w:pPr>
        <w:ind w:left="4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50ABD0">
      <w:start w:val="1"/>
      <w:numFmt w:val="lowerRoman"/>
      <w:lvlText w:val="%6"/>
      <w:lvlJc w:val="left"/>
      <w:pPr>
        <w:ind w:left="4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72C18C">
      <w:start w:val="1"/>
      <w:numFmt w:val="decimal"/>
      <w:lvlText w:val="%7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32BF9C">
      <w:start w:val="1"/>
      <w:numFmt w:val="lowerLetter"/>
      <w:lvlText w:val="%8"/>
      <w:lvlJc w:val="left"/>
      <w:pPr>
        <w:ind w:left="6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602D20">
      <w:start w:val="1"/>
      <w:numFmt w:val="lowerRoman"/>
      <w:lvlText w:val="%9"/>
      <w:lvlJc w:val="left"/>
      <w:pPr>
        <w:ind w:left="7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6C9467A"/>
    <w:multiLevelType w:val="hybridMultilevel"/>
    <w:tmpl w:val="144CE46E"/>
    <w:lvl w:ilvl="0" w:tplc="E58CCA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DCBECA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44F04A">
      <w:start w:val="1"/>
      <w:numFmt w:val="lowerLetter"/>
      <w:lvlRestart w:val="0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BAE0F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2AF9C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A61D1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B8685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42833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5ED2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70D095D"/>
    <w:multiLevelType w:val="hybridMultilevel"/>
    <w:tmpl w:val="EAC2A63C"/>
    <w:lvl w:ilvl="0" w:tplc="0B24A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6B443D"/>
    <w:multiLevelType w:val="hybridMultilevel"/>
    <w:tmpl w:val="FE7678FC"/>
    <w:lvl w:ilvl="0" w:tplc="FF7CFC4C">
      <w:start w:val="2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B27735"/>
    <w:multiLevelType w:val="hybridMultilevel"/>
    <w:tmpl w:val="5798D9DC"/>
    <w:lvl w:ilvl="0" w:tplc="0B1A33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515CBB7"/>
    <w:multiLevelType w:val="hybridMultilevel"/>
    <w:tmpl w:val="7160D3BA"/>
    <w:lvl w:ilvl="0" w:tplc="372CE9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CDE9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A6E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0B4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22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862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CC3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229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3A4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6531EC"/>
    <w:multiLevelType w:val="multilevel"/>
    <w:tmpl w:val="B69C2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74B2E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8DA6BA8"/>
    <w:multiLevelType w:val="multilevel"/>
    <w:tmpl w:val="A2FE5E9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BFD324C"/>
    <w:multiLevelType w:val="hybridMultilevel"/>
    <w:tmpl w:val="FAF4E81C"/>
    <w:lvl w:ilvl="0" w:tplc="66E02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C47808"/>
    <w:multiLevelType w:val="multilevel"/>
    <w:tmpl w:val="E50A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306C6036"/>
    <w:multiLevelType w:val="hybridMultilevel"/>
    <w:tmpl w:val="16D2CDC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957332"/>
    <w:multiLevelType w:val="hybridMultilevel"/>
    <w:tmpl w:val="46EA0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62F26"/>
    <w:multiLevelType w:val="hybridMultilevel"/>
    <w:tmpl w:val="16DC3B54"/>
    <w:lvl w:ilvl="0" w:tplc="0B24AD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CCB6CF2"/>
    <w:multiLevelType w:val="hybridMultilevel"/>
    <w:tmpl w:val="905E0252"/>
    <w:lvl w:ilvl="0" w:tplc="780607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729CF"/>
    <w:multiLevelType w:val="hybridMultilevel"/>
    <w:tmpl w:val="19146CC2"/>
    <w:lvl w:ilvl="0" w:tplc="B06CD5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818EE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C02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3A7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DAD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56E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96F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CC1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EAE6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A72B9B"/>
    <w:multiLevelType w:val="multilevel"/>
    <w:tmpl w:val="DB363868"/>
    <w:lvl w:ilvl="0">
      <w:start w:val="17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11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851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3C9310E"/>
    <w:multiLevelType w:val="hybridMultilevel"/>
    <w:tmpl w:val="A21EEED0"/>
    <w:lvl w:ilvl="0" w:tplc="6032DB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A1D9E"/>
    <w:multiLevelType w:val="hybridMultilevel"/>
    <w:tmpl w:val="D786CBB2"/>
    <w:lvl w:ilvl="0" w:tplc="160C27D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62A5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A009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0CB1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A08C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8057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3829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4C0B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5C51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BC4568"/>
    <w:multiLevelType w:val="hybridMultilevel"/>
    <w:tmpl w:val="4964E47C"/>
    <w:lvl w:ilvl="0" w:tplc="EA2E9576">
      <w:start w:val="6"/>
      <w:numFmt w:val="decimal"/>
      <w:lvlText w:val="%1)"/>
      <w:lvlJc w:val="left"/>
      <w:pPr>
        <w:ind w:left="1275"/>
      </w:pPr>
      <w:rPr>
        <w:rFonts w:ascii="Calibri" w:eastAsia="Arial" w:hAnsi="Calibri" w:cs="Calibri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8E67A4">
      <w:start w:val="9"/>
      <w:numFmt w:val="decimal"/>
      <w:lvlText w:val="%2)"/>
      <w:lvlJc w:val="left"/>
      <w:pPr>
        <w:ind w:left="1275"/>
      </w:pPr>
      <w:rPr>
        <w:rFonts w:ascii="Calibri" w:eastAsia="Arial" w:hAnsi="Calibri" w:cs="Calibri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D005B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547C1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BC45A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42978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F290E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68005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62300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97138DE"/>
    <w:multiLevelType w:val="hybridMultilevel"/>
    <w:tmpl w:val="902C83E4"/>
    <w:lvl w:ilvl="0" w:tplc="2E5A8AD4">
      <w:start w:val="27"/>
      <w:numFmt w:val="decimal"/>
      <w:lvlText w:val="%1)"/>
      <w:lvlJc w:val="left"/>
      <w:pPr>
        <w:ind w:left="12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4D1C61D6"/>
    <w:multiLevelType w:val="multilevel"/>
    <w:tmpl w:val="0F72FE36"/>
    <w:lvl w:ilvl="0">
      <w:start w:val="9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506910"/>
    <w:multiLevelType w:val="hybridMultilevel"/>
    <w:tmpl w:val="C186B504"/>
    <w:lvl w:ilvl="0" w:tplc="EC120D50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34DE5C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3EDBB8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92E068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5E2CEE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50B41E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34225A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B44E0C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C277F0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03FDE54"/>
    <w:multiLevelType w:val="hybridMultilevel"/>
    <w:tmpl w:val="A09E35E0"/>
    <w:lvl w:ilvl="0" w:tplc="38127F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186D2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0C0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C86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8291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0023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76B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421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1EA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B46CB6"/>
    <w:multiLevelType w:val="hybridMultilevel"/>
    <w:tmpl w:val="87A2F2F8"/>
    <w:lvl w:ilvl="0" w:tplc="4998D8B2">
      <w:start w:val="11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C91C7E"/>
    <w:multiLevelType w:val="hybridMultilevel"/>
    <w:tmpl w:val="D53AA4B0"/>
    <w:lvl w:ilvl="0" w:tplc="910C13E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F609FC"/>
    <w:multiLevelType w:val="hybridMultilevel"/>
    <w:tmpl w:val="566491CC"/>
    <w:lvl w:ilvl="0" w:tplc="0B24A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8424BD"/>
    <w:multiLevelType w:val="hybridMultilevel"/>
    <w:tmpl w:val="44D62E36"/>
    <w:lvl w:ilvl="0" w:tplc="1E4461D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668396">
      <w:start w:val="1"/>
      <w:numFmt w:val="lowerLetter"/>
      <w:lvlText w:val="%2"/>
      <w:lvlJc w:val="left"/>
      <w:pPr>
        <w:ind w:left="5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081B92">
      <w:start w:val="1"/>
      <w:numFmt w:val="lowerLetter"/>
      <w:lvlRestart w:val="0"/>
      <w:lvlText w:val="%3)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403D72">
      <w:start w:val="1"/>
      <w:numFmt w:val="decimal"/>
      <w:lvlText w:val="%4"/>
      <w:lvlJc w:val="left"/>
      <w:pPr>
        <w:ind w:left="14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E486A6">
      <w:start w:val="1"/>
      <w:numFmt w:val="lowerLetter"/>
      <w:lvlText w:val="%5"/>
      <w:lvlJc w:val="left"/>
      <w:pPr>
        <w:ind w:left="21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6815A4">
      <w:start w:val="1"/>
      <w:numFmt w:val="lowerRoman"/>
      <w:lvlText w:val="%6"/>
      <w:lvlJc w:val="left"/>
      <w:pPr>
        <w:ind w:left="28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0E21C8">
      <w:start w:val="1"/>
      <w:numFmt w:val="decimal"/>
      <w:lvlText w:val="%7"/>
      <w:lvlJc w:val="left"/>
      <w:pPr>
        <w:ind w:left="36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50FC1C">
      <w:start w:val="1"/>
      <w:numFmt w:val="lowerLetter"/>
      <w:lvlText w:val="%8"/>
      <w:lvlJc w:val="left"/>
      <w:pPr>
        <w:ind w:left="43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5AAE6C">
      <w:start w:val="1"/>
      <w:numFmt w:val="lowerRoman"/>
      <w:lvlText w:val="%9"/>
      <w:lvlJc w:val="left"/>
      <w:pPr>
        <w:ind w:left="50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382F5AC"/>
    <w:multiLevelType w:val="hybridMultilevel"/>
    <w:tmpl w:val="383EFECA"/>
    <w:lvl w:ilvl="0" w:tplc="594AC5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74E9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2C4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C0F7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89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849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34B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A9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78E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0824A9"/>
    <w:multiLevelType w:val="hybridMultilevel"/>
    <w:tmpl w:val="1CFAECC6"/>
    <w:lvl w:ilvl="0" w:tplc="0AF834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FA8EF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3C7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58E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24A2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A8D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5E1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8A45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589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70577C"/>
    <w:multiLevelType w:val="hybridMultilevel"/>
    <w:tmpl w:val="D5D270A2"/>
    <w:lvl w:ilvl="0" w:tplc="69E60E60">
      <w:start w:val="4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720582">
      <w:start w:val="1"/>
      <w:numFmt w:val="lowerLetter"/>
      <w:lvlText w:val="%2"/>
      <w:lvlJc w:val="left"/>
      <w:pPr>
        <w:ind w:left="3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BA4BB2">
      <w:start w:val="1"/>
      <w:numFmt w:val="lowerRoman"/>
      <w:lvlText w:val="%3"/>
      <w:lvlJc w:val="left"/>
      <w:pPr>
        <w:ind w:left="11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00D76C">
      <w:start w:val="1"/>
      <w:numFmt w:val="decimal"/>
      <w:lvlText w:val="%4"/>
      <w:lvlJc w:val="left"/>
      <w:pPr>
        <w:ind w:left="18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D24EA4">
      <w:start w:val="1"/>
      <w:numFmt w:val="lowerLetter"/>
      <w:lvlText w:val="%5"/>
      <w:lvlJc w:val="left"/>
      <w:pPr>
        <w:ind w:left="25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986688">
      <w:start w:val="1"/>
      <w:numFmt w:val="lowerRoman"/>
      <w:lvlText w:val="%6"/>
      <w:lvlJc w:val="left"/>
      <w:pPr>
        <w:ind w:left="32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F26724">
      <w:start w:val="1"/>
      <w:numFmt w:val="decimal"/>
      <w:lvlText w:val="%7"/>
      <w:lvlJc w:val="left"/>
      <w:pPr>
        <w:ind w:left="39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5AD632">
      <w:start w:val="1"/>
      <w:numFmt w:val="lowerLetter"/>
      <w:lvlText w:val="%8"/>
      <w:lvlJc w:val="left"/>
      <w:pPr>
        <w:ind w:left="47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48E42A">
      <w:start w:val="1"/>
      <w:numFmt w:val="lowerRoman"/>
      <w:lvlText w:val="%9"/>
      <w:lvlJc w:val="left"/>
      <w:pPr>
        <w:ind w:left="54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6F45B8A"/>
    <w:multiLevelType w:val="hybridMultilevel"/>
    <w:tmpl w:val="C44663FC"/>
    <w:lvl w:ilvl="0" w:tplc="58F62AF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FD1019"/>
    <w:multiLevelType w:val="hybridMultilevel"/>
    <w:tmpl w:val="46EA0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EA70F4"/>
    <w:multiLevelType w:val="hybridMultilevel"/>
    <w:tmpl w:val="4524061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7" w15:restartNumberingAfterBreak="0">
    <w:nsid w:val="6B7C4D7F"/>
    <w:multiLevelType w:val="multilevel"/>
    <w:tmpl w:val="1DA6D9FE"/>
    <w:lvl w:ilvl="0">
      <w:start w:val="17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ECE2F13"/>
    <w:multiLevelType w:val="hybridMultilevel"/>
    <w:tmpl w:val="CC709A7E"/>
    <w:lvl w:ilvl="0" w:tplc="81A4D4D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2590F0F"/>
    <w:multiLevelType w:val="hybridMultilevel"/>
    <w:tmpl w:val="E3CA4B58"/>
    <w:lvl w:ilvl="0" w:tplc="F2F8BE70">
      <w:start w:val="1"/>
      <w:numFmt w:val="decimal"/>
      <w:lvlText w:val="%1)"/>
      <w:lvlJc w:val="left"/>
      <w:pPr>
        <w:ind w:left="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1051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D4A3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10DE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824C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68C4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C8DA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A4BA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7046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4B6405B"/>
    <w:multiLevelType w:val="multilevel"/>
    <w:tmpl w:val="459CC8D8"/>
    <w:styleLink w:val="Styl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9B56FBF"/>
    <w:multiLevelType w:val="multilevel"/>
    <w:tmpl w:val="951CFFE0"/>
    <w:lvl w:ilvl="0">
      <w:start w:val="1"/>
      <w:numFmt w:val="decimal"/>
      <w:lvlText w:val="%1.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ACA66FE"/>
    <w:multiLevelType w:val="hybridMultilevel"/>
    <w:tmpl w:val="F8C43874"/>
    <w:lvl w:ilvl="0" w:tplc="EBACBA7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A4CDAA">
      <w:start w:val="1"/>
      <w:numFmt w:val="decimal"/>
      <w:lvlText w:val="%2."/>
      <w:lvlJc w:val="left"/>
      <w:pPr>
        <w:ind w:left="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EAFBD4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6EF970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3A2CBC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7270BC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BCE9B4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C613F4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F48146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2"/>
  </w:num>
  <w:num w:numId="2">
    <w:abstractNumId w:val="41"/>
  </w:num>
  <w:num w:numId="3">
    <w:abstractNumId w:val="18"/>
  </w:num>
  <w:num w:numId="4">
    <w:abstractNumId w:val="28"/>
  </w:num>
  <w:num w:numId="5">
    <w:abstractNumId w:val="36"/>
  </w:num>
  <w:num w:numId="6">
    <w:abstractNumId w:val="50"/>
  </w:num>
  <w:num w:numId="7">
    <w:abstractNumId w:val="2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22"/>
  </w:num>
  <w:num w:numId="23">
    <w:abstractNumId w:val="4"/>
  </w:num>
  <w:num w:numId="24">
    <w:abstractNumId w:val="13"/>
  </w:num>
  <w:num w:numId="25">
    <w:abstractNumId w:val="32"/>
  </w:num>
  <w:num w:numId="26">
    <w:abstractNumId w:val="49"/>
  </w:num>
  <w:num w:numId="27">
    <w:abstractNumId w:val="17"/>
  </w:num>
  <w:num w:numId="28">
    <w:abstractNumId w:val="48"/>
  </w:num>
  <w:num w:numId="29">
    <w:abstractNumId w:val="33"/>
  </w:num>
  <w:num w:numId="30">
    <w:abstractNumId w:val="37"/>
  </w:num>
  <w:num w:numId="31">
    <w:abstractNumId w:val="9"/>
  </w:num>
  <w:num w:numId="32">
    <w:abstractNumId w:val="24"/>
  </w:num>
  <w:num w:numId="33">
    <w:abstractNumId w:val="52"/>
  </w:num>
  <w:num w:numId="34">
    <w:abstractNumId w:val="3"/>
  </w:num>
  <w:num w:numId="35">
    <w:abstractNumId w:val="2"/>
  </w:num>
  <w:num w:numId="36">
    <w:abstractNumId w:val="14"/>
  </w:num>
  <w:num w:numId="37">
    <w:abstractNumId w:val="29"/>
  </w:num>
  <w:num w:numId="38">
    <w:abstractNumId w:val="47"/>
  </w:num>
  <w:num w:numId="39">
    <w:abstractNumId w:val="31"/>
  </w:num>
  <w:num w:numId="40">
    <w:abstractNumId w:val="35"/>
  </w:num>
  <w:num w:numId="41">
    <w:abstractNumId w:val="43"/>
  </w:num>
  <w:num w:numId="42">
    <w:abstractNumId w:val="40"/>
  </w:num>
  <w:num w:numId="43">
    <w:abstractNumId w:val="7"/>
  </w:num>
  <w:num w:numId="44">
    <w:abstractNumId w:val="34"/>
  </w:num>
  <w:num w:numId="45">
    <w:abstractNumId w:val="19"/>
  </w:num>
  <w:num w:numId="46">
    <w:abstractNumId w:val="21"/>
  </w:num>
  <w:num w:numId="47">
    <w:abstractNumId w:val="51"/>
  </w:num>
  <w:num w:numId="48">
    <w:abstractNumId w:val="10"/>
  </w:num>
  <w:num w:numId="49">
    <w:abstractNumId w:val="5"/>
  </w:num>
  <w:num w:numId="50">
    <w:abstractNumId w:val="20"/>
  </w:num>
  <w:num w:numId="51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9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0437"/>
    <w:rsid w:val="00004671"/>
    <w:rsid w:val="00010D31"/>
    <w:rsid w:val="000223D5"/>
    <w:rsid w:val="0002355C"/>
    <w:rsid w:val="000238FB"/>
    <w:rsid w:val="00027FA5"/>
    <w:rsid w:val="00036CF2"/>
    <w:rsid w:val="000422AE"/>
    <w:rsid w:val="000431CD"/>
    <w:rsid w:val="000466B1"/>
    <w:rsid w:val="00046C3F"/>
    <w:rsid w:val="0005180E"/>
    <w:rsid w:val="00053CA8"/>
    <w:rsid w:val="00054847"/>
    <w:rsid w:val="00057AB8"/>
    <w:rsid w:val="0006017F"/>
    <w:rsid w:val="00060FB8"/>
    <w:rsid w:val="000627F4"/>
    <w:rsid w:val="00066236"/>
    <w:rsid w:val="000678FF"/>
    <w:rsid w:val="0007230A"/>
    <w:rsid w:val="000741FF"/>
    <w:rsid w:val="0007474D"/>
    <w:rsid w:val="000852EA"/>
    <w:rsid w:val="00085752"/>
    <w:rsid w:val="000934F3"/>
    <w:rsid w:val="000A2DC9"/>
    <w:rsid w:val="000A350A"/>
    <w:rsid w:val="000A3ECC"/>
    <w:rsid w:val="000A6A32"/>
    <w:rsid w:val="000A775C"/>
    <w:rsid w:val="000C005D"/>
    <w:rsid w:val="000C624A"/>
    <w:rsid w:val="000E6196"/>
    <w:rsid w:val="000F4519"/>
    <w:rsid w:val="000F6A3D"/>
    <w:rsid w:val="001003F1"/>
    <w:rsid w:val="0010569B"/>
    <w:rsid w:val="00116F5E"/>
    <w:rsid w:val="00126E47"/>
    <w:rsid w:val="00131446"/>
    <w:rsid w:val="0014029D"/>
    <w:rsid w:val="00142510"/>
    <w:rsid w:val="00146AF3"/>
    <w:rsid w:val="00163201"/>
    <w:rsid w:val="00163436"/>
    <w:rsid w:val="001659CB"/>
    <w:rsid w:val="0017019D"/>
    <w:rsid w:val="00171ABA"/>
    <w:rsid w:val="00172391"/>
    <w:rsid w:val="00172B25"/>
    <w:rsid w:val="00172ED6"/>
    <w:rsid w:val="00185F16"/>
    <w:rsid w:val="00187637"/>
    <w:rsid w:val="001939F0"/>
    <w:rsid w:val="001A14A6"/>
    <w:rsid w:val="001A3E52"/>
    <w:rsid w:val="001D5AD5"/>
    <w:rsid w:val="001D7DEE"/>
    <w:rsid w:val="001F3B0D"/>
    <w:rsid w:val="001F4CB5"/>
    <w:rsid w:val="0020489C"/>
    <w:rsid w:val="002105D9"/>
    <w:rsid w:val="00211C4A"/>
    <w:rsid w:val="002245F3"/>
    <w:rsid w:val="002328A6"/>
    <w:rsid w:val="00244965"/>
    <w:rsid w:val="00245941"/>
    <w:rsid w:val="002461E7"/>
    <w:rsid w:val="002523BC"/>
    <w:rsid w:val="00255F3E"/>
    <w:rsid w:val="00263ADE"/>
    <w:rsid w:val="00280D26"/>
    <w:rsid w:val="00281D25"/>
    <w:rsid w:val="0029649B"/>
    <w:rsid w:val="002A32E2"/>
    <w:rsid w:val="002A3319"/>
    <w:rsid w:val="002B192A"/>
    <w:rsid w:val="002B3A09"/>
    <w:rsid w:val="002B42FD"/>
    <w:rsid w:val="002B7906"/>
    <w:rsid w:val="002C1FA9"/>
    <w:rsid w:val="002D2727"/>
    <w:rsid w:val="002E0DB9"/>
    <w:rsid w:val="002F52DB"/>
    <w:rsid w:val="00313C5B"/>
    <w:rsid w:val="00315B50"/>
    <w:rsid w:val="003165BF"/>
    <w:rsid w:val="00320E8E"/>
    <w:rsid w:val="003215C3"/>
    <w:rsid w:val="0033124B"/>
    <w:rsid w:val="0033457C"/>
    <w:rsid w:val="00342BCC"/>
    <w:rsid w:val="0034535B"/>
    <w:rsid w:val="00345FB5"/>
    <w:rsid w:val="00347F14"/>
    <w:rsid w:val="00351BED"/>
    <w:rsid w:val="003552E3"/>
    <w:rsid w:val="00365528"/>
    <w:rsid w:val="003777DD"/>
    <w:rsid w:val="00381EB7"/>
    <w:rsid w:val="00383541"/>
    <w:rsid w:val="003861B4"/>
    <w:rsid w:val="003A2C4F"/>
    <w:rsid w:val="003C1D21"/>
    <w:rsid w:val="003C2ECB"/>
    <w:rsid w:val="003D01D7"/>
    <w:rsid w:val="003D497F"/>
    <w:rsid w:val="003E25AD"/>
    <w:rsid w:val="003E3149"/>
    <w:rsid w:val="003F60A9"/>
    <w:rsid w:val="004012D1"/>
    <w:rsid w:val="00401813"/>
    <w:rsid w:val="00403D8D"/>
    <w:rsid w:val="00412E94"/>
    <w:rsid w:val="00415A8F"/>
    <w:rsid w:val="00416987"/>
    <w:rsid w:val="00426D9C"/>
    <w:rsid w:val="00434ADA"/>
    <w:rsid w:val="00434F9A"/>
    <w:rsid w:val="00435ED4"/>
    <w:rsid w:val="004451C3"/>
    <w:rsid w:val="00454B78"/>
    <w:rsid w:val="00454EFE"/>
    <w:rsid w:val="00471121"/>
    <w:rsid w:val="00493D79"/>
    <w:rsid w:val="00493E49"/>
    <w:rsid w:val="004974B4"/>
    <w:rsid w:val="004A6924"/>
    <w:rsid w:val="004C24E6"/>
    <w:rsid w:val="004C636F"/>
    <w:rsid w:val="004C7382"/>
    <w:rsid w:val="004D23FC"/>
    <w:rsid w:val="004D7961"/>
    <w:rsid w:val="004E14D3"/>
    <w:rsid w:val="004E2742"/>
    <w:rsid w:val="004F4A79"/>
    <w:rsid w:val="004F6422"/>
    <w:rsid w:val="00502415"/>
    <w:rsid w:val="00503C55"/>
    <w:rsid w:val="005100F2"/>
    <w:rsid w:val="00515D74"/>
    <w:rsid w:val="005172C8"/>
    <w:rsid w:val="0052247F"/>
    <w:rsid w:val="00523B3F"/>
    <w:rsid w:val="00527685"/>
    <w:rsid w:val="00532243"/>
    <w:rsid w:val="00533B12"/>
    <w:rsid w:val="005400D7"/>
    <w:rsid w:val="00542CBE"/>
    <w:rsid w:val="00542DA9"/>
    <w:rsid w:val="00552DDA"/>
    <w:rsid w:val="00567F21"/>
    <w:rsid w:val="00571D51"/>
    <w:rsid w:val="00572914"/>
    <w:rsid w:val="0059271A"/>
    <w:rsid w:val="00597298"/>
    <w:rsid w:val="005B2F37"/>
    <w:rsid w:val="005C1F8A"/>
    <w:rsid w:val="005C2F18"/>
    <w:rsid w:val="005C540A"/>
    <w:rsid w:val="005E4651"/>
    <w:rsid w:val="00602DED"/>
    <w:rsid w:val="00604B63"/>
    <w:rsid w:val="00604BC4"/>
    <w:rsid w:val="006165F9"/>
    <w:rsid w:val="00625ACA"/>
    <w:rsid w:val="00626442"/>
    <w:rsid w:val="00633FB3"/>
    <w:rsid w:val="00635F75"/>
    <w:rsid w:val="00636990"/>
    <w:rsid w:val="00636B22"/>
    <w:rsid w:val="00644574"/>
    <w:rsid w:val="0064667A"/>
    <w:rsid w:val="0064795E"/>
    <w:rsid w:val="00651A5B"/>
    <w:rsid w:val="00653E08"/>
    <w:rsid w:val="00661CDF"/>
    <w:rsid w:val="00662939"/>
    <w:rsid w:val="00663C13"/>
    <w:rsid w:val="0066575D"/>
    <w:rsid w:val="00672262"/>
    <w:rsid w:val="0067619B"/>
    <w:rsid w:val="00681E11"/>
    <w:rsid w:val="00682367"/>
    <w:rsid w:val="00682A4C"/>
    <w:rsid w:val="006908A5"/>
    <w:rsid w:val="00696F5F"/>
    <w:rsid w:val="006A30F8"/>
    <w:rsid w:val="006A3402"/>
    <w:rsid w:val="006B1941"/>
    <w:rsid w:val="006B23BC"/>
    <w:rsid w:val="006B3880"/>
    <w:rsid w:val="006B4E11"/>
    <w:rsid w:val="006C0392"/>
    <w:rsid w:val="006C4C0F"/>
    <w:rsid w:val="006D6459"/>
    <w:rsid w:val="006D6DF8"/>
    <w:rsid w:val="006E1B67"/>
    <w:rsid w:val="006E5C9B"/>
    <w:rsid w:val="006F2D71"/>
    <w:rsid w:val="00707E3F"/>
    <w:rsid w:val="00712CA6"/>
    <w:rsid w:val="00714078"/>
    <w:rsid w:val="00730B7B"/>
    <w:rsid w:val="007317AC"/>
    <w:rsid w:val="007336B1"/>
    <w:rsid w:val="00751F10"/>
    <w:rsid w:val="007527B2"/>
    <w:rsid w:val="007606A0"/>
    <w:rsid w:val="00760F04"/>
    <w:rsid w:val="0077496C"/>
    <w:rsid w:val="00774B8C"/>
    <w:rsid w:val="00775897"/>
    <w:rsid w:val="00783184"/>
    <w:rsid w:val="0078462D"/>
    <w:rsid w:val="00785695"/>
    <w:rsid w:val="00792236"/>
    <w:rsid w:val="0079581E"/>
    <w:rsid w:val="007963B3"/>
    <w:rsid w:val="007A3011"/>
    <w:rsid w:val="007A3104"/>
    <w:rsid w:val="007B45A6"/>
    <w:rsid w:val="007B4E4A"/>
    <w:rsid w:val="007B50F3"/>
    <w:rsid w:val="007C133C"/>
    <w:rsid w:val="007D1C8E"/>
    <w:rsid w:val="007D37C6"/>
    <w:rsid w:val="007D4252"/>
    <w:rsid w:val="007E65ED"/>
    <w:rsid w:val="007F37EA"/>
    <w:rsid w:val="0080060F"/>
    <w:rsid w:val="00800DCD"/>
    <w:rsid w:val="00804985"/>
    <w:rsid w:val="008063EC"/>
    <w:rsid w:val="00812AC0"/>
    <w:rsid w:val="00820108"/>
    <w:rsid w:val="008202B0"/>
    <w:rsid w:val="008219C5"/>
    <w:rsid w:val="00825AE5"/>
    <w:rsid w:val="00832769"/>
    <w:rsid w:val="00832D88"/>
    <w:rsid w:val="00840F67"/>
    <w:rsid w:val="00870ED2"/>
    <w:rsid w:val="008A5CF8"/>
    <w:rsid w:val="008B1023"/>
    <w:rsid w:val="008B194C"/>
    <w:rsid w:val="008C1AF7"/>
    <w:rsid w:val="008C5A53"/>
    <w:rsid w:val="008D721E"/>
    <w:rsid w:val="008E022A"/>
    <w:rsid w:val="008E03B9"/>
    <w:rsid w:val="008F09E6"/>
    <w:rsid w:val="008F6341"/>
    <w:rsid w:val="009031DE"/>
    <w:rsid w:val="00904FAA"/>
    <w:rsid w:val="009059FE"/>
    <w:rsid w:val="00914DB0"/>
    <w:rsid w:val="00921BFC"/>
    <w:rsid w:val="00924D3E"/>
    <w:rsid w:val="00925377"/>
    <w:rsid w:val="0093071B"/>
    <w:rsid w:val="00946765"/>
    <w:rsid w:val="00951D4F"/>
    <w:rsid w:val="00953BDE"/>
    <w:rsid w:val="00954839"/>
    <w:rsid w:val="00970567"/>
    <w:rsid w:val="009830EA"/>
    <w:rsid w:val="009858AD"/>
    <w:rsid w:val="00990888"/>
    <w:rsid w:val="009931F0"/>
    <w:rsid w:val="009973A3"/>
    <w:rsid w:val="009A285A"/>
    <w:rsid w:val="009B25B4"/>
    <w:rsid w:val="009B2D7E"/>
    <w:rsid w:val="009C37EB"/>
    <w:rsid w:val="009D3520"/>
    <w:rsid w:val="009D4B73"/>
    <w:rsid w:val="009E661D"/>
    <w:rsid w:val="009F1E66"/>
    <w:rsid w:val="009F2A8A"/>
    <w:rsid w:val="009F7B77"/>
    <w:rsid w:val="00A141C6"/>
    <w:rsid w:val="00A22AC8"/>
    <w:rsid w:val="00A24F79"/>
    <w:rsid w:val="00A3651C"/>
    <w:rsid w:val="00A41DC7"/>
    <w:rsid w:val="00A432E4"/>
    <w:rsid w:val="00A434E6"/>
    <w:rsid w:val="00A50EB3"/>
    <w:rsid w:val="00A5684A"/>
    <w:rsid w:val="00A60818"/>
    <w:rsid w:val="00A6234F"/>
    <w:rsid w:val="00A80399"/>
    <w:rsid w:val="00A81A2F"/>
    <w:rsid w:val="00A84C81"/>
    <w:rsid w:val="00A869E5"/>
    <w:rsid w:val="00A91463"/>
    <w:rsid w:val="00AA186E"/>
    <w:rsid w:val="00AA1C80"/>
    <w:rsid w:val="00AA6FFA"/>
    <w:rsid w:val="00AC3479"/>
    <w:rsid w:val="00AD0D51"/>
    <w:rsid w:val="00AD6E89"/>
    <w:rsid w:val="00AD7369"/>
    <w:rsid w:val="00AF558F"/>
    <w:rsid w:val="00B04DF2"/>
    <w:rsid w:val="00B054CB"/>
    <w:rsid w:val="00B10B2A"/>
    <w:rsid w:val="00B1441E"/>
    <w:rsid w:val="00B174EF"/>
    <w:rsid w:val="00B17FC3"/>
    <w:rsid w:val="00B207E6"/>
    <w:rsid w:val="00B222E5"/>
    <w:rsid w:val="00B311E9"/>
    <w:rsid w:val="00B31BD7"/>
    <w:rsid w:val="00B322D8"/>
    <w:rsid w:val="00B54411"/>
    <w:rsid w:val="00B62B81"/>
    <w:rsid w:val="00B64DBF"/>
    <w:rsid w:val="00B65802"/>
    <w:rsid w:val="00B67D9E"/>
    <w:rsid w:val="00B70CDD"/>
    <w:rsid w:val="00B7236B"/>
    <w:rsid w:val="00B72DC4"/>
    <w:rsid w:val="00B736BF"/>
    <w:rsid w:val="00B76000"/>
    <w:rsid w:val="00B84A8B"/>
    <w:rsid w:val="00B84CB2"/>
    <w:rsid w:val="00B8582D"/>
    <w:rsid w:val="00B93133"/>
    <w:rsid w:val="00B9DCFB"/>
    <w:rsid w:val="00BA77FE"/>
    <w:rsid w:val="00BC1B97"/>
    <w:rsid w:val="00BC32A3"/>
    <w:rsid w:val="00BC35C8"/>
    <w:rsid w:val="00BD2301"/>
    <w:rsid w:val="00BE2F11"/>
    <w:rsid w:val="00BE4798"/>
    <w:rsid w:val="00BE6167"/>
    <w:rsid w:val="00BF6525"/>
    <w:rsid w:val="00BF719A"/>
    <w:rsid w:val="00C048E5"/>
    <w:rsid w:val="00C10D9F"/>
    <w:rsid w:val="00C11F4A"/>
    <w:rsid w:val="00C12321"/>
    <w:rsid w:val="00C13460"/>
    <w:rsid w:val="00C17287"/>
    <w:rsid w:val="00C21A0B"/>
    <w:rsid w:val="00C221E6"/>
    <w:rsid w:val="00C36C76"/>
    <w:rsid w:val="00C4239B"/>
    <w:rsid w:val="00C45AFD"/>
    <w:rsid w:val="00C46767"/>
    <w:rsid w:val="00C502A5"/>
    <w:rsid w:val="00C510F5"/>
    <w:rsid w:val="00C529EC"/>
    <w:rsid w:val="00C5370C"/>
    <w:rsid w:val="00C56D04"/>
    <w:rsid w:val="00C6289E"/>
    <w:rsid w:val="00C70571"/>
    <w:rsid w:val="00C847E7"/>
    <w:rsid w:val="00C8678D"/>
    <w:rsid w:val="00C91ECD"/>
    <w:rsid w:val="00C94233"/>
    <w:rsid w:val="00CA5B73"/>
    <w:rsid w:val="00CA739D"/>
    <w:rsid w:val="00CB1041"/>
    <w:rsid w:val="00CB2728"/>
    <w:rsid w:val="00CB6B29"/>
    <w:rsid w:val="00CC576C"/>
    <w:rsid w:val="00CD0878"/>
    <w:rsid w:val="00CD5605"/>
    <w:rsid w:val="00CE4496"/>
    <w:rsid w:val="00CE58BD"/>
    <w:rsid w:val="00CE6AED"/>
    <w:rsid w:val="00CF1ECC"/>
    <w:rsid w:val="00CF7301"/>
    <w:rsid w:val="00D11B13"/>
    <w:rsid w:val="00D12C48"/>
    <w:rsid w:val="00D15C57"/>
    <w:rsid w:val="00D318AE"/>
    <w:rsid w:val="00D42FF1"/>
    <w:rsid w:val="00D44CF7"/>
    <w:rsid w:val="00D46D93"/>
    <w:rsid w:val="00D5306B"/>
    <w:rsid w:val="00D5499C"/>
    <w:rsid w:val="00D724A3"/>
    <w:rsid w:val="00D73C65"/>
    <w:rsid w:val="00D74B8E"/>
    <w:rsid w:val="00D80FED"/>
    <w:rsid w:val="00D82735"/>
    <w:rsid w:val="00D83662"/>
    <w:rsid w:val="00D92637"/>
    <w:rsid w:val="00DA760E"/>
    <w:rsid w:val="00DB0622"/>
    <w:rsid w:val="00DC2B79"/>
    <w:rsid w:val="00DC5A8E"/>
    <w:rsid w:val="00DC624B"/>
    <w:rsid w:val="00DC7305"/>
    <w:rsid w:val="00DD25A3"/>
    <w:rsid w:val="00DE4984"/>
    <w:rsid w:val="00DE6553"/>
    <w:rsid w:val="00DF0878"/>
    <w:rsid w:val="00DF11CF"/>
    <w:rsid w:val="00DF1F26"/>
    <w:rsid w:val="00E2140E"/>
    <w:rsid w:val="00E314EA"/>
    <w:rsid w:val="00E34E3B"/>
    <w:rsid w:val="00E3658E"/>
    <w:rsid w:val="00E42E56"/>
    <w:rsid w:val="00E45C19"/>
    <w:rsid w:val="00E507E9"/>
    <w:rsid w:val="00E52446"/>
    <w:rsid w:val="00E73333"/>
    <w:rsid w:val="00E76EBC"/>
    <w:rsid w:val="00E91EE3"/>
    <w:rsid w:val="00E96828"/>
    <w:rsid w:val="00E96F0F"/>
    <w:rsid w:val="00E97D98"/>
    <w:rsid w:val="00EA7D35"/>
    <w:rsid w:val="00EB3833"/>
    <w:rsid w:val="00ED38E1"/>
    <w:rsid w:val="00ED4DCA"/>
    <w:rsid w:val="00EE2184"/>
    <w:rsid w:val="00EE4FA9"/>
    <w:rsid w:val="00EF4349"/>
    <w:rsid w:val="00F02318"/>
    <w:rsid w:val="00F03861"/>
    <w:rsid w:val="00F0431A"/>
    <w:rsid w:val="00F06FC9"/>
    <w:rsid w:val="00F13713"/>
    <w:rsid w:val="00F1399B"/>
    <w:rsid w:val="00F20581"/>
    <w:rsid w:val="00F21BFA"/>
    <w:rsid w:val="00F22E2E"/>
    <w:rsid w:val="00F24914"/>
    <w:rsid w:val="00F327F2"/>
    <w:rsid w:val="00F5198F"/>
    <w:rsid w:val="00F51B55"/>
    <w:rsid w:val="00F64E0C"/>
    <w:rsid w:val="00F65F2C"/>
    <w:rsid w:val="00F70D90"/>
    <w:rsid w:val="00F7222A"/>
    <w:rsid w:val="00F77528"/>
    <w:rsid w:val="00F83ABD"/>
    <w:rsid w:val="00F93563"/>
    <w:rsid w:val="00F945D4"/>
    <w:rsid w:val="00FA255E"/>
    <w:rsid w:val="00FA30CB"/>
    <w:rsid w:val="00FB47A1"/>
    <w:rsid w:val="00FB6EF7"/>
    <w:rsid w:val="00FC37A3"/>
    <w:rsid w:val="00FC4F75"/>
    <w:rsid w:val="00FD20B2"/>
    <w:rsid w:val="00FF2A0A"/>
    <w:rsid w:val="0119B1E0"/>
    <w:rsid w:val="01234FAC"/>
    <w:rsid w:val="027CD72D"/>
    <w:rsid w:val="02B58241"/>
    <w:rsid w:val="034B2F1A"/>
    <w:rsid w:val="03F14A87"/>
    <w:rsid w:val="03F646C1"/>
    <w:rsid w:val="04BD72A9"/>
    <w:rsid w:val="04EA6A4F"/>
    <w:rsid w:val="050D4087"/>
    <w:rsid w:val="058F8244"/>
    <w:rsid w:val="05BC5C43"/>
    <w:rsid w:val="05ED2303"/>
    <w:rsid w:val="0788F364"/>
    <w:rsid w:val="081AE573"/>
    <w:rsid w:val="0A257294"/>
    <w:rsid w:val="0A6DD666"/>
    <w:rsid w:val="0ABE5262"/>
    <w:rsid w:val="0AE2A52D"/>
    <w:rsid w:val="0BF4F7EA"/>
    <w:rsid w:val="0C4797B1"/>
    <w:rsid w:val="0C75C7A6"/>
    <w:rsid w:val="0CFC6CA0"/>
    <w:rsid w:val="0DF71E0B"/>
    <w:rsid w:val="0E56B8DB"/>
    <w:rsid w:val="0EF77DE8"/>
    <w:rsid w:val="0F81A4B4"/>
    <w:rsid w:val="0F8B051F"/>
    <w:rsid w:val="0FF7F878"/>
    <w:rsid w:val="1127143E"/>
    <w:rsid w:val="1151E6B1"/>
    <w:rsid w:val="11BEF043"/>
    <w:rsid w:val="11D2219C"/>
    <w:rsid w:val="126A3C26"/>
    <w:rsid w:val="12CF093C"/>
    <w:rsid w:val="1334057B"/>
    <w:rsid w:val="152071C3"/>
    <w:rsid w:val="1583B1E1"/>
    <w:rsid w:val="15C96F2A"/>
    <w:rsid w:val="15DA5CBA"/>
    <w:rsid w:val="162557D4"/>
    <w:rsid w:val="166FCB93"/>
    <w:rsid w:val="16979EB1"/>
    <w:rsid w:val="16F80D72"/>
    <w:rsid w:val="17E472C4"/>
    <w:rsid w:val="191D7883"/>
    <w:rsid w:val="1A538804"/>
    <w:rsid w:val="1A62D473"/>
    <w:rsid w:val="1A70075C"/>
    <w:rsid w:val="1A99F1BC"/>
    <w:rsid w:val="1B6E9239"/>
    <w:rsid w:val="1BCAFA16"/>
    <w:rsid w:val="1BFB4AD5"/>
    <w:rsid w:val="1D02F75C"/>
    <w:rsid w:val="1DE0DDBF"/>
    <w:rsid w:val="1E03E8CB"/>
    <w:rsid w:val="1EBDCA37"/>
    <w:rsid w:val="1F1AA776"/>
    <w:rsid w:val="1F680875"/>
    <w:rsid w:val="1F9463E7"/>
    <w:rsid w:val="20213A46"/>
    <w:rsid w:val="2035EC46"/>
    <w:rsid w:val="2094EBDC"/>
    <w:rsid w:val="20D215F7"/>
    <w:rsid w:val="212D069F"/>
    <w:rsid w:val="21934290"/>
    <w:rsid w:val="21EFE751"/>
    <w:rsid w:val="223B0463"/>
    <w:rsid w:val="225BE8FA"/>
    <w:rsid w:val="238BB7B2"/>
    <w:rsid w:val="247103DD"/>
    <w:rsid w:val="249AAC3C"/>
    <w:rsid w:val="25E57CB5"/>
    <w:rsid w:val="25EBEFA4"/>
    <w:rsid w:val="25EF3232"/>
    <w:rsid w:val="261857F3"/>
    <w:rsid w:val="261B30FF"/>
    <w:rsid w:val="2666B3B3"/>
    <w:rsid w:val="26A1476D"/>
    <w:rsid w:val="26EB43C1"/>
    <w:rsid w:val="274C02FF"/>
    <w:rsid w:val="27CD71CE"/>
    <w:rsid w:val="299E5475"/>
    <w:rsid w:val="29D38B5A"/>
    <w:rsid w:val="2A3EEF7B"/>
    <w:rsid w:val="2B127C60"/>
    <w:rsid w:val="2C828E2F"/>
    <w:rsid w:val="2D237AC1"/>
    <w:rsid w:val="2D79573A"/>
    <w:rsid w:val="2EA6FC7D"/>
    <w:rsid w:val="302A0F0B"/>
    <w:rsid w:val="306193F0"/>
    <w:rsid w:val="30E9291F"/>
    <w:rsid w:val="32416F6A"/>
    <w:rsid w:val="329D294D"/>
    <w:rsid w:val="339C31CF"/>
    <w:rsid w:val="339F5EBC"/>
    <w:rsid w:val="35865D96"/>
    <w:rsid w:val="3590B675"/>
    <w:rsid w:val="3611F119"/>
    <w:rsid w:val="3698E605"/>
    <w:rsid w:val="37095511"/>
    <w:rsid w:val="3823D3AC"/>
    <w:rsid w:val="38A52572"/>
    <w:rsid w:val="3A40B715"/>
    <w:rsid w:val="3A40F5D3"/>
    <w:rsid w:val="3ADA0949"/>
    <w:rsid w:val="3B579DB3"/>
    <w:rsid w:val="3BCCAD7C"/>
    <w:rsid w:val="3C19B191"/>
    <w:rsid w:val="3CB8C7B0"/>
    <w:rsid w:val="3CEB88A0"/>
    <w:rsid w:val="3D4B8F54"/>
    <w:rsid w:val="3D789695"/>
    <w:rsid w:val="3DA58750"/>
    <w:rsid w:val="3DB581F2"/>
    <w:rsid w:val="3E5CF7E8"/>
    <w:rsid w:val="3F515253"/>
    <w:rsid w:val="413C913C"/>
    <w:rsid w:val="423BA0C7"/>
    <w:rsid w:val="4288F315"/>
    <w:rsid w:val="42BEF93E"/>
    <w:rsid w:val="435018EC"/>
    <w:rsid w:val="43B0CD95"/>
    <w:rsid w:val="43E063FF"/>
    <w:rsid w:val="470611C0"/>
    <w:rsid w:val="4730E09D"/>
    <w:rsid w:val="47CA29C9"/>
    <w:rsid w:val="47E05D9F"/>
    <w:rsid w:val="484CCD2C"/>
    <w:rsid w:val="48B34909"/>
    <w:rsid w:val="48CCF352"/>
    <w:rsid w:val="4909663E"/>
    <w:rsid w:val="493E9D23"/>
    <w:rsid w:val="496DDE7E"/>
    <w:rsid w:val="496DE76A"/>
    <w:rsid w:val="4A0886B9"/>
    <w:rsid w:val="4A95D209"/>
    <w:rsid w:val="4AC14527"/>
    <w:rsid w:val="4B225293"/>
    <w:rsid w:val="4C5D1588"/>
    <w:rsid w:val="4D1C44A1"/>
    <w:rsid w:val="4D5EC785"/>
    <w:rsid w:val="4D8FCA48"/>
    <w:rsid w:val="4FAF4E46"/>
    <w:rsid w:val="4FC1904A"/>
    <w:rsid w:val="50153248"/>
    <w:rsid w:val="50762840"/>
    <w:rsid w:val="5078364B"/>
    <w:rsid w:val="52210703"/>
    <w:rsid w:val="53F75D5A"/>
    <w:rsid w:val="54D367F7"/>
    <w:rsid w:val="5526B37B"/>
    <w:rsid w:val="55815FFE"/>
    <w:rsid w:val="565FC65D"/>
    <w:rsid w:val="56A03F0E"/>
    <w:rsid w:val="571D305F"/>
    <w:rsid w:val="57A0C29A"/>
    <w:rsid w:val="5853C0F7"/>
    <w:rsid w:val="590683E1"/>
    <w:rsid w:val="593FE382"/>
    <w:rsid w:val="59FA249E"/>
    <w:rsid w:val="5B8796B0"/>
    <w:rsid w:val="5CCCF598"/>
    <w:rsid w:val="5D06C01C"/>
    <w:rsid w:val="5D2A3075"/>
    <w:rsid w:val="5DBF8CA7"/>
    <w:rsid w:val="5F4C3D15"/>
    <w:rsid w:val="5F7512CE"/>
    <w:rsid w:val="5FE9BA69"/>
    <w:rsid w:val="6018E505"/>
    <w:rsid w:val="60CDDE62"/>
    <w:rsid w:val="6177363E"/>
    <w:rsid w:val="649E8762"/>
    <w:rsid w:val="64CBF2BD"/>
    <w:rsid w:val="64EFCA2C"/>
    <w:rsid w:val="677BC1D0"/>
    <w:rsid w:val="68591AFE"/>
    <w:rsid w:val="68C33589"/>
    <w:rsid w:val="6A2C9E1F"/>
    <w:rsid w:val="6ABFF7C1"/>
    <w:rsid w:val="6AF8B18A"/>
    <w:rsid w:val="6B55825C"/>
    <w:rsid w:val="6B63C8D6"/>
    <w:rsid w:val="6BA7FE3F"/>
    <w:rsid w:val="6C5A89DB"/>
    <w:rsid w:val="6D34B5F2"/>
    <w:rsid w:val="6D35F3D4"/>
    <w:rsid w:val="6E49F080"/>
    <w:rsid w:val="6EC85C82"/>
    <w:rsid w:val="6F3C39F4"/>
    <w:rsid w:val="6F7A97B5"/>
    <w:rsid w:val="707EF98B"/>
    <w:rsid w:val="70A8CF94"/>
    <w:rsid w:val="70F2F93A"/>
    <w:rsid w:val="715BB914"/>
    <w:rsid w:val="7198178D"/>
    <w:rsid w:val="727EFE11"/>
    <w:rsid w:val="739BCDA5"/>
    <w:rsid w:val="73D6C67A"/>
    <w:rsid w:val="751E75A9"/>
    <w:rsid w:val="7576F71D"/>
    <w:rsid w:val="76005C37"/>
    <w:rsid w:val="76C04A9D"/>
    <w:rsid w:val="7995FE22"/>
    <w:rsid w:val="79A5FA9C"/>
    <w:rsid w:val="79FD10B0"/>
    <w:rsid w:val="7A2B52DA"/>
    <w:rsid w:val="7A2E0E1D"/>
    <w:rsid w:val="7A3FB244"/>
    <w:rsid w:val="7AAB75AC"/>
    <w:rsid w:val="7B31CE83"/>
    <w:rsid w:val="7C56A7AD"/>
    <w:rsid w:val="7D014F69"/>
    <w:rsid w:val="7D3D6846"/>
    <w:rsid w:val="7DE447BF"/>
    <w:rsid w:val="7E696F45"/>
    <w:rsid w:val="7F7DE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1CBA59F1"/>
  <w15:chartTrackingRefBased/>
  <w15:docId w15:val="{7797DE29-33DF-4D3B-BCC6-0F998F0E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89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Podsis rysunku,Bullet Number,lp1,List Paragraph2,ISCG Numerowanie,lp11,List Paragraph11,Bullet 1,Use Case List Paragraph,Body MS Bullet,Akapit z listą numerowaną,Preambuła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81D25"/>
    <w:pPr>
      <w:spacing w:after="0" w:line="240" w:lineRule="auto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281D25"/>
    <w:rPr>
      <w:rFonts w:ascii="Times New Roman" w:hAnsi="Times New Roman"/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81D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81D25"/>
    <w:rPr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64667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4667A"/>
    <w:rPr>
      <w:sz w:val="22"/>
      <w:szCs w:val="22"/>
      <w:lang w:eastAsia="en-US"/>
    </w:rPr>
  </w:style>
  <w:style w:type="numbering" w:customStyle="1" w:styleId="Styl63">
    <w:name w:val="Styl63"/>
    <w:uiPriority w:val="99"/>
    <w:rsid w:val="00774B8C"/>
    <w:pPr>
      <w:numPr>
        <w:numId w:val="6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45A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B45A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B45A6"/>
    <w:pPr>
      <w:spacing w:after="0" w:line="240" w:lineRule="auto"/>
    </w:pPr>
    <w:rPr>
      <w:rFonts w:ascii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semiHidden/>
    <w:rsid w:val="007B45A6"/>
    <w:rPr>
      <w:rFonts w:ascii="Times New Roman" w:hAnsi="Times New Roman"/>
      <w:b/>
      <w:bCs/>
      <w:lang w:eastAsia="en-US"/>
    </w:rPr>
  </w:style>
  <w:style w:type="character" w:customStyle="1" w:styleId="Mocnowyrniony">
    <w:name w:val="Mocno wyróżniony"/>
    <w:qFormat/>
    <w:rsid w:val="00B6580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1F8A"/>
    <w:rPr>
      <w:sz w:val="16"/>
      <w:szCs w:val="16"/>
    </w:rPr>
  </w:style>
  <w:style w:type="paragraph" w:customStyle="1" w:styleId="Default">
    <w:name w:val="Default"/>
    <w:rsid w:val="005C2F1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2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68CCC86D0204592688A8945E955C6" ma:contentTypeVersion="2" ma:contentTypeDescription="Utwórz nowy dokument." ma:contentTypeScope="" ma:versionID="e68a16d262bce73086ec858edf7b87e6">
  <xsd:schema xmlns:xsd="http://www.w3.org/2001/XMLSchema" xmlns:xs="http://www.w3.org/2001/XMLSchema" xmlns:p="http://schemas.microsoft.com/office/2006/metadata/properties" xmlns:ns2="9fcc0edb-3b82-4eea-9f2b-a6730ba3f02f" targetNamespace="http://schemas.microsoft.com/office/2006/metadata/properties" ma:root="true" ma:fieldsID="c4de86a34a64b67ebc0dd545c513d99b" ns2:_="">
    <xsd:import namespace="9fcc0edb-3b82-4eea-9f2b-a6730ba3f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0edb-3b82-4eea-9f2b-a6730ba3f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67B00-09CB-4EE4-8C8D-CEB42C98B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c0edb-3b82-4eea-9f2b-a6730ba3f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2CE897-24C8-446B-9B2B-257E881264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4CC32A-3B22-4068-AD0A-AD2CFBF9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4964</Words>
  <Characters>29784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Goc</dc:creator>
  <cp:keywords/>
  <cp:lastModifiedBy>Turlej Jadwiga</cp:lastModifiedBy>
  <cp:revision>3</cp:revision>
  <cp:lastPrinted>2021-11-10T22:26:00Z</cp:lastPrinted>
  <dcterms:created xsi:type="dcterms:W3CDTF">2023-01-19T14:57:00Z</dcterms:created>
  <dcterms:modified xsi:type="dcterms:W3CDTF">2023-01-20T10:09:00Z</dcterms:modified>
</cp:coreProperties>
</file>