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13C3" w14:textId="25B142FD" w:rsidR="00DE4977" w:rsidRDefault="00DE4977" w:rsidP="00991D30">
      <w:pPr>
        <w:spacing w:after="0" w:line="259" w:lineRule="auto"/>
        <w:ind w:left="0" w:right="45" w:firstLine="0"/>
        <w:jc w:val="center"/>
        <w:rPr>
          <w:bCs/>
        </w:rPr>
      </w:pPr>
      <w:r w:rsidRPr="00DE4977">
        <w:rPr>
          <w:bCs/>
        </w:rPr>
        <w:t>Umowa o powierzenie grantu o numerze nr 4149/2/2022  w ramach Programu Operacyjnego Polska Cyfrowa na lata 2014-2020 Osi Priorytetowej V Rozwój cyfrowy JST oraz wzmocnienie</w:t>
      </w:r>
      <w:r>
        <w:rPr>
          <w:bCs/>
        </w:rPr>
        <w:t xml:space="preserve"> </w:t>
      </w:r>
      <w:r w:rsidRPr="00DE4977">
        <w:rPr>
          <w:bCs/>
        </w:rPr>
        <w:t>cyfrowej odporności na zagrożenia REACT-EU działania 5.1 Rozwój cyfrowy JST oraz wzmocnienie cyfrowej odporności na zagrożenia dotycząca realizacji projektu grantowego „Cyfrowa Gmina” o numerze POPC.05.01.00-00-0001/21-00.</w:t>
      </w:r>
    </w:p>
    <w:p w14:paraId="46882DC2" w14:textId="75461CFE" w:rsidR="00DE4977" w:rsidRPr="00DE4977" w:rsidRDefault="00DE4977" w:rsidP="00991D30">
      <w:pPr>
        <w:spacing w:after="0" w:line="259" w:lineRule="auto"/>
        <w:ind w:left="0" w:right="45" w:firstLine="0"/>
        <w:jc w:val="center"/>
        <w:rPr>
          <w:bCs/>
        </w:rPr>
      </w:pPr>
      <w:r w:rsidRPr="00DE4977">
        <w:rPr>
          <w:bCs/>
        </w:rPr>
        <w:t xml:space="preserve">Umowa o powierzenie grantu o numerze nr 2787/2022  w ramach Programu Operacyjnego Polska </w:t>
      </w:r>
      <w:r w:rsidR="00991D30">
        <w:rPr>
          <w:bCs/>
        </w:rPr>
        <w:t>C</w:t>
      </w:r>
      <w:r w:rsidRPr="00DE4977">
        <w:rPr>
          <w:bCs/>
        </w:rPr>
        <w:t>yfrowa na lata 2014-2020 Osi Priorytetowej V Rozwój cyfrowy JST oraz wzmocnienie</w:t>
      </w:r>
      <w:r w:rsidR="00991D30">
        <w:rPr>
          <w:bCs/>
        </w:rPr>
        <w:t xml:space="preserve"> </w:t>
      </w:r>
      <w:r w:rsidRPr="00DE4977">
        <w:rPr>
          <w:bCs/>
        </w:rPr>
        <w:t>cyfrowej odporności na zagrożenia REACT-EU działania 5.1 Rozwój cyfrowy JST oraz wzmocnienie cyfrowej odporności na zagrożenia dotycząca realizacji projektu grantowego „Wsparcie dzieci z rodzin pegeerowskich w rozwoju cyfrowym- Granty PPGR”.</w:t>
      </w:r>
    </w:p>
    <w:p w14:paraId="20F0CCB4" w14:textId="77777777" w:rsidR="00B3121C" w:rsidRPr="00B3121C" w:rsidRDefault="00B3121C" w:rsidP="00B3121C">
      <w:pPr>
        <w:suppressAutoHyphens/>
        <w:spacing w:after="160" w:line="254" w:lineRule="auto"/>
        <w:ind w:left="0" w:firstLine="0"/>
        <w:jc w:val="center"/>
        <w:rPr>
          <w:b/>
          <w:color w:val="auto"/>
          <w:sz w:val="34"/>
          <w:szCs w:val="34"/>
          <w:lang w:eastAsia="zh-CN"/>
        </w:rPr>
      </w:pPr>
    </w:p>
    <w:p w14:paraId="50E9E6B0" w14:textId="77777777" w:rsidR="00B3121C" w:rsidRPr="00B3121C" w:rsidRDefault="00B3121C" w:rsidP="00B3121C">
      <w:pPr>
        <w:suppressAutoHyphens/>
        <w:spacing w:after="160" w:line="254" w:lineRule="auto"/>
        <w:ind w:left="0" w:firstLine="0"/>
        <w:jc w:val="center"/>
        <w:rPr>
          <w:b/>
          <w:color w:val="auto"/>
          <w:sz w:val="34"/>
          <w:szCs w:val="34"/>
          <w:lang w:eastAsia="zh-CN"/>
        </w:rPr>
      </w:pPr>
      <w:r w:rsidRPr="00B3121C">
        <w:rPr>
          <w:b/>
          <w:color w:val="auto"/>
          <w:sz w:val="34"/>
          <w:szCs w:val="34"/>
          <w:lang w:eastAsia="zh-CN"/>
        </w:rPr>
        <w:t>SPECYFIKACJA WARUNKÓW ZAMÓWIENIA</w:t>
      </w:r>
    </w:p>
    <w:p w14:paraId="274A48A4" w14:textId="77777777" w:rsidR="00B3121C" w:rsidRPr="00B3121C" w:rsidRDefault="00B3121C" w:rsidP="00B3121C">
      <w:pPr>
        <w:suppressAutoHyphens/>
        <w:spacing w:after="160" w:line="254" w:lineRule="auto"/>
        <w:ind w:left="0" w:firstLine="0"/>
        <w:jc w:val="center"/>
        <w:rPr>
          <w:b/>
          <w:color w:val="auto"/>
          <w:lang w:eastAsia="zh-CN"/>
        </w:rPr>
      </w:pPr>
      <w:r w:rsidRPr="00B3121C">
        <w:rPr>
          <w:b/>
          <w:color w:val="auto"/>
          <w:lang w:eastAsia="zh-CN"/>
        </w:rPr>
        <w:t>ZAMAWIAJĄCY:</w:t>
      </w:r>
    </w:p>
    <w:p w14:paraId="67D172CC" w14:textId="77777777" w:rsidR="00B3121C" w:rsidRPr="00B3121C" w:rsidRDefault="00B3121C" w:rsidP="00B3121C">
      <w:pPr>
        <w:suppressAutoHyphens/>
        <w:spacing w:after="160" w:line="254" w:lineRule="auto"/>
        <w:ind w:left="0" w:firstLine="0"/>
        <w:jc w:val="center"/>
        <w:rPr>
          <w:b/>
          <w:color w:val="auto"/>
          <w:lang w:eastAsia="zh-CN"/>
        </w:rPr>
      </w:pPr>
      <w:r w:rsidRPr="00B3121C">
        <w:rPr>
          <w:b/>
          <w:color w:val="auto"/>
          <w:lang w:eastAsia="zh-CN"/>
        </w:rPr>
        <w:t>GMINA WEJHEROWO</w:t>
      </w:r>
    </w:p>
    <w:p w14:paraId="692DF74A" w14:textId="77777777" w:rsidR="00B3121C" w:rsidRPr="00B3121C" w:rsidRDefault="00B3121C" w:rsidP="00B3121C">
      <w:pPr>
        <w:suppressAutoHyphens/>
        <w:spacing w:after="160" w:line="254" w:lineRule="auto"/>
        <w:ind w:left="0" w:firstLine="0"/>
        <w:jc w:val="center"/>
        <w:rPr>
          <w:b/>
          <w:color w:val="auto"/>
          <w:sz w:val="26"/>
          <w:szCs w:val="26"/>
          <w:lang w:eastAsia="zh-CN"/>
        </w:rPr>
      </w:pPr>
    </w:p>
    <w:p w14:paraId="2374C367" w14:textId="77777777" w:rsidR="00B3121C" w:rsidRPr="00B3121C" w:rsidRDefault="00B3121C" w:rsidP="00B3121C">
      <w:pPr>
        <w:suppressAutoHyphens/>
        <w:spacing w:before="240" w:after="160" w:line="360" w:lineRule="auto"/>
        <w:ind w:left="0" w:firstLine="0"/>
        <w:jc w:val="center"/>
        <w:rPr>
          <w:color w:val="auto"/>
          <w:lang w:eastAsia="zh-CN"/>
        </w:rPr>
      </w:pPr>
      <w:r w:rsidRPr="00B3121C">
        <w:rPr>
          <w:color w:val="auto"/>
          <w:sz w:val="20"/>
          <w:szCs w:val="20"/>
          <w:lang w:eastAsia="zh-CN"/>
        </w:rPr>
        <w:t xml:space="preserve">Zaprasza do złożenia oferty, w trybie art. 275 pkt 1 (trybie podstawowym bez przeprowadzenia negocjacji) o wartości zamówienia nieprzekraczającej progów unijnych, o jakich stanowi art. 3 ustawy z 11 września 2019 r. - Prawo zamówień publicznych (Dz. U. z 2021 r. poz. 1129 z </w:t>
      </w:r>
      <w:proofErr w:type="spellStart"/>
      <w:r w:rsidRPr="00B3121C">
        <w:rPr>
          <w:color w:val="auto"/>
          <w:sz w:val="20"/>
          <w:szCs w:val="20"/>
          <w:lang w:eastAsia="zh-CN"/>
        </w:rPr>
        <w:t>późn</w:t>
      </w:r>
      <w:proofErr w:type="spellEnd"/>
      <w:r w:rsidRPr="00B3121C">
        <w:rPr>
          <w:color w:val="auto"/>
          <w:sz w:val="20"/>
          <w:szCs w:val="20"/>
          <w:lang w:eastAsia="zh-CN"/>
        </w:rPr>
        <w:t>. zm.) – dalej zwanej „ustawą PZP”, na usługi  </w:t>
      </w:r>
      <w:proofErr w:type="spellStart"/>
      <w:r w:rsidRPr="00B3121C">
        <w:rPr>
          <w:color w:val="auto"/>
          <w:sz w:val="20"/>
          <w:szCs w:val="20"/>
          <w:lang w:eastAsia="zh-CN"/>
        </w:rPr>
        <w:t>pn</w:t>
      </w:r>
      <w:proofErr w:type="spellEnd"/>
      <w:r w:rsidRPr="00B3121C">
        <w:rPr>
          <w:color w:val="auto"/>
          <w:sz w:val="20"/>
          <w:szCs w:val="20"/>
          <w:lang w:eastAsia="zh-CN"/>
        </w:rPr>
        <w:t>:</w:t>
      </w:r>
    </w:p>
    <w:p w14:paraId="51790103" w14:textId="53243B45" w:rsidR="00B3121C" w:rsidRPr="00B3121C" w:rsidRDefault="001870DE" w:rsidP="00B3121C">
      <w:pPr>
        <w:suppressAutoHyphens/>
        <w:spacing w:after="160" w:line="254" w:lineRule="auto"/>
        <w:ind w:left="0" w:firstLine="0"/>
        <w:jc w:val="center"/>
        <w:rPr>
          <w:color w:val="auto"/>
          <w:lang w:eastAsia="zh-CN"/>
        </w:rPr>
      </w:pPr>
      <w:r>
        <w:rPr>
          <w:rFonts w:eastAsia="Times New Roman"/>
          <w:b/>
          <w:color w:val="auto"/>
          <w:sz w:val="32"/>
          <w:szCs w:val="32"/>
          <w:lang w:eastAsia="ar-SA"/>
        </w:rPr>
        <w:t xml:space="preserve">Dostawa komputerów przenośnych </w:t>
      </w:r>
      <w:r w:rsidR="00DE4977">
        <w:rPr>
          <w:rFonts w:eastAsia="Times New Roman"/>
          <w:b/>
          <w:color w:val="auto"/>
          <w:sz w:val="32"/>
          <w:szCs w:val="32"/>
          <w:lang w:eastAsia="ar-SA"/>
        </w:rPr>
        <w:t xml:space="preserve">wraz z oprogramowaniem </w:t>
      </w:r>
      <w:r w:rsidR="00DE4977">
        <w:rPr>
          <w:rFonts w:eastAsia="Times New Roman"/>
          <w:b/>
          <w:color w:val="auto"/>
          <w:sz w:val="32"/>
          <w:szCs w:val="32"/>
          <w:lang w:eastAsia="ar-SA"/>
        </w:rPr>
        <w:br/>
      </w:r>
      <w:r>
        <w:rPr>
          <w:rFonts w:eastAsia="Times New Roman"/>
          <w:b/>
          <w:color w:val="auto"/>
          <w:sz w:val="32"/>
          <w:szCs w:val="32"/>
          <w:lang w:eastAsia="ar-SA"/>
        </w:rPr>
        <w:t xml:space="preserve">w ramach </w:t>
      </w:r>
      <w:r w:rsidRPr="001870DE">
        <w:rPr>
          <w:rFonts w:eastAsia="Times New Roman"/>
          <w:b/>
          <w:bCs/>
          <w:color w:val="auto"/>
          <w:sz w:val="32"/>
          <w:szCs w:val="32"/>
          <w:lang w:eastAsia="ar-SA"/>
        </w:rPr>
        <w:t>projektu grantowego „Cyfrowa Gmina”</w:t>
      </w:r>
      <w:r>
        <w:rPr>
          <w:rFonts w:eastAsia="Times New Roman"/>
          <w:b/>
          <w:bCs/>
          <w:color w:val="auto"/>
          <w:sz w:val="32"/>
          <w:szCs w:val="32"/>
          <w:lang w:eastAsia="ar-SA"/>
        </w:rPr>
        <w:t xml:space="preserve"> oraz </w:t>
      </w:r>
      <w:r w:rsidRPr="001870DE">
        <w:rPr>
          <w:rFonts w:eastAsia="Times New Roman"/>
          <w:b/>
          <w:bCs/>
          <w:color w:val="auto"/>
          <w:sz w:val="32"/>
          <w:szCs w:val="32"/>
          <w:lang w:eastAsia="ar-SA"/>
        </w:rPr>
        <w:t>projektu grantowego „Wsparcie dzieci z rodzin pe</w:t>
      </w:r>
      <w:r>
        <w:rPr>
          <w:rFonts w:eastAsia="Times New Roman"/>
          <w:b/>
          <w:bCs/>
          <w:color w:val="auto"/>
          <w:sz w:val="32"/>
          <w:szCs w:val="32"/>
          <w:lang w:eastAsia="ar-SA"/>
        </w:rPr>
        <w:t xml:space="preserve">geerowskich w rozwoju cyfrowym – </w:t>
      </w:r>
      <w:r w:rsidRPr="001870DE">
        <w:rPr>
          <w:rFonts w:eastAsia="Times New Roman"/>
          <w:b/>
          <w:bCs/>
          <w:color w:val="auto"/>
          <w:sz w:val="32"/>
          <w:szCs w:val="32"/>
          <w:lang w:eastAsia="ar-SA"/>
        </w:rPr>
        <w:t>Granty PPGR”.</w:t>
      </w:r>
    </w:p>
    <w:p w14:paraId="1DD337D5" w14:textId="77777777" w:rsidR="00991D30" w:rsidRDefault="00991D30" w:rsidP="00B3121C">
      <w:pPr>
        <w:suppressAutoHyphens/>
        <w:spacing w:after="160" w:line="254" w:lineRule="auto"/>
        <w:ind w:left="0" w:firstLine="0"/>
        <w:jc w:val="center"/>
        <w:rPr>
          <w:color w:val="auto"/>
          <w:lang w:eastAsia="zh-CN"/>
        </w:rPr>
      </w:pPr>
    </w:p>
    <w:p w14:paraId="754B1E49" w14:textId="1FAE6C78" w:rsidR="00B3121C" w:rsidRPr="00B3121C" w:rsidRDefault="00B3121C" w:rsidP="00B3121C">
      <w:pPr>
        <w:suppressAutoHyphens/>
        <w:spacing w:after="160" w:line="254" w:lineRule="auto"/>
        <w:ind w:left="0" w:firstLine="0"/>
        <w:jc w:val="center"/>
        <w:rPr>
          <w:color w:val="auto"/>
          <w:lang w:eastAsia="zh-CN"/>
        </w:rPr>
      </w:pPr>
      <w:r w:rsidRPr="00B3121C">
        <w:rPr>
          <w:color w:val="auto"/>
          <w:lang w:eastAsia="zh-CN"/>
        </w:rPr>
        <w:t>Nr postępowania: RZPiFZ.271</w:t>
      </w:r>
      <w:r w:rsidR="00E7325F">
        <w:rPr>
          <w:color w:val="auto"/>
          <w:lang w:eastAsia="zh-CN"/>
        </w:rPr>
        <w:t>.37</w:t>
      </w:r>
      <w:r w:rsidRPr="00B3121C">
        <w:rPr>
          <w:color w:val="auto"/>
          <w:lang w:eastAsia="zh-CN"/>
        </w:rPr>
        <w:t>.2022.MW</w:t>
      </w:r>
    </w:p>
    <w:p w14:paraId="7BFD7FDB" w14:textId="77777777" w:rsidR="00B3121C" w:rsidRPr="00B3121C" w:rsidRDefault="00B3121C" w:rsidP="00B3121C">
      <w:pPr>
        <w:suppressAutoHyphens/>
        <w:spacing w:after="160" w:line="254" w:lineRule="auto"/>
        <w:ind w:left="0" w:firstLine="0"/>
        <w:jc w:val="center"/>
        <w:rPr>
          <w:color w:val="auto"/>
          <w:lang w:eastAsia="zh-CN"/>
        </w:rPr>
      </w:pPr>
    </w:p>
    <w:p w14:paraId="471EEF71" w14:textId="77777777" w:rsidR="00B3121C" w:rsidRPr="00B3121C" w:rsidRDefault="00B3121C" w:rsidP="00B3121C">
      <w:pPr>
        <w:suppressAutoHyphens/>
        <w:spacing w:after="160" w:line="254" w:lineRule="auto"/>
        <w:ind w:left="0" w:firstLine="0"/>
        <w:rPr>
          <w:color w:val="auto"/>
          <w:sz w:val="20"/>
          <w:szCs w:val="20"/>
          <w:lang w:eastAsia="zh-CN"/>
        </w:rPr>
      </w:pPr>
      <w:r w:rsidRPr="00B3121C">
        <w:rPr>
          <w:color w:val="auto"/>
          <w:sz w:val="20"/>
          <w:szCs w:val="20"/>
          <w:lang w:eastAsia="zh-CN"/>
        </w:rPr>
        <w:t xml:space="preserve">Przedmiotowe postępowanie prowadzone jest przy użyciu środków komunikacji elektronicznej. Składanie ofert następuje za pośrednictwem platformy zakupowej dostępnej pod adresem internetowym: </w:t>
      </w:r>
      <w:hyperlink r:id="rId8">
        <w:r w:rsidRPr="00B3121C">
          <w:rPr>
            <w:color w:val="0000FF"/>
            <w:sz w:val="20"/>
            <w:szCs w:val="20"/>
            <w:u w:val="single"/>
            <w:lang w:eastAsia="zh-CN"/>
          </w:rPr>
          <w:t>https://platformazakupowa.pl/pn/gmina_wejherowo</w:t>
        </w:r>
      </w:hyperlink>
    </w:p>
    <w:p w14:paraId="08D497B3" w14:textId="77777777" w:rsidR="00B3121C" w:rsidRPr="00B3121C" w:rsidRDefault="00B3121C" w:rsidP="00B3121C">
      <w:pPr>
        <w:suppressAutoHyphens/>
        <w:spacing w:after="160" w:line="254" w:lineRule="auto"/>
        <w:ind w:left="0" w:firstLine="0"/>
        <w:rPr>
          <w:color w:val="auto"/>
          <w:sz w:val="20"/>
          <w:szCs w:val="20"/>
          <w:lang w:eastAsia="zh-CN"/>
        </w:rPr>
      </w:pPr>
    </w:p>
    <w:p w14:paraId="5ECC52BE" w14:textId="77777777" w:rsidR="00B3121C" w:rsidRPr="00B3121C" w:rsidRDefault="00B3121C" w:rsidP="00B3121C">
      <w:pPr>
        <w:suppressAutoHyphens/>
        <w:spacing w:after="160" w:line="254" w:lineRule="auto"/>
        <w:ind w:left="0" w:firstLine="0"/>
        <w:jc w:val="center"/>
        <w:rPr>
          <w:color w:val="auto"/>
          <w:sz w:val="20"/>
          <w:szCs w:val="20"/>
          <w:lang w:eastAsia="zh-CN"/>
        </w:rPr>
      </w:pPr>
    </w:p>
    <w:p w14:paraId="5F8F1D03" w14:textId="77777777" w:rsidR="00B3121C" w:rsidRPr="00B3121C" w:rsidRDefault="00B3121C" w:rsidP="00B3121C">
      <w:pPr>
        <w:suppressAutoHyphens/>
        <w:spacing w:after="160" w:line="254" w:lineRule="auto"/>
        <w:ind w:left="0" w:firstLine="0"/>
        <w:jc w:val="center"/>
        <w:rPr>
          <w:color w:val="auto"/>
          <w:sz w:val="20"/>
          <w:szCs w:val="20"/>
          <w:lang w:eastAsia="zh-CN"/>
        </w:rPr>
      </w:pPr>
    </w:p>
    <w:p w14:paraId="1058DBB4" w14:textId="77777777" w:rsidR="00B3121C" w:rsidRPr="00B3121C" w:rsidRDefault="00B3121C" w:rsidP="00B3121C">
      <w:pPr>
        <w:suppressAutoHyphens/>
        <w:spacing w:after="160" w:line="254" w:lineRule="auto"/>
        <w:ind w:left="0" w:firstLine="0"/>
        <w:jc w:val="center"/>
        <w:rPr>
          <w:color w:val="auto"/>
          <w:lang w:eastAsia="zh-CN"/>
        </w:rPr>
      </w:pPr>
    </w:p>
    <w:p w14:paraId="2F451453" w14:textId="198B0337" w:rsidR="00B3121C" w:rsidRPr="00B3121C" w:rsidRDefault="00280CA4" w:rsidP="00B3121C">
      <w:pPr>
        <w:suppressAutoHyphens/>
        <w:spacing w:after="160" w:line="254" w:lineRule="auto"/>
        <w:ind w:left="0" w:firstLine="0"/>
        <w:jc w:val="center"/>
        <w:rPr>
          <w:b/>
          <w:color w:val="auto"/>
          <w:sz w:val="30"/>
          <w:szCs w:val="30"/>
          <w:lang w:eastAsia="zh-CN"/>
        </w:rPr>
      </w:pPr>
      <w:r>
        <w:rPr>
          <w:color w:val="auto"/>
          <w:lang w:eastAsia="zh-CN"/>
        </w:rPr>
        <w:t>02 sierpień</w:t>
      </w:r>
      <w:r w:rsidR="00B3121C" w:rsidRPr="00B3121C">
        <w:rPr>
          <w:color w:val="auto"/>
          <w:lang w:eastAsia="zh-CN"/>
        </w:rPr>
        <w:t xml:space="preserve"> 2022</w:t>
      </w:r>
    </w:p>
    <w:p w14:paraId="082978DE" w14:textId="77777777" w:rsidR="00B3121C" w:rsidRPr="00B3121C" w:rsidRDefault="00B3121C" w:rsidP="00B3121C">
      <w:pPr>
        <w:suppressAutoHyphens/>
        <w:spacing w:after="160" w:line="254" w:lineRule="auto"/>
        <w:ind w:left="0" w:firstLine="0"/>
        <w:jc w:val="center"/>
        <w:rPr>
          <w:b/>
          <w:color w:val="auto"/>
          <w:sz w:val="30"/>
          <w:szCs w:val="30"/>
          <w:lang w:eastAsia="zh-CN"/>
        </w:rPr>
      </w:pPr>
      <w:r w:rsidRPr="00B3121C">
        <w:rPr>
          <w:b/>
          <w:color w:val="auto"/>
          <w:sz w:val="30"/>
          <w:szCs w:val="30"/>
          <w:lang w:eastAsia="zh-CN"/>
        </w:rPr>
        <w:lastRenderedPageBreak/>
        <w:t>SPIS TREŚCI</w:t>
      </w:r>
    </w:p>
    <w:p w14:paraId="7EF51D28" w14:textId="22E76A33" w:rsidR="00FC5F7B" w:rsidRDefault="00B3121C">
      <w:pPr>
        <w:pStyle w:val="Spistreci2"/>
        <w:tabs>
          <w:tab w:val="right" w:pos="9107"/>
        </w:tabs>
        <w:rPr>
          <w:noProof/>
        </w:rPr>
      </w:pPr>
      <w:r w:rsidRPr="00B3121C">
        <w:rPr>
          <w:color w:val="auto"/>
          <w:lang w:eastAsia="zh-CN"/>
        </w:rPr>
        <w:fldChar w:fldCharType="begin"/>
      </w:r>
      <w:r w:rsidRPr="00B3121C">
        <w:rPr>
          <w:b/>
          <w:color w:val="auto"/>
          <w:lang w:eastAsia="zh-CN"/>
        </w:rPr>
        <w:instrText>TOC \z \o "1-9" \u \h</w:instrText>
      </w:r>
      <w:r w:rsidRPr="00B3121C">
        <w:rPr>
          <w:color w:val="auto"/>
          <w:lang w:eastAsia="zh-CN"/>
        </w:rPr>
        <w:fldChar w:fldCharType="separate"/>
      </w:r>
      <w:hyperlink w:anchor="_Toc109214841" w:history="1">
        <w:r w:rsidR="00FC5F7B" w:rsidRPr="0003102B">
          <w:rPr>
            <w:rStyle w:val="Hipercze"/>
            <w:rFonts w:ascii="Arial" w:eastAsia="Arial" w:hAnsi="Arial" w:cs="Arial"/>
            <w:noProof/>
            <w:lang w:val="pl" w:eastAsia="zh-CN"/>
          </w:rPr>
          <w:t>I. Nazwa oraz adres Zamawiającego</w:t>
        </w:r>
        <w:r w:rsidR="00FC5F7B">
          <w:rPr>
            <w:noProof/>
            <w:webHidden/>
          </w:rPr>
          <w:tab/>
        </w:r>
        <w:r w:rsidR="00FC5F7B">
          <w:rPr>
            <w:noProof/>
            <w:webHidden/>
          </w:rPr>
          <w:fldChar w:fldCharType="begin"/>
        </w:r>
        <w:r w:rsidR="00FC5F7B">
          <w:rPr>
            <w:noProof/>
            <w:webHidden/>
          </w:rPr>
          <w:instrText xml:space="preserve"> PAGEREF _Toc109214841 \h </w:instrText>
        </w:r>
        <w:r w:rsidR="00FC5F7B">
          <w:rPr>
            <w:noProof/>
            <w:webHidden/>
          </w:rPr>
        </w:r>
        <w:r w:rsidR="00FC5F7B">
          <w:rPr>
            <w:noProof/>
            <w:webHidden/>
          </w:rPr>
          <w:fldChar w:fldCharType="separate"/>
        </w:r>
        <w:r w:rsidR="006557C3">
          <w:rPr>
            <w:noProof/>
            <w:webHidden/>
          </w:rPr>
          <w:t>3</w:t>
        </w:r>
        <w:r w:rsidR="00FC5F7B">
          <w:rPr>
            <w:noProof/>
            <w:webHidden/>
          </w:rPr>
          <w:fldChar w:fldCharType="end"/>
        </w:r>
      </w:hyperlink>
    </w:p>
    <w:p w14:paraId="1C6C7A06" w14:textId="5F9C7D11" w:rsidR="00FC5F7B" w:rsidRDefault="00000000">
      <w:pPr>
        <w:pStyle w:val="Spistreci2"/>
        <w:tabs>
          <w:tab w:val="right" w:pos="9107"/>
        </w:tabs>
        <w:rPr>
          <w:noProof/>
        </w:rPr>
      </w:pPr>
      <w:hyperlink w:anchor="_Toc109214842" w:history="1">
        <w:r w:rsidR="00FC5F7B" w:rsidRPr="0003102B">
          <w:rPr>
            <w:rStyle w:val="Hipercze"/>
            <w:rFonts w:ascii="Arial" w:eastAsia="Arial" w:hAnsi="Arial" w:cs="Arial"/>
            <w:noProof/>
            <w:lang w:val="pl" w:eastAsia="zh-CN"/>
          </w:rPr>
          <w:t>II. Ochrona danych osobowych</w:t>
        </w:r>
        <w:r w:rsidR="00FC5F7B">
          <w:rPr>
            <w:noProof/>
            <w:webHidden/>
          </w:rPr>
          <w:tab/>
        </w:r>
        <w:r w:rsidR="00FC5F7B">
          <w:rPr>
            <w:noProof/>
            <w:webHidden/>
          </w:rPr>
          <w:fldChar w:fldCharType="begin"/>
        </w:r>
        <w:r w:rsidR="00FC5F7B">
          <w:rPr>
            <w:noProof/>
            <w:webHidden/>
          </w:rPr>
          <w:instrText xml:space="preserve"> PAGEREF _Toc109214842 \h </w:instrText>
        </w:r>
        <w:r w:rsidR="00FC5F7B">
          <w:rPr>
            <w:noProof/>
            <w:webHidden/>
          </w:rPr>
        </w:r>
        <w:r w:rsidR="00FC5F7B">
          <w:rPr>
            <w:noProof/>
            <w:webHidden/>
          </w:rPr>
          <w:fldChar w:fldCharType="separate"/>
        </w:r>
        <w:r w:rsidR="006557C3">
          <w:rPr>
            <w:noProof/>
            <w:webHidden/>
          </w:rPr>
          <w:t>3</w:t>
        </w:r>
        <w:r w:rsidR="00FC5F7B">
          <w:rPr>
            <w:noProof/>
            <w:webHidden/>
          </w:rPr>
          <w:fldChar w:fldCharType="end"/>
        </w:r>
      </w:hyperlink>
    </w:p>
    <w:p w14:paraId="089200A4" w14:textId="185D8231" w:rsidR="00FC5F7B" w:rsidRDefault="00000000">
      <w:pPr>
        <w:pStyle w:val="Spistreci2"/>
        <w:tabs>
          <w:tab w:val="right" w:pos="9107"/>
        </w:tabs>
        <w:rPr>
          <w:noProof/>
        </w:rPr>
      </w:pPr>
      <w:hyperlink w:anchor="_Toc109214843" w:history="1">
        <w:r w:rsidR="00FC5F7B" w:rsidRPr="0003102B">
          <w:rPr>
            <w:rStyle w:val="Hipercze"/>
            <w:rFonts w:ascii="Arial" w:eastAsia="Arial" w:hAnsi="Arial" w:cs="Arial"/>
            <w:noProof/>
            <w:lang w:val="pl" w:eastAsia="zh-CN"/>
          </w:rPr>
          <w:t>III. Tryb udzielania zamówienia</w:t>
        </w:r>
        <w:r w:rsidR="00FC5F7B">
          <w:rPr>
            <w:noProof/>
            <w:webHidden/>
          </w:rPr>
          <w:tab/>
        </w:r>
        <w:r w:rsidR="00FC5F7B">
          <w:rPr>
            <w:noProof/>
            <w:webHidden/>
          </w:rPr>
          <w:fldChar w:fldCharType="begin"/>
        </w:r>
        <w:r w:rsidR="00FC5F7B">
          <w:rPr>
            <w:noProof/>
            <w:webHidden/>
          </w:rPr>
          <w:instrText xml:space="preserve"> PAGEREF _Toc109214843 \h </w:instrText>
        </w:r>
        <w:r w:rsidR="00FC5F7B">
          <w:rPr>
            <w:noProof/>
            <w:webHidden/>
          </w:rPr>
        </w:r>
        <w:r w:rsidR="00FC5F7B">
          <w:rPr>
            <w:noProof/>
            <w:webHidden/>
          </w:rPr>
          <w:fldChar w:fldCharType="separate"/>
        </w:r>
        <w:r w:rsidR="006557C3">
          <w:rPr>
            <w:noProof/>
            <w:webHidden/>
          </w:rPr>
          <w:t>5</w:t>
        </w:r>
        <w:r w:rsidR="00FC5F7B">
          <w:rPr>
            <w:noProof/>
            <w:webHidden/>
          </w:rPr>
          <w:fldChar w:fldCharType="end"/>
        </w:r>
      </w:hyperlink>
    </w:p>
    <w:p w14:paraId="642F397D" w14:textId="17EA127B" w:rsidR="00FC5F7B" w:rsidRDefault="00000000">
      <w:pPr>
        <w:pStyle w:val="Spistreci2"/>
        <w:tabs>
          <w:tab w:val="right" w:pos="9107"/>
        </w:tabs>
        <w:rPr>
          <w:noProof/>
        </w:rPr>
      </w:pPr>
      <w:hyperlink w:anchor="_Toc109214844" w:history="1">
        <w:r w:rsidR="00FC5F7B" w:rsidRPr="0003102B">
          <w:rPr>
            <w:rStyle w:val="Hipercze"/>
            <w:rFonts w:ascii="Arial" w:eastAsia="Arial" w:hAnsi="Arial" w:cs="Arial"/>
            <w:noProof/>
            <w:lang w:val="pl" w:eastAsia="zh-CN"/>
          </w:rPr>
          <w:t>IV. Opis przedmiotu zamówienia</w:t>
        </w:r>
        <w:r w:rsidR="00FC5F7B">
          <w:rPr>
            <w:noProof/>
            <w:webHidden/>
          </w:rPr>
          <w:tab/>
        </w:r>
        <w:r w:rsidR="00FC5F7B">
          <w:rPr>
            <w:noProof/>
            <w:webHidden/>
          </w:rPr>
          <w:fldChar w:fldCharType="begin"/>
        </w:r>
        <w:r w:rsidR="00FC5F7B">
          <w:rPr>
            <w:noProof/>
            <w:webHidden/>
          </w:rPr>
          <w:instrText xml:space="preserve"> PAGEREF _Toc109214844 \h </w:instrText>
        </w:r>
        <w:r w:rsidR="00FC5F7B">
          <w:rPr>
            <w:noProof/>
            <w:webHidden/>
          </w:rPr>
        </w:r>
        <w:r w:rsidR="00FC5F7B">
          <w:rPr>
            <w:noProof/>
            <w:webHidden/>
          </w:rPr>
          <w:fldChar w:fldCharType="separate"/>
        </w:r>
        <w:r w:rsidR="006557C3">
          <w:rPr>
            <w:noProof/>
            <w:webHidden/>
          </w:rPr>
          <w:t>5</w:t>
        </w:r>
        <w:r w:rsidR="00FC5F7B">
          <w:rPr>
            <w:noProof/>
            <w:webHidden/>
          </w:rPr>
          <w:fldChar w:fldCharType="end"/>
        </w:r>
      </w:hyperlink>
    </w:p>
    <w:p w14:paraId="02BD6D2B" w14:textId="1760FF80" w:rsidR="00FC5F7B" w:rsidRDefault="00000000">
      <w:pPr>
        <w:pStyle w:val="Spistreci2"/>
        <w:tabs>
          <w:tab w:val="right" w:pos="9107"/>
        </w:tabs>
        <w:rPr>
          <w:noProof/>
        </w:rPr>
      </w:pPr>
      <w:hyperlink w:anchor="_Toc109214845" w:history="1">
        <w:r w:rsidR="00FC5F7B" w:rsidRPr="0003102B">
          <w:rPr>
            <w:rStyle w:val="Hipercze"/>
            <w:rFonts w:ascii="Arial" w:eastAsia="Arial" w:hAnsi="Arial" w:cs="Arial"/>
            <w:noProof/>
            <w:lang w:val="pl" w:eastAsia="zh-CN"/>
          </w:rPr>
          <w:t>V. Podwykonawstwo</w:t>
        </w:r>
        <w:r w:rsidR="00FC5F7B">
          <w:rPr>
            <w:noProof/>
            <w:webHidden/>
          </w:rPr>
          <w:tab/>
        </w:r>
        <w:r w:rsidR="00FC5F7B">
          <w:rPr>
            <w:noProof/>
            <w:webHidden/>
          </w:rPr>
          <w:fldChar w:fldCharType="begin"/>
        </w:r>
        <w:r w:rsidR="00FC5F7B">
          <w:rPr>
            <w:noProof/>
            <w:webHidden/>
          </w:rPr>
          <w:instrText xml:space="preserve"> PAGEREF _Toc109214845 \h </w:instrText>
        </w:r>
        <w:r w:rsidR="00FC5F7B">
          <w:rPr>
            <w:noProof/>
            <w:webHidden/>
          </w:rPr>
        </w:r>
        <w:r w:rsidR="00FC5F7B">
          <w:rPr>
            <w:noProof/>
            <w:webHidden/>
          </w:rPr>
          <w:fldChar w:fldCharType="separate"/>
        </w:r>
        <w:r w:rsidR="006557C3">
          <w:rPr>
            <w:noProof/>
            <w:webHidden/>
          </w:rPr>
          <w:t>7</w:t>
        </w:r>
        <w:r w:rsidR="00FC5F7B">
          <w:rPr>
            <w:noProof/>
            <w:webHidden/>
          </w:rPr>
          <w:fldChar w:fldCharType="end"/>
        </w:r>
      </w:hyperlink>
    </w:p>
    <w:p w14:paraId="3811CEA8" w14:textId="6DCB4C1F" w:rsidR="00FC5F7B" w:rsidRDefault="00000000">
      <w:pPr>
        <w:pStyle w:val="Spistreci2"/>
        <w:tabs>
          <w:tab w:val="right" w:pos="9107"/>
        </w:tabs>
        <w:rPr>
          <w:noProof/>
        </w:rPr>
      </w:pPr>
      <w:hyperlink w:anchor="_Toc109214846" w:history="1">
        <w:r w:rsidR="00FC5F7B" w:rsidRPr="0003102B">
          <w:rPr>
            <w:rStyle w:val="Hipercze"/>
            <w:rFonts w:ascii="Arial" w:eastAsia="Arial" w:hAnsi="Arial" w:cs="Arial"/>
            <w:noProof/>
            <w:lang w:val="pl" w:eastAsia="zh-CN"/>
          </w:rPr>
          <w:t>VI. Termin wykonania zamówienia</w:t>
        </w:r>
        <w:r w:rsidR="00FC5F7B">
          <w:rPr>
            <w:noProof/>
            <w:webHidden/>
          </w:rPr>
          <w:tab/>
        </w:r>
        <w:r w:rsidR="00FC5F7B">
          <w:rPr>
            <w:noProof/>
            <w:webHidden/>
          </w:rPr>
          <w:fldChar w:fldCharType="begin"/>
        </w:r>
        <w:r w:rsidR="00FC5F7B">
          <w:rPr>
            <w:noProof/>
            <w:webHidden/>
          </w:rPr>
          <w:instrText xml:space="preserve"> PAGEREF _Toc109214846 \h </w:instrText>
        </w:r>
        <w:r w:rsidR="00FC5F7B">
          <w:rPr>
            <w:noProof/>
            <w:webHidden/>
          </w:rPr>
        </w:r>
        <w:r w:rsidR="00FC5F7B">
          <w:rPr>
            <w:noProof/>
            <w:webHidden/>
          </w:rPr>
          <w:fldChar w:fldCharType="separate"/>
        </w:r>
        <w:r w:rsidR="006557C3">
          <w:rPr>
            <w:noProof/>
            <w:webHidden/>
          </w:rPr>
          <w:t>7</w:t>
        </w:r>
        <w:r w:rsidR="00FC5F7B">
          <w:rPr>
            <w:noProof/>
            <w:webHidden/>
          </w:rPr>
          <w:fldChar w:fldCharType="end"/>
        </w:r>
      </w:hyperlink>
    </w:p>
    <w:p w14:paraId="1E31DA2D" w14:textId="0DAC5065" w:rsidR="00FC5F7B" w:rsidRDefault="00000000">
      <w:pPr>
        <w:pStyle w:val="Spistreci2"/>
        <w:tabs>
          <w:tab w:val="right" w:pos="9107"/>
        </w:tabs>
        <w:rPr>
          <w:noProof/>
        </w:rPr>
      </w:pPr>
      <w:hyperlink w:anchor="_Toc109214847" w:history="1">
        <w:r w:rsidR="00FC5F7B" w:rsidRPr="0003102B">
          <w:rPr>
            <w:rStyle w:val="Hipercze"/>
            <w:rFonts w:ascii="Arial" w:eastAsia="Arial" w:hAnsi="Arial" w:cs="Arial"/>
            <w:noProof/>
            <w:lang w:val="pl" w:eastAsia="zh-CN"/>
          </w:rPr>
          <w:t>VII. Warunki udziału w postępowaniu</w:t>
        </w:r>
        <w:r w:rsidR="00FC5F7B">
          <w:rPr>
            <w:noProof/>
            <w:webHidden/>
          </w:rPr>
          <w:tab/>
        </w:r>
        <w:r w:rsidR="00FC5F7B">
          <w:rPr>
            <w:noProof/>
            <w:webHidden/>
          </w:rPr>
          <w:fldChar w:fldCharType="begin"/>
        </w:r>
        <w:r w:rsidR="00FC5F7B">
          <w:rPr>
            <w:noProof/>
            <w:webHidden/>
          </w:rPr>
          <w:instrText xml:space="preserve"> PAGEREF _Toc109214847 \h </w:instrText>
        </w:r>
        <w:r w:rsidR="00FC5F7B">
          <w:rPr>
            <w:noProof/>
            <w:webHidden/>
          </w:rPr>
        </w:r>
        <w:r w:rsidR="00FC5F7B">
          <w:rPr>
            <w:noProof/>
            <w:webHidden/>
          </w:rPr>
          <w:fldChar w:fldCharType="separate"/>
        </w:r>
        <w:r w:rsidR="006557C3">
          <w:rPr>
            <w:noProof/>
            <w:webHidden/>
          </w:rPr>
          <w:t>7</w:t>
        </w:r>
        <w:r w:rsidR="00FC5F7B">
          <w:rPr>
            <w:noProof/>
            <w:webHidden/>
          </w:rPr>
          <w:fldChar w:fldCharType="end"/>
        </w:r>
      </w:hyperlink>
    </w:p>
    <w:p w14:paraId="798BC457" w14:textId="3C14D15A" w:rsidR="00FC5F7B" w:rsidRDefault="00000000">
      <w:pPr>
        <w:pStyle w:val="Spistreci2"/>
        <w:tabs>
          <w:tab w:val="right" w:pos="9107"/>
        </w:tabs>
        <w:rPr>
          <w:noProof/>
        </w:rPr>
      </w:pPr>
      <w:hyperlink w:anchor="_Toc109214848" w:history="1">
        <w:r w:rsidR="00FC5F7B" w:rsidRPr="0003102B">
          <w:rPr>
            <w:rStyle w:val="Hipercze"/>
            <w:rFonts w:ascii="Arial" w:eastAsia="Arial" w:hAnsi="Arial" w:cs="Arial"/>
            <w:noProof/>
            <w:lang w:val="pl" w:eastAsia="zh-CN"/>
          </w:rPr>
          <w:t>VIII. Podstawy wykluczenia z postępowania</w:t>
        </w:r>
        <w:r w:rsidR="00FC5F7B">
          <w:rPr>
            <w:noProof/>
            <w:webHidden/>
          </w:rPr>
          <w:tab/>
        </w:r>
        <w:r w:rsidR="00FC5F7B">
          <w:rPr>
            <w:noProof/>
            <w:webHidden/>
          </w:rPr>
          <w:fldChar w:fldCharType="begin"/>
        </w:r>
        <w:r w:rsidR="00FC5F7B">
          <w:rPr>
            <w:noProof/>
            <w:webHidden/>
          </w:rPr>
          <w:instrText xml:space="preserve"> PAGEREF _Toc109214848 \h </w:instrText>
        </w:r>
        <w:r w:rsidR="00FC5F7B">
          <w:rPr>
            <w:noProof/>
            <w:webHidden/>
          </w:rPr>
        </w:r>
        <w:r w:rsidR="00FC5F7B">
          <w:rPr>
            <w:noProof/>
            <w:webHidden/>
          </w:rPr>
          <w:fldChar w:fldCharType="separate"/>
        </w:r>
        <w:r w:rsidR="006557C3">
          <w:rPr>
            <w:noProof/>
            <w:webHidden/>
          </w:rPr>
          <w:t>7</w:t>
        </w:r>
        <w:r w:rsidR="00FC5F7B">
          <w:rPr>
            <w:noProof/>
            <w:webHidden/>
          </w:rPr>
          <w:fldChar w:fldCharType="end"/>
        </w:r>
      </w:hyperlink>
    </w:p>
    <w:p w14:paraId="35511E9A" w14:textId="52F9B486" w:rsidR="00FC5F7B" w:rsidRPr="00FC5F7B" w:rsidRDefault="00000000" w:rsidP="00FC5F7B">
      <w:pPr>
        <w:pStyle w:val="Spistreci2"/>
        <w:tabs>
          <w:tab w:val="right" w:pos="9107"/>
        </w:tabs>
        <w:rPr>
          <w:noProof/>
          <w:color w:val="0563C1" w:themeColor="hyperlink"/>
          <w:u w:val="single"/>
        </w:rPr>
      </w:pPr>
      <w:hyperlink w:anchor="_Toc109214849" w:history="1">
        <w:r w:rsidR="00FC5F7B" w:rsidRPr="0003102B">
          <w:rPr>
            <w:rStyle w:val="Hipercze"/>
            <w:rFonts w:ascii="Arial" w:eastAsia="Arial" w:hAnsi="Arial" w:cs="Arial"/>
            <w:noProof/>
            <w:lang w:val="pl" w:eastAsia="zh-CN"/>
          </w:rPr>
          <w:t>IX. Podmiotowe środki dowodowe. Oświadczenia i dokumenty, jakie zobowiązani są dostarczyć Wykonawcy w celu potwierdzenia spełniania warunków udziału w postępowaniu oraz wykazania braku podstaw wykluczenia</w:t>
        </w:r>
        <w:r w:rsidR="00FC5F7B">
          <w:rPr>
            <w:noProof/>
            <w:webHidden/>
          </w:rPr>
          <w:tab/>
        </w:r>
        <w:r w:rsidR="00FC5F7B">
          <w:rPr>
            <w:noProof/>
            <w:webHidden/>
          </w:rPr>
          <w:fldChar w:fldCharType="begin"/>
        </w:r>
        <w:r w:rsidR="00FC5F7B">
          <w:rPr>
            <w:noProof/>
            <w:webHidden/>
          </w:rPr>
          <w:instrText xml:space="preserve"> PAGEREF _Toc109214849 \h </w:instrText>
        </w:r>
        <w:r w:rsidR="00FC5F7B">
          <w:rPr>
            <w:noProof/>
            <w:webHidden/>
          </w:rPr>
        </w:r>
        <w:r w:rsidR="00FC5F7B">
          <w:rPr>
            <w:noProof/>
            <w:webHidden/>
          </w:rPr>
          <w:fldChar w:fldCharType="separate"/>
        </w:r>
        <w:r w:rsidR="006557C3">
          <w:rPr>
            <w:noProof/>
            <w:webHidden/>
          </w:rPr>
          <w:t>8</w:t>
        </w:r>
        <w:r w:rsidR="00FC5F7B">
          <w:rPr>
            <w:noProof/>
            <w:webHidden/>
          </w:rPr>
          <w:fldChar w:fldCharType="end"/>
        </w:r>
      </w:hyperlink>
    </w:p>
    <w:p w14:paraId="732032FE" w14:textId="25212CB5" w:rsidR="00FC5F7B" w:rsidRPr="00FC5F7B" w:rsidRDefault="00000000" w:rsidP="00FC5F7B">
      <w:pPr>
        <w:pStyle w:val="Spistreci2"/>
        <w:tabs>
          <w:tab w:val="right" w:pos="9107"/>
        </w:tabs>
        <w:rPr>
          <w:noProof/>
          <w:color w:val="0563C1" w:themeColor="hyperlink"/>
          <w:u w:val="single"/>
        </w:rPr>
      </w:pPr>
      <w:hyperlink w:anchor="_Toc109214850" w:history="1">
        <w:r w:rsidR="00FC5F7B" w:rsidRPr="0003102B">
          <w:rPr>
            <w:rStyle w:val="Hipercze"/>
            <w:rFonts w:ascii="Arial" w:eastAsia="Arial" w:hAnsi="Arial" w:cs="Arial"/>
            <w:noProof/>
            <w:lang w:val="pl" w:eastAsia="zh-CN"/>
          </w:rPr>
          <w:t>X. P</w:t>
        </w:r>
        <w:r w:rsidR="00FC5F7B">
          <w:rPr>
            <w:rStyle w:val="Hipercze"/>
            <w:rFonts w:ascii="Arial" w:eastAsia="Arial" w:hAnsi="Arial" w:cs="Arial"/>
            <w:noProof/>
            <w:lang w:val="pl" w:eastAsia="zh-CN"/>
          </w:rPr>
          <w:t>rzedmiotowe środki dowodowe</w:t>
        </w:r>
        <w:r w:rsidR="00FC5F7B">
          <w:rPr>
            <w:noProof/>
            <w:webHidden/>
          </w:rPr>
          <w:tab/>
        </w:r>
        <w:r w:rsidR="00FC5F7B">
          <w:rPr>
            <w:noProof/>
            <w:webHidden/>
          </w:rPr>
          <w:fldChar w:fldCharType="begin"/>
        </w:r>
        <w:r w:rsidR="00FC5F7B">
          <w:rPr>
            <w:noProof/>
            <w:webHidden/>
          </w:rPr>
          <w:instrText xml:space="preserve"> PAGEREF _Toc109214850 \h </w:instrText>
        </w:r>
        <w:r w:rsidR="00FC5F7B">
          <w:rPr>
            <w:noProof/>
            <w:webHidden/>
          </w:rPr>
        </w:r>
        <w:r w:rsidR="00FC5F7B">
          <w:rPr>
            <w:noProof/>
            <w:webHidden/>
          </w:rPr>
          <w:fldChar w:fldCharType="separate"/>
        </w:r>
        <w:r w:rsidR="006557C3">
          <w:rPr>
            <w:noProof/>
            <w:webHidden/>
          </w:rPr>
          <w:t>10</w:t>
        </w:r>
        <w:r w:rsidR="00FC5F7B">
          <w:rPr>
            <w:noProof/>
            <w:webHidden/>
          </w:rPr>
          <w:fldChar w:fldCharType="end"/>
        </w:r>
      </w:hyperlink>
    </w:p>
    <w:p w14:paraId="30E21481" w14:textId="5BCE2BF0" w:rsidR="00FC5F7B" w:rsidRPr="00FC5F7B" w:rsidRDefault="00000000" w:rsidP="00FC5F7B">
      <w:pPr>
        <w:pStyle w:val="Spistreci2"/>
        <w:tabs>
          <w:tab w:val="right" w:pos="9107"/>
        </w:tabs>
        <w:rPr>
          <w:noProof/>
          <w:color w:val="0563C1" w:themeColor="hyperlink"/>
          <w:u w:val="single"/>
        </w:rPr>
      </w:pPr>
      <w:hyperlink w:anchor="_Toc109214850" w:history="1">
        <w:r w:rsidR="00FC5F7B" w:rsidRPr="0003102B">
          <w:rPr>
            <w:rStyle w:val="Hipercze"/>
            <w:rFonts w:ascii="Arial" w:eastAsia="Arial" w:hAnsi="Arial" w:cs="Arial"/>
            <w:noProof/>
            <w:lang w:val="pl" w:eastAsia="zh-CN"/>
          </w:rPr>
          <w:t>X</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Poleganie na zasobach innych podmiotów</w:t>
        </w:r>
        <w:r w:rsidR="00FC5F7B">
          <w:rPr>
            <w:noProof/>
            <w:webHidden/>
          </w:rPr>
          <w:tab/>
        </w:r>
        <w:r w:rsidR="00FC5F7B">
          <w:rPr>
            <w:noProof/>
            <w:webHidden/>
          </w:rPr>
          <w:fldChar w:fldCharType="begin"/>
        </w:r>
        <w:r w:rsidR="00FC5F7B">
          <w:rPr>
            <w:noProof/>
            <w:webHidden/>
          </w:rPr>
          <w:instrText xml:space="preserve"> PAGEREF _Toc109214850 \h </w:instrText>
        </w:r>
        <w:r w:rsidR="00FC5F7B">
          <w:rPr>
            <w:noProof/>
            <w:webHidden/>
          </w:rPr>
        </w:r>
        <w:r w:rsidR="00FC5F7B">
          <w:rPr>
            <w:noProof/>
            <w:webHidden/>
          </w:rPr>
          <w:fldChar w:fldCharType="separate"/>
        </w:r>
        <w:r w:rsidR="006557C3">
          <w:rPr>
            <w:noProof/>
            <w:webHidden/>
          </w:rPr>
          <w:t>10</w:t>
        </w:r>
        <w:r w:rsidR="00FC5F7B">
          <w:rPr>
            <w:noProof/>
            <w:webHidden/>
          </w:rPr>
          <w:fldChar w:fldCharType="end"/>
        </w:r>
      </w:hyperlink>
    </w:p>
    <w:p w14:paraId="72CC281B" w14:textId="1DA7891A" w:rsidR="00FC5F7B" w:rsidRDefault="00000000">
      <w:pPr>
        <w:pStyle w:val="Spistreci2"/>
        <w:tabs>
          <w:tab w:val="right" w:pos="9107"/>
        </w:tabs>
        <w:rPr>
          <w:noProof/>
        </w:rPr>
      </w:pPr>
      <w:hyperlink w:anchor="_Toc109214852" w:history="1">
        <w:r w:rsidR="00FC5F7B" w:rsidRPr="0003102B">
          <w:rPr>
            <w:rStyle w:val="Hipercze"/>
            <w:rFonts w:ascii="Arial" w:eastAsia="Arial" w:hAnsi="Arial" w:cs="Arial"/>
            <w:noProof/>
            <w:lang w:val="pl" w:eastAsia="zh-CN"/>
          </w:rPr>
          <w:t>XI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Informacja dla Wykonawców wspólnie ubiegających się o udzielenie zamówienia</w:t>
        </w:r>
        <w:r w:rsidR="00FC5F7B">
          <w:rPr>
            <w:noProof/>
            <w:webHidden/>
          </w:rPr>
          <w:tab/>
        </w:r>
        <w:r w:rsidR="00FC5F7B">
          <w:rPr>
            <w:noProof/>
            <w:webHidden/>
          </w:rPr>
          <w:fldChar w:fldCharType="begin"/>
        </w:r>
        <w:r w:rsidR="00FC5F7B">
          <w:rPr>
            <w:noProof/>
            <w:webHidden/>
          </w:rPr>
          <w:instrText xml:space="preserve"> PAGEREF _Toc109214852 \h </w:instrText>
        </w:r>
        <w:r w:rsidR="00FC5F7B">
          <w:rPr>
            <w:noProof/>
            <w:webHidden/>
          </w:rPr>
        </w:r>
        <w:r w:rsidR="00FC5F7B">
          <w:rPr>
            <w:noProof/>
            <w:webHidden/>
          </w:rPr>
          <w:fldChar w:fldCharType="separate"/>
        </w:r>
        <w:r w:rsidR="006557C3">
          <w:rPr>
            <w:noProof/>
            <w:webHidden/>
          </w:rPr>
          <w:t>10</w:t>
        </w:r>
        <w:r w:rsidR="00FC5F7B">
          <w:rPr>
            <w:noProof/>
            <w:webHidden/>
          </w:rPr>
          <w:fldChar w:fldCharType="end"/>
        </w:r>
      </w:hyperlink>
    </w:p>
    <w:p w14:paraId="1D2B790A" w14:textId="175FCDEF" w:rsidR="00FC5F7B" w:rsidRDefault="00000000">
      <w:pPr>
        <w:pStyle w:val="Spistreci2"/>
        <w:tabs>
          <w:tab w:val="right" w:pos="9107"/>
        </w:tabs>
        <w:rPr>
          <w:noProof/>
        </w:rPr>
      </w:pPr>
      <w:hyperlink w:anchor="_Toc109214853" w:history="1">
        <w:r w:rsidR="00FC5F7B" w:rsidRPr="0003102B">
          <w:rPr>
            <w:rStyle w:val="Hipercze"/>
            <w:rFonts w:ascii="Arial" w:eastAsia="Arial" w:hAnsi="Arial" w:cs="Arial"/>
            <w:noProof/>
            <w:lang w:val="pl" w:eastAsia="zh-CN"/>
          </w:rPr>
          <w:t>XI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I. Informacje o sposobie porozumiewania się Zamawiającego z Wykonawcami oraz przekazywania oświadczeń lub dokumentów</w:t>
        </w:r>
        <w:r w:rsidR="00FC5F7B">
          <w:rPr>
            <w:noProof/>
            <w:webHidden/>
          </w:rPr>
          <w:tab/>
        </w:r>
        <w:r w:rsidR="00FC5F7B">
          <w:rPr>
            <w:noProof/>
            <w:webHidden/>
          </w:rPr>
          <w:fldChar w:fldCharType="begin"/>
        </w:r>
        <w:r w:rsidR="00FC5F7B">
          <w:rPr>
            <w:noProof/>
            <w:webHidden/>
          </w:rPr>
          <w:instrText xml:space="preserve"> PAGEREF _Toc109214853 \h </w:instrText>
        </w:r>
        <w:r w:rsidR="00FC5F7B">
          <w:rPr>
            <w:noProof/>
            <w:webHidden/>
          </w:rPr>
        </w:r>
        <w:r w:rsidR="00FC5F7B">
          <w:rPr>
            <w:noProof/>
            <w:webHidden/>
          </w:rPr>
          <w:fldChar w:fldCharType="separate"/>
        </w:r>
        <w:r w:rsidR="006557C3">
          <w:rPr>
            <w:noProof/>
            <w:webHidden/>
          </w:rPr>
          <w:t>11</w:t>
        </w:r>
        <w:r w:rsidR="00FC5F7B">
          <w:rPr>
            <w:noProof/>
            <w:webHidden/>
          </w:rPr>
          <w:fldChar w:fldCharType="end"/>
        </w:r>
      </w:hyperlink>
    </w:p>
    <w:p w14:paraId="27CF3765" w14:textId="3887D1A2" w:rsidR="00FC5F7B" w:rsidRDefault="00000000">
      <w:pPr>
        <w:pStyle w:val="Spistreci2"/>
        <w:tabs>
          <w:tab w:val="right" w:pos="9107"/>
        </w:tabs>
        <w:rPr>
          <w:noProof/>
        </w:rPr>
      </w:pPr>
      <w:hyperlink w:anchor="_Toc109214854" w:history="1">
        <w:r w:rsidR="00FC5F7B">
          <w:rPr>
            <w:rStyle w:val="Hipercze"/>
            <w:rFonts w:ascii="Arial" w:eastAsia="Arial" w:hAnsi="Arial" w:cs="Arial"/>
            <w:noProof/>
            <w:lang w:val="pl" w:eastAsia="zh-CN"/>
          </w:rPr>
          <w:t>XIV</w:t>
        </w:r>
        <w:r w:rsidR="00FC5F7B" w:rsidRPr="0003102B">
          <w:rPr>
            <w:rStyle w:val="Hipercze"/>
            <w:rFonts w:ascii="Arial" w:eastAsia="Arial" w:hAnsi="Arial" w:cs="Arial"/>
            <w:noProof/>
            <w:lang w:val="pl" w:eastAsia="zh-CN"/>
          </w:rPr>
          <w:t>. Opis sposobu przygotowania ofert oraz dokumentów wymaganych przez Zamawiającego w SWZ</w:t>
        </w:r>
        <w:r w:rsidR="00FC5F7B">
          <w:rPr>
            <w:noProof/>
            <w:webHidden/>
          </w:rPr>
          <w:tab/>
        </w:r>
        <w:r w:rsidR="00FC5F7B">
          <w:rPr>
            <w:noProof/>
            <w:webHidden/>
          </w:rPr>
          <w:fldChar w:fldCharType="begin"/>
        </w:r>
        <w:r w:rsidR="00FC5F7B">
          <w:rPr>
            <w:noProof/>
            <w:webHidden/>
          </w:rPr>
          <w:instrText xml:space="preserve"> PAGEREF _Toc109214854 \h </w:instrText>
        </w:r>
        <w:r w:rsidR="00FC5F7B">
          <w:rPr>
            <w:noProof/>
            <w:webHidden/>
          </w:rPr>
        </w:r>
        <w:r w:rsidR="00FC5F7B">
          <w:rPr>
            <w:noProof/>
            <w:webHidden/>
          </w:rPr>
          <w:fldChar w:fldCharType="separate"/>
        </w:r>
        <w:r w:rsidR="006557C3">
          <w:rPr>
            <w:noProof/>
            <w:webHidden/>
          </w:rPr>
          <w:t>13</w:t>
        </w:r>
        <w:r w:rsidR="00FC5F7B">
          <w:rPr>
            <w:noProof/>
            <w:webHidden/>
          </w:rPr>
          <w:fldChar w:fldCharType="end"/>
        </w:r>
      </w:hyperlink>
    </w:p>
    <w:p w14:paraId="538CF176" w14:textId="127663EA" w:rsidR="00FC5F7B" w:rsidRDefault="00000000">
      <w:pPr>
        <w:pStyle w:val="Spistreci2"/>
        <w:tabs>
          <w:tab w:val="right" w:pos="9107"/>
        </w:tabs>
        <w:rPr>
          <w:noProof/>
        </w:rPr>
      </w:pPr>
      <w:hyperlink w:anchor="_Toc109214855" w:history="1">
        <w:r w:rsidR="00FC5F7B">
          <w:rPr>
            <w:rStyle w:val="Hipercze"/>
            <w:rFonts w:ascii="Arial" w:eastAsia="Arial" w:hAnsi="Arial" w:cs="Arial"/>
            <w:noProof/>
            <w:lang w:val="pl" w:eastAsia="zh-CN"/>
          </w:rPr>
          <w:t>X</w:t>
        </w:r>
        <w:r w:rsidR="00FC5F7B" w:rsidRPr="0003102B">
          <w:rPr>
            <w:rStyle w:val="Hipercze"/>
            <w:rFonts w:ascii="Arial" w:eastAsia="Arial" w:hAnsi="Arial" w:cs="Arial"/>
            <w:noProof/>
            <w:lang w:val="pl" w:eastAsia="zh-CN"/>
          </w:rPr>
          <w:t>V. Sposób obliczania ceny oferty</w:t>
        </w:r>
        <w:r w:rsidR="00FC5F7B">
          <w:rPr>
            <w:noProof/>
            <w:webHidden/>
          </w:rPr>
          <w:tab/>
        </w:r>
        <w:r w:rsidR="00FC5F7B">
          <w:rPr>
            <w:noProof/>
            <w:webHidden/>
          </w:rPr>
          <w:fldChar w:fldCharType="begin"/>
        </w:r>
        <w:r w:rsidR="00FC5F7B">
          <w:rPr>
            <w:noProof/>
            <w:webHidden/>
          </w:rPr>
          <w:instrText xml:space="preserve"> PAGEREF _Toc109214855 \h </w:instrText>
        </w:r>
        <w:r w:rsidR="00FC5F7B">
          <w:rPr>
            <w:noProof/>
            <w:webHidden/>
          </w:rPr>
        </w:r>
        <w:r w:rsidR="00FC5F7B">
          <w:rPr>
            <w:noProof/>
            <w:webHidden/>
          </w:rPr>
          <w:fldChar w:fldCharType="separate"/>
        </w:r>
        <w:r w:rsidR="006557C3">
          <w:rPr>
            <w:noProof/>
            <w:webHidden/>
          </w:rPr>
          <w:t>14</w:t>
        </w:r>
        <w:r w:rsidR="00FC5F7B">
          <w:rPr>
            <w:noProof/>
            <w:webHidden/>
          </w:rPr>
          <w:fldChar w:fldCharType="end"/>
        </w:r>
      </w:hyperlink>
    </w:p>
    <w:p w14:paraId="6118188D" w14:textId="56686C89" w:rsidR="00FC5F7B" w:rsidRDefault="00000000">
      <w:pPr>
        <w:pStyle w:val="Spistreci2"/>
        <w:tabs>
          <w:tab w:val="right" w:pos="9107"/>
        </w:tabs>
        <w:rPr>
          <w:noProof/>
        </w:rPr>
      </w:pPr>
      <w:hyperlink w:anchor="_Toc109214856" w:history="1">
        <w:r w:rsidR="00FC5F7B" w:rsidRPr="0003102B">
          <w:rPr>
            <w:rStyle w:val="Hipercze"/>
            <w:rFonts w:ascii="Arial" w:eastAsia="Arial" w:hAnsi="Arial" w:cs="Arial"/>
            <w:noProof/>
            <w:lang w:val="pl" w:eastAsia="zh-CN"/>
          </w:rPr>
          <w:t>XV</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Wymagania dotyczące wadium</w:t>
        </w:r>
        <w:r w:rsidR="00FC5F7B">
          <w:rPr>
            <w:noProof/>
            <w:webHidden/>
          </w:rPr>
          <w:tab/>
        </w:r>
        <w:r w:rsidR="00FC5F7B">
          <w:rPr>
            <w:noProof/>
            <w:webHidden/>
          </w:rPr>
          <w:fldChar w:fldCharType="begin"/>
        </w:r>
        <w:r w:rsidR="00FC5F7B">
          <w:rPr>
            <w:noProof/>
            <w:webHidden/>
          </w:rPr>
          <w:instrText xml:space="preserve"> PAGEREF _Toc109214856 \h </w:instrText>
        </w:r>
        <w:r w:rsidR="00FC5F7B">
          <w:rPr>
            <w:noProof/>
            <w:webHidden/>
          </w:rPr>
        </w:r>
        <w:r w:rsidR="00FC5F7B">
          <w:rPr>
            <w:noProof/>
            <w:webHidden/>
          </w:rPr>
          <w:fldChar w:fldCharType="separate"/>
        </w:r>
        <w:r w:rsidR="006557C3">
          <w:rPr>
            <w:noProof/>
            <w:webHidden/>
          </w:rPr>
          <w:t>15</w:t>
        </w:r>
        <w:r w:rsidR="00FC5F7B">
          <w:rPr>
            <w:noProof/>
            <w:webHidden/>
          </w:rPr>
          <w:fldChar w:fldCharType="end"/>
        </w:r>
      </w:hyperlink>
    </w:p>
    <w:p w14:paraId="7472CD82" w14:textId="7077036A" w:rsidR="00FC5F7B" w:rsidRDefault="00000000">
      <w:pPr>
        <w:pStyle w:val="Spistreci2"/>
        <w:tabs>
          <w:tab w:val="right" w:pos="9107"/>
        </w:tabs>
        <w:rPr>
          <w:noProof/>
        </w:rPr>
      </w:pPr>
      <w:hyperlink w:anchor="_Toc109214857" w:history="1">
        <w:r w:rsidR="00FC5F7B" w:rsidRPr="0003102B">
          <w:rPr>
            <w:rStyle w:val="Hipercze"/>
            <w:rFonts w:ascii="Arial" w:eastAsia="Arial" w:hAnsi="Arial" w:cs="Arial"/>
            <w:noProof/>
            <w:lang w:val="pl" w:eastAsia="zh-CN"/>
          </w:rPr>
          <w:t>XVI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Termin związania ofertą</w:t>
        </w:r>
        <w:r w:rsidR="00FC5F7B">
          <w:rPr>
            <w:noProof/>
            <w:webHidden/>
          </w:rPr>
          <w:tab/>
        </w:r>
        <w:r w:rsidR="00FC5F7B">
          <w:rPr>
            <w:noProof/>
            <w:webHidden/>
          </w:rPr>
          <w:fldChar w:fldCharType="begin"/>
        </w:r>
        <w:r w:rsidR="00FC5F7B">
          <w:rPr>
            <w:noProof/>
            <w:webHidden/>
          </w:rPr>
          <w:instrText xml:space="preserve"> PAGEREF _Toc109214857 \h </w:instrText>
        </w:r>
        <w:r w:rsidR="00FC5F7B">
          <w:rPr>
            <w:noProof/>
            <w:webHidden/>
          </w:rPr>
        </w:r>
        <w:r w:rsidR="00FC5F7B">
          <w:rPr>
            <w:noProof/>
            <w:webHidden/>
          </w:rPr>
          <w:fldChar w:fldCharType="separate"/>
        </w:r>
        <w:r w:rsidR="006557C3">
          <w:rPr>
            <w:noProof/>
            <w:webHidden/>
          </w:rPr>
          <w:t>15</w:t>
        </w:r>
        <w:r w:rsidR="00FC5F7B">
          <w:rPr>
            <w:noProof/>
            <w:webHidden/>
          </w:rPr>
          <w:fldChar w:fldCharType="end"/>
        </w:r>
      </w:hyperlink>
    </w:p>
    <w:p w14:paraId="7342F0D4" w14:textId="2687051B" w:rsidR="00FC5F7B" w:rsidRDefault="00000000">
      <w:pPr>
        <w:pStyle w:val="Spistreci2"/>
        <w:tabs>
          <w:tab w:val="right" w:pos="9107"/>
        </w:tabs>
        <w:rPr>
          <w:noProof/>
        </w:rPr>
      </w:pPr>
      <w:hyperlink w:anchor="_Toc109214858" w:history="1">
        <w:r w:rsidR="00FC5F7B" w:rsidRPr="0003102B">
          <w:rPr>
            <w:rStyle w:val="Hipercze"/>
            <w:rFonts w:ascii="Arial" w:eastAsia="Arial" w:hAnsi="Arial" w:cs="Arial"/>
            <w:noProof/>
            <w:lang w:val="pl" w:eastAsia="zh-CN"/>
          </w:rPr>
          <w:t>XVII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Miejsce i termin składania ofert</w:t>
        </w:r>
        <w:r w:rsidR="00FC5F7B">
          <w:rPr>
            <w:noProof/>
            <w:webHidden/>
          </w:rPr>
          <w:tab/>
        </w:r>
        <w:r w:rsidR="00FC5F7B">
          <w:rPr>
            <w:noProof/>
            <w:webHidden/>
          </w:rPr>
          <w:fldChar w:fldCharType="begin"/>
        </w:r>
        <w:r w:rsidR="00FC5F7B">
          <w:rPr>
            <w:noProof/>
            <w:webHidden/>
          </w:rPr>
          <w:instrText xml:space="preserve"> PAGEREF _Toc109214858 \h </w:instrText>
        </w:r>
        <w:r w:rsidR="00FC5F7B">
          <w:rPr>
            <w:noProof/>
            <w:webHidden/>
          </w:rPr>
        </w:r>
        <w:r w:rsidR="00FC5F7B">
          <w:rPr>
            <w:noProof/>
            <w:webHidden/>
          </w:rPr>
          <w:fldChar w:fldCharType="separate"/>
        </w:r>
        <w:r w:rsidR="006557C3">
          <w:rPr>
            <w:noProof/>
            <w:webHidden/>
          </w:rPr>
          <w:t>15</w:t>
        </w:r>
        <w:r w:rsidR="00FC5F7B">
          <w:rPr>
            <w:noProof/>
            <w:webHidden/>
          </w:rPr>
          <w:fldChar w:fldCharType="end"/>
        </w:r>
      </w:hyperlink>
    </w:p>
    <w:p w14:paraId="6A1DF7EA" w14:textId="1A658237" w:rsidR="00FC5F7B" w:rsidRDefault="00000000">
      <w:pPr>
        <w:pStyle w:val="Spistreci2"/>
        <w:tabs>
          <w:tab w:val="right" w:pos="9107"/>
        </w:tabs>
        <w:rPr>
          <w:noProof/>
        </w:rPr>
      </w:pPr>
      <w:hyperlink w:anchor="_Toc109214859" w:history="1">
        <w:r w:rsidR="00FC5F7B">
          <w:rPr>
            <w:rStyle w:val="Hipercze"/>
            <w:rFonts w:ascii="Arial" w:eastAsia="Arial" w:hAnsi="Arial" w:cs="Arial"/>
            <w:noProof/>
            <w:lang w:val="pl" w:eastAsia="zh-CN"/>
          </w:rPr>
          <w:t>XIX</w:t>
        </w:r>
        <w:r w:rsidR="00FC5F7B" w:rsidRPr="0003102B">
          <w:rPr>
            <w:rStyle w:val="Hipercze"/>
            <w:rFonts w:ascii="Arial" w:eastAsia="Arial" w:hAnsi="Arial" w:cs="Arial"/>
            <w:noProof/>
            <w:lang w:val="pl" w:eastAsia="zh-CN"/>
          </w:rPr>
          <w:t>. Otwarcie ofert</w:t>
        </w:r>
        <w:r w:rsidR="00FC5F7B">
          <w:rPr>
            <w:noProof/>
            <w:webHidden/>
          </w:rPr>
          <w:tab/>
        </w:r>
        <w:r w:rsidR="00FC5F7B">
          <w:rPr>
            <w:noProof/>
            <w:webHidden/>
          </w:rPr>
          <w:fldChar w:fldCharType="begin"/>
        </w:r>
        <w:r w:rsidR="00FC5F7B">
          <w:rPr>
            <w:noProof/>
            <w:webHidden/>
          </w:rPr>
          <w:instrText xml:space="preserve"> PAGEREF _Toc109214859 \h </w:instrText>
        </w:r>
        <w:r w:rsidR="00FC5F7B">
          <w:rPr>
            <w:noProof/>
            <w:webHidden/>
          </w:rPr>
        </w:r>
        <w:r w:rsidR="00FC5F7B">
          <w:rPr>
            <w:noProof/>
            <w:webHidden/>
          </w:rPr>
          <w:fldChar w:fldCharType="separate"/>
        </w:r>
        <w:r w:rsidR="006557C3">
          <w:rPr>
            <w:noProof/>
            <w:webHidden/>
          </w:rPr>
          <w:t>16</w:t>
        </w:r>
        <w:r w:rsidR="00FC5F7B">
          <w:rPr>
            <w:noProof/>
            <w:webHidden/>
          </w:rPr>
          <w:fldChar w:fldCharType="end"/>
        </w:r>
      </w:hyperlink>
    </w:p>
    <w:p w14:paraId="1ABCB270" w14:textId="36F35041" w:rsidR="00FC5F7B" w:rsidRDefault="00000000">
      <w:pPr>
        <w:pStyle w:val="Spistreci2"/>
        <w:tabs>
          <w:tab w:val="right" w:pos="9107"/>
        </w:tabs>
        <w:rPr>
          <w:noProof/>
        </w:rPr>
      </w:pPr>
      <w:hyperlink w:anchor="_Toc109214860" w:history="1">
        <w:r w:rsidR="00FC5F7B">
          <w:rPr>
            <w:rStyle w:val="Hipercze"/>
            <w:rFonts w:ascii="Arial" w:eastAsia="Arial" w:hAnsi="Arial" w:cs="Arial"/>
            <w:noProof/>
            <w:lang w:val="pl" w:eastAsia="zh-CN"/>
          </w:rPr>
          <w:t>X</w:t>
        </w:r>
        <w:r w:rsidR="00FC5F7B" w:rsidRPr="0003102B">
          <w:rPr>
            <w:rStyle w:val="Hipercze"/>
            <w:rFonts w:ascii="Arial" w:eastAsia="Arial" w:hAnsi="Arial" w:cs="Arial"/>
            <w:noProof/>
            <w:lang w:val="pl" w:eastAsia="zh-CN"/>
          </w:rPr>
          <w:t>X. Opis kryteriów oceny ofert wraz z podaniem wag tych kryteriów i sposobu oceny ofert</w:t>
        </w:r>
        <w:r w:rsidR="00FC5F7B">
          <w:rPr>
            <w:noProof/>
            <w:webHidden/>
          </w:rPr>
          <w:tab/>
        </w:r>
        <w:r w:rsidR="00FC5F7B">
          <w:rPr>
            <w:noProof/>
            <w:webHidden/>
          </w:rPr>
          <w:fldChar w:fldCharType="begin"/>
        </w:r>
        <w:r w:rsidR="00FC5F7B">
          <w:rPr>
            <w:noProof/>
            <w:webHidden/>
          </w:rPr>
          <w:instrText xml:space="preserve"> PAGEREF _Toc109214860 \h </w:instrText>
        </w:r>
        <w:r w:rsidR="00FC5F7B">
          <w:rPr>
            <w:noProof/>
            <w:webHidden/>
          </w:rPr>
        </w:r>
        <w:r w:rsidR="00FC5F7B">
          <w:rPr>
            <w:noProof/>
            <w:webHidden/>
          </w:rPr>
          <w:fldChar w:fldCharType="separate"/>
        </w:r>
        <w:r w:rsidR="006557C3">
          <w:rPr>
            <w:noProof/>
            <w:webHidden/>
          </w:rPr>
          <w:t>16</w:t>
        </w:r>
        <w:r w:rsidR="00FC5F7B">
          <w:rPr>
            <w:noProof/>
            <w:webHidden/>
          </w:rPr>
          <w:fldChar w:fldCharType="end"/>
        </w:r>
      </w:hyperlink>
    </w:p>
    <w:p w14:paraId="541631C7" w14:textId="41671AE0" w:rsidR="00FC5F7B" w:rsidRDefault="00000000">
      <w:pPr>
        <w:pStyle w:val="Spistreci2"/>
        <w:tabs>
          <w:tab w:val="right" w:pos="9107"/>
        </w:tabs>
        <w:rPr>
          <w:noProof/>
        </w:rPr>
      </w:pPr>
      <w:hyperlink w:anchor="_Toc109214861" w:history="1">
        <w:r w:rsidR="00FC5F7B" w:rsidRPr="0003102B">
          <w:rPr>
            <w:rStyle w:val="Hipercze"/>
            <w:rFonts w:ascii="Arial" w:eastAsia="Arial" w:hAnsi="Arial" w:cs="Arial"/>
            <w:noProof/>
            <w:lang w:val="pl" w:eastAsia="zh-CN"/>
          </w:rPr>
          <w:t>XX</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Informacje o formalnościach, jakie powinny być dopełnione po wyborze oferty w celu zawarcia umowy</w:t>
        </w:r>
        <w:r w:rsidR="00FC5F7B">
          <w:rPr>
            <w:noProof/>
            <w:webHidden/>
          </w:rPr>
          <w:tab/>
        </w:r>
        <w:r w:rsidR="00FC5F7B">
          <w:rPr>
            <w:noProof/>
            <w:webHidden/>
          </w:rPr>
          <w:fldChar w:fldCharType="begin"/>
        </w:r>
        <w:r w:rsidR="00FC5F7B">
          <w:rPr>
            <w:noProof/>
            <w:webHidden/>
          </w:rPr>
          <w:instrText xml:space="preserve"> PAGEREF _Toc109214861 \h </w:instrText>
        </w:r>
        <w:r w:rsidR="00FC5F7B">
          <w:rPr>
            <w:noProof/>
            <w:webHidden/>
          </w:rPr>
        </w:r>
        <w:r w:rsidR="00FC5F7B">
          <w:rPr>
            <w:noProof/>
            <w:webHidden/>
          </w:rPr>
          <w:fldChar w:fldCharType="separate"/>
        </w:r>
        <w:r w:rsidR="006557C3">
          <w:rPr>
            <w:noProof/>
            <w:webHidden/>
          </w:rPr>
          <w:t>17</w:t>
        </w:r>
        <w:r w:rsidR="00FC5F7B">
          <w:rPr>
            <w:noProof/>
            <w:webHidden/>
          </w:rPr>
          <w:fldChar w:fldCharType="end"/>
        </w:r>
      </w:hyperlink>
    </w:p>
    <w:p w14:paraId="728076E2" w14:textId="3EB124DE" w:rsidR="00FC5F7B" w:rsidRDefault="00000000">
      <w:pPr>
        <w:pStyle w:val="Spistreci2"/>
        <w:tabs>
          <w:tab w:val="right" w:pos="9107"/>
        </w:tabs>
        <w:rPr>
          <w:noProof/>
        </w:rPr>
      </w:pPr>
      <w:hyperlink w:anchor="_Toc109214862" w:history="1">
        <w:r w:rsidR="00FC5F7B" w:rsidRPr="0003102B">
          <w:rPr>
            <w:rStyle w:val="Hipercze"/>
            <w:rFonts w:ascii="Arial" w:eastAsia="Arial" w:hAnsi="Arial" w:cs="Arial"/>
            <w:noProof/>
            <w:lang w:val="pl" w:eastAsia="zh-CN"/>
          </w:rPr>
          <w:t>XXI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Wymagania dotyczące zabezpieczenia należytego wykonania umowy</w:t>
        </w:r>
        <w:r w:rsidR="00FC5F7B">
          <w:rPr>
            <w:noProof/>
            <w:webHidden/>
          </w:rPr>
          <w:tab/>
        </w:r>
        <w:r w:rsidR="00FC5F7B">
          <w:rPr>
            <w:noProof/>
            <w:webHidden/>
          </w:rPr>
          <w:fldChar w:fldCharType="begin"/>
        </w:r>
        <w:r w:rsidR="00FC5F7B">
          <w:rPr>
            <w:noProof/>
            <w:webHidden/>
          </w:rPr>
          <w:instrText xml:space="preserve"> PAGEREF _Toc109214862 \h </w:instrText>
        </w:r>
        <w:r w:rsidR="00FC5F7B">
          <w:rPr>
            <w:noProof/>
            <w:webHidden/>
          </w:rPr>
        </w:r>
        <w:r w:rsidR="00FC5F7B">
          <w:rPr>
            <w:noProof/>
            <w:webHidden/>
          </w:rPr>
          <w:fldChar w:fldCharType="separate"/>
        </w:r>
        <w:r w:rsidR="006557C3">
          <w:rPr>
            <w:noProof/>
            <w:webHidden/>
          </w:rPr>
          <w:t>18</w:t>
        </w:r>
        <w:r w:rsidR="00FC5F7B">
          <w:rPr>
            <w:noProof/>
            <w:webHidden/>
          </w:rPr>
          <w:fldChar w:fldCharType="end"/>
        </w:r>
      </w:hyperlink>
    </w:p>
    <w:p w14:paraId="455DA2E7" w14:textId="2D6B74B3" w:rsidR="00FC5F7B" w:rsidRDefault="00000000">
      <w:pPr>
        <w:pStyle w:val="Spistreci2"/>
        <w:tabs>
          <w:tab w:val="right" w:pos="9107"/>
        </w:tabs>
        <w:rPr>
          <w:noProof/>
        </w:rPr>
      </w:pPr>
      <w:hyperlink w:anchor="_Toc109214863" w:history="1">
        <w:r w:rsidR="00FC5F7B" w:rsidRPr="0003102B">
          <w:rPr>
            <w:rStyle w:val="Hipercze"/>
            <w:rFonts w:ascii="Arial" w:eastAsia="Arial" w:hAnsi="Arial" w:cs="Arial"/>
            <w:noProof/>
            <w:lang w:val="pl" w:eastAsia="zh-CN"/>
          </w:rPr>
          <w:t>XXII</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Informacje o treści zawieranej umowy oraz możliwości jej zmiany</w:t>
        </w:r>
        <w:r w:rsidR="00FC5F7B">
          <w:rPr>
            <w:noProof/>
            <w:webHidden/>
          </w:rPr>
          <w:tab/>
        </w:r>
        <w:r w:rsidR="00FC5F7B">
          <w:rPr>
            <w:noProof/>
            <w:webHidden/>
          </w:rPr>
          <w:fldChar w:fldCharType="begin"/>
        </w:r>
        <w:r w:rsidR="00FC5F7B">
          <w:rPr>
            <w:noProof/>
            <w:webHidden/>
          </w:rPr>
          <w:instrText xml:space="preserve"> PAGEREF _Toc109214863 \h </w:instrText>
        </w:r>
        <w:r w:rsidR="00FC5F7B">
          <w:rPr>
            <w:noProof/>
            <w:webHidden/>
          </w:rPr>
        </w:r>
        <w:r w:rsidR="00FC5F7B">
          <w:rPr>
            <w:noProof/>
            <w:webHidden/>
          </w:rPr>
          <w:fldChar w:fldCharType="separate"/>
        </w:r>
        <w:r w:rsidR="006557C3">
          <w:rPr>
            <w:noProof/>
            <w:webHidden/>
          </w:rPr>
          <w:t>18</w:t>
        </w:r>
        <w:r w:rsidR="00FC5F7B">
          <w:rPr>
            <w:noProof/>
            <w:webHidden/>
          </w:rPr>
          <w:fldChar w:fldCharType="end"/>
        </w:r>
      </w:hyperlink>
    </w:p>
    <w:p w14:paraId="343F59DA" w14:textId="63C3219B" w:rsidR="00FC5F7B" w:rsidRDefault="00000000">
      <w:pPr>
        <w:pStyle w:val="Spistreci2"/>
        <w:tabs>
          <w:tab w:val="right" w:pos="9107"/>
        </w:tabs>
        <w:rPr>
          <w:noProof/>
        </w:rPr>
      </w:pPr>
      <w:hyperlink w:anchor="_Toc109214864" w:history="1">
        <w:r w:rsidR="00FC5F7B">
          <w:rPr>
            <w:rStyle w:val="Hipercze"/>
            <w:rFonts w:ascii="Arial" w:eastAsia="Arial" w:hAnsi="Arial" w:cs="Arial"/>
            <w:noProof/>
            <w:lang w:val="pl" w:eastAsia="zh-CN"/>
          </w:rPr>
          <w:t>XXIV</w:t>
        </w:r>
        <w:r w:rsidR="00FC5F7B" w:rsidRPr="0003102B">
          <w:rPr>
            <w:rStyle w:val="Hipercze"/>
            <w:rFonts w:ascii="Arial" w:eastAsia="Arial" w:hAnsi="Arial" w:cs="Arial"/>
            <w:noProof/>
            <w:lang w:val="pl" w:eastAsia="zh-CN"/>
          </w:rPr>
          <w:t>. Pouczenie o środkach ochrony prawnej przysługujących Wykonawcy</w:t>
        </w:r>
        <w:r w:rsidR="00FC5F7B">
          <w:rPr>
            <w:noProof/>
            <w:webHidden/>
          </w:rPr>
          <w:tab/>
        </w:r>
        <w:r w:rsidR="00FC5F7B">
          <w:rPr>
            <w:noProof/>
            <w:webHidden/>
          </w:rPr>
          <w:fldChar w:fldCharType="begin"/>
        </w:r>
        <w:r w:rsidR="00FC5F7B">
          <w:rPr>
            <w:noProof/>
            <w:webHidden/>
          </w:rPr>
          <w:instrText xml:space="preserve"> PAGEREF _Toc109214864 \h </w:instrText>
        </w:r>
        <w:r w:rsidR="00FC5F7B">
          <w:rPr>
            <w:noProof/>
            <w:webHidden/>
          </w:rPr>
        </w:r>
        <w:r w:rsidR="00FC5F7B">
          <w:rPr>
            <w:noProof/>
            <w:webHidden/>
          </w:rPr>
          <w:fldChar w:fldCharType="separate"/>
        </w:r>
        <w:r w:rsidR="006557C3">
          <w:rPr>
            <w:noProof/>
            <w:webHidden/>
          </w:rPr>
          <w:t>18</w:t>
        </w:r>
        <w:r w:rsidR="00FC5F7B">
          <w:rPr>
            <w:noProof/>
            <w:webHidden/>
          </w:rPr>
          <w:fldChar w:fldCharType="end"/>
        </w:r>
      </w:hyperlink>
    </w:p>
    <w:p w14:paraId="7D66C32E" w14:textId="587AA527" w:rsidR="00FC5F7B" w:rsidRDefault="00000000">
      <w:pPr>
        <w:pStyle w:val="Spistreci2"/>
        <w:tabs>
          <w:tab w:val="right" w:pos="9107"/>
        </w:tabs>
        <w:rPr>
          <w:noProof/>
        </w:rPr>
      </w:pPr>
      <w:hyperlink w:anchor="_Toc109214865" w:history="1">
        <w:r w:rsidR="00FC5F7B">
          <w:rPr>
            <w:rStyle w:val="Hipercze"/>
            <w:rFonts w:ascii="Arial" w:eastAsia="Arial" w:hAnsi="Arial" w:cs="Arial"/>
            <w:noProof/>
            <w:lang w:val="pl" w:eastAsia="zh-CN"/>
          </w:rPr>
          <w:t>XX</w:t>
        </w:r>
        <w:r w:rsidR="00FC5F7B" w:rsidRPr="0003102B">
          <w:rPr>
            <w:rStyle w:val="Hipercze"/>
            <w:rFonts w:ascii="Arial" w:eastAsia="Arial" w:hAnsi="Arial" w:cs="Arial"/>
            <w:noProof/>
            <w:lang w:val="pl" w:eastAsia="zh-CN"/>
          </w:rPr>
          <w:t>V. Zalecenia Zamawiającego</w:t>
        </w:r>
        <w:r w:rsidR="00FC5F7B">
          <w:rPr>
            <w:noProof/>
            <w:webHidden/>
          </w:rPr>
          <w:tab/>
        </w:r>
        <w:r w:rsidR="00FC5F7B">
          <w:rPr>
            <w:noProof/>
            <w:webHidden/>
          </w:rPr>
          <w:fldChar w:fldCharType="begin"/>
        </w:r>
        <w:r w:rsidR="00FC5F7B">
          <w:rPr>
            <w:noProof/>
            <w:webHidden/>
          </w:rPr>
          <w:instrText xml:space="preserve"> PAGEREF _Toc109214865 \h </w:instrText>
        </w:r>
        <w:r w:rsidR="00FC5F7B">
          <w:rPr>
            <w:noProof/>
            <w:webHidden/>
          </w:rPr>
        </w:r>
        <w:r w:rsidR="00FC5F7B">
          <w:rPr>
            <w:noProof/>
            <w:webHidden/>
          </w:rPr>
          <w:fldChar w:fldCharType="separate"/>
        </w:r>
        <w:r w:rsidR="006557C3">
          <w:rPr>
            <w:noProof/>
            <w:webHidden/>
          </w:rPr>
          <w:t>19</w:t>
        </w:r>
        <w:r w:rsidR="00FC5F7B">
          <w:rPr>
            <w:noProof/>
            <w:webHidden/>
          </w:rPr>
          <w:fldChar w:fldCharType="end"/>
        </w:r>
      </w:hyperlink>
    </w:p>
    <w:p w14:paraId="6A5AA462" w14:textId="56633545" w:rsidR="00FC5F7B" w:rsidRDefault="00000000">
      <w:pPr>
        <w:pStyle w:val="Spistreci2"/>
        <w:tabs>
          <w:tab w:val="right" w:pos="9107"/>
        </w:tabs>
        <w:rPr>
          <w:noProof/>
        </w:rPr>
      </w:pPr>
      <w:hyperlink w:anchor="_Toc109214866" w:history="1">
        <w:r w:rsidR="00FC5F7B" w:rsidRPr="0003102B">
          <w:rPr>
            <w:rStyle w:val="Hipercze"/>
            <w:rFonts w:ascii="Arial" w:eastAsia="Arial" w:hAnsi="Arial" w:cs="Arial"/>
            <w:noProof/>
            <w:lang w:val="pl" w:eastAsia="zh-CN"/>
          </w:rPr>
          <w:t>XXV</w:t>
        </w:r>
        <w:r w:rsidR="00FC5F7B">
          <w:rPr>
            <w:rStyle w:val="Hipercze"/>
            <w:rFonts w:ascii="Arial" w:eastAsia="Arial" w:hAnsi="Arial" w:cs="Arial"/>
            <w:noProof/>
            <w:lang w:val="pl" w:eastAsia="zh-CN"/>
          </w:rPr>
          <w:t>I</w:t>
        </w:r>
        <w:r w:rsidR="00FC5F7B" w:rsidRPr="0003102B">
          <w:rPr>
            <w:rStyle w:val="Hipercze"/>
            <w:rFonts w:ascii="Arial" w:eastAsia="Arial" w:hAnsi="Arial" w:cs="Arial"/>
            <w:noProof/>
            <w:lang w:val="pl" w:eastAsia="zh-CN"/>
          </w:rPr>
          <w:t>. Spis załączników</w:t>
        </w:r>
        <w:r w:rsidR="00FC5F7B">
          <w:rPr>
            <w:noProof/>
            <w:webHidden/>
          </w:rPr>
          <w:tab/>
        </w:r>
        <w:r w:rsidR="00FC5F7B">
          <w:rPr>
            <w:noProof/>
            <w:webHidden/>
          </w:rPr>
          <w:fldChar w:fldCharType="begin"/>
        </w:r>
        <w:r w:rsidR="00FC5F7B">
          <w:rPr>
            <w:noProof/>
            <w:webHidden/>
          </w:rPr>
          <w:instrText xml:space="preserve"> PAGEREF _Toc109214866 \h </w:instrText>
        </w:r>
        <w:r w:rsidR="00FC5F7B">
          <w:rPr>
            <w:noProof/>
            <w:webHidden/>
          </w:rPr>
        </w:r>
        <w:r w:rsidR="00FC5F7B">
          <w:rPr>
            <w:noProof/>
            <w:webHidden/>
          </w:rPr>
          <w:fldChar w:fldCharType="separate"/>
        </w:r>
        <w:r w:rsidR="006557C3">
          <w:rPr>
            <w:noProof/>
            <w:webHidden/>
          </w:rPr>
          <w:t>20</w:t>
        </w:r>
        <w:r w:rsidR="00FC5F7B">
          <w:rPr>
            <w:noProof/>
            <w:webHidden/>
          </w:rPr>
          <w:fldChar w:fldCharType="end"/>
        </w:r>
      </w:hyperlink>
    </w:p>
    <w:p w14:paraId="606D4724" w14:textId="77777777" w:rsidR="00B3121C" w:rsidRPr="00B3121C" w:rsidRDefault="00B3121C" w:rsidP="00B3121C">
      <w:pPr>
        <w:tabs>
          <w:tab w:val="right" w:pos="9025"/>
        </w:tabs>
        <w:suppressAutoHyphens/>
        <w:spacing w:after="160" w:line="360" w:lineRule="auto"/>
        <w:ind w:left="0" w:firstLine="0"/>
        <w:jc w:val="left"/>
        <w:rPr>
          <w:color w:val="auto"/>
          <w:lang w:eastAsia="zh-CN"/>
        </w:rPr>
      </w:pPr>
      <w:r w:rsidRPr="00B3121C">
        <w:rPr>
          <w:b/>
          <w:color w:val="auto"/>
          <w:lang w:eastAsia="zh-CN"/>
        </w:rPr>
        <w:fldChar w:fldCharType="end"/>
      </w:r>
    </w:p>
    <w:p w14:paraId="5B4F17DA" w14:textId="77777777" w:rsidR="00B3121C" w:rsidRPr="00B3121C" w:rsidRDefault="00B3121C" w:rsidP="00B3121C">
      <w:pPr>
        <w:tabs>
          <w:tab w:val="right" w:pos="9025"/>
        </w:tabs>
        <w:suppressAutoHyphens/>
        <w:spacing w:after="160" w:line="360" w:lineRule="auto"/>
        <w:ind w:left="0" w:firstLine="0"/>
        <w:jc w:val="left"/>
        <w:rPr>
          <w:b/>
          <w:lang w:eastAsia="zh-CN"/>
        </w:rPr>
      </w:pPr>
    </w:p>
    <w:p w14:paraId="0452F5FE" w14:textId="77777777" w:rsidR="00B3121C" w:rsidRPr="00B3121C" w:rsidRDefault="00B3121C" w:rsidP="00B3121C">
      <w:pPr>
        <w:tabs>
          <w:tab w:val="right" w:pos="9025"/>
        </w:tabs>
        <w:suppressAutoHyphens/>
        <w:spacing w:after="160" w:line="360" w:lineRule="auto"/>
        <w:ind w:left="0" w:firstLine="0"/>
        <w:jc w:val="left"/>
        <w:rPr>
          <w:color w:val="auto"/>
          <w:lang w:eastAsia="zh-CN"/>
        </w:rPr>
      </w:pPr>
    </w:p>
    <w:p w14:paraId="0F6AB03C" w14:textId="77777777" w:rsidR="00B3121C" w:rsidRPr="00B3121C" w:rsidRDefault="00B3121C" w:rsidP="00B3121C">
      <w:pPr>
        <w:keepNext/>
        <w:keepLines/>
        <w:numPr>
          <w:ilvl w:val="1"/>
          <w:numId w:val="0"/>
        </w:numPr>
        <w:tabs>
          <w:tab w:val="right" w:pos="9025"/>
        </w:tabs>
        <w:suppressAutoHyphens/>
        <w:spacing w:before="360" w:after="120" w:line="360" w:lineRule="auto"/>
        <w:jc w:val="left"/>
        <w:outlineLvl w:val="1"/>
        <w:rPr>
          <w:rFonts w:ascii="Arial" w:eastAsia="Arial" w:hAnsi="Arial" w:cs="Arial"/>
          <w:color w:val="auto"/>
          <w:sz w:val="32"/>
          <w:szCs w:val="32"/>
          <w:lang w:val="pl" w:eastAsia="zh-CN"/>
        </w:rPr>
      </w:pPr>
      <w:bookmarkStart w:id="0" w:name="_Toc109214841"/>
      <w:r w:rsidRPr="00B3121C">
        <w:rPr>
          <w:rFonts w:ascii="Arial" w:eastAsia="Arial" w:hAnsi="Arial" w:cs="Arial"/>
          <w:color w:val="auto"/>
          <w:sz w:val="32"/>
          <w:szCs w:val="32"/>
          <w:lang w:val="pl" w:eastAsia="zh-CN"/>
        </w:rPr>
        <w:lastRenderedPageBreak/>
        <w:t>I. Nazwa oraz adres Zamawiającego</w:t>
      </w:r>
      <w:bookmarkEnd w:id="0"/>
    </w:p>
    <w:p w14:paraId="0AF7A7DF" w14:textId="77777777" w:rsidR="00B3121C" w:rsidRPr="00B3121C" w:rsidRDefault="00B3121C" w:rsidP="00B3121C">
      <w:pPr>
        <w:suppressAutoHyphens/>
        <w:spacing w:after="160" w:line="254" w:lineRule="auto"/>
        <w:ind w:left="0" w:firstLine="0"/>
        <w:rPr>
          <w:color w:val="auto"/>
          <w:lang w:eastAsia="zh-CN"/>
        </w:rPr>
      </w:pPr>
      <w:r w:rsidRPr="00B3121C">
        <w:rPr>
          <w:rFonts w:eastAsia="Times New Roman"/>
          <w:b/>
          <w:iCs/>
          <w:color w:val="auto"/>
          <w:sz w:val="20"/>
          <w:szCs w:val="20"/>
          <w:lang w:eastAsia="ar-SA"/>
        </w:rPr>
        <w:t xml:space="preserve">Nazwa Zamawiającego: </w:t>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color w:val="auto"/>
          <w:sz w:val="20"/>
          <w:szCs w:val="20"/>
          <w:lang w:eastAsia="ar-SA"/>
        </w:rPr>
        <w:t xml:space="preserve">Gmina Wejherowo, </w:t>
      </w:r>
    </w:p>
    <w:p w14:paraId="59EFC0B8" w14:textId="77777777" w:rsidR="00B3121C" w:rsidRPr="00B3121C" w:rsidRDefault="00B3121C" w:rsidP="00B3121C">
      <w:pPr>
        <w:suppressAutoHyphens/>
        <w:spacing w:after="160" w:line="254" w:lineRule="auto"/>
        <w:ind w:left="0" w:firstLine="0"/>
        <w:rPr>
          <w:color w:val="auto"/>
          <w:lang w:eastAsia="zh-CN"/>
        </w:rPr>
      </w:pPr>
      <w:r w:rsidRPr="00B3121C">
        <w:rPr>
          <w:rFonts w:eastAsia="Times New Roman"/>
          <w:b/>
          <w:iCs/>
          <w:color w:val="auto"/>
          <w:sz w:val="20"/>
          <w:szCs w:val="20"/>
          <w:lang w:eastAsia="ar-SA"/>
        </w:rPr>
        <w:t>NIP: </w:t>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iCs/>
          <w:color w:val="auto"/>
          <w:sz w:val="20"/>
          <w:szCs w:val="20"/>
          <w:lang w:eastAsia="ar-SA"/>
        </w:rPr>
        <w:t>588-237-58-50</w:t>
      </w:r>
    </w:p>
    <w:p w14:paraId="5DC14136" w14:textId="77777777" w:rsidR="00B3121C" w:rsidRPr="00B3121C" w:rsidRDefault="00B3121C" w:rsidP="00B3121C">
      <w:pPr>
        <w:suppressAutoHyphens/>
        <w:spacing w:after="160" w:line="254" w:lineRule="auto"/>
        <w:ind w:left="0" w:firstLine="0"/>
        <w:rPr>
          <w:color w:val="auto"/>
          <w:lang w:eastAsia="zh-CN"/>
        </w:rPr>
      </w:pPr>
      <w:r w:rsidRPr="00B3121C">
        <w:rPr>
          <w:rFonts w:eastAsia="Times New Roman"/>
          <w:b/>
          <w:color w:val="auto"/>
          <w:sz w:val="20"/>
          <w:szCs w:val="20"/>
          <w:lang w:eastAsia="ar-SA"/>
        </w:rPr>
        <w:t>Miejscowość:</w:t>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color w:val="auto"/>
          <w:sz w:val="20"/>
          <w:szCs w:val="20"/>
          <w:lang w:eastAsia="ar-SA"/>
        </w:rPr>
        <w:t>Wejherowo</w:t>
      </w:r>
    </w:p>
    <w:p w14:paraId="59EFA3CF" w14:textId="77777777" w:rsidR="00B3121C" w:rsidRPr="00B3121C" w:rsidRDefault="00B3121C" w:rsidP="00B3121C">
      <w:pPr>
        <w:suppressAutoHyphens/>
        <w:spacing w:after="160" w:line="254" w:lineRule="auto"/>
        <w:ind w:left="0" w:firstLine="0"/>
        <w:rPr>
          <w:color w:val="auto"/>
          <w:lang w:eastAsia="zh-CN"/>
        </w:rPr>
      </w:pPr>
      <w:r w:rsidRPr="00B3121C">
        <w:rPr>
          <w:rFonts w:eastAsia="Times New Roman"/>
          <w:b/>
          <w:iCs/>
          <w:color w:val="auto"/>
          <w:sz w:val="20"/>
          <w:szCs w:val="20"/>
          <w:lang w:eastAsia="ar-SA"/>
        </w:rPr>
        <w:t>Adres:</w:t>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b/>
          <w:color w:val="auto"/>
          <w:sz w:val="20"/>
          <w:szCs w:val="20"/>
          <w:lang w:eastAsia="ar-SA"/>
        </w:rPr>
        <w:tab/>
      </w:r>
      <w:r w:rsidRPr="00B3121C">
        <w:rPr>
          <w:rFonts w:eastAsia="Times New Roman"/>
          <w:color w:val="auto"/>
          <w:sz w:val="20"/>
          <w:szCs w:val="20"/>
          <w:lang w:eastAsia="ar-SA"/>
        </w:rPr>
        <w:t>ul. Transportowa 1</w:t>
      </w:r>
    </w:p>
    <w:p w14:paraId="596C2B51" w14:textId="77777777" w:rsidR="00B3121C" w:rsidRPr="00B3121C" w:rsidRDefault="00B3121C" w:rsidP="00B3121C">
      <w:pPr>
        <w:suppressAutoHyphens/>
        <w:spacing w:after="160" w:line="254" w:lineRule="auto"/>
        <w:ind w:left="0" w:firstLine="0"/>
        <w:rPr>
          <w:rFonts w:eastAsia="Times New Roman"/>
          <w:b/>
          <w:color w:val="auto"/>
          <w:sz w:val="20"/>
          <w:szCs w:val="20"/>
          <w:lang w:eastAsia="ar-SA"/>
        </w:rPr>
      </w:pPr>
      <w:r w:rsidRPr="00B3121C">
        <w:rPr>
          <w:rFonts w:eastAsia="Times New Roman"/>
          <w:b/>
          <w:iCs/>
          <w:color w:val="auto"/>
          <w:sz w:val="20"/>
          <w:szCs w:val="20"/>
          <w:lang w:eastAsia="ar-SA"/>
        </w:rPr>
        <w:t>Strona internetowa:</w:t>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hyperlink r:id="rId9">
        <w:r w:rsidRPr="00B3121C">
          <w:rPr>
            <w:rFonts w:eastAsia="Times New Roman"/>
            <w:bCs/>
            <w:color w:val="0000FF"/>
            <w:sz w:val="20"/>
            <w:szCs w:val="20"/>
            <w:u w:val="single"/>
            <w:lang w:eastAsia="ar-SA"/>
          </w:rPr>
          <w:t>www.bip.ugwejherowo.pl</w:t>
        </w:r>
      </w:hyperlink>
    </w:p>
    <w:p w14:paraId="25C6AA94" w14:textId="77777777" w:rsidR="00B3121C" w:rsidRPr="00B3121C" w:rsidRDefault="00B3121C" w:rsidP="00B3121C">
      <w:pPr>
        <w:suppressAutoHyphens/>
        <w:spacing w:after="160" w:line="254" w:lineRule="auto"/>
        <w:ind w:left="0" w:firstLine="0"/>
        <w:rPr>
          <w:color w:val="auto"/>
          <w:lang w:eastAsia="zh-CN"/>
        </w:rPr>
      </w:pPr>
      <w:r w:rsidRPr="00B3121C">
        <w:rPr>
          <w:rFonts w:eastAsia="Times New Roman"/>
          <w:b/>
          <w:color w:val="auto"/>
          <w:sz w:val="20"/>
          <w:szCs w:val="20"/>
          <w:lang w:eastAsia="ar-SA"/>
        </w:rPr>
        <w:t>Poczta elektroniczna</w:t>
      </w:r>
      <w:r w:rsidRPr="00B3121C">
        <w:rPr>
          <w:rFonts w:eastAsia="Times New Roman"/>
          <w:bCs/>
          <w:color w:val="auto"/>
          <w:sz w:val="20"/>
          <w:szCs w:val="20"/>
          <w:lang w:eastAsia="ar-SA"/>
        </w:rPr>
        <w:t xml:space="preserve">: </w:t>
      </w:r>
      <w:r w:rsidRPr="00B3121C">
        <w:rPr>
          <w:rFonts w:eastAsia="Times New Roman"/>
          <w:bCs/>
          <w:color w:val="auto"/>
          <w:sz w:val="20"/>
          <w:szCs w:val="20"/>
          <w:lang w:eastAsia="ar-SA"/>
        </w:rPr>
        <w:tab/>
      </w:r>
      <w:r w:rsidRPr="00B3121C">
        <w:rPr>
          <w:rFonts w:eastAsia="Times New Roman"/>
          <w:bCs/>
          <w:color w:val="auto"/>
          <w:sz w:val="20"/>
          <w:szCs w:val="20"/>
          <w:lang w:eastAsia="ar-SA"/>
        </w:rPr>
        <w:tab/>
      </w:r>
      <w:r w:rsidRPr="00B3121C">
        <w:rPr>
          <w:rFonts w:eastAsia="Times New Roman"/>
          <w:bCs/>
          <w:color w:val="auto"/>
          <w:sz w:val="20"/>
          <w:szCs w:val="20"/>
          <w:lang w:eastAsia="ar-SA"/>
        </w:rPr>
        <w:tab/>
        <w:t>sekretariat@ugwejherowo.pl</w:t>
      </w:r>
    </w:p>
    <w:p w14:paraId="518AB5AC" w14:textId="77777777" w:rsidR="00B3121C" w:rsidRPr="00B3121C" w:rsidRDefault="00B3121C" w:rsidP="00B3121C">
      <w:pPr>
        <w:suppressAutoHyphens/>
        <w:spacing w:after="160" w:line="254" w:lineRule="auto"/>
        <w:ind w:left="0" w:firstLine="0"/>
        <w:jc w:val="left"/>
        <w:rPr>
          <w:color w:val="auto"/>
          <w:lang w:eastAsia="zh-CN"/>
        </w:rPr>
      </w:pPr>
      <w:r w:rsidRPr="00B3121C">
        <w:rPr>
          <w:rFonts w:eastAsia="Times New Roman"/>
          <w:b/>
          <w:iCs/>
          <w:color w:val="auto"/>
          <w:sz w:val="20"/>
          <w:szCs w:val="20"/>
          <w:lang w:eastAsia="ar-SA"/>
        </w:rPr>
        <w:t>Godziny urzędowania:</w:t>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
          <w:iCs/>
          <w:color w:val="auto"/>
          <w:sz w:val="20"/>
          <w:szCs w:val="20"/>
          <w:lang w:eastAsia="ar-SA"/>
        </w:rPr>
        <w:tab/>
      </w:r>
      <w:r w:rsidRPr="00B3121C">
        <w:rPr>
          <w:rFonts w:eastAsia="Times New Roman"/>
          <w:bCs/>
          <w:iCs/>
          <w:color w:val="auto"/>
          <w:sz w:val="20"/>
          <w:szCs w:val="20"/>
          <w:lang w:eastAsia="ar-SA"/>
        </w:rPr>
        <w:t>poniedziałek – środa: 7:30 – 15.30</w:t>
      </w:r>
    </w:p>
    <w:p w14:paraId="51687361" w14:textId="77777777" w:rsidR="00B3121C" w:rsidRPr="00B3121C" w:rsidRDefault="00B3121C" w:rsidP="00B3121C">
      <w:pPr>
        <w:suppressAutoHyphens/>
        <w:spacing w:after="160" w:line="254" w:lineRule="auto"/>
        <w:ind w:left="0" w:firstLine="0"/>
        <w:jc w:val="left"/>
        <w:rPr>
          <w:color w:val="auto"/>
          <w:lang w:eastAsia="zh-CN"/>
        </w:rPr>
      </w:pP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t>czwartek: 7.30 – 17:00</w:t>
      </w:r>
    </w:p>
    <w:p w14:paraId="2F1F3FA8" w14:textId="77777777" w:rsidR="00B3121C" w:rsidRPr="00B3121C" w:rsidRDefault="00B3121C" w:rsidP="00B3121C">
      <w:pPr>
        <w:suppressAutoHyphens/>
        <w:spacing w:after="160" w:line="254" w:lineRule="auto"/>
        <w:ind w:left="0" w:firstLine="0"/>
        <w:jc w:val="left"/>
        <w:rPr>
          <w:rFonts w:eastAsia="Times New Roman"/>
          <w:bCs/>
          <w:iCs/>
          <w:color w:val="auto"/>
          <w:sz w:val="20"/>
          <w:szCs w:val="20"/>
          <w:lang w:eastAsia="ar-SA"/>
        </w:rPr>
      </w:pP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t>piątek: 7:30 – 14:00</w:t>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r w:rsidRPr="00B3121C">
        <w:rPr>
          <w:rFonts w:eastAsia="Times New Roman"/>
          <w:bCs/>
          <w:iCs/>
          <w:color w:val="auto"/>
          <w:sz w:val="20"/>
          <w:szCs w:val="20"/>
          <w:lang w:eastAsia="ar-SA"/>
        </w:rPr>
        <w:tab/>
      </w:r>
    </w:p>
    <w:p w14:paraId="5CD9EDB1" w14:textId="77777777" w:rsidR="00B3121C" w:rsidRPr="00B3121C" w:rsidRDefault="00B3121C" w:rsidP="00B3121C">
      <w:pPr>
        <w:suppressAutoHyphens/>
        <w:spacing w:after="160" w:line="254" w:lineRule="auto"/>
        <w:ind w:left="0" w:firstLine="0"/>
        <w:jc w:val="left"/>
        <w:rPr>
          <w:rFonts w:eastAsia="Times New Roman"/>
          <w:bCs/>
          <w:iCs/>
          <w:color w:val="auto"/>
          <w:sz w:val="20"/>
          <w:szCs w:val="20"/>
          <w:lang w:eastAsia="ar-SA"/>
        </w:rPr>
      </w:pPr>
    </w:p>
    <w:p w14:paraId="2F807B17" w14:textId="77777777" w:rsidR="00B3121C" w:rsidRPr="00B3121C" w:rsidRDefault="00B3121C" w:rsidP="00B3121C">
      <w:pPr>
        <w:suppressAutoHyphens/>
        <w:spacing w:after="160" w:line="254" w:lineRule="auto"/>
        <w:ind w:left="0" w:firstLine="0"/>
        <w:jc w:val="left"/>
        <w:rPr>
          <w:color w:val="auto"/>
          <w:lang w:eastAsia="zh-CN"/>
        </w:rPr>
      </w:pPr>
      <w:r w:rsidRPr="00B3121C">
        <w:rPr>
          <w:b/>
          <w:color w:val="auto"/>
          <w:sz w:val="20"/>
          <w:szCs w:val="20"/>
          <w:lang w:eastAsia="zh-CN"/>
        </w:rPr>
        <w:t>Adres strony internetowej, na której jest prowadzone postępowanie i na której będą dostępne wszelkie dokumenty związane z prowadzoną procedurą, w tym zmiany i wyjaśnienia SWZ: https://platformazakupowa.pl/pn/gmina_wejherowo</w:t>
      </w:r>
    </w:p>
    <w:p w14:paraId="6EFEE863" w14:textId="77777777" w:rsidR="00B3121C" w:rsidRPr="00B3121C" w:rsidRDefault="00B3121C" w:rsidP="00B3121C">
      <w:pPr>
        <w:keepNext/>
        <w:keepLines/>
        <w:numPr>
          <w:ilvl w:val="1"/>
          <w:numId w:val="0"/>
        </w:numPr>
        <w:suppressAutoHyphens/>
        <w:spacing w:before="240" w:after="240" w:line="276" w:lineRule="auto"/>
        <w:jc w:val="left"/>
        <w:outlineLvl w:val="1"/>
        <w:rPr>
          <w:rFonts w:ascii="Arial" w:eastAsia="Arial" w:hAnsi="Arial" w:cs="Arial"/>
          <w:color w:val="auto"/>
          <w:sz w:val="32"/>
          <w:szCs w:val="32"/>
          <w:lang w:val="pl" w:eastAsia="zh-CN"/>
        </w:rPr>
      </w:pPr>
      <w:bookmarkStart w:id="1" w:name="_Toc109214842"/>
      <w:r w:rsidRPr="00B3121C">
        <w:rPr>
          <w:rFonts w:ascii="Arial" w:eastAsia="Arial" w:hAnsi="Arial" w:cs="Arial"/>
          <w:color w:val="auto"/>
          <w:sz w:val="32"/>
          <w:szCs w:val="32"/>
          <w:lang w:val="pl" w:eastAsia="zh-CN"/>
        </w:rPr>
        <w:t>II. Ochrona danych osobowych</w:t>
      </w:r>
      <w:bookmarkEnd w:id="1"/>
    </w:p>
    <w:p w14:paraId="4425FF4C" w14:textId="7EAAC1C1" w:rsidR="00B3121C" w:rsidRPr="00B3121C" w:rsidRDefault="00B3121C" w:rsidP="00EB6E7E">
      <w:pPr>
        <w:numPr>
          <w:ilvl w:val="0"/>
          <w:numId w:val="26"/>
        </w:numPr>
        <w:suppressAutoHyphens/>
        <w:spacing w:before="240" w:after="0" w:line="360" w:lineRule="auto"/>
        <w:ind w:left="284"/>
        <w:rPr>
          <w:color w:val="auto"/>
          <w:sz w:val="20"/>
          <w:szCs w:val="20"/>
          <w:lang w:eastAsia="zh-CN"/>
        </w:rPr>
      </w:pPr>
      <w:r w:rsidRPr="00B3121C">
        <w:rPr>
          <w:color w:val="auto"/>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z 04.05.2016 r., 119 str. 1, z 2018r. Nr 127 poz. 2, z 2021r. Nr 74 poz. 35),  zwanym dalej „RODO”, informujemy, że:</w:t>
      </w:r>
    </w:p>
    <w:p w14:paraId="00BFDEA8" w14:textId="77777777" w:rsidR="00B3121C" w:rsidRPr="00B3121C" w:rsidRDefault="00B3121C" w:rsidP="00EB6E7E">
      <w:pPr>
        <w:numPr>
          <w:ilvl w:val="0"/>
          <w:numId w:val="30"/>
        </w:numPr>
        <w:suppressAutoHyphens/>
        <w:spacing w:after="0" w:line="360" w:lineRule="auto"/>
        <w:ind w:left="644"/>
        <w:rPr>
          <w:color w:val="auto"/>
          <w:lang w:eastAsia="zh-CN"/>
        </w:rPr>
      </w:pPr>
      <w:r w:rsidRPr="00B3121C">
        <w:rPr>
          <w:color w:val="auto"/>
          <w:sz w:val="20"/>
          <w:szCs w:val="20"/>
          <w:lang w:eastAsia="zh-CN"/>
        </w:rPr>
        <w:t xml:space="preserve">Administratorem Danych Osobowych jest Wójt Gminy Wejherowo, ul. Transportowa 1, 84-200 Wejherowo, e-mail: sekretariat@ug.wejherowo.pl, </w:t>
      </w:r>
      <w:proofErr w:type="spellStart"/>
      <w:r w:rsidRPr="00B3121C">
        <w:rPr>
          <w:color w:val="auto"/>
          <w:sz w:val="20"/>
          <w:szCs w:val="20"/>
          <w:lang w:eastAsia="zh-CN"/>
        </w:rPr>
        <w:t>tel</w:t>
      </w:r>
      <w:proofErr w:type="spellEnd"/>
      <w:r w:rsidRPr="00B3121C">
        <w:rPr>
          <w:color w:val="auto"/>
          <w:sz w:val="20"/>
          <w:szCs w:val="20"/>
          <w:lang w:eastAsia="zh-CN"/>
        </w:rPr>
        <w:t>: (58) 677 97 01</w:t>
      </w:r>
    </w:p>
    <w:p w14:paraId="5BCD708D" w14:textId="77777777" w:rsidR="00B3121C" w:rsidRPr="00B3121C" w:rsidRDefault="00B3121C" w:rsidP="00EB6E7E">
      <w:pPr>
        <w:numPr>
          <w:ilvl w:val="0"/>
          <w:numId w:val="30"/>
        </w:numPr>
        <w:suppressAutoHyphens/>
        <w:spacing w:after="0" w:line="360" w:lineRule="auto"/>
        <w:ind w:left="644"/>
        <w:rPr>
          <w:color w:val="auto"/>
          <w:sz w:val="20"/>
          <w:szCs w:val="20"/>
          <w:lang w:eastAsia="zh-CN"/>
        </w:rPr>
      </w:pPr>
      <w:r w:rsidRPr="00B3121C">
        <w:rPr>
          <w:color w:val="auto"/>
          <w:sz w:val="20"/>
          <w:szCs w:val="20"/>
          <w:lang w:eastAsia="zh-CN"/>
        </w:rPr>
        <w:t>kontakt z inspektorem ochrony danych osobowych w Urzędzie Gminy: adres e-mail: iod@ugwejherowo.pl;  telefon: 058 677 97 39;</w:t>
      </w:r>
    </w:p>
    <w:p w14:paraId="7363C0CA" w14:textId="1F5F7A22" w:rsidR="00B3121C" w:rsidRPr="00B3121C" w:rsidRDefault="00B3121C" w:rsidP="00EB6E7E">
      <w:pPr>
        <w:numPr>
          <w:ilvl w:val="0"/>
          <w:numId w:val="30"/>
        </w:numPr>
        <w:suppressAutoHyphens/>
        <w:spacing w:after="0" w:line="360" w:lineRule="auto"/>
        <w:ind w:left="644"/>
        <w:rPr>
          <w:color w:val="auto"/>
          <w:lang w:eastAsia="zh-CN"/>
        </w:rPr>
      </w:pPr>
      <w:r w:rsidRPr="00B3121C">
        <w:rPr>
          <w:color w:val="auto"/>
          <w:sz w:val="20"/>
          <w:szCs w:val="20"/>
          <w:lang w:eastAsia="zh-CN"/>
        </w:rPr>
        <w:t xml:space="preserve">Pani/Pana dane osobowe przetwarzane będą na podstawie art. 6 ust. 1 lit. c RODO w celu związanym z przedmiotowym postępowaniem o udzielenie zamówienia publicznego, prowadzonym w trybie art. 275 pkt 1 (trybie podstawowym bez przeprowadzenia negocjacji; art. 6 ust. 1 lit. b RODO – w odniesieniu do danych osobowych osoby będącej stroną umowy oraz art. 6 ust. 1 lit e rozporządzenia 2016/679 – w odniesieniu do pozostałych danych osobowych -w celu i zakresie niezbędnym do zawarcia i realizacji umowy. </w:t>
      </w:r>
    </w:p>
    <w:p w14:paraId="54E7FC71" w14:textId="77777777" w:rsidR="00B3121C" w:rsidRPr="00B3121C" w:rsidRDefault="00B3121C" w:rsidP="00EB6E7E">
      <w:pPr>
        <w:numPr>
          <w:ilvl w:val="0"/>
          <w:numId w:val="30"/>
        </w:numPr>
        <w:suppressAutoHyphens/>
        <w:spacing w:after="0" w:line="360" w:lineRule="auto"/>
        <w:ind w:left="644"/>
        <w:contextualSpacing/>
        <w:rPr>
          <w:color w:val="auto"/>
          <w:sz w:val="20"/>
          <w:szCs w:val="20"/>
          <w:lang w:eastAsia="zh-CN"/>
        </w:rPr>
      </w:pPr>
      <w:r w:rsidRPr="00B3121C">
        <w:rPr>
          <w:color w:val="auto"/>
          <w:sz w:val="20"/>
          <w:szCs w:val="20"/>
          <w:lang w:eastAsia="zh-CN"/>
        </w:rPr>
        <w:t>dobrowolne podanie wszelkich danych niewymaganych przepisami prawa jest traktowane jak wyrażenie zgody na ich przetwarzanie. W takim przypadku podstawą przetwarzania jest art. 6 ust. 1 lit. a ogólnego rozporządzenia o przetwarzaniu danych osobowych.</w:t>
      </w:r>
    </w:p>
    <w:p w14:paraId="62CC6D04" w14:textId="77777777" w:rsidR="00B3121C" w:rsidRPr="00B3121C" w:rsidRDefault="00B3121C" w:rsidP="00EB6E7E">
      <w:pPr>
        <w:numPr>
          <w:ilvl w:val="0"/>
          <w:numId w:val="30"/>
        </w:numPr>
        <w:suppressAutoHyphens/>
        <w:spacing w:after="0" w:line="360" w:lineRule="auto"/>
        <w:ind w:left="644"/>
        <w:rPr>
          <w:color w:val="auto"/>
          <w:sz w:val="20"/>
          <w:szCs w:val="20"/>
          <w:lang w:eastAsia="zh-CN"/>
        </w:rPr>
      </w:pPr>
      <w:r w:rsidRPr="00B3121C">
        <w:rPr>
          <w:color w:val="auto"/>
          <w:sz w:val="20"/>
          <w:szCs w:val="20"/>
          <w:lang w:eastAsia="zh-CN"/>
        </w:rPr>
        <w:lastRenderedPageBreak/>
        <w:t>odbiorcami Pani/Pana danych osobowych będą osoby lub podmioty, którym udostępniona zostanie dokumentacja postępowania w oparciu o art. 74 ustawy PZP</w:t>
      </w:r>
    </w:p>
    <w:p w14:paraId="577F16DB" w14:textId="77777777" w:rsidR="00B3121C" w:rsidRPr="00B3121C" w:rsidRDefault="00B3121C" w:rsidP="00EB6E7E">
      <w:pPr>
        <w:numPr>
          <w:ilvl w:val="0"/>
          <w:numId w:val="30"/>
        </w:numPr>
        <w:suppressAutoHyphens/>
        <w:spacing w:after="0" w:line="360" w:lineRule="auto"/>
        <w:ind w:left="709" w:hanging="401"/>
        <w:rPr>
          <w:color w:val="auto"/>
          <w:lang w:eastAsia="zh-CN"/>
        </w:rPr>
      </w:pPr>
      <w:r w:rsidRPr="00B3121C">
        <w:rPr>
          <w:color w:val="auto"/>
          <w:sz w:val="20"/>
          <w:szCs w:val="20"/>
          <w:lang w:eastAsia="zh-C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19CB8AF" w14:textId="77777777" w:rsidR="00B3121C" w:rsidRPr="00B3121C" w:rsidRDefault="00B3121C" w:rsidP="00EB6E7E">
      <w:pPr>
        <w:numPr>
          <w:ilvl w:val="0"/>
          <w:numId w:val="30"/>
        </w:numPr>
        <w:suppressAutoHyphens/>
        <w:spacing w:after="0" w:line="360" w:lineRule="auto"/>
        <w:ind w:left="709" w:hanging="401"/>
        <w:rPr>
          <w:color w:val="auto"/>
          <w:sz w:val="20"/>
          <w:szCs w:val="20"/>
          <w:lang w:eastAsia="zh-CN"/>
        </w:rPr>
      </w:pPr>
      <w:r w:rsidRPr="00B3121C">
        <w:rPr>
          <w:color w:val="auto"/>
          <w:sz w:val="20"/>
          <w:szCs w:val="20"/>
          <w:lang w:eastAsia="zh-CN"/>
        </w:rPr>
        <w:t xml:space="preserve">obowiązek podania przez Panią/Pana danych osobowych bezpośrednio Pani/Pana dotyczących jest wymogiem ustawowym określonym w przepisach ustawy PZP, związanym z udziałem w postępowaniu o udzielenie zamówienia publicznego. </w:t>
      </w:r>
    </w:p>
    <w:p w14:paraId="3465E558" w14:textId="77777777" w:rsidR="00B3121C" w:rsidRPr="00B3121C" w:rsidRDefault="00B3121C" w:rsidP="00EB6E7E">
      <w:pPr>
        <w:numPr>
          <w:ilvl w:val="0"/>
          <w:numId w:val="30"/>
        </w:numPr>
        <w:suppressAutoHyphens/>
        <w:spacing w:after="0" w:line="360" w:lineRule="auto"/>
        <w:ind w:left="709" w:hanging="401"/>
        <w:rPr>
          <w:color w:val="auto"/>
          <w:sz w:val="20"/>
          <w:szCs w:val="20"/>
          <w:lang w:eastAsia="zh-CN"/>
        </w:rPr>
      </w:pPr>
      <w:r w:rsidRPr="00B3121C">
        <w:rPr>
          <w:color w:val="auto"/>
          <w:sz w:val="20"/>
          <w:szCs w:val="20"/>
          <w:lang w:eastAsia="zh-CN"/>
        </w:rPr>
        <w:t>w odniesieniu do Pani/Pana danych osobowych decyzje nie będą podejmowane w sposób zautomatyzowany, stosownie do art. 22 RODO.</w:t>
      </w:r>
    </w:p>
    <w:p w14:paraId="441C3DA8" w14:textId="77777777" w:rsidR="00B3121C" w:rsidRPr="00B3121C" w:rsidRDefault="00B3121C" w:rsidP="00EB6E7E">
      <w:pPr>
        <w:numPr>
          <w:ilvl w:val="0"/>
          <w:numId w:val="30"/>
        </w:numPr>
        <w:suppressAutoHyphens/>
        <w:spacing w:after="0" w:line="360" w:lineRule="auto"/>
        <w:ind w:left="709" w:hanging="401"/>
        <w:rPr>
          <w:color w:val="auto"/>
          <w:sz w:val="20"/>
          <w:szCs w:val="20"/>
          <w:lang w:eastAsia="zh-CN"/>
        </w:rPr>
      </w:pPr>
      <w:r w:rsidRPr="00B3121C">
        <w:rPr>
          <w:color w:val="auto"/>
          <w:sz w:val="20"/>
          <w:szCs w:val="20"/>
          <w:lang w:eastAsia="zh-CN"/>
        </w:rPr>
        <w:t>posiada Pani/Pan:</w:t>
      </w:r>
    </w:p>
    <w:p w14:paraId="0A7623F6" w14:textId="77777777" w:rsidR="00B3121C" w:rsidRPr="00B3121C" w:rsidRDefault="00B3121C" w:rsidP="00EB6E7E">
      <w:pPr>
        <w:numPr>
          <w:ilvl w:val="0"/>
          <w:numId w:val="23"/>
        </w:numPr>
        <w:suppressAutoHyphens/>
        <w:spacing w:after="0" w:line="360" w:lineRule="auto"/>
        <w:ind w:left="1064" w:hanging="462"/>
        <w:rPr>
          <w:color w:val="auto"/>
          <w:lang w:eastAsia="zh-CN"/>
        </w:rPr>
      </w:pPr>
      <w:r w:rsidRPr="00B3121C">
        <w:rPr>
          <w:color w:val="auto"/>
          <w:sz w:val="20"/>
          <w:szCs w:val="20"/>
          <w:lang w:eastAsia="zh-C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14E443E" w14:textId="77777777" w:rsidR="00B3121C" w:rsidRPr="00B3121C" w:rsidRDefault="00B3121C" w:rsidP="00EB6E7E">
      <w:pPr>
        <w:numPr>
          <w:ilvl w:val="0"/>
          <w:numId w:val="23"/>
        </w:numPr>
        <w:suppressAutoHyphens/>
        <w:spacing w:after="0" w:line="360" w:lineRule="auto"/>
        <w:ind w:left="1064" w:hanging="462"/>
        <w:rPr>
          <w:color w:val="auto"/>
          <w:lang w:eastAsia="zh-CN"/>
        </w:rPr>
      </w:pPr>
      <w:r w:rsidRPr="00B3121C">
        <w:rPr>
          <w:color w:val="auto"/>
          <w:sz w:val="20"/>
          <w:szCs w:val="20"/>
          <w:lang w:eastAsia="zh-CN"/>
        </w:rPr>
        <w:t>na podstawie art. 16 RODO prawo do sprostowania Pani/Pana danych osobowych (</w:t>
      </w:r>
      <w:r w:rsidRPr="00B3121C">
        <w:rPr>
          <w:i/>
          <w:color w:val="auto"/>
          <w:sz w:val="20"/>
          <w:szCs w:val="20"/>
          <w:lang w:eastAsia="zh-C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121C">
        <w:rPr>
          <w:color w:val="auto"/>
          <w:sz w:val="20"/>
          <w:szCs w:val="20"/>
          <w:lang w:eastAsia="zh-CN"/>
        </w:rPr>
        <w:t>);</w:t>
      </w:r>
    </w:p>
    <w:p w14:paraId="629D0159" w14:textId="77777777" w:rsidR="00B3121C" w:rsidRPr="00B3121C" w:rsidRDefault="00B3121C" w:rsidP="00EB6E7E">
      <w:pPr>
        <w:numPr>
          <w:ilvl w:val="0"/>
          <w:numId w:val="23"/>
        </w:numPr>
        <w:suppressAutoHyphens/>
        <w:spacing w:after="0" w:line="360" w:lineRule="auto"/>
        <w:ind w:left="1064" w:hanging="462"/>
        <w:rPr>
          <w:color w:val="auto"/>
          <w:lang w:eastAsia="zh-CN"/>
        </w:rPr>
      </w:pPr>
      <w:r w:rsidRPr="00B3121C">
        <w:rPr>
          <w:color w:val="auto"/>
          <w:sz w:val="20"/>
          <w:szCs w:val="20"/>
          <w:lang w:eastAsia="zh-C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121C">
        <w:rPr>
          <w:i/>
          <w:color w:val="auto"/>
          <w:sz w:val="20"/>
          <w:szCs w:val="20"/>
          <w:lang w:eastAsia="zh-C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121C">
        <w:rPr>
          <w:color w:val="auto"/>
          <w:sz w:val="20"/>
          <w:szCs w:val="20"/>
          <w:lang w:eastAsia="zh-CN"/>
        </w:rPr>
        <w:t>);</w:t>
      </w:r>
    </w:p>
    <w:p w14:paraId="3C4992DE" w14:textId="77777777" w:rsidR="00B3121C" w:rsidRPr="00B3121C" w:rsidRDefault="00B3121C" w:rsidP="00EB6E7E">
      <w:pPr>
        <w:numPr>
          <w:ilvl w:val="0"/>
          <w:numId w:val="23"/>
        </w:numPr>
        <w:suppressAutoHyphens/>
        <w:spacing w:after="0" w:line="360" w:lineRule="auto"/>
        <w:ind w:left="1064" w:hanging="462"/>
        <w:rPr>
          <w:color w:val="auto"/>
          <w:sz w:val="20"/>
          <w:szCs w:val="20"/>
          <w:lang w:eastAsia="zh-CN"/>
        </w:rPr>
      </w:pPr>
      <w:r w:rsidRPr="00B3121C">
        <w:rPr>
          <w:color w:val="auto"/>
          <w:sz w:val="20"/>
          <w:szCs w:val="20"/>
          <w:lang w:eastAsia="zh-CN"/>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6D9418D3" w14:textId="77777777" w:rsidR="00B3121C" w:rsidRPr="00B3121C" w:rsidRDefault="00B3121C" w:rsidP="00EB6E7E">
      <w:pPr>
        <w:numPr>
          <w:ilvl w:val="0"/>
          <w:numId w:val="30"/>
        </w:numPr>
        <w:suppressAutoHyphens/>
        <w:spacing w:after="0" w:line="360" w:lineRule="auto"/>
        <w:ind w:left="709" w:hanging="401"/>
        <w:rPr>
          <w:color w:val="auto"/>
          <w:sz w:val="20"/>
          <w:szCs w:val="20"/>
          <w:lang w:eastAsia="zh-CN"/>
        </w:rPr>
      </w:pPr>
      <w:r w:rsidRPr="00B3121C">
        <w:rPr>
          <w:color w:val="auto"/>
          <w:sz w:val="20"/>
          <w:szCs w:val="20"/>
          <w:lang w:eastAsia="zh-CN"/>
        </w:rPr>
        <w:t>nie przysługuje Pani/Panu:</w:t>
      </w:r>
    </w:p>
    <w:p w14:paraId="6589501C" w14:textId="77777777" w:rsidR="00B3121C" w:rsidRPr="00B3121C" w:rsidRDefault="00B3121C" w:rsidP="00EB6E7E">
      <w:pPr>
        <w:numPr>
          <w:ilvl w:val="0"/>
          <w:numId w:val="3"/>
        </w:numPr>
        <w:suppressAutoHyphens/>
        <w:spacing w:after="0" w:line="360" w:lineRule="auto"/>
        <w:ind w:left="1008" w:hanging="392"/>
        <w:rPr>
          <w:color w:val="auto"/>
          <w:sz w:val="20"/>
          <w:szCs w:val="20"/>
          <w:lang w:eastAsia="zh-CN"/>
        </w:rPr>
      </w:pPr>
      <w:r w:rsidRPr="00B3121C">
        <w:rPr>
          <w:color w:val="auto"/>
          <w:sz w:val="20"/>
          <w:szCs w:val="20"/>
          <w:lang w:eastAsia="zh-CN"/>
        </w:rPr>
        <w:t>w związku z art. 17 ust. 3 lit. b, d lub e RODO prawo do usunięcia danych osobowych;</w:t>
      </w:r>
    </w:p>
    <w:p w14:paraId="5FD32CF1" w14:textId="77777777" w:rsidR="00B3121C" w:rsidRPr="00B3121C" w:rsidRDefault="00B3121C" w:rsidP="00EB6E7E">
      <w:pPr>
        <w:numPr>
          <w:ilvl w:val="0"/>
          <w:numId w:val="3"/>
        </w:numPr>
        <w:suppressAutoHyphens/>
        <w:spacing w:after="0" w:line="360" w:lineRule="auto"/>
        <w:ind w:left="1008" w:hanging="392"/>
        <w:rPr>
          <w:color w:val="auto"/>
          <w:sz w:val="20"/>
          <w:szCs w:val="20"/>
          <w:lang w:eastAsia="zh-CN"/>
        </w:rPr>
      </w:pPr>
      <w:r w:rsidRPr="00B3121C">
        <w:rPr>
          <w:color w:val="auto"/>
          <w:sz w:val="20"/>
          <w:szCs w:val="20"/>
          <w:lang w:eastAsia="zh-CN"/>
        </w:rPr>
        <w:t>prawo do przenoszenia danych osobowych, o którym mowa w art. 20 RODO;</w:t>
      </w:r>
    </w:p>
    <w:p w14:paraId="43701389" w14:textId="77777777" w:rsidR="00B3121C" w:rsidRPr="00B3121C" w:rsidRDefault="00B3121C" w:rsidP="00EB6E7E">
      <w:pPr>
        <w:numPr>
          <w:ilvl w:val="0"/>
          <w:numId w:val="3"/>
        </w:numPr>
        <w:suppressAutoHyphens/>
        <w:spacing w:after="0" w:line="360" w:lineRule="auto"/>
        <w:ind w:left="1008" w:hanging="392"/>
        <w:rPr>
          <w:color w:val="auto"/>
          <w:lang w:eastAsia="zh-CN"/>
        </w:rPr>
      </w:pPr>
      <w:r w:rsidRPr="00B3121C">
        <w:rPr>
          <w:color w:val="auto"/>
          <w:sz w:val="20"/>
          <w:szCs w:val="20"/>
          <w:lang w:eastAsia="zh-CN"/>
        </w:rPr>
        <w:t xml:space="preserve">na podstawie art. 21 RODO prawo sprzeciwu, wobec przetwarzania danych osobowych, gdyż podstawą prawną przetwarzania Pani/Pana danych osobowych jest art. 6 ust. 1 lit. c RODO; </w:t>
      </w:r>
    </w:p>
    <w:p w14:paraId="3DAA3D85" w14:textId="77777777" w:rsidR="00B3121C" w:rsidRPr="00B3121C" w:rsidRDefault="00B3121C" w:rsidP="00EB6E7E">
      <w:pPr>
        <w:numPr>
          <w:ilvl w:val="0"/>
          <w:numId w:val="30"/>
        </w:numPr>
        <w:suppressAutoHyphens/>
        <w:spacing w:after="0" w:line="360" w:lineRule="auto"/>
        <w:ind w:left="709" w:hanging="401"/>
        <w:rPr>
          <w:color w:val="auto"/>
          <w:sz w:val="20"/>
          <w:szCs w:val="20"/>
          <w:lang w:eastAsia="zh-CN"/>
        </w:rPr>
      </w:pPr>
      <w:r w:rsidRPr="00B3121C">
        <w:rPr>
          <w:color w:val="auto"/>
          <w:sz w:val="20"/>
          <w:szCs w:val="20"/>
          <w:lang w:eastAsia="zh-CN"/>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6ED7C" w14:textId="77777777" w:rsidR="00B3121C" w:rsidRPr="00B3121C" w:rsidRDefault="00B3121C" w:rsidP="00EB6E7E">
      <w:pPr>
        <w:numPr>
          <w:ilvl w:val="0"/>
          <w:numId w:val="30"/>
        </w:numPr>
        <w:suppressAutoHyphens/>
        <w:spacing w:after="0" w:line="360" w:lineRule="auto"/>
        <w:ind w:left="644"/>
        <w:contextualSpacing/>
        <w:rPr>
          <w:color w:val="auto"/>
          <w:sz w:val="20"/>
          <w:szCs w:val="20"/>
          <w:lang w:eastAsia="zh-CN"/>
        </w:rPr>
      </w:pPr>
      <w:r w:rsidRPr="00B3121C">
        <w:rPr>
          <w:color w:val="auto"/>
          <w:sz w:val="20"/>
          <w:szCs w:val="20"/>
          <w:lang w:eastAsia="zh-CN"/>
        </w:rPr>
        <w:t>Pani/Pana dane osobowe nie będą przekazywane do państwa trzeciego i organizacji międzynarodowej;</w:t>
      </w:r>
    </w:p>
    <w:p w14:paraId="6FD1838A" w14:textId="77777777" w:rsidR="00B3121C" w:rsidRPr="00B3121C" w:rsidRDefault="00B3121C" w:rsidP="009A01D1">
      <w:pPr>
        <w:suppressAutoHyphens/>
        <w:spacing w:after="160" w:line="360" w:lineRule="auto"/>
        <w:ind w:left="284" w:hanging="284"/>
        <w:rPr>
          <w:color w:val="auto"/>
          <w:sz w:val="20"/>
          <w:szCs w:val="20"/>
          <w:lang w:eastAsia="zh-CN"/>
        </w:rPr>
      </w:pPr>
      <w:r w:rsidRPr="00B3121C">
        <w:rPr>
          <w:color w:val="auto"/>
          <w:sz w:val="20"/>
          <w:szCs w:val="20"/>
          <w:lang w:eastAsia="zh-CN"/>
        </w:rPr>
        <w:t>2. Jednocześnie Zamawiający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wart. 14 ust. 5 RODO.</w:t>
      </w:r>
    </w:p>
    <w:p w14:paraId="53B028A3" w14:textId="77777777" w:rsidR="00B3121C" w:rsidRPr="00B3121C" w:rsidRDefault="00B3121C" w:rsidP="00B3121C">
      <w:pPr>
        <w:keepNext/>
        <w:keepLines/>
        <w:numPr>
          <w:ilvl w:val="1"/>
          <w:numId w:val="0"/>
        </w:numPr>
        <w:suppressAutoHyphens/>
        <w:spacing w:before="240" w:after="240" w:line="276" w:lineRule="auto"/>
        <w:jc w:val="left"/>
        <w:outlineLvl w:val="1"/>
        <w:rPr>
          <w:rFonts w:ascii="Arial" w:eastAsia="Arial" w:hAnsi="Arial" w:cs="Arial"/>
          <w:color w:val="auto"/>
          <w:sz w:val="32"/>
          <w:szCs w:val="32"/>
          <w:lang w:val="pl" w:eastAsia="zh-CN"/>
        </w:rPr>
      </w:pPr>
      <w:bookmarkStart w:id="2" w:name="_Toc109214843"/>
      <w:r w:rsidRPr="00B3121C">
        <w:rPr>
          <w:rFonts w:ascii="Arial" w:eastAsia="Arial" w:hAnsi="Arial" w:cs="Arial"/>
          <w:color w:val="auto"/>
          <w:sz w:val="32"/>
          <w:szCs w:val="32"/>
          <w:lang w:val="pl" w:eastAsia="zh-CN"/>
        </w:rPr>
        <w:t>III. Tryb udzielania zamówienia</w:t>
      </w:r>
      <w:bookmarkEnd w:id="2"/>
    </w:p>
    <w:p w14:paraId="2813D773" w14:textId="77777777" w:rsidR="00B3121C" w:rsidRPr="00B3121C" w:rsidRDefault="00B3121C" w:rsidP="00CB3B7A">
      <w:pPr>
        <w:numPr>
          <w:ilvl w:val="0"/>
          <w:numId w:val="29"/>
        </w:numPr>
        <w:suppressAutoHyphens/>
        <w:spacing w:before="240" w:after="0" w:line="360" w:lineRule="auto"/>
        <w:ind w:left="426"/>
        <w:rPr>
          <w:color w:val="auto"/>
          <w:lang w:eastAsia="zh-CN"/>
        </w:rPr>
      </w:pPr>
      <w:r w:rsidRPr="00B3121C">
        <w:rPr>
          <w:color w:val="auto"/>
          <w:sz w:val="20"/>
          <w:szCs w:val="20"/>
          <w:lang w:eastAsia="zh-CN"/>
        </w:rPr>
        <w:t xml:space="preserve">Niniejsze postępowanie prowadzone jest w trybie podstawowym, o jakim stanowi art. 275 pkt 1 ustawy PZP oraz niniejszej Specyfikacji Warunków Zamówienia, zwanej dalej „SWZ”. </w:t>
      </w:r>
    </w:p>
    <w:p w14:paraId="1C3D0F47" w14:textId="77777777" w:rsidR="00B3121C" w:rsidRPr="00B3121C" w:rsidRDefault="00B3121C" w:rsidP="00CB3B7A">
      <w:pPr>
        <w:numPr>
          <w:ilvl w:val="0"/>
          <w:numId w:val="29"/>
        </w:numPr>
        <w:suppressAutoHyphens/>
        <w:spacing w:after="0" w:line="360" w:lineRule="auto"/>
        <w:ind w:left="426"/>
        <w:rPr>
          <w:color w:val="auto"/>
          <w:lang w:eastAsia="zh-CN"/>
        </w:rPr>
      </w:pPr>
      <w:r w:rsidRPr="00B3121C">
        <w:rPr>
          <w:color w:val="auto"/>
          <w:sz w:val="20"/>
          <w:szCs w:val="20"/>
          <w:lang w:eastAsia="zh-CN"/>
        </w:rPr>
        <w:t xml:space="preserve">Szacunkowa wartość przedmiotowego zamówienia nie przekracza progów unijnych, o jakich mowa w art. 3 ustawy PZP.  </w:t>
      </w:r>
    </w:p>
    <w:p w14:paraId="6D7FC89E" w14:textId="77777777" w:rsidR="00B3121C" w:rsidRPr="00B3121C" w:rsidRDefault="00B3121C" w:rsidP="00CB3B7A">
      <w:pPr>
        <w:numPr>
          <w:ilvl w:val="0"/>
          <w:numId w:val="29"/>
        </w:numPr>
        <w:suppressAutoHyphens/>
        <w:spacing w:after="0" w:line="360" w:lineRule="auto"/>
        <w:ind w:left="426"/>
        <w:rPr>
          <w:color w:val="auto"/>
          <w:lang w:eastAsia="zh-CN"/>
        </w:rPr>
      </w:pPr>
      <w:r w:rsidRPr="00B3121C">
        <w:rPr>
          <w:color w:val="auto"/>
          <w:sz w:val="20"/>
          <w:szCs w:val="20"/>
          <w:lang w:eastAsia="zh-CN"/>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A404D95" w14:textId="77777777" w:rsidR="00B3121C" w:rsidRPr="00B3121C" w:rsidRDefault="00B3121C" w:rsidP="00CB3B7A">
      <w:pPr>
        <w:numPr>
          <w:ilvl w:val="0"/>
          <w:numId w:val="29"/>
        </w:numPr>
        <w:suppressAutoHyphens/>
        <w:spacing w:after="0" w:line="360" w:lineRule="auto"/>
        <w:ind w:left="426"/>
        <w:rPr>
          <w:color w:val="auto"/>
          <w:sz w:val="20"/>
          <w:szCs w:val="20"/>
          <w:lang w:eastAsia="zh-CN"/>
        </w:rPr>
      </w:pPr>
      <w:r w:rsidRPr="00B3121C">
        <w:rPr>
          <w:color w:val="auto"/>
          <w:sz w:val="20"/>
          <w:szCs w:val="20"/>
          <w:lang w:eastAsia="zh-CN"/>
        </w:rPr>
        <w:t>Zamawiający nie przewiduje aukcji elektronicznej.</w:t>
      </w:r>
    </w:p>
    <w:p w14:paraId="6FED3474" w14:textId="77777777" w:rsidR="00B3121C" w:rsidRPr="00B3121C" w:rsidRDefault="00B3121C" w:rsidP="00CB3B7A">
      <w:pPr>
        <w:numPr>
          <w:ilvl w:val="0"/>
          <w:numId w:val="29"/>
        </w:numPr>
        <w:suppressAutoHyphens/>
        <w:spacing w:after="0" w:line="360" w:lineRule="auto"/>
        <w:ind w:left="426"/>
        <w:rPr>
          <w:color w:val="auto"/>
          <w:sz w:val="20"/>
          <w:szCs w:val="20"/>
          <w:lang w:eastAsia="zh-CN"/>
        </w:rPr>
      </w:pPr>
      <w:r w:rsidRPr="00B3121C">
        <w:rPr>
          <w:color w:val="auto"/>
          <w:sz w:val="20"/>
          <w:szCs w:val="20"/>
          <w:lang w:eastAsia="zh-CN"/>
        </w:rPr>
        <w:t>Zamawiający nie przewiduje złożenia oferty w postaci katalogów elektronicznych.</w:t>
      </w:r>
    </w:p>
    <w:p w14:paraId="7A02327C" w14:textId="77777777" w:rsidR="00B3121C" w:rsidRPr="00B3121C" w:rsidRDefault="00B3121C" w:rsidP="00CB3B7A">
      <w:pPr>
        <w:numPr>
          <w:ilvl w:val="0"/>
          <w:numId w:val="29"/>
        </w:numPr>
        <w:suppressAutoHyphens/>
        <w:spacing w:after="0" w:line="360" w:lineRule="auto"/>
        <w:ind w:left="426"/>
        <w:rPr>
          <w:color w:val="auto"/>
          <w:sz w:val="20"/>
          <w:szCs w:val="20"/>
          <w:lang w:eastAsia="zh-CN"/>
        </w:rPr>
      </w:pPr>
      <w:r w:rsidRPr="00B3121C">
        <w:rPr>
          <w:color w:val="auto"/>
          <w:sz w:val="20"/>
          <w:szCs w:val="20"/>
          <w:lang w:eastAsia="zh-CN"/>
        </w:rPr>
        <w:t>Zamawiający nie prowadzi postępowania w celu zawarcia umowy ramowej.</w:t>
      </w:r>
    </w:p>
    <w:p w14:paraId="4157B210" w14:textId="77777777" w:rsidR="00B3121C" w:rsidRPr="00B3121C" w:rsidRDefault="00B3121C" w:rsidP="00CB3B7A">
      <w:pPr>
        <w:numPr>
          <w:ilvl w:val="0"/>
          <w:numId w:val="29"/>
        </w:numPr>
        <w:suppressAutoHyphens/>
        <w:spacing w:after="0" w:line="360" w:lineRule="auto"/>
        <w:ind w:left="426"/>
        <w:rPr>
          <w:color w:val="auto"/>
          <w:lang w:eastAsia="zh-CN"/>
        </w:rPr>
      </w:pPr>
      <w:r w:rsidRPr="00B3121C">
        <w:rPr>
          <w:color w:val="auto"/>
          <w:sz w:val="20"/>
          <w:szCs w:val="20"/>
          <w:lang w:eastAsia="zh-CN"/>
        </w:rPr>
        <w:t xml:space="preserve">Zamawiający nie zastrzega możliwości ubiegania się o udzielenie zamówienia wyłącznie przez Wykonawców, o których mowa w art. 94 ustawy PZP. </w:t>
      </w:r>
    </w:p>
    <w:p w14:paraId="0C46093E" w14:textId="77777777" w:rsidR="00B3121C" w:rsidRPr="00B3121C" w:rsidRDefault="00B3121C" w:rsidP="00CB3B7A">
      <w:pPr>
        <w:numPr>
          <w:ilvl w:val="0"/>
          <w:numId w:val="29"/>
        </w:numPr>
        <w:suppressAutoHyphens/>
        <w:spacing w:after="0" w:line="360" w:lineRule="auto"/>
        <w:ind w:left="426"/>
        <w:rPr>
          <w:color w:val="auto"/>
          <w:lang w:eastAsia="zh-CN"/>
        </w:rPr>
      </w:pPr>
      <w:r w:rsidRPr="00B3121C">
        <w:rPr>
          <w:color w:val="auto"/>
          <w:sz w:val="20"/>
          <w:szCs w:val="20"/>
          <w:lang w:eastAsia="zh-CN"/>
        </w:rPr>
        <w:t>Zamawiający nie określa dodatkowych wymagań, o których mowa w art. 96 ust. 2 pkt 2 ustawy PZP, związanych z zatrudnianiem osób na podstawie stosunku pracy.</w:t>
      </w:r>
    </w:p>
    <w:p w14:paraId="75DD3E0D" w14:textId="77777777" w:rsidR="00B3121C" w:rsidRPr="00B3121C" w:rsidRDefault="00B3121C" w:rsidP="00CB3B7A">
      <w:pPr>
        <w:keepNext/>
        <w:keepLines/>
        <w:numPr>
          <w:ilvl w:val="1"/>
          <w:numId w:val="0"/>
        </w:numPr>
        <w:suppressAutoHyphens/>
        <w:spacing w:after="240" w:line="276" w:lineRule="auto"/>
        <w:outlineLvl w:val="1"/>
        <w:rPr>
          <w:rFonts w:ascii="Arial" w:eastAsia="Arial" w:hAnsi="Arial" w:cs="Arial"/>
          <w:color w:val="auto"/>
          <w:sz w:val="32"/>
          <w:szCs w:val="32"/>
          <w:lang w:val="pl" w:eastAsia="zh-CN"/>
        </w:rPr>
      </w:pPr>
      <w:bookmarkStart w:id="3" w:name="_Toc109214844"/>
      <w:r w:rsidRPr="00B3121C">
        <w:rPr>
          <w:rFonts w:ascii="Arial" w:eastAsia="Arial" w:hAnsi="Arial" w:cs="Arial"/>
          <w:color w:val="auto"/>
          <w:sz w:val="32"/>
          <w:szCs w:val="32"/>
          <w:lang w:val="pl" w:eastAsia="zh-CN"/>
        </w:rPr>
        <w:t>IV. Opis przedmiotu zamówienia</w:t>
      </w:r>
      <w:bookmarkEnd w:id="3"/>
    </w:p>
    <w:p w14:paraId="43A27135" w14:textId="7AA73547" w:rsidR="00B3121C" w:rsidRPr="00074ABF" w:rsidRDefault="00B3121C" w:rsidP="009209EC">
      <w:pPr>
        <w:numPr>
          <w:ilvl w:val="0"/>
          <w:numId w:val="25"/>
        </w:numPr>
        <w:shd w:val="clear" w:color="auto" w:fill="FFFFFF"/>
        <w:suppressAutoHyphens/>
        <w:spacing w:after="0" w:line="360" w:lineRule="auto"/>
        <w:rPr>
          <w:color w:val="auto"/>
          <w:lang w:eastAsia="zh-CN"/>
        </w:rPr>
      </w:pPr>
      <w:r w:rsidRPr="00074ABF">
        <w:rPr>
          <w:color w:val="auto"/>
          <w:sz w:val="20"/>
          <w:szCs w:val="20"/>
          <w:lang w:eastAsia="zh-CN"/>
        </w:rPr>
        <w:t xml:space="preserve">Przedmiotem zamówienia jest </w:t>
      </w:r>
      <w:r w:rsidR="00074ABF">
        <w:rPr>
          <w:rFonts w:eastAsia="Times New Roman"/>
          <w:bCs/>
          <w:iCs/>
          <w:color w:val="auto"/>
          <w:sz w:val="20"/>
          <w:szCs w:val="20"/>
          <w:lang w:eastAsia="ar-SA"/>
        </w:rPr>
        <w:t xml:space="preserve">zakup i dostawa fabrycznie nowych </w:t>
      </w:r>
      <w:r w:rsidR="00074ABF" w:rsidRPr="00074ABF">
        <w:rPr>
          <w:rFonts w:eastAsia="Times New Roman"/>
          <w:bCs/>
          <w:iCs/>
          <w:color w:val="auto"/>
          <w:sz w:val="20"/>
          <w:szCs w:val="20"/>
          <w:lang w:eastAsia="ar-SA"/>
        </w:rPr>
        <w:t>komputerów przenośnych</w:t>
      </w:r>
      <w:r w:rsidR="009A01D1" w:rsidRPr="00074ABF">
        <w:rPr>
          <w:rFonts w:eastAsia="Times New Roman"/>
          <w:bCs/>
          <w:iCs/>
          <w:color w:val="auto"/>
          <w:sz w:val="20"/>
          <w:szCs w:val="20"/>
          <w:lang w:eastAsia="ar-SA"/>
        </w:rPr>
        <w:t xml:space="preserve"> </w:t>
      </w:r>
      <w:r w:rsidRPr="00074ABF">
        <w:rPr>
          <w:rFonts w:eastAsia="Times New Roman"/>
          <w:bCs/>
          <w:iCs/>
          <w:color w:val="auto"/>
          <w:sz w:val="20"/>
          <w:szCs w:val="20"/>
          <w:lang w:eastAsia="ar-SA"/>
        </w:rPr>
        <w:t>w podziale na części</w:t>
      </w:r>
      <w:r w:rsidRPr="00074ABF">
        <w:rPr>
          <w:rFonts w:eastAsia="Times New Roman"/>
          <w:color w:val="auto"/>
          <w:sz w:val="20"/>
          <w:szCs w:val="20"/>
          <w:lang w:eastAsia="zh-CN"/>
        </w:rPr>
        <w:t>.</w:t>
      </w:r>
    </w:p>
    <w:p w14:paraId="49DDDB17" w14:textId="77777777" w:rsidR="00B3121C" w:rsidRPr="00B3121C" w:rsidRDefault="00B3121C" w:rsidP="00CB3B7A">
      <w:pPr>
        <w:numPr>
          <w:ilvl w:val="0"/>
          <w:numId w:val="25"/>
        </w:numPr>
        <w:shd w:val="clear" w:color="auto" w:fill="FFFFFF"/>
        <w:tabs>
          <w:tab w:val="left" w:pos="284"/>
        </w:tabs>
        <w:suppressAutoHyphens/>
        <w:spacing w:after="0" w:line="360" w:lineRule="auto"/>
        <w:rPr>
          <w:color w:val="auto"/>
          <w:lang w:eastAsia="zh-CN"/>
        </w:rPr>
      </w:pPr>
      <w:r w:rsidRPr="00B3121C">
        <w:rPr>
          <w:rFonts w:eastAsia="Times New Roman"/>
          <w:bCs/>
          <w:iCs/>
          <w:color w:val="auto"/>
          <w:sz w:val="20"/>
          <w:szCs w:val="20"/>
          <w:lang w:eastAsia="ar-SA"/>
        </w:rPr>
        <w:t>Opis przedmiotu zamówienia:</w:t>
      </w:r>
    </w:p>
    <w:p w14:paraId="5F2ADD37" w14:textId="30913E73" w:rsidR="00B3121C" w:rsidRPr="00B3121C" w:rsidRDefault="00B3121C" w:rsidP="00CB3B7A">
      <w:pPr>
        <w:numPr>
          <w:ilvl w:val="0"/>
          <w:numId w:val="1"/>
        </w:numPr>
        <w:shd w:val="clear" w:color="auto" w:fill="FFFFFF"/>
        <w:suppressAutoHyphens/>
        <w:spacing w:after="0" w:line="360" w:lineRule="auto"/>
        <w:contextualSpacing/>
        <w:rPr>
          <w:color w:val="auto"/>
          <w:sz w:val="20"/>
          <w:szCs w:val="20"/>
          <w:lang w:eastAsia="zh-CN"/>
        </w:rPr>
      </w:pPr>
      <w:r w:rsidRPr="00B3121C">
        <w:rPr>
          <w:rFonts w:eastAsia="Times New Roman"/>
          <w:b/>
          <w:bCs/>
          <w:iCs/>
          <w:color w:val="auto"/>
          <w:sz w:val="20"/>
          <w:szCs w:val="20"/>
          <w:lang w:eastAsia="ar-SA"/>
        </w:rPr>
        <w:t>Część 1</w:t>
      </w:r>
      <w:r w:rsidRPr="00B3121C">
        <w:rPr>
          <w:rFonts w:eastAsia="Times New Roman"/>
          <w:bCs/>
          <w:iCs/>
          <w:color w:val="auto"/>
          <w:sz w:val="20"/>
          <w:szCs w:val="20"/>
          <w:lang w:eastAsia="ar-SA"/>
        </w:rPr>
        <w:t xml:space="preserve"> – </w:t>
      </w:r>
      <w:r w:rsidR="00DE4977" w:rsidRPr="00DE4977">
        <w:rPr>
          <w:rFonts w:eastAsia="Times New Roman"/>
          <w:bCs/>
          <w:iCs/>
          <w:color w:val="auto"/>
          <w:sz w:val="20"/>
          <w:szCs w:val="20"/>
          <w:lang w:eastAsia="ar-SA"/>
        </w:rPr>
        <w:t>dostawa komputerów przenośnych dla UG Wejherowo: 45</w:t>
      </w:r>
      <w:r w:rsidR="003A7EA4">
        <w:rPr>
          <w:rFonts w:eastAsia="Times New Roman"/>
          <w:bCs/>
          <w:iCs/>
          <w:color w:val="auto"/>
          <w:sz w:val="20"/>
          <w:szCs w:val="20"/>
          <w:lang w:eastAsia="ar-SA"/>
        </w:rPr>
        <w:t xml:space="preserve"> </w:t>
      </w:r>
      <w:r w:rsidR="00DE4977" w:rsidRPr="00DE4977">
        <w:rPr>
          <w:rFonts w:eastAsia="Times New Roman"/>
          <w:bCs/>
          <w:iCs/>
          <w:color w:val="auto"/>
          <w:sz w:val="20"/>
          <w:szCs w:val="20"/>
          <w:lang w:eastAsia="ar-SA"/>
        </w:rPr>
        <w:t>szt</w:t>
      </w:r>
      <w:r w:rsidR="00DE4977" w:rsidRPr="00DE4977">
        <w:rPr>
          <w:rFonts w:eastAsia="Times New Roman"/>
          <w:bCs/>
          <w:i/>
          <w:iCs/>
          <w:color w:val="auto"/>
          <w:sz w:val="20"/>
          <w:szCs w:val="20"/>
          <w:lang w:eastAsia="ar-SA"/>
        </w:rPr>
        <w:t>.</w:t>
      </w:r>
      <w:r w:rsidRPr="00B3121C">
        <w:rPr>
          <w:rFonts w:eastAsia="Times New Roman"/>
          <w:bCs/>
          <w:iCs/>
          <w:color w:val="auto"/>
          <w:sz w:val="20"/>
          <w:szCs w:val="20"/>
          <w:lang w:eastAsia="ar-SA"/>
        </w:rPr>
        <w:t>,</w:t>
      </w:r>
    </w:p>
    <w:p w14:paraId="0A757B59" w14:textId="698DDE5B" w:rsidR="00B3121C" w:rsidRPr="00B3121C" w:rsidRDefault="00B3121C" w:rsidP="00CB3B7A">
      <w:pPr>
        <w:numPr>
          <w:ilvl w:val="0"/>
          <w:numId w:val="1"/>
        </w:numPr>
        <w:shd w:val="clear" w:color="auto" w:fill="FFFFFF"/>
        <w:suppressAutoHyphens/>
        <w:spacing w:after="0" w:line="360" w:lineRule="auto"/>
        <w:contextualSpacing/>
        <w:rPr>
          <w:color w:val="auto"/>
          <w:sz w:val="20"/>
          <w:szCs w:val="20"/>
          <w:lang w:eastAsia="zh-CN"/>
        </w:rPr>
      </w:pPr>
      <w:r w:rsidRPr="00B3121C">
        <w:rPr>
          <w:b/>
          <w:color w:val="auto"/>
          <w:sz w:val="20"/>
          <w:szCs w:val="20"/>
          <w:lang w:eastAsia="zh-CN"/>
        </w:rPr>
        <w:t>Część 2</w:t>
      </w:r>
      <w:r w:rsidRPr="00B3121C">
        <w:rPr>
          <w:color w:val="auto"/>
          <w:sz w:val="20"/>
          <w:szCs w:val="20"/>
          <w:lang w:eastAsia="zh-CN"/>
        </w:rPr>
        <w:t xml:space="preserve"> – </w:t>
      </w:r>
      <w:r w:rsidR="00DE4977" w:rsidRPr="00DE4977">
        <w:rPr>
          <w:color w:val="auto"/>
          <w:sz w:val="20"/>
          <w:szCs w:val="20"/>
          <w:lang w:eastAsia="zh-CN"/>
        </w:rPr>
        <w:t>dostawa komputerów przenośnych dla szkół: 20 szt</w:t>
      </w:r>
      <w:r w:rsidR="00DE4977">
        <w:rPr>
          <w:color w:val="auto"/>
          <w:sz w:val="20"/>
          <w:szCs w:val="20"/>
          <w:lang w:eastAsia="zh-CN"/>
        </w:rPr>
        <w:t>.</w:t>
      </w:r>
      <w:r w:rsidRPr="00DE4977">
        <w:rPr>
          <w:color w:val="auto"/>
          <w:sz w:val="20"/>
          <w:szCs w:val="20"/>
          <w:lang w:eastAsia="zh-CN"/>
        </w:rPr>
        <w:t>,</w:t>
      </w:r>
    </w:p>
    <w:p w14:paraId="5809BC2E" w14:textId="0E65C3CA" w:rsidR="00B3121C" w:rsidRPr="00B3121C" w:rsidRDefault="00B3121C" w:rsidP="00EB6E7E">
      <w:pPr>
        <w:numPr>
          <w:ilvl w:val="0"/>
          <w:numId w:val="1"/>
        </w:numPr>
        <w:shd w:val="clear" w:color="auto" w:fill="FFFFFF"/>
        <w:suppressAutoHyphens/>
        <w:spacing w:after="0" w:line="360" w:lineRule="auto"/>
        <w:contextualSpacing/>
        <w:rPr>
          <w:color w:val="auto"/>
          <w:sz w:val="20"/>
          <w:szCs w:val="20"/>
          <w:lang w:eastAsia="zh-CN"/>
        </w:rPr>
      </w:pPr>
      <w:r w:rsidRPr="00B3121C">
        <w:rPr>
          <w:b/>
          <w:color w:val="auto"/>
          <w:sz w:val="20"/>
          <w:szCs w:val="20"/>
          <w:lang w:eastAsia="zh-CN"/>
        </w:rPr>
        <w:lastRenderedPageBreak/>
        <w:t>Część 3</w:t>
      </w:r>
      <w:r w:rsidRPr="00B3121C">
        <w:rPr>
          <w:color w:val="auto"/>
          <w:sz w:val="20"/>
          <w:szCs w:val="20"/>
          <w:lang w:eastAsia="zh-CN"/>
        </w:rPr>
        <w:t xml:space="preserve"> – </w:t>
      </w:r>
      <w:r w:rsidR="00DE4977" w:rsidRPr="00DE4977">
        <w:rPr>
          <w:color w:val="auto"/>
          <w:sz w:val="20"/>
          <w:szCs w:val="20"/>
          <w:lang w:eastAsia="zh-CN"/>
        </w:rPr>
        <w:t>dostawa komputerów przenośnych z oprogramowaniem dla uczniów z terenu gminy Wejherowo: 78</w:t>
      </w:r>
      <w:r w:rsidR="006A1EB7">
        <w:rPr>
          <w:color w:val="auto"/>
          <w:sz w:val="20"/>
          <w:szCs w:val="20"/>
          <w:lang w:eastAsia="zh-CN"/>
        </w:rPr>
        <w:t xml:space="preserve"> </w:t>
      </w:r>
      <w:r w:rsidR="00DE4977" w:rsidRPr="00DE4977">
        <w:rPr>
          <w:color w:val="auto"/>
          <w:sz w:val="20"/>
          <w:szCs w:val="20"/>
          <w:lang w:eastAsia="zh-CN"/>
        </w:rPr>
        <w:t>szt</w:t>
      </w:r>
      <w:r w:rsidRPr="00DE4977">
        <w:rPr>
          <w:color w:val="auto"/>
          <w:sz w:val="20"/>
          <w:szCs w:val="20"/>
          <w:lang w:eastAsia="zh-CN"/>
        </w:rPr>
        <w:t>.</w:t>
      </w:r>
    </w:p>
    <w:p w14:paraId="7BB3D4A8" w14:textId="636A29AE" w:rsidR="00074ABF" w:rsidRPr="00074ABF" w:rsidRDefault="00074ABF" w:rsidP="009209EC">
      <w:pPr>
        <w:numPr>
          <w:ilvl w:val="0"/>
          <w:numId w:val="25"/>
        </w:numPr>
        <w:shd w:val="clear" w:color="auto" w:fill="FFFFFF"/>
        <w:suppressAutoHyphens/>
        <w:spacing w:after="0" w:line="360" w:lineRule="auto"/>
        <w:contextualSpacing/>
        <w:rPr>
          <w:color w:val="auto"/>
          <w:sz w:val="20"/>
          <w:szCs w:val="20"/>
          <w:lang w:eastAsia="zh-CN"/>
        </w:rPr>
      </w:pPr>
      <w:r w:rsidRPr="00074ABF">
        <w:rPr>
          <w:color w:val="auto"/>
          <w:sz w:val="20"/>
          <w:szCs w:val="20"/>
          <w:lang w:eastAsia="zh-CN"/>
        </w:rPr>
        <w:t>Dostarczany sprzęt ma być fabrycznie nowy, nieużywany, posiadać karty gwarancyjne i instrukcję obsługi w języku polskim oraz musi posiadać dokumenty wymagane obowiązującymi przepisami prawa potwierdzające oznakowanie CE (deklaracja zgodności lub certyfikat CE – jeżeli są wymagane)</w:t>
      </w:r>
      <w:r>
        <w:rPr>
          <w:color w:val="auto"/>
          <w:sz w:val="20"/>
          <w:szCs w:val="20"/>
          <w:lang w:eastAsia="zh-CN"/>
        </w:rPr>
        <w:t>.</w:t>
      </w:r>
    </w:p>
    <w:p w14:paraId="7D97D39E" w14:textId="2A63E126" w:rsidR="00A61AB3" w:rsidRPr="00A61AB3" w:rsidRDefault="00A61AB3" w:rsidP="009209EC">
      <w:pPr>
        <w:numPr>
          <w:ilvl w:val="0"/>
          <w:numId w:val="25"/>
        </w:numPr>
        <w:shd w:val="clear" w:color="auto" w:fill="FFFFFF"/>
        <w:suppressAutoHyphens/>
        <w:spacing w:after="0" w:line="360" w:lineRule="auto"/>
        <w:contextualSpacing/>
        <w:rPr>
          <w:color w:val="auto"/>
          <w:sz w:val="20"/>
          <w:szCs w:val="20"/>
          <w:lang w:eastAsia="zh-CN"/>
        </w:rPr>
      </w:pPr>
      <w:r w:rsidRPr="00A61AB3">
        <w:rPr>
          <w:color w:val="auto"/>
          <w:sz w:val="20"/>
          <w:szCs w:val="20"/>
          <w:lang w:eastAsia="zh-CN"/>
        </w:rPr>
        <w:t>Wszelkie użyte w opisie przedmiotu zamówienia nazwy, typy i pochodzenie sprzętu nie są dla wykonawców wiążące, mają jedynie charakter pomocniczy. W wypadku użytych w opisie - nazw, typów lub pochodzenia - towarzyszy im zapis „lub równoważny”, co oznacza, że Zamawiający dopuszcza stosowanie równoważnych produktów, gdzie produkt równoważny oznacza taki produkt, który ma takie same cechy, funkcje oraz parametry i standardy jakościowe lub lepsze co wskazany w opisie konkretny z nazwy lub pochodzenia.</w:t>
      </w:r>
    </w:p>
    <w:p w14:paraId="3FA9F8F1" w14:textId="449E4670" w:rsidR="00A61AB3" w:rsidRDefault="00A61AB3" w:rsidP="00A61AB3">
      <w:pPr>
        <w:numPr>
          <w:ilvl w:val="0"/>
          <w:numId w:val="25"/>
        </w:numPr>
        <w:shd w:val="clear" w:color="auto" w:fill="FFFFFF"/>
        <w:suppressAutoHyphens/>
        <w:spacing w:after="0" w:line="360" w:lineRule="auto"/>
        <w:contextualSpacing/>
        <w:rPr>
          <w:color w:val="auto"/>
          <w:sz w:val="20"/>
          <w:szCs w:val="20"/>
          <w:lang w:eastAsia="zh-CN"/>
        </w:rPr>
      </w:pPr>
      <w:r w:rsidRPr="00A61AB3">
        <w:rPr>
          <w:color w:val="auto"/>
          <w:sz w:val="20"/>
          <w:szCs w:val="20"/>
          <w:lang w:eastAsia="zh-CN"/>
        </w:rPr>
        <w:t>Wykonawca ponosi wszelkie koszty związane z zastosowaniem rozwiązań równoważnych.</w:t>
      </w:r>
    </w:p>
    <w:p w14:paraId="61B2985F" w14:textId="75C989D4" w:rsidR="00A02B98" w:rsidRPr="00A02B98" w:rsidRDefault="00A02B98" w:rsidP="009209EC">
      <w:pPr>
        <w:numPr>
          <w:ilvl w:val="0"/>
          <w:numId w:val="25"/>
        </w:numPr>
        <w:shd w:val="clear" w:color="auto" w:fill="FFFFFF"/>
        <w:suppressAutoHyphens/>
        <w:spacing w:after="0" w:line="360" w:lineRule="auto"/>
        <w:contextualSpacing/>
        <w:rPr>
          <w:color w:val="auto"/>
          <w:sz w:val="20"/>
          <w:szCs w:val="20"/>
          <w:lang w:eastAsia="zh-CN"/>
        </w:rPr>
      </w:pPr>
      <w:r w:rsidRPr="00A02B98">
        <w:rPr>
          <w:color w:val="auto"/>
          <w:sz w:val="20"/>
          <w:szCs w:val="20"/>
          <w:lang w:eastAsia="zh-CN"/>
        </w:rPr>
        <w:t xml:space="preserve">Dostawę należy zrealizować do siedziby Zamawiającego. Przez dostawę Wykonawca ma rozumieć jednorazową lub sukcesywną dostawę całego przedmiotu zamówienia do siedziby Zamawiającego tj. do Urzędu Gminy </w:t>
      </w:r>
      <w:r>
        <w:rPr>
          <w:color w:val="auto"/>
          <w:sz w:val="20"/>
          <w:szCs w:val="20"/>
          <w:lang w:eastAsia="zh-CN"/>
        </w:rPr>
        <w:t>Wejherowo</w:t>
      </w:r>
      <w:r w:rsidRPr="00A02B98">
        <w:rPr>
          <w:color w:val="auto"/>
          <w:sz w:val="20"/>
          <w:szCs w:val="20"/>
          <w:lang w:eastAsia="zh-CN"/>
        </w:rPr>
        <w:t xml:space="preserve"> </w:t>
      </w:r>
      <w:r>
        <w:rPr>
          <w:color w:val="auto"/>
          <w:sz w:val="20"/>
          <w:szCs w:val="20"/>
          <w:lang w:eastAsia="zh-CN"/>
        </w:rPr>
        <w:t>84-200 Wejherowo, ul. Transportowa 1</w:t>
      </w:r>
      <w:r w:rsidRPr="00A02B98">
        <w:rPr>
          <w:color w:val="auto"/>
          <w:sz w:val="20"/>
          <w:szCs w:val="20"/>
          <w:lang w:eastAsia="zh-CN"/>
        </w:rPr>
        <w:t xml:space="preserve"> oraz rozładunek i wniesienie do wskazanego przez Zamawiającego pomieszczenia.</w:t>
      </w:r>
    </w:p>
    <w:p w14:paraId="6D6A5955" w14:textId="3B2F3B72" w:rsidR="00A02B98" w:rsidRPr="00A02B98" w:rsidRDefault="00A02B98" w:rsidP="009209EC">
      <w:pPr>
        <w:numPr>
          <w:ilvl w:val="0"/>
          <w:numId w:val="25"/>
        </w:numPr>
        <w:shd w:val="clear" w:color="auto" w:fill="FFFFFF"/>
        <w:suppressAutoHyphens/>
        <w:spacing w:after="0" w:line="360" w:lineRule="auto"/>
        <w:contextualSpacing/>
        <w:rPr>
          <w:color w:val="auto"/>
          <w:sz w:val="20"/>
          <w:szCs w:val="20"/>
          <w:lang w:eastAsia="zh-CN"/>
        </w:rPr>
      </w:pPr>
      <w:r w:rsidRPr="00A02B98">
        <w:rPr>
          <w:color w:val="auto"/>
          <w:sz w:val="20"/>
          <w:szCs w:val="20"/>
          <w:lang w:eastAsia="zh-CN"/>
        </w:rPr>
        <w:t>O ile w opisie przedmiotu zamówienia,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Ciężar dowodu wykazania równoważności spoczywa na wykonawcy.</w:t>
      </w:r>
    </w:p>
    <w:p w14:paraId="346FF665" w14:textId="0701EEF3" w:rsidR="00A02B98" w:rsidRPr="00A02B98" w:rsidRDefault="00A02B98" w:rsidP="009209EC">
      <w:pPr>
        <w:numPr>
          <w:ilvl w:val="0"/>
          <w:numId w:val="25"/>
        </w:numPr>
        <w:shd w:val="clear" w:color="auto" w:fill="FFFFFF"/>
        <w:suppressAutoHyphens/>
        <w:spacing w:after="0" w:line="360" w:lineRule="auto"/>
        <w:contextualSpacing/>
        <w:rPr>
          <w:color w:val="auto"/>
          <w:sz w:val="20"/>
          <w:szCs w:val="20"/>
          <w:lang w:eastAsia="zh-CN"/>
        </w:rPr>
      </w:pPr>
      <w:r w:rsidRPr="00A02B98">
        <w:rPr>
          <w:color w:val="auto"/>
          <w:sz w:val="20"/>
          <w:szCs w:val="20"/>
          <w:lang w:eastAsia="zh-CN"/>
        </w:rPr>
        <w:t>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885090E" w14:textId="7FA42FA6" w:rsidR="00B3121C" w:rsidRPr="00B3121C" w:rsidRDefault="00B3121C" w:rsidP="00EB6E7E">
      <w:pPr>
        <w:numPr>
          <w:ilvl w:val="0"/>
          <w:numId w:val="25"/>
        </w:numPr>
        <w:shd w:val="clear" w:color="auto" w:fill="FFFFFF"/>
        <w:suppressAutoHyphens/>
        <w:spacing w:after="0" w:line="360" w:lineRule="auto"/>
        <w:contextualSpacing/>
        <w:rPr>
          <w:color w:val="auto"/>
          <w:sz w:val="20"/>
          <w:szCs w:val="20"/>
          <w:lang w:eastAsia="zh-CN"/>
        </w:rPr>
      </w:pPr>
      <w:r w:rsidRPr="00B3121C">
        <w:rPr>
          <w:color w:val="auto"/>
          <w:sz w:val="20"/>
          <w:szCs w:val="20"/>
          <w:lang w:eastAsia="zh-CN"/>
        </w:rPr>
        <w:t xml:space="preserve">Szczegółowy opis przedmiotu zamówienia określa </w:t>
      </w:r>
      <w:r w:rsidRPr="00A02B98">
        <w:rPr>
          <w:b/>
          <w:color w:val="auto"/>
          <w:sz w:val="20"/>
          <w:szCs w:val="20"/>
          <w:lang w:eastAsia="zh-CN"/>
        </w:rPr>
        <w:t xml:space="preserve">załącznik nr </w:t>
      </w:r>
      <w:r w:rsidR="00FB00C8">
        <w:rPr>
          <w:b/>
          <w:color w:val="auto"/>
          <w:sz w:val="20"/>
          <w:szCs w:val="20"/>
          <w:lang w:eastAsia="zh-CN"/>
        </w:rPr>
        <w:t>5</w:t>
      </w:r>
      <w:r w:rsidRPr="00A02B98">
        <w:rPr>
          <w:b/>
          <w:color w:val="auto"/>
          <w:sz w:val="20"/>
          <w:szCs w:val="20"/>
          <w:lang w:eastAsia="zh-CN"/>
        </w:rPr>
        <w:t xml:space="preserve"> do SWZ</w:t>
      </w:r>
      <w:r w:rsidRPr="00B3121C">
        <w:rPr>
          <w:color w:val="auto"/>
          <w:sz w:val="20"/>
          <w:szCs w:val="20"/>
          <w:lang w:eastAsia="zh-CN"/>
        </w:rPr>
        <w:t>.</w:t>
      </w:r>
    </w:p>
    <w:p w14:paraId="72B9177A" w14:textId="77777777" w:rsidR="00B3121C" w:rsidRPr="00B3121C" w:rsidRDefault="00B3121C" w:rsidP="00EB6E7E">
      <w:pPr>
        <w:numPr>
          <w:ilvl w:val="0"/>
          <w:numId w:val="25"/>
        </w:numPr>
        <w:suppressAutoHyphens/>
        <w:spacing w:after="0" w:line="240" w:lineRule="auto"/>
        <w:contextualSpacing/>
        <w:rPr>
          <w:color w:val="auto"/>
          <w:sz w:val="20"/>
          <w:szCs w:val="20"/>
          <w:lang w:eastAsia="zh-CN"/>
        </w:rPr>
      </w:pPr>
      <w:r w:rsidRPr="00B3121C">
        <w:rPr>
          <w:color w:val="auto"/>
          <w:sz w:val="20"/>
          <w:szCs w:val="20"/>
          <w:lang w:eastAsia="zh-CN"/>
        </w:rPr>
        <w:t xml:space="preserve">Wspólny Słownik Zamówień CPV: </w:t>
      </w:r>
    </w:p>
    <w:p w14:paraId="41C6A8C5" w14:textId="77777777" w:rsidR="00B3121C" w:rsidRPr="00B3121C" w:rsidRDefault="00B3121C" w:rsidP="009A01D1">
      <w:pPr>
        <w:suppressAutoHyphens/>
        <w:spacing w:after="160" w:line="254" w:lineRule="auto"/>
        <w:ind w:left="0" w:firstLine="0"/>
        <w:rPr>
          <w:rFonts w:ascii="Times New Roman" w:hAnsi="Times New Roman" w:cs="Times New Roman"/>
          <w:color w:val="auto"/>
          <w:lang w:eastAsia="zh-CN"/>
        </w:rPr>
      </w:pPr>
    </w:p>
    <w:tbl>
      <w:tblPr>
        <w:tblW w:w="9484" w:type="dxa"/>
        <w:tblInd w:w="-118" w:type="dxa"/>
        <w:tblLook w:val="0000" w:firstRow="0" w:lastRow="0" w:firstColumn="0" w:lastColumn="0" w:noHBand="0" w:noVBand="0"/>
      </w:tblPr>
      <w:tblGrid>
        <w:gridCol w:w="2093"/>
        <w:gridCol w:w="7391"/>
      </w:tblGrid>
      <w:tr w:rsidR="00B3121C" w:rsidRPr="00B3121C" w14:paraId="3365754D" w14:textId="77777777" w:rsidTr="009209EC">
        <w:tc>
          <w:tcPr>
            <w:tcW w:w="2093" w:type="dxa"/>
            <w:tcBorders>
              <w:top w:val="single" w:sz="4" w:space="0" w:color="000000"/>
              <w:left w:val="single" w:sz="4" w:space="0" w:color="000000"/>
              <w:bottom w:val="single" w:sz="4" w:space="0" w:color="000000"/>
            </w:tcBorders>
            <w:shd w:val="clear" w:color="auto" w:fill="auto"/>
          </w:tcPr>
          <w:p w14:paraId="7D45545F" w14:textId="77777777" w:rsidR="00B3121C" w:rsidRPr="00B3121C" w:rsidRDefault="00B3121C" w:rsidP="00B3121C">
            <w:pPr>
              <w:suppressAutoHyphens/>
              <w:spacing w:after="160" w:line="254" w:lineRule="auto"/>
              <w:ind w:left="0" w:firstLine="0"/>
              <w:rPr>
                <w:color w:val="auto"/>
                <w:sz w:val="20"/>
                <w:szCs w:val="20"/>
                <w:lang w:eastAsia="zh-CN"/>
              </w:rPr>
            </w:pPr>
            <w:r w:rsidRPr="00B3121C">
              <w:rPr>
                <w:color w:val="auto"/>
                <w:sz w:val="20"/>
                <w:szCs w:val="20"/>
                <w:lang w:eastAsia="zh-CN"/>
              </w:rPr>
              <w:t>KOD CPV</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67C2B34D" w14:textId="77777777" w:rsidR="00B3121C" w:rsidRPr="00B3121C" w:rsidRDefault="00B3121C" w:rsidP="00B3121C">
            <w:pPr>
              <w:suppressAutoHyphens/>
              <w:spacing w:after="160" w:line="254" w:lineRule="auto"/>
              <w:ind w:left="0" w:firstLine="0"/>
              <w:rPr>
                <w:color w:val="auto"/>
                <w:sz w:val="20"/>
                <w:szCs w:val="20"/>
                <w:lang w:eastAsia="zh-CN"/>
              </w:rPr>
            </w:pPr>
            <w:r w:rsidRPr="00B3121C">
              <w:rPr>
                <w:color w:val="auto"/>
                <w:sz w:val="20"/>
                <w:szCs w:val="20"/>
                <w:lang w:eastAsia="zh-CN"/>
              </w:rPr>
              <w:t>OPIS</w:t>
            </w:r>
          </w:p>
        </w:tc>
      </w:tr>
      <w:tr w:rsidR="00B3121C" w:rsidRPr="00B3121C" w14:paraId="29C6AE0D" w14:textId="77777777" w:rsidTr="009209EC">
        <w:tc>
          <w:tcPr>
            <w:tcW w:w="2093" w:type="dxa"/>
            <w:tcBorders>
              <w:top w:val="single" w:sz="4" w:space="0" w:color="000000"/>
              <w:left w:val="single" w:sz="4" w:space="0" w:color="000000"/>
              <w:bottom w:val="single" w:sz="4" w:space="0" w:color="000000"/>
            </w:tcBorders>
            <w:shd w:val="clear" w:color="auto" w:fill="auto"/>
          </w:tcPr>
          <w:p w14:paraId="5651ED21" w14:textId="1BB5EBA1" w:rsidR="00B3121C" w:rsidRPr="00B3121C" w:rsidRDefault="00991D30" w:rsidP="00B3121C">
            <w:pPr>
              <w:suppressAutoHyphens/>
              <w:spacing w:after="160" w:line="254" w:lineRule="auto"/>
              <w:ind w:left="0" w:firstLine="0"/>
              <w:rPr>
                <w:color w:val="auto"/>
                <w:sz w:val="20"/>
                <w:szCs w:val="20"/>
                <w:lang w:eastAsia="zh-CN"/>
              </w:rPr>
            </w:pPr>
            <w:r>
              <w:rPr>
                <w:color w:val="auto"/>
                <w:sz w:val="20"/>
                <w:szCs w:val="20"/>
                <w:lang w:eastAsia="zh-CN"/>
              </w:rPr>
              <w:t>30213100-6</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002E2E2" w14:textId="2AAC336B" w:rsidR="00B3121C" w:rsidRPr="00B3121C" w:rsidRDefault="00991D30" w:rsidP="00B3121C">
            <w:pPr>
              <w:suppressAutoHyphens/>
              <w:spacing w:after="160" w:line="254" w:lineRule="auto"/>
              <w:ind w:left="0" w:firstLine="0"/>
              <w:jc w:val="left"/>
              <w:rPr>
                <w:color w:val="auto"/>
                <w:sz w:val="20"/>
                <w:szCs w:val="20"/>
                <w:lang w:eastAsia="zh-CN"/>
              </w:rPr>
            </w:pPr>
            <w:r>
              <w:rPr>
                <w:color w:val="auto"/>
                <w:sz w:val="20"/>
                <w:szCs w:val="20"/>
                <w:lang w:eastAsia="zh-CN"/>
              </w:rPr>
              <w:t>Komputery przenośne</w:t>
            </w:r>
          </w:p>
        </w:tc>
      </w:tr>
      <w:tr w:rsidR="00B3121C" w:rsidRPr="00B3121C" w14:paraId="24EC8C2F" w14:textId="77777777" w:rsidTr="009209EC">
        <w:tc>
          <w:tcPr>
            <w:tcW w:w="2093" w:type="dxa"/>
            <w:tcBorders>
              <w:top w:val="single" w:sz="4" w:space="0" w:color="000000"/>
              <w:left w:val="single" w:sz="4" w:space="0" w:color="000000"/>
              <w:bottom w:val="single" w:sz="4" w:space="0" w:color="000000"/>
            </w:tcBorders>
            <w:shd w:val="clear" w:color="auto" w:fill="auto"/>
          </w:tcPr>
          <w:p w14:paraId="460FFA2B" w14:textId="6AA643F9" w:rsidR="00B3121C" w:rsidRPr="00B3121C" w:rsidRDefault="00991D30" w:rsidP="00B3121C">
            <w:pPr>
              <w:suppressAutoHyphens/>
              <w:spacing w:after="160" w:line="254" w:lineRule="auto"/>
              <w:ind w:left="0" w:firstLine="0"/>
              <w:rPr>
                <w:color w:val="auto"/>
                <w:sz w:val="20"/>
                <w:szCs w:val="20"/>
                <w:lang w:eastAsia="zh-CN"/>
              </w:rPr>
            </w:pPr>
            <w:r>
              <w:rPr>
                <w:color w:val="auto"/>
                <w:sz w:val="20"/>
                <w:szCs w:val="20"/>
                <w:lang w:eastAsia="zh-CN"/>
              </w:rPr>
              <w:t>48620000-0</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6DFD2E77" w14:textId="10B4CC4C" w:rsidR="00B3121C" w:rsidRPr="00B3121C" w:rsidRDefault="00991D30" w:rsidP="00B3121C">
            <w:pPr>
              <w:suppressAutoHyphens/>
              <w:spacing w:after="160" w:line="254" w:lineRule="auto"/>
              <w:ind w:left="0" w:firstLine="0"/>
              <w:jc w:val="left"/>
              <w:rPr>
                <w:color w:val="auto"/>
                <w:sz w:val="20"/>
                <w:szCs w:val="20"/>
                <w:lang w:eastAsia="zh-CN"/>
              </w:rPr>
            </w:pPr>
            <w:r>
              <w:rPr>
                <w:color w:val="auto"/>
                <w:sz w:val="20"/>
                <w:szCs w:val="20"/>
                <w:lang w:eastAsia="zh-CN"/>
              </w:rPr>
              <w:t>Systemy operacyjne</w:t>
            </w:r>
          </w:p>
        </w:tc>
      </w:tr>
      <w:tr w:rsidR="00B3121C" w:rsidRPr="00B3121C" w14:paraId="0B7938B1" w14:textId="77777777" w:rsidTr="009209EC">
        <w:tc>
          <w:tcPr>
            <w:tcW w:w="2093" w:type="dxa"/>
            <w:tcBorders>
              <w:top w:val="single" w:sz="4" w:space="0" w:color="000000"/>
              <w:left w:val="single" w:sz="4" w:space="0" w:color="000000"/>
              <w:bottom w:val="single" w:sz="4" w:space="0" w:color="000000"/>
            </w:tcBorders>
            <w:shd w:val="clear" w:color="auto" w:fill="auto"/>
          </w:tcPr>
          <w:p w14:paraId="21CAB1C8" w14:textId="31422EEC" w:rsidR="00B3121C" w:rsidRPr="00B3121C" w:rsidRDefault="00CB3B7A" w:rsidP="00B3121C">
            <w:pPr>
              <w:suppressAutoHyphens/>
              <w:spacing w:after="160" w:line="254" w:lineRule="auto"/>
              <w:ind w:left="0" w:firstLine="0"/>
              <w:rPr>
                <w:iCs/>
                <w:sz w:val="20"/>
                <w:szCs w:val="20"/>
                <w:lang w:eastAsia="zh-CN"/>
              </w:rPr>
            </w:pPr>
            <w:r>
              <w:rPr>
                <w:iCs/>
                <w:sz w:val="20"/>
                <w:szCs w:val="20"/>
                <w:lang w:eastAsia="zh-CN"/>
              </w:rPr>
              <w:t>48300000-1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812FCCD" w14:textId="333A1AF9" w:rsidR="00B3121C" w:rsidRPr="00B3121C" w:rsidRDefault="00CB3B7A" w:rsidP="00B3121C">
            <w:pPr>
              <w:suppressAutoHyphens/>
              <w:spacing w:after="160" w:line="254" w:lineRule="auto"/>
              <w:ind w:left="0" w:firstLine="0"/>
              <w:jc w:val="left"/>
              <w:rPr>
                <w:iCs/>
                <w:sz w:val="20"/>
                <w:szCs w:val="20"/>
                <w:lang w:eastAsia="zh-CN"/>
              </w:rPr>
            </w:pPr>
            <w:r>
              <w:rPr>
                <w:iCs/>
                <w:sz w:val="20"/>
                <w:szCs w:val="20"/>
                <w:lang w:eastAsia="zh-CN"/>
              </w:rPr>
              <w:t>Pakiety oprogramowania do tworzenia dokumentów, rysowania, odwzorowywania, tworzenia harmonogramów i produkowania</w:t>
            </w:r>
          </w:p>
        </w:tc>
      </w:tr>
    </w:tbl>
    <w:p w14:paraId="44808749" w14:textId="77777777" w:rsidR="00B3121C" w:rsidRPr="00B3121C" w:rsidRDefault="00B3121C" w:rsidP="00CB3B7A">
      <w:pPr>
        <w:suppressAutoHyphens/>
        <w:spacing w:after="160" w:line="254" w:lineRule="auto"/>
        <w:ind w:left="0" w:firstLine="0"/>
        <w:rPr>
          <w:rFonts w:ascii="Times New Roman" w:hAnsi="Times New Roman" w:cs="Times New Roman"/>
          <w:color w:val="auto"/>
          <w:lang w:eastAsia="zh-CN"/>
        </w:rPr>
      </w:pPr>
    </w:p>
    <w:p w14:paraId="11D2E313" w14:textId="77777777" w:rsidR="00B3121C" w:rsidRPr="00B3121C" w:rsidRDefault="00B3121C" w:rsidP="00CB3B7A">
      <w:pPr>
        <w:numPr>
          <w:ilvl w:val="0"/>
          <w:numId w:val="25"/>
        </w:numPr>
        <w:suppressAutoHyphens/>
        <w:spacing w:after="0" w:line="360" w:lineRule="auto"/>
        <w:contextualSpacing/>
        <w:rPr>
          <w:color w:val="auto"/>
          <w:sz w:val="20"/>
          <w:szCs w:val="20"/>
          <w:lang w:eastAsia="zh-CN"/>
        </w:rPr>
      </w:pPr>
      <w:r w:rsidRPr="00B3121C">
        <w:rPr>
          <w:b/>
          <w:bCs/>
          <w:color w:val="auto"/>
          <w:sz w:val="20"/>
          <w:szCs w:val="20"/>
          <w:lang w:eastAsia="zh-CN"/>
        </w:rPr>
        <w:t>Zamawiający dopuszcza składanie ofert częściowych</w:t>
      </w:r>
      <w:r w:rsidRPr="00B3121C">
        <w:rPr>
          <w:color w:val="auto"/>
          <w:sz w:val="20"/>
          <w:szCs w:val="20"/>
          <w:lang w:eastAsia="zh-CN"/>
        </w:rPr>
        <w:t>. Każda z części stanowi odrębne zadanie.</w:t>
      </w:r>
    </w:p>
    <w:p w14:paraId="625E046D" w14:textId="77777777" w:rsidR="00B3121C" w:rsidRPr="00B3121C" w:rsidRDefault="00B3121C" w:rsidP="00CB3B7A">
      <w:pPr>
        <w:numPr>
          <w:ilvl w:val="0"/>
          <w:numId w:val="25"/>
        </w:numPr>
        <w:suppressAutoHyphens/>
        <w:spacing w:after="0" w:line="360" w:lineRule="auto"/>
        <w:contextualSpacing/>
        <w:rPr>
          <w:color w:val="auto"/>
          <w:sz w:val="20"/>
          <w:szCs w:val="20"/>
          <w:lang w:eastAsia="zh-CN"/>
        </w:rPr>
      </w:pPr>
      <w:r w:rsidRPr="00B3121C">
        <w:rPr>
          <w:color w:val="auto"/>
          <w:sz w:val="20"/>
          <w:szCs w:val="20"/>
          <w:lang w:eastAsia="zh-CN"/>
        </w:rPr>
        <w:t>Zamawiający nie dopuszcza składania ofert wariantowych oraz w postaci katalogów elektronicznych.</w:t>
      </w:r>
    </w:p>
    <w:p w14:paraId="4BDCB019" w14:textId="77777777" w:rsidR="00B3121C" w:rsidRPr="00B3121C" w:rsidRDefault="00B3121C" w:rsidP="00CB3B7A">
      <w:pPr>
        <w:numPr>
          <w:ilvl w:val="0"/>
          <w:numId w:val="25"/>
        </w:numPr>
        <w:suppressAutoHyphens/>
        <w:spacing w:after="0" w:line="360" w:lineRule="auto"/>
        <w:contextualSpacing/>
        <w:rPr>
          <w:color w:val="auto"/>
          <w:sz w:val="20"/>
          <w:szCs w:val="20"/>
          <w:lang w:eastAsia="zh-CN"/>
        </w:rPr>
      </w:pPr>
      <w:r w:rsidRPr="00B3121C">
        <w:rPr>
          <w:color w:val="auto"/>
          <w:sz w:val="20"/>
          <w:szCs w:val="20"/>
          <w:lang w:eastAsia="zh-CN"/>
        </w:rPr>
        <w:t>Zamawiający nie przewiduje udzielania zamówień, o których mowa w art. 214 ust. 1 pkt 7 i 8 ustawy PZP.</w:t>
      </w:r>
    </w:p>
    <w:p w14:paraId="6C5C9B80" w14:textId="77777777" w:rsidR="00B3121C" w:rsidRPr="00B3121C" w:rsidRDefault="00B3121C" w:rsidP="00B3121C">
      <w:pPr>
        <w:keepNext/>
        <w:keepLines/>
        <w:numPr>
          <w:ilvl w:val="1"/>
          <w:numId w:val="0"/>
        </w:numPr>
        <w:suppressAutoHyphens/>
        <w:spacing w:before="360" w:after="120" w:line="276" w:lineRule="auto"/>
        <w:jc w:val="left"/>
        <w:outlineLvl w:val="1"/>
        <w:rPr>
          <w:rFonts w:ascii="Arial" w:eastAsia="Arial" w:hAnsi="Arial" w:cs="Arial"/>
          <w:color w:val="auto"/>
          <w:sz w:val="32"/>
          <w:szCs w:val="32"/>
          <w:lang w:val="pl" w:eastAsia="zh-CN"/>
        </w:rPr>
      </w:pPr>
      <w:bookmarkStart w:id="4" w:name="_s0i9odf430x7"/>
      <w:bookmarkStart w:id="5" w:name="_Toc109214845"/>
      <w:bookmarkEnd w:id="4"/>
      <w:r w:rsidRPr="00B3121C">
        <w:rPr>
          <w:rFonts w:ascii="Arial" w:eastAsia="Arial" w:hAnsi="Arial" w:cs="Arial"/>
          <w:color w:val="auto"/>
          <w:sz w:val="32"/>
          <w:szCs w:val="32"/>
          <w:lang w:val="pl" w:eastAsia="zh-CN"/>
        </w:rPr>
        <w:lastRenderedPageBreak/>
        <w:t>V. Podwykonawstwo</w:t>
      </w:r>
      <w:bookmarkEnd w:id="5"/>
    </w:p>
    <w:p w14:paraId="37C67756" w14:textId="77777777" w:rsidR="00B3121C" w:rsidRPr="00B3121C" w:rsidRDefault="00B3121C" w:rsidP="00CB3B7A">
      <w:pPr>
        <w:numPr>
          <w:ilvl w:val="0"/>
          <w:numId w:val="24"/>
        </w:numPr>
        <w:suppressAutoHyphens/>
        <w:spacing w:before="240" w:after="0" w:line="360" w:lineRule="auto"/>
        <w:rPr>
          <w:color w:val="auto"/>
          <w:sz w:val="20"/>
          <w:szCs w:val="20"/>
          <w:lang w:eastAsia="zh-CN"/>
        </w:rPr>
      </w:pPr>
      <w:r w:rsidRPr="00B3121C">
        <w:rPr>
          <w:color w:val="auto"/>
          <w:sz w:val="20"/>
          <w:szCs w:val="20"/>
          <w:lang w:eastAsia="zh-CN"/>
        </w:rPr>
        <w:t xml:space="preserve">Wykonawca może powierzyć wykonanie części zamówienia podwykonawcy (podwykonawcom). </w:t>
      </w:r>
    </w:p>
    <w:p w14:paraId="53DCDF34" w14:textId="77777777" w:rsidR="00B3121C" w:rsidRPr="00B3121C" w:rsidRDefault="00B3121C" w:rsidP="00CB3B7A">
      <w:pPr>
        <w:numPr>
          <w:ilvl w:val="0"/>
          <w:numId w:val="24"/>
        </w:numPr>
        <w:suppressAutoHyphens/>
        <w:spacing w:after="0" w:line="360" w:lineRule="auto"/>
        <w:ind w:left="454" w:hanging="454"/>
        <w:rPr>
          <w:color w:val="auto"/>
          <w:sz w:val="20"/>
          <w:szCs w:val="20"/>
          <w:lang w:eastAsia="zh-CN"/>
        </w:rPr>
      </w:pPr>
      <w:r w:rsidRPr="00B3121C">
        <w:rPr>
          <w:color w:val="auto"/>
          <w:sz w:val="20"/>
          <w:szCs w:val="20"/>
          <w:lang w:eastAsia="zh-C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B6BBA3C" w14:textId="77777777" w:rsidR="00B3121C" w:rsidRPr="00B3121C" w:rsidRDefault="00B3121C" w:rsidP="00CB3B7A">
      <w:pPr>
        <w:keepNext/>
        <w:keepLines/>
        <w:numPr>
          <w:ilvl w:val="1"/>
          <w:numId w:val="0"/>
        </w:numPr>
        <w:suppressAutoHyphens/>
        <w:spacing w:before="360" w:after="120" w:line="276" w:lineRule="auto"/>
        <w:outlineLvl w:val="1"/>
        <w:rPr>
          <w:rFonts w:ascii="Arial" w:eastAsia="Arial" w:hAnsi="Arial" w:cs="Arial"/>
          <w:color w:val="auto"/>
          <w:sz w:val="32"/>
          <w:szCs w:val="32"/>
          <w:lang w:val="pl" w:eastAsia="zh-CN"/>
        </w:rPr>
      </w:pPr>
      <w:bookmarkStart w:id="6" w:name="_Toc109214846"/>
      <w:r w:rsidRPr="00B3121C">
        <w:rPr>
          <w:rFonts w:ascii="Arial" w:eastAsia="Arial" w:hAnsi="Arial" w:cs="Arial"/>
          <w:color w:val="auto"/>
          <w:sz w:val="32"/>
          <w:szCs w:val="32"/>
          <w:lang w:val="pl" w:eastAsia="zh-CN"/>
        </w:rPr>
        <w:t>VI. Termin wykonania zamówienia</w:t>
      </w:r>
      <w:bookmarkEnd w:id="6"/>
    </w:p>
    <w:p w14:paraId="4ED482A9" w14:textId="33EEEF2F" w:rsidR="00B3121C" w:rsidRPr="00B3121C" w:rsidRDefault="00B3121C" w:rsidP="00CB3B7A">
      <w:pPr>
        <w:numPr>
          <w:ilvl w:val="0"/>
          <w:numId w:val="15"/>
        </w:numPr>
        <w:suppressAutoHyphens/>
        <w:spacing w:after="0" w:line="360" w:lineRule="auto"/>
        <w:ind w:left="284" w:hanging="284"/>
        <w:rPr>
          <w:color w:val="auto"/>
          <w:lang w:eastAsia="zh-CN"/>
        </w:rPr>
      </w:pPr>
      <w:r w:rsidRPr="00B3121C">
        <w:rPr>
          <w:color w:val="auto"/>
          <w:sz w:val="20"/>
          <w:szCs w:val="20"/>
          <w:lang w:eastAsia="zh-CN"/>
        </w:rPr>
        <w:t xml:space="preserve">Termin realizacji zamówienia dla </w:t>
      </w:r>
      <w:r w:rsidR="00CB3B7A">
        <w:rPr>
          <w:color w:val="auto"/>
          <w:sz w:val="20"/>
          <w:szCs w:val="20"/>
          <w:lang w:eastAsia="zh-CN"/>
        </w:rPr>
        <w:t xml:space="preserve">każdej z części wynosi </w:t>
      </w:r>
      <w:r w:rsidR="00CB3B7A" w:rsidRPr="007248FE">
        <w:rPr>
          <w:b/>
          <w:color w:val="auto"/>
          <w:sz w:val="20"/>
          <w:szCs w:val="20"/>
          <w:lang w:eastAsia="zh-CN"/>
        </w:rPr>
        <w:t>2 miesiące od daty zawarcia umowy</w:t>
      </w:r>
      <w:r w:rsidR="00CB3B7A">
        <w:rPr>
          <w:color w:val="auto"/>
          <w:sz w:val="20"/>
          <w:szCs w:val="20"/>
          <w:lang w:eastAsia="zh-CN"/>
        </w:rPr>
        <w:t>.</w:t>
      </w:r>
    </w:p>
    <w:p w14:paraId="65F81F2A" w14:textId="77777777" w:rsidR="00B3121C" w:rsidRPr="00B3121C" w:rsidRDefault="00B3121C" w:rsidP="00CB3B7A">
      <w:pPr>
        <w:numPr>
          <w:ilvl w:val="0"/>
          <w:numId w:val="15"/>
        </w:numPr>
        <w:suppressAutoHyphens/>
        <w:spacing w:after="0" w:line="360" w:lineRule="auto"/>
        <w:ind w:left="284" w:hanging="284"/>
        <w:rPr>
          <w:color w:val="auto"/>
          <w:sz w:val="20"/>
          <w:szCs w:val="20"/>
          <w:lang w:eastAsia="zh-CN"/>
        </w:rPr>
      </w:pPr>
      <w:r w:rsidRPr="00B3121C">
        <w:rPr>
          <w:color w:val="auto"/>
          <w:sz w:val="20"/>
          <w:szCs w:val="20"/>
          <w:lang w:eastAsia="zh-CN"/>
        </w:rPr>
        <w:t xml:space="preserve">Za zrealizowanie zamówienia zostanie uznane obustronne, przez Zamawiającego i Wykonawcę, podpisanie protokołu odbioru przedmiotu umowy. </w:t>
      </w:r>
    </w:p>
    <w:p w14:paraId="7AD07F65" w14:textId="77777777" w:rsidR="00B3121C" w:rsidRPr="00B3121C" w:rsidRDefault="00B3121C" w:rsidP="00CB3B7A">
      <w:pPr>
        <w:keepNext/>
        <w:keepLines/>
        <w:numPr>
          <w:ilvl w:val="1"/>
          <w:numId w:val="0"/>
        </w:numPr>
        <w:tabs>
          <w:tab w:val="left" w:pos="0"/>
        </w:tabs>
        <w:suppressAutoHyphens/>
        <w:spacing w:before="360" w:after="120" w:line="276" w:lineRule="auto"/>
        <w:outlineLvl w:val="1"/>
        <w:rPr>
          <w:rFonts w:ascii="Arial" w:eastAsia="Arial" w:hAnsi="Arial" w:cs="Arial"/>
          <w:color w:val="auto"/>
          <w:sz w:val="32"/>
          <w:szCs w:val="32"/>
          <w:lang w:val="pl" w:eastAsia="zh-CN"/>
        </w:rPr>
      </w:pPr>
      <w:bookmarkStart w:id="7" w:name="_Toc109214847"/>
      <w:r w:rsidRPr="00B3121C">
        <w:rPr>
          <w:rFonts w:ascii="Arial" w:eastAsia="Arial" w:hAnsi="Arial" w:cs="Arial"/>
          <w:color w:val="auto"/>
          <w:sz w:val="32"/>
          <w:szCs w:val="32"/>
          <w:lang w:val="pl" w:eastAsia="zh-CN"/>
        </w:rPr>
        <w:t>VII. Warunki udziału w postępowaniu</w:t>
      </w:r>
      <w:bookmarkEnd w:id="7"/>
    </w:p>
    <w:p w14:paraId="2BB45089" w14:textId="77777777" w:rsidR="00B3121C" w:rsidRPr="00B3121C" w:rsidRDefault="00B3121C" w:rsidP="00CB3B7A">
      <w:pPr>
        <w:numPr>
          <w:ilvl w:val="0"/>
          <w:numId w:val="5"/>
        </w:numPr>
        <w:suppressAutoHyphens/>
        <w:spacing w:before="240" w:after="0" w:line="360" w:lineRule="auto"/>
        <w:ind w:left="426" w:right="20"/>
        <w:rPr>
          <w:color w:val="auto"/>
          <w:lang w:eastAsia="zh-CN"/>
        </w:rPr>
      </w:pPr>
      <w:r w:rsidRPr="00B3121C">
        <w:rPr>
          <w:color w:val="auto"/>
          <w:sz w:val="20"/>
          <w:szCs w:val="20"/>
          <w:lang w:eastAsia="zh-CN"/>
        </w:rPr>
        <w:t>O udzielenie zamówienia mogą ubiegać się Wykonawcy, którzy nie podlegają wykluczeniu na zasadach określonych w Rozdziale VIII SWZ oraz spełniają określone przez Zamawiającego warunki</w:t>
      </w:r>
      <w:r w:rsidRPr="00B3121C">
        <w:rPr>
          <w:b/>
          <w:color w:val="auto"/>
          <w:sz w:val="20"/>
          <w:szCs w:val="20"/>
          <w:highlight w:val="white"/>
          <w:lang w:eastAsia="zh-CN"/>
        </w:rPr>
        <w:t xml:space="preserve"> </w:t>
      </w:r>
      <w:r w:rsidRPr="00B3121C">
        <w:rPr>
          <w:color w:val="auto"/>
          <w:sz w:val="20"/>
          <w:szCs w:val="20"/>
          <w:highlight w:val="white"/>
          <w:lang w:eastAsia="zh-CN"/>
        </w:rPr>
        <w:t>udziału w postępowaniu.</w:t>
      </w:r>
    </w:p>
    <w:p w14:paraId="3F826193" w14:textId="77777777" w:rsidR="00B3121C" w:rsidRPr="00B3121C" w:rsidRDefault="00B3121C" w:rsidP="00CB3B7A">
      <w:pPr>
        <w:numPr>
          <w:ilvl w:val="0"/>
          <w:numId w:val="5"/>
        </w:numPr>
        <w:suppressAutoHyphens/>
        <w:spacing w:after="0" w:line="360" w:lineRule="auto"/>
        <w:ind w:left="426" w:right="20"/>
        <w:rPr>
          <w:color w:val="auto"/>
          <w:sz w:val="20"/>
          <w:szCs w:val="20"/>
          <w:lang w:eastAsia="zh-CN"/>
        </w:rPr>
      </w:pPr>
      <w:r w:rsidRPr="00B3121C">
        <w:rPr>
          <w:color w:val="auto"/>
          <w:sz w:val="20"/>
          <w:szCs w:val="20"/>
          <w:lang w:eastAsia="zh-CN"/>
        </w:rPr>
        <w:t>O udzielenie zamówienia mogą ubiegać się Wykonawcy, którzy spełniają warunki dotyczące:</w:t>
      </w:r>
    </w:p>
    <w:p w14:paraId="07E61B06" w14:textId="77777777" w:rsidR="00B3121C" w:rsidRPr="00B3121C" w:rsidRDefault="00B3121C" w:rsidP="00CB3B7A">
      <w:pPr>
        <w:numPr>
          <w:ilvl w:val="0"/>
          <w:numId w:val="16"/>
        </w:numPr>
        <w:suppressAutoHyphens/>
        <w:spacing w:after="0" w:line="360" w:lineRule="auto"/>
        <w:ind w:left="852" w:right="20" w:hanging="426"/>
        <w:rPr>
          <w:b/>
          <w:color w:val="auto"/>
          <w:sz w:val="20"/>
          <w:szCs w:val="20"/>
          <w:lang w:eastAsia="zh-CN"/>
        </w:rPr>
      </w:pPr>
      <w:r w:rsidRPr="00B3121C">
        <w:rPr>
          <w:b/>
          <w:color w:val="auto"/>
          <w:sz w:val="20"/>
          <w:szCs w:val="20"/>
          <w:lang w:eastAsia="zh-CN"/>
        </w:rPr>
        <w:t>zdolności do występowania w obrocie gospodarczym:</w:t>
      </w:r>
    </w:p>
    <w:p w14:paraId="21A767C2" w14:textId="77777777" w:rsidR="00B3121C" w:rsidRPr="00B3121C" w:rsidRDefault="00B3121C" w:rsidP="00CB3B7A">
      <w:pPr>
        <w:suppressAutoHyphens/>
        <w:spacing w:after="160" w:line="360" w:lineRule="auto"/>
        <w:ind w:left="868" w:right="20" w:firstLine="0"/>
        <w:rPr>
          <w:color w:val="auto"/>
          <w:sz w:val="20"/>
          <w:szCs w:val="20"/>
          <w:lang w:eastAsia="zh-CN"/>
        </w:rPr>
      </w:pPr>
      <w:r w:rsidRPr="00B3121C">
        <w:rPr>
          <w:color w:val="auto"/>
          <w:sz w:val="20"/>
          <w:szCs w:val="20"/>
          <w:lang w:eastAsia="zh-CN"/>
        </w:rPr>
        <w:t>Zamawiający nie stawia warunku w powyższym zakresie;</w:t>
      </w:r>
    </w:p>
    <w:p w14:paraId="2E444842" w14:textId="77777777" w:rsidR="00B3121C" w:rsidRPr="00B3121C" w:rsidRDefault="00B3121C" w:rsidP="00CB3B7A">
      <w:pPr>
        <w:numPr>
          <w:ilvl w:val="0"/>
          <w:numId w:val="16"/>
        </w:numPr>
        <w:suppressAutoHyphens/>
        <w:spacing w:after="0" w:line="360" w:lineRule="auto"/>
        <w:ind w:left="852" w:right="20" w:hanging="426"/>
        <w:rPr>
          <w:b/>
          <w:color w:val="auto"/>
          <w:sz w:val="20"/>
          <w:szCs w:val="20"/>
          <w:lang w:eastAsia="zh-CN"/>
        </w:rPr>
      </w:pPr>
      <w:r w:rsidRPr="00B3121C">
        <w:rPr>
          <w:b/>
          <w:color w:val="auto"/>
          <w:sz w:val="20"/>
          <w:szCs w:val="20"/>
          <w:lang w:eastAsia="zh-CN"/>
        </w:rPr>
        <w:t>uprawnień do prowadzenia określonej działalności gospodarczej lub zawodowej, o ile wynika to z odrębnych przepisów:</w:t>
      </w:r>
    </w:p>
    <w:p w14:paraId="0C94CA18" w14:textId="77777777" w:rsidR="00B3121C" w:rsidRPr="00B3121C" w:rsidRDefault="00B3121C" w:rsidP="00CB3B7A">
      <w:pPr>
        <w:suppressAutoHyphens/>
        <w:spacing w:after="160" w:line="360" w:lineRule="auto"/>
        <w:ind w:left="868" w:right="20" w:firstLine="0"/>
        <w:rPr>
          <w:color w:val="auto"/>
          <w:sz w:val="20"/>
          <w:szCs w:val="20"/>
          <w:lang w:eastAsia="zh-CN"/>
        </w:rPr>
      </w:pPr>
      <w:r w:rsidRPr="00B3121C">
        <w:rPr>
          <w:color w:val="auto"/>
          <w:sz w:val="20"/>
          <w:szCs w:val="20"/>
          <w:lang w:eastAsia="zh-CN"/>
        </w:rPr>
        <w:t>Zamawiający nie stawia warunku w powyższym zakresie;</w:t>
      </w:r>
    </w:p>
    <w:p w14:paraId="4319C473" w14:textId="77777777" w:rsidR="00B3121C" w:rsidRPr="00B3121C" w:rsidRDefault="00B3121C" w:rsidP="00CB3B7A">
      <w:pPr>
        <w:numPr>
          <w:ilvl w:val="0"/>
          <w:numId w:val="16"/>
        </w:numPr>
        <w:suppressAutoHyphens/>
        <w:spacing w:after="0" w:line="360" w:lineRule="auto"/>
        <w:ind w:left="852" w:right="20" w:hanging="426"/>
        <w:rPr>
          <w:b/>
          <w:color w:val="auto"/>
          <w:sz w:val="20"/>
          <w:szCs w:val="20"/>
          <w:lang w:eastAsia="zh-CN"/>
        </w:rPr>
      </w:pPr>
      <w:r w:rsidRPr="00B3121C">
        <w:rPr>
          <w:b/>
          <w:color w:val="auto"/>
          <w:sz w:val="20"/>
          <w:szCs w:val="20"/>
          <w:lang w:eastAsia="zh-CN"/>
        </w:rPr>
        <w:t>sytuacji ekonomicznej lub finansowej:</w:t>
      </w:r>
    </w:p>
    <w:p w14:paraId="4E923F6D" w14:textId="77777777" w:rsidR="00B3121C" w:rsidRPr="00B3121C" w:rsidRDefault="00B3121C" w:rsidP="00CB3B7A">
      <w:pPr>
        <w:suppressAutoHyphens/>
        <w:spacing w:after="160" w:line="360" w:lineRule="auto"/>
        <w:ind w:left="868" w:right="20" w:firstLine="0"/>
        <w:rPr>
          <w:color w:val="auto"/>
          <w:sz w:val="20"/>
          <w:szCs w:val="20"/>
          <w:lang w:eastAsia="zh-CN"/>
        </w:rPr>
      </w:pPr>
      <w:r w:rsidRPr="00B3121C">
        <w:rPr>
          <w:color w:val="auto"/>
          <w:sz w:val="20"/>
          <w:szCs w:val="20"/>
          <w:lang w:eastAsia="zh-CN"/>
        </w:rPr>
        <w:t>Zamawiający nie stawia warunku w powyższym zakresie;</w:t>
      </w:r>
    </w:p>
    <w:p w14:paraId="5B9815A8" w14:textId="77777777" w:rsidR="00B3121C" w:rsidRPr="00B3121C" w:rsidRDefault="00B3121C" w:rsidP="00CB3B7A">
      <w:pPr>
        <w:numPr>
          <w:ilvl w:val="0"/>
          <w:numId w:val="16"/>
        </w:numPr>
        <w:suppressAutoHyphens/>
        <w:spacing w:after="0" w:line="360" w:lineRule="auto"/>
        <w:ind w:left="852" w:right="20" w:hanging="426"/>
        <w:rPr>
          <w:color w:val="auto"/>
          <w:lang w:eastAsia="zh-CN"/>
        </w:rPr>
      </w:pPr>
      <w:r w:rsidRPr="00B3121C">
        <w:rPr>
          <w:b/>
          <w:color w:val="auto"/>
          <w:sz w:val="20"/>
          <w:szCs w:val="20"/>
          <w:lang w:eastAsia="zh-CN"/>
        </w:rPr>
        <w:t>zdolności technicznej lub zawodowej jeżeli wykaże, że:</w:t>
      </w:r>
    </w:p>
    <w:p w14:paraId="6EAE9081" w14:textId="04A8BD75" w:rsidR="00B3121C" w:rsidRPr="00B3121C" w:rsidRDefault="00CB3B7A" w:rsidP="00CB3B7A">
      <w:pPr>
        <w:suppressAutoHyphens/>
        <w:spacing w:after="0" w:line="360" w:lineRule="auto"/>
        <w:ind w:left="884" w:right="20" w:firstLine="0"/>
        <w:contextualSpacing/>
        <w:rPr>
          <w:color w:val="auto"/>
          <w:sz w:val="20"/>
          <w:szCs w:val="20"/>
          <w:lang w:eastAsia="zh-CN"/>
        </w:rPr>
      </w:pPr>
      <w:bookmarkStart w:id="8" w:name="_Hlk98317865"/>
      <w:r w:rsidRPr="00B3121C">
        <w:rPr>
          <w:color w:val="auto"/>
          <w:sz w:val="20"/>
          <w:szCs w:val="20"/>
          <w:lang w:eastAsia="zh-CN"/>
        </w:rPr>
        <w:t>Zamawiający nie stawia warunku w powyższym zakresie</w:t>
      </w:r>
      <w:r w:rsidR="00B3121C" w:rsidRPr="00B3121C">
        <w:rPr>
          <w:color w:val="auto"/>
          <w:sz w:val="20"/>
          <w:szCs w:val="20"/>
          <w:lang w:eastAsia="zh-CN"/>
        </w:rPr>
        <w:t>.</w:t>
      </w:r>
    </w:p>
    <w:p w14:paraId="72BA5D7B" w14:textId="77777777" w:rsidR="00B3121C" w:rsidRPr="00B3121C" w:rsidRDefault="00B3121C" w:rsidP="00CB3B7A">
      <w:pPr>
        <w:numPr>
          <w:ilvl w:val="0"/>
          <w:numId w:val="5"/>
        </w:numPr>
        <w:suppressAutoHyphens/>
        <w:spacing w:after="0" w:line="360" w:lineRule="auto"/>
        <w:contextualSpacing/>
        <w:rPr>
          <w:color w:val="auto"/>
          <w:sz w:val="20"/>
          <w:szCs w:val="20"/>
          <w:lang w:eastAsia="zh-CN"/>
        </w:rPr>
      </w:pPr>
      <w:bookmarkStart w:id="9" w:name="_Hlk100144201"/>
      <w:bookmarkStart w:id="10" w:name="_Hlk101452054"/>
      <w:bookmarkStart w:id="11" w:name="_Hlk100845441"/>
      <w:bookmarkEnd w:id="8"/>
      <w:bookmarkEnd w:id="9"/>
      <w:bookmarkEnd w:id="10"/>
      <w:bookmarkEnd w:id="11"/>
      <w:r w:rsidRPr="00B3121C">
        <w:rPr>
          <w:color w:val="auto"/>
          <w:sz w:val="20"/>
          <w:szCs w:val="20"/>
          <w:lang w:eastAsia="zh-CN"/>
        </w:rPr>
        <w:t>Zamawiający może na każdym etapie postępowania, uznać, że Wykonawca nie posiada wymaganych zdolności, jeżeli zajdzie okoliczność posiadania przez Wykonawcę sprzecznych interesów, w szczególności zaangażowania zasobów technicznych lub zawodowych Wykonawcy w inne przedsięwzięcia gospodarcze Wykonawcy, które mogą mieć negatywny wpływ na realizację zamówienia.</w:t>
      </w:r>
    </w:p>
    <w:p w14:paraId="72A11BDD" w14:textId="77777777" w:rsidR="00B3121C" w:rsidRPr="00B3121C" w:rsidRDefault="00B3121C" w:rsidP="00CB3B7A">
      <w:pPr>
        <w:keepNext/>
        <w:keepLines/>
        <w:numPr>
          <w:ilvl w:val="1"/>
          <w:numId w:val="0"/>
        </w:numPr>
        <w:suppressAutoHyphens/>
        <w:spacing w:before="360" w:after="120" w:line="276" w:lineRule="auto"/>
        <w:outlineLvl w:val="1"/>
        <w:rPr>
          <w:rFonts w:ascii="Arial" w:eastAsia="Arial" w:hAnsi="Arial" w:cs="Arial"/>
          <w:color w:val="auto"/>
          <w:sz w:val="32"/>
          <w:szCs w:val="32"/>
          <w:lang w:val="pl" w:eastAsia="zh-CN"/>
        </w:rPr>
      </w:pPr>
      <w:bookmarkStart w:id="12" w:name="_Toc109214848"/>
      <w:r w:rsidRPr="00B3121C">
        <w:rPr>
          <w:rFonts w:ascii="Arial" w:eastAsia="Arial" w:hAnsi="Arial" w:cs="Arial"/>
          <w:color w:val="auto"/>
          <w:sz w:val="32"/>
          <w:szCs w:val="32"/>
          <w:lang w:val="pl" w:eastAsia="zh-CN"/>
        </w:rPr>
        <w:t>VIII. Podstawy wykluczenia z postępowania</w:t>
      </w:r>
      <w:bookmarkEnd w:id="12"/>
    </w:p>
    <w:p w14:paraId="29B6CFF8" w14:textId="77777777" w:rsidR="00B3121C" w:rsidRPr="00B3121C" w:rsidRDefault="00B3121C" w:rsidP="00CB3B7A">
      <w:pPr>
        <w:numPr>
          <w:ilvl w:val="0"/>
          <w:numId w:val="7"/>
        </w:numPr>
        <w:suppressAutoHyphens/>
        <w:spacing w:before="240" w:after="0" w:line="360" w:lineRule="auto"/>
        <w:ind w:left="426"/>
        <w:rPr>
          <w:color w:val="auto"/>
          <w:sz w:val="20"/>
          <w:szCs w:val="20"/>
          <w:lang w:eastAsia="zh-CN"/>
        </w:rPr>
      </w:pPr>
      <w:r w:rsidRPr="00B3121C">
        <w:rPr>
          <w:color w:val="auto"/>
          <w:sz w:val="20"/>
          <w:szCs w:val="20"/>
          <w:lang w:eastAsia="zh-CN"/>
        </w:rPr>
        <w:t>Z postępowania o udzielenie zamówienia wyklucza się Wykonawców, w stosunku do których zachodzi którakolwiek z okoliczności wskazanych:</w:t>
      </w:r>
    </w:p>
    <w:p w14:paraId="6555191C" w14:textId="77777777" w:rsidR="00B3121C" w:rsidRPr="00B3121C" w:rsidRDefault="00B3121C" w:rsidP="00CB3B7A">
      <w:pPr>
        <w:numPr>
          <w:ilvl w:val="0"/>
          <w:numId w:val="12"/>
        </w:numPr>
        <w:suppressAutoHyphens/>
        <w:spacing w:after="0" w:line="360" w:lineRule="auto"/>
        <w:ind w:left="812" w:hanging="386"/>
        <w:rPr>
          <w:color w:val="auto"/>
          <w:lang w:eastAsia="zh-CN"/>
        </w:rPr>
      </w:pPr>
      <w:r w:rsidRPr="00B3121C">
        <w:rPr>
          <w:color w:val="auto"/>
          <w:sz w:val="20"/>
          <w:szCs w:val="20"/>
          <w:lang w:eastAsia="zh-CN"/>
        </w:rPr>
        <w:lastRenderedPageBreak/>
        <w:t>w art. 108 ust. 1 ustawy PZP;</w:t>
      </w:r>
    </w:p>
    <w:p w14:paraId="0CB133F9" w14:textId="77777777" w:rsidR="00B3121C" w:rsidRPr="00B3121C" w:rsidRDefault="00B3121C" w:rsidP="00CB3B7A">
      <w:pPr>
        <w:numPr>
          <w:ilvl w:val="0"/>
          <w:numId w:val="12"/>
        </w:numPr>
        <w:suppressAutoHyphens/>
        <w:spacing w:after="0" w:line="360" w:lineRule="auto"/>
        <w:ind w:left="812" w:hanging="386"/>
        <w:rPr>
          <w:color w:val="auto"/>
          <w:lang w:eastAsia="zh-CN"/>
        </w:rPr>
      </w:pPr>
      <w:r w:rsidRPr="00B3121C">
        <w:rPr>
          <w:color w:val="auto"/>
          <w:sz w:val="20"/>
          <w:szCs w:val="20"/>
          <w:lang w:eastAsia="zh-CN"/>
        </w:rPr>
        <w:t>w art. 109 ust. 1 pkt. 4, 7, 8 ustawy PZP, tj.:</w:t>
      </w:r>
    </w:p>
    <w:p w14:paraId="0523810C" w14:textId="77777777" w:rsidR="00B3121C" w:rsidRPr="00B3121C" w:rsidRDefault="00B3121C" w:rsidP="00CB3B7A">
      <w:pPr>
        <w:numPr>
          <w:ilvl w:val="0"/>
          <w:numId w:val="11"/>
        </w:numPr>
        <w:suppressAutoHyphens/>
        <w:spacing w:before="60" w:after="60" w:line="360" w:lineRule="auto"/>
        <w:ind w:left="1246" w:hanging="434"/>
        <w:rPr>
          <w:color w:val="auto"/>
          <w:sz w:val="20"/>
          <w:szCs w:val="20"/>
          <w:lang w:eastAsia="zh-CN"/>
        </w:rPr>
      </w:pPr>
      <w:r w:rsidRPr="00B3121C">
        <w:rPr>
          <w:color w:val="auto"/>
          <w:sz w:val="20"/>
          <w:szCs w:val="2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w:t>
      </w:r>
    </w:p>
    <w:p w14:paraId="3E1A5591" w14:textId="77777777" w:rsidR="00B3121C" w:rsidRPr="00B3121C" w:rsidRDefault="00B3121C" w:rsidP="00CB3B7A">
      <w:pPr>
        <w:numPr>
          <w:ilvl w:val="0"/>
          <w:numId w:val="11"/>
        </w:numPr>
        <w:suppressAutoHyphens/>
        <w:spacing w:after="0" w:line="360" w:lineRule="auto"/>
        <w:ind w:left="1246" w:hanging="434"/>
        <w:rPr>
          <w:color w:val="auto"/>
          <w:sz w:val="20"/>
          <w:szCs w:val="20"/>
          <w:lang w:eastAsia="zh-CN"/>
        </w:rPr>
      </w:pPr>
      <w:r w:rsidRPr="00B3121C">
        <w:rPr>
          <w:color w:val="auto"/>
          <w:sz w:val="20"/>
          <w:szCs w:val="20"/>
          <w:lang w:eastAsia="zh-C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517BF6" w14:textId="77777777" w:rsidR="00B3121C" w:rsidRPr="00B3121C" w:rsidRDefault="00B3121C" w:rsidP="00CB3B7A">
      <w:pPr>
        <w:numPr>
          <w:ilvl w:val="0"/>
          <w:numId w:val="11"/>
        </w:numPr>
        <w:suppressAutoHyphens/>
        <w:spacing w:after="0" w:line="360" w:lineRule="auto"/>
        <w:ind w:left="1246" w:hanging="434"/>
        <w:rPr>
          <w:color w:val="auto"/>
          <w:lang w:eastAsia="zh-CN"/>
        </w:rPr>
      </w:pPr>
      <w:r w:rsidRPr="00B3121C">
        <w:rPr>
          <w:color w:val="auto"/>
          <w:sz w:val="20"/>
          <w:szCs w:val="20"/>
          <w:lang w:eastAsia="zh-C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80D4F81" w14:textId="77777777" w:rsidR="00B3121C" w:rsidRPr="00B3121C" w:rsidRDefault="00B3121C" w:rsidP="00CB3B7A">
      <w:pPr>
        <w:numPr>
          <w:ilvl w:val="0"/>
          <w:numId w:val="12"/>
        </w:numPr>
        <w:suppressAutoHyphens/>
        <w:spacing w:after="0" w:line="360" w:lineRule="auto"/>
        <w:contextualSpacing/>
        <w:rPr>
          <w:color w:val="auto"/>
          <w:sz w:val="20"/>
          <w:szCs w:val="20"/>
          <w:lang w:eastAsia="zh-CN"/>
        </w:rPr>
      </w:pPr>
      <w:r w:rsidRPr="00B3121C">
        <w:rPr>
          <w:color w:val="auto"/>
          <w:sz w:val="20"/>
          <w:szCs w:val="20"/>
          <w:lang w:eastAsia="zh-CN"/>
        </w:rPr>
        <w:t>w art. 7 ust. 1 ustawy z dnia 13 kwietnia 2022r. o szczególnych rozwiązaniach w zakresie przeciwdziałania wspieraniu agresji na Ukrainę oraz służących ochronie bezpieczeństwa narodowego.</w:t>
      </w:r>
    </w:p>
    <w:p w14:paraId="71AFD81C" w14:textId="77777777" w:rsidR="00B3121C" w:rsidRPr="00B3121C" w:rsidRDefault="00B3121C" w:rsidP="00B3121C">
      <w:pPr>
        <w:keepNext/>
        <w:keepLines/>
        <w:numPr>
          <w:ilvl w:val="1"/>
          <w:numId w:val="0"/>
        </w:numPr>
        <w:suppressAutoHyphens/>
        <w:spacing w:before="360" w:after="120" w:line="276" w:lineRule="auto"/>
        <w:jc w:val="left"/>
        <w:outlineLvl w:val="1"/>
        <w:rPr>
          <w:rFonts w:ascii="Arial" w:eastAsia="Arial" w:hAnsi="Arial" w:cs="Arial"/>
          <w:color w:val="auto"/>
          <w:sz w:val="32"/>
          <w:szCs w:val="32"/>
          <w:lang w:val="pl" w:eastAsia="zh-CN"/>
        </w:rPr>
      </w:pPr>
      <w:bookmarkStart w:id="13" w:name="_Hlk101772511"/>
      <w:bookmarkStart w:id="14" w:name="_Toc109214849"/>
      <w:bookmarkEnd w:id="13"/>
      <w:r w:rsidRPr="00B3121C">
        <w:rPr>
          <w:rFonts w:ascii="Arial" w:eastAsia="Arial" w:hAnsi="Arial" w:cs="Arial"/>
          <w:color w:val="auto"/>
          <w:sz w:val="32"/>
          <w:szCs w:val="32"/>
          <w:lang w:val="pl" w:eastAsia="zh-CN"/>
        </w:rPr>
        <w:t>IX. Podmiotowe środki dowodowe. Oświadczenia i dokumenty, jakie zobowiązani są dostarczyć Wykonawcy w celu potwierdzenia spełniania warunków udziału w postępowaniu oraz wykazania braku podstaw wykluczenia</w:t>
      </w:r>
      <w:bookmarkEnd w:id="14"/>
    </w:p>
    <w:p w14:paraId="0202989F" w14:textId="77777777" w:rsidR="00B3121C" w:rsidRPr="00B3121C" w:rsidRDefault="00B3121C" w:rsidP="00CB3B7A">
      <w:pPr>
        <w:numPr>
          <w:ilvl w:val="0"/>
          <w:numId w:val="14"/>
        </w:numPr>
        <w:suppressAutoHyphens/>
        <w:spacing w:before="240" w:after="0" w:line="360" w:lineRule="auto"/>
        <w:ind w:left="284" w:hanging="426"/>
        <w:rPr>
          <w:color w:val="auto"/>
          <w:lang w:eastAsia="zh-CN"/>
        </w:rPr>
      </w:pPr>
      <w:r w:rsidRPr="00B3121C">
        <w:rPr>
          <w:color w:val="auto"/>
          <w:sz w:val="20"/>
          <w:szCs w:val="20"/>
          <w:lang w:eastAsia="zh-CN"/>
        </w:rPr>
        <w:t xml:space="preserve">Wykonawca zobowiązany jest dołączyć do oferty oświadczenie o spełnianiu warunków udziału w postępowaniu oraz o braku podstaw do wykluczenia z postępowania – zgodnie z </w:t>
      </w:r>
      <w:r w:rsidRPr="00B3121C">
        <w:rPr>
          <w:b/>
          <w:color w:val="auto"/>
          <w:sz w:val="20"/>
          <w:szCs w:val="20"/>
          <w:lang w:eastAsia="zh-CN"/>
        </w:rPr>
        <w:t>Załącznikiem nr 2 do SWZ</w:t>
      </w:r>
      <w:r w:rsidRPr="00B3121C">
        <w:rPr>
          <w:bCs/>
          <w:color w:val="auto"/>
          <w:sz w:val="20"/>
          <w:szCs w:val="20"/>
          <w:lang w:eastAsia="zh-CN"/>
        </w:rPr>
        <w:t>.</w:t>
      </w:r>
    </w:p>
    <w:p w14:paraId="38A5B559" w14:textId="77777777" w:rsidR="00B3121C" w:rsidRPr="00B3121C" w:rsidRDefault="00B3121C" w:rsidP="00CB3B7A">
      <w:pPr>
        <w:numPr>
          <w:ilvl w:val="0"/>
          <w:numId w:val="14"/>
        </w:numPr>
        <w:suppressAutoHyphens/>
        <w:spacing w:after="0" w:line="360" w:lineRule="auto"/>
        <w:ind w:left="284" w:hanging="426"/>
        <w:rPr>
          <w:color w:val="auto"/>
          <w:lang w:eastAsia="zh-CN"/>
        </w:rPr>
      </w:pPr>
      <w:r w:rsidRPr="00B3121C">
        <w:rPr>
          <w:color w:val="auto"/>
          <w:sz w:val="20"/>
          <w:szCs w:val="20"/>
          <w:lang w:eastAsia="zh-CN"/>
        </w:rPr>
        <w:t>Informacje zawarte w oświadczeniu, o którym mowa w ust. 1, stanowią wstępne potwierdzenie braku podstaw wykluczenia oraz spełniania warunków udziału w postępowaniu</w:t>
      </w:r>
      <w:r w:rsidRPr="00B3121C">
        <w:rPr>
          <w:bCs/>
          <w:color w:val="auto"/>
          <w:sz w:val="20"/>
          <w:szCs w:val="20"/>
          <w:lang w:eastAsia="zh-CN"/>
        </w:rPr>
        <w:t xml:space="preserve"> odpowiednio na dzień składania ofert.</w:t>
      </w:r>
    </w:p>
    <w:p w14:paraId="482AE9E8" w14:textId="77777777" w:rsidR="00B3121C" w:rsidRPr="00B3121C" w:rsidRDefault="00B3121C" w:rsidP="00CB3B7A">
      <w:pPr>
        <w:numPr>
          <w:ilvl w:val="0"/>
          <w:numId w:val="14"/>
        </w:numPr>
        <w:suppressAutoHyphens/>
        <w:spacing w:after="0" w:line="360" w:lineRule="auto"/>
        <w:ind w:left="284" w:hanging="426"/>
        <w:rPr>
          <w:color w:val="auto"/>
          <w:sz w:val="20"/>
          <w:szCs w:val="20"/>
          <w:lang w:eastAsia="zh-CN"/>
        </w:rPr>
      </w:pPr>
      <w:r w:rsidRPr="00B3121C">
        <w:rPr>
          <w:color w:val="auto"/>
          <w:sz w:val="20"/>
          <w:szCs w:val="20"/>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15C3A34" w14:textId="77777777" w:rsidR="00B3121C" w:rsidRPr="00B3121C" w:rsidRDefault="00B3121C" w:rsidP="00CB3B7A">
      <w:pPr>
        <w:numPr>
          <w:ilvl w:val="0"/>
          <w:numId w:val="14"/>
        </w:numPr>
        <w:suppressAutoHyphens/>
        <w:spacing w:after="0" w:line="360" w:lineRule="auto"/>
        <w:ind w:left="284" w:hanging="426"/>
        <w:rPr>
          <w:color w:val="auto"/>
          <w:lang w:eastAsia="zh-CN"/>
        </w:rPr>
      </w:pPr>
      <w:r w:rsidRPr="00B3121C">
        <w:rPr>
          <w:color w:val="auto"/>
          <w:sz w:val="20"/>
          <w:szCs w:val="20"/>
          <w:lang w:eastAsia="zh-CN"/>
        </w:rPr>
        <w:t>Podmiotowe środki dowodowe wymagane od Wykonawcy obejmują:</w:t>
      </w:r>
    </w:p>
    <w:p w14:paraId="3A31BD53" w14:textId="78DF6B20" w:rsidR="00B3121C" w:rsidRPr="00B3121C" w:rsidRDefault="00B3121C" w:rsidP="00CB3B7A">
      <w:pPr>
        <w:numPr>
          <w:ilvl w:val="2"/>
          <w:numId w:val="5"/>
        </w:numPr>
        <w:suppressAutoHyphens/>
        <w:spacing w:after="0" w:line="360" w:lineRule="auto"/>
        <w:ind w:left="426" w:hanging="284"/>
        <w:contextualSpacing/>
        <w:rPr>
          <w:color w:val="auto"/>
          <w:sz w:val="20"/>
          <w:szCs w:val="20"/>
          <w:lang w:eastAsia="zh-CN"/>
        </w:rPr>
      </w:pPr>
      <w:r w:rsidRPr="00B3121C">
        <w:rPr>
          <w:color w:val="auto"/>
          <w:sz w:val="20"/>
          <w:szCs w:val="20"/>
          <w:lang w:eastAsia="zh-CN"/>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w:t>
      </w:r>
      <w:r w:rsidRPr="00B3121C">
        <w:rPr>
          <w:color w:val="auto"/>
          <w:sz w:val="20"/>
          <w:szCs w:val="20"/>
          <w:lang w:eastAsia="zh-CN"/>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3121C">
        <w:rPr>
          <w:b/>
          <w:color w:val="auto"/>
          <w:sz w:val="20"/>
          <w:szCs w:val="20"/>
          <w:lang w:eastAsia="zh-CN"/>
        </w:rPr>
        <w:t xml:space="preserve">załącznik nr </w:t>
      </w:r>
      <w:r w:rsidR="007248FE">
        <w:rPr>
          <w:b/>
          <w:color w:val="auto"/>
          <w:sz w:val="20"/>
          <w:szCs w:val="20"/>
          <w:lang w:eastAsia="zh-CN"/>
        </w:rPr>
        <w:t>3</w:t>
      </w:r>
      <w:r w:rsidRPr="00B3121C">
        <w:rPr>
          <w:b/>
          <w:color w:val="auto"/>
          <w:sz w:val="20"/>
          <w:szCs w:val="20"/>
          <w:lang w:eastAsia="zh-CN"/>
        </w:rPr>
        <w:t xml:space="preserve"> do SWZ – Zamawiający wzywa do złożenia w/w oświadczenia, o ile w postępowaniu wpłynęła więcej niż jedna oferta</w:t>
      </w:r>
      <w:r w:rsidRPr="00B3121C">
        <w:rPr>
          <w:color w:val="auto"/>
          <w:sz w:val="20"/>
          <w:szCs w:val="20"/>
          <w:lang w:eastAsia="zh-CN"/>
        </w:rPr>
        <w:t>;</w:t>
      </w:r>
    </w:p>
    <w:p w14:paraId="2138EA3A" w14:textId="77777777" w:rsidR="00B3121C" w:rsidRPr="00B3121C" w:rsidRDefault="00B3121C" w:rsidP="00CB3B7A">
      <w:pPr>
        <w:numPr>
          <w:ilvl w:val="2"/>
          <w:numId w:val="5"/>
        </w:numPr>
        <w:suppressAutoHyphens/>
        <w:spacing w:after="0" w:line="360" w:lineRule="auto"/>
        <w:ind w:left="426" w:hanging="284"/>
        <w:rPr>
          <w:color w:val="auto"/>
          <w:lang w:eastAsia="zh-CN"/>
        </w:rPr>
      </w:pPr>
      <w:r w:rsidRPr="00B3121C">
        <w:rPr>
          <w:color w:val="auto"/>
          <w:sz w:val="20"/>
          <w:szCs w:val="20"/>
          <w:lang w:eastAsia="zh-CN"/>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2447718" w14:textId="77777777" w:rsidR="00B3121C" w:rsidRPr="00B3121C" w:rsidRDefault="00B3121C" w:rsidP="00CB3B7A">
      <w:pPr>
        <w:numPr>
          <w:ilvl w:val="0"/>
          <w:numId w:val="22"/>
        </w:numPr>
        <w:suppressAutoHyphens/>
        <w:spacing w:after="0" w:line="360" w:lineRule="auto"/>
        <w:rPr>
          <w:color w:val="auto"/>
          <w:sz w:val="20"/>
          <w:szCs w:val="20"/>
          <w:lang w:eastAsia="zh-CN"/>
        </w:rPr>
      </w:pPr>
      <w:r w:rsidRPr="00B3121C">
        <w:rPr>
          <w:color w:val="auto"/>
          <w:sz w:val="20"/>
          <w:szCs w:val="20"/>
          <w:lang w:eastAsia="zh-CN"/>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2799C2D7" w14:textId="77777777" w:rsidR="00B3121C" w:rsidRPr="00B3121C" w:rsidRDefault="00B3121C" w:rsidP="00CB3B7A">
      <w:pPr>
        <w:numPr>
          <w:ilvl w:val="0"/>
          <w:numId w:val="22"/>
        </w:numPr>
        <w:suppressAutoHyphens/>
        <w:spacing w:after="0" w:line="360" w:lineRule="auto"/>
        <w:ind w:left="434"/>
        <w:rPr>
          <w:color w:val="auto"/>
          <w:sz w:val="20"/>
          <w:szCs w:val="20"/>
          <w:lang w:eastAsia="zh-CN"/>
        </w:rPr>
      </w:pPr>
      <w:r w:rsidRPr="00B3121C">
        <w:rPr>
          <w:color w:val="auto"/>
          <w:sz w:val="20"/>
          <w:szCs w:val="20"/>
          <w:lang w:eastAsia="zh-CN"/>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ich złożeniem.</w:t>
      </w:r>
    </w:p>
    <w:p w14:paraId="50D473E4" w14:textId="77777777" w:rsidR="00B3121C" w:rsidRPr="00B3121C" w:rsidRDefault="00B3121C" w:rsidP="00CB3B7A">
      <w:pPr>
        <w:numPr>
          <w:ilvl w:val="0"/>
          <w:numId w:val="22"/>
        </w:numPr>
        <w:suppressAutoHyphens/>
        <w:spacing w:after="0" w:line="360" w:lineRule="auto"/>
        <w:ind w:left="426" w:hanging="426"/>
        <w:rPr>
          <w:color w:val="auto"/>
          <w:lang w:eastAsia="zh-CN"/>
        </w:rPr>
      </w:pPr>
      <w:r w:rsidRPr="00B3121C">
        <w:rPr>
          <w:color w:val="auto"/>
          <w:sz w:val="20"/>
          <w:szCs w:val="20"/>
          <w:lang w:eastAsia="zh-C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ze zm.), o ile Wykonawca wskazał w oświadczeniu, o którym mowa w art. 125 ust. 1 ustawy PZP, dane umożliwiające dostęp do tych środków.</w:t>
      </w:r>
    </w:p>
    <w:p w14:paraId="016EDE1B" w14:textId="77777777" w:rsidR="00B3121C" w:rsidRPr="00B3121C" w:rsidRDefault="00B3121C" w:rsidP="00CB3B7A">
      <w:pPr>
        <w:numPr>
          <w:ilvl w:val="0"/>
          <w:numId w:val="22"/>
        </w:numPr>
        <w:suppressAutoHyphens/>
        <w:spacing w:after="0" w:line="360" w:lineRule="auto"/>
        <w:ind w:left="434" w:hanging="434"/>
        <w:rPr>
          <w:color w:val="auto"/>
          <w:sz w:val="20"/>
          <w:szCs w:val="20"/>
          <w:lang w:eastAsia="zh-CN"/>
        </w:rPr>
      </w:pPr>
      <w:r w:rsidRPr="00B3121C">
        <w:rPr>
          <w:color w:val="auto"/>
          <w:sz w:val="20"/>
          <w:szCs w:val="20"/>
          <w:lang w:eastAsia="zh-CN"/>
        </w:rPr>
        <w:t>Wykonawca nie jest zobowiązany do złożenia podmiotowych środków dowodowych, które Zamawiający posiada, jeżeli Wykonawca wskaże te środki oraz potwierdzi ich prawidłowość i aktualność.</w:t>
      </w:r>
    </w:p>
    <w:p w14:paraId="154B50FB" w14:textId="77777777" w:rsidR="00B3121C" w:rsidRPr="00FC5F7B" w:rsidRDefault="00B3121C" w:rsidP="00CB3B7A">
      <w:pPr>
        <w:numPr>
          <w:ilvl w:val="0"/>
          <w:numId w:val="22"/>
        </w:numPr>
        <w:suppressAutoHyphens/>
        <w:spacing w:after="0" w:line="360" w:lineRule="auto"/>
        <w:ind w:left="434" w:hanging="434"/>
        <w:rPr>
          <w:color w:val="auto"/>
          <w:lang w:eastAsia="zh-CN"/>
        </w:rPr>
      </w:pPr>
      <w:r w:rsidRPr="00B3121C">
        <w:rPr>
          <w:color w:val="auto"/>
          <w:sz w:val="20"/>
          <w:szCs w:val="20"/>
          <w:lang w:eastAsia="zh-C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B3121C">
        <w:rPr>
          <w:smallCaps/>
          <w:color w:val="auto"/>
          <w:sz w:val="20"/>
          <w:szCs w:val="20"/>
          <w:lang w:eastAsia="zh-CN"/>
        </w:rPr>
        <w:t xml:space="preserve">30 </w:t>
      </w:r>
      <w:r w:rsidRPr="00B3121C">
        <w:rPr>
          <w:color w:val="auto"/>
          <w:sz w:val="20"/>
          <w:szCs w:val="20"/>
          <w:lang w:eastAsia="zh-CN"/>
        </w:rPr>
        <w:t xml:space="preserve">grudnia 2020 r. w sprawie sposobu sporządzania i przekazywania informacji oraz wymagań technicznych dla dokumentów elektronicznych oraz środków </w:t>
      </w:r>
      <w:r w:rsidRPr="00B3121C">
        <w:rPr>
          <w:color w:val="auto"/>
          <w:sz w:val="20"/>
          <w:szCs w:val="20"/>
          <w:lang w:eastAsia="zh-CN"/>
        </w:rPr>
        <w:lastRenderedPageBreak/>
        <w:t>komunikacji elektronicznej w postępowaniu o udzielenie zamówienia publicznego lub konkursie (Dz. U. z 2020 r. poz. 2452).</w:t>
      </w:r>
    </w:p>
    <w:p w14:paraId="063F22A8" w14:textId="77777777" w:rsidR="00FC5F7B" w:rsidRDefault="00FC5F7B" w:rsidP="00FC5F7B">
      <w:pPr>
        <w:suppressAutoHyphens/>
        <w:spacing w:after="0" w:line="360" w:lineRule="auto"/>
        <w:ind w:left="0" w:firstLine="0"/>
        <w:rPr>
          <w:color w:val="auto"/>
          <w:lang w:eastAsia="zh-CN"/>
        </w:rPr>
      </w:pPr>
    </w:p>
    <w:p w14:paraId="2177F8BA" w14:textId="1AA996F7" w:rsidR="00FC5F7B" w:rsidRDefault="00FC5F7B" w:rsidP="00FC5F7B">
      <w:pPr>
        <w:keepNext/>
        <w:keepLines/>
        <w:numPr>
          <w:ilvl w:val="1"/>
          <w:numId w:val="0"/>
        </w:numPr>
        <w:suppressAutoHyphens/>
        <w:spacing w:after="0" w:line="276" w:lineRule="auto"/>
        <w:jc w:val="left"/>
        <w:outlineLvl w:val="1"/>
        <w:rPr>
          <w:rFonts w:ascii="Arial" w:eastAsia="Arial" w:hAnsi="Arial" w:cs="Arial"/>
          <w:color w:val="auto"/>
          <w:sz w:val="32"/>
          <w:szCs w:val="32"/>
          <w:lang w:val="pl" w:eastAsia="zh-CN"/>
        </w:rPr>
      </w:pPr>
      <w:r w:rsidRPr="00B3121C">
        <w:rPr>
          <w:rFonts w:ascii="Arial" w:eastAsia="Arial" w:hAnsi="Arial" w:cs="Arial"/>
          <w:color w:val="auto"/>
          <w:sz w:val="32"/>
          <w:szCs w:val="32"/>
          <w:lang w:val="pl" w:eastAsia="zh-CN"/>
        </w:rPr>
        <w:t xml:space="preserve">X. </w:t>
      </w:r>
      <w:r>
        <w:rPr>
          <w:rFonts w:ascii="Arial" w:eastAsia="Arial" w:hAnsi="Arial" w:cs="Arial"/>
          <w:color w:val="auto"/>
          <w:sz w:val="32"/>
          <w:szCs w:val="32"/>
          <w:lang w:val="pl" w:eastAsia="zh-CN"/>
        </w:rPr>
        <w:t>Przedmiotowe środki dowodowe</w:t>
      </w:r>
    </w:p>
    <w:p w14:paraId="7E679831" w14:textId="77777777" w:rsidR="004E4E1A" w:rsidRDefault="00FC5F7B" w:rsidP="009339F2">
      <w:pPr>
        <w:pStyle w:val="Akapitzlist"/>
        <w:numPr>
          <w:ilvl w:val="3"/>
          <w:numId w:val="22"/>
        </w:numPr>
        <w:suppressAutoHyphens/>
        <w:spacing w:after="0" w:line="360" w:lineRule="auto"/>
        <w:ind w:left="284"/>
        <w:rPr>
          <w:color w:val="FF0000"/>
          <w:lang w:eastAsia="zh-CN"/>
        </w:rPr>
      </w:pPr>
      <w:r w:rsidRPr="009339F2">
        <w:rPr>
          <w:color w:val="auto"/>
          <w:lang w:eastAsia="zh-CN"/>
        </w:rPr>
        <w:t>W celu potwierdzenia, że oferowane dostawy spełniają określone przez Zamawiającego</w:t>
      </w:r>
      <w:r w:rsidRPr="009339F2">
        <w:rPr>
          <w:color w:val="auto"/>
          <w:lang w:eastAsia="zh-CN"/>
        </w:rPr>
        <w:br/>
        <w:t xml:space="preserve">wymagania i cechy, opisane w Opisie Przedmiotu Zamówienia, stanowiącym </w:t>
      </w:r>
      <w:r w:rsidRPr="009339F2">
        <w:rPr>
          <w:b/>
          <w:color w:val="auto"/>
          <w:lang w:eastAsia="zh-CN"/>
        </w:rPr>
        <w:t xml:space="preserve">Załącznik nr </w:t>
      </w:r>
      <w:r w:rsidR="00FB00C8">
        <w:rPr>
          <w:b/>
          <w:color w:val="auto"/>
          <w:lang w:eastAsia="zh-CN"/>
        </w:rPr>
        <w:t>5</w:t>
      </w:r>
      <w:r w:rsidRPr="009339F2">
        <w:rPr>
          <w:color w:val="auto"/>
          <w:lang w:eastAsia="zh-CN"/>
        </w:rPr>
        <w:br/>
        <w:t>do SWZ, Zamawiający wymaga, dołączenia do oferty następujących dokumentów,</w:t>
      </w:r>
      <w:r w:rsidRPr="009339F2">
        <w:rPr>
          <w:color w:val="auto"/>
          <w:lang w:eastAsia="zh-CN"/>
        </w:rPr>
        <w:br/>
        <w:t>potwierdzających, że oferowana dostawa spełnia określone w Opisie Przedmiotu Zamówienia</w:t>
      </w:r>
      <w:r w:rsidRPr="009339F2">
        <w:rPr>
          <w:color w:val="auto"/>
          <w:lang w:eastAsia="zh-CN"/>
        </w:rPr>
        <w:br/>
        <w:t>wymagania.</w:t>
      </w:r>
      <w:r w:rsidRPr="009339F2">
        <w:rPr>
          <w:color w:val="auto"/>
          <w:lang w:eastAsia="zh-CN"/>
        </w:rPr>
        <w:br/>
      </w:r>
      <w:r w:rsidRPr="009339F2">
        <w:rPr>
          <w:color w:val="FF0000"/>
          <w:lang w:eastAsia="zh-CN"/>
        </w:rPr>
        <w:t>Raport z testu o wydajności, tj. wydruk strony potwierdzający:</w:t>
      </w:r>
    </w:p>
    <w:p w14:paraId="6BB4E1F1" w14:textId="76E6774C" w:rsidR="004E4E1A" w:rsidRDefault="004E4E1A" w:rsidP="004E4E1A">
      <w:pPr>
        <w:pStyle w:val="Akapitzlist"/>
        <w:suppressAutoHyphens/>
        <w:spacing w:after="0" w:line="360" w:lineRule="auto"/>
        <w:ind w:left="284" w:firstLine="0"/>
        <w:rPr>
          <w:color w:val="FF0000"/>
          <w:lang w:eastAsia="zh-CN"/>
        </w:rPr>
      </w:pPr>
      <w:r w:rsidRPr="004E4E1A">
        <w:rPr>
          <w:b/>
          <w:color w:val="FF0000"/>
          <w:lang w:eastAsia="zh-CN"/>
        </w:rPr>
        <w:t>Dla części 1</w:t>
      </w:r>
      <w:r>
        <w:rPr>
          <w:color w:val="FF0000"/>
          <w:lang w:eastAsia="zh-CN"/>
        </w:rPr>
        <w:t xml:space="preserve">: </w:t>
      </w:r>
      <w:r w:rsidRPr="004E4E1A">
        <w:rPr>
          <w:color w:val="FF0000"/>
          <w:lang w:eastAsia="zh-CN"/>
        </w:rPr>
        <w:t xml:space="preserve">w teście </w:t>
      </w:r>
      <w:proofErr w:type="spellStart"/>
      <w:r w:rsidRPr="004E4E1A">
        <w:rPr>
          <w:color w:val="FF0000"/>
          <w:lang w:eastAsia="zh-CN"/>
        </w:rPr>
        <w:t>PassMark</w:t>
      </w:r>
      <w:proofErr w:type="spellEnd"/>
      <w:r w:rsidRPr="004E4E1A">
        <w:rPr>
          <w:color w:val="FF0000"/>
          <w:lang w:eastAsia="zh-CN"/>
        </w:rPr>
        <w:t xml:space="preserve"> Performance Test, co najmniej 10120 punktów w kategorii </w:t>
      </w:r>
      <w:proofErr w:type="spellStart"/>
      <w:r w:rsidRPr="004E4E1A">
        <w:rPr>
          <w:color w:val="FF0000"/>
          <w:lang w:eastAsia="zh-CN"/>
        </w:rPr>
        <w:t>Average</w:t>
      </w:r>
      <w:proofErr w:type="spellEnd"/>
      <w:r w:rsidRPr="004E4E1A">
        <w:rPr>
          <w:color w:val="FF0000"/>
          <w:lang w:eastAsia="zh-CN"/>
        </w:rPr>
        <w:t xml:space="preserve"> CPU Mark będący na wykresach </w:t>
      </w:r>
      <w:proofErr w:type="spellStart"/>
      <w:r w:rsidRPr="004E4E1A">
        <w:rPr>
          <w:color w:val="FF0000"/>
          <w:lang w:eastAsia="zh-CN"/>
        </w:rPr>
        <w:t>PassMark</w:t>
      </w:r>
      <w:proofErr w:type="spellEnd"/>
      <w:r w:rsidRPr="004E4E1A">
        <w:rPr>
          <w:color w:val="FF0000"/>
          <w:lang w:eastAsia="zh-CN"/>
        </w:rPr>
        <w:t xml:space="preserve"> „CPU First </w:t>
      </w:r>
      <w:proofErr w:type="spellStart"/>
      <w:r w:rsidRPr="004E4E1A">
        <w:rPr>
          <w:color w:val="FF0000"/>
          <w:lang w:eastAsia="zh-CN"/>
        </w:rPr>
        <w:t>Seen</w:t>
      </w:r>
      <w:proofErr w:type="spellEnd"/>
      <w:r w:rsidRPr="004E4E1A">
        <w:rPr>
          <w:color w:val="FF0000"/>
          <w:lang w:eastAsia="zh-CN"/>
        </w:rPr>
        <w:t xml:space="preserve"> on </w:t>
      </w:r>
      <w:proofErr w:type="spellStart"/>
      <w:r w:rsidRPr="004E4E1A">
        <w:rPr>
          <w:color w:val="FF0000"/>
          <w:lang w:eastAsia="zh-CN"/>
        </w:rPr>
        <w:t>Charts</w:t>
      </w:r>
      <w:proofErr w:type="spellEnd"/>
      <w:r w:rsidRPr="004E4E1A">
        <w:rPr>
          <w:color w:val="FF0000"/>
          <w:lang w:eastAsia="zh-CN"/>
        </w:rPr>
        <w:t>” w latach 2020-2021</w:t>
      </w:r>
      <w:r>
        <w:rPr>
          <w:color w:val="FF0000"/>
          <w:lang w:eastAsia="zh-CN"/>
        </w:rPr>
        <w:t>,</w:t>
      </w:r>
    </w:p>
    <w:p w14:paraId="75DD9381" w14:textId="41FE0901" w:rsidR="004E4E1A" w:rsidRDefault="004E4E1A" w:rsidP="004E4E1A">
      <w:pPr>
        <w:pStyle w:val="Akapitzlist"/>
        <w:suppressAutoHyphens/>
        <w:spacing w:after="0" w:line="360" w:lineRule="auto"/>
        <w:ind w:left="284" w:firstLine="0"/>
        <w:rPr>
          <w:color w:val="FF0000"/>
          <w:lang w:eastAsia="zh-CN"/>
        </w:rPr>
      </w:pPr>
      <w:r w:rsidRPr="004E4E1A">
        <w:rPr>
          <w:b/>
          <w:color w:val="FF0000"/>
          <w:lang w:eastAsia="zh-CN"/>
        </w:rPr>
        <w:t>Dla części 2</w:t>
      </w:r>
      <w:r>
        <w:rPr>
          <w:color w:val="FF0000"/>
          <w:lang w:eastAsia="zh-CN"/>
        </w:rPr>
        <w:t xml:space="preserve">: </w:t>
      </w:r>
      <w:r w:rsidRPr="004E4E1A">
        <w:rPr>
          <w:color w:val="FF0000"/>
          <w:lang w:eastAsia="zh-CN"/>
        </w:rPr>
        <w:t xml:space="preserve">w teście </w:t>
      </w:r>
      <w:proofErr w:type="spellStart"/>
      <w:r w:rsidRPr="004E4E1A">
        <w:rPr>
          <w:color w:val="FF0000"/>
          <w:lang w:eastAsia="zh-CN"/>
        </w:rPr>
        <w:t>PassMark</w:t>
      </w:r>
      <w:proofErr w:type="spellEnd"/>
      <w:r w:rsidRPr="004E4E1A">
        <w:rPr>
          <w:color w:val="FF0000"/>
          <w:lang w:eastAsia="zh-CN"/>
        </w:rPr>
        <w:t xml:space="preserve"> Performance Test, co najmniej 10120 punktów w kategorii </w:t>
      </w:r>
      <w:proofErr w:type="spellStart"/>
      <w:r w:rsidRPr="004E4E1A">
        <w:rPr>
          <w:color w:val="FF0000"/>
          <w:lang w:eastAsia="zh-CN"/>
        </w:rPr>
        <w:t>Average</w:t>
      </w:r>
      <w:proofErr w:type="spellEnd"/>
      <w:r w:rsidRPr="004E4E1A">
        <w:rPr>
          <w:color w:val="FF0000"/>
          <w:lang w:eastAsia="zh-CN"/>
        </w:rPr>
        <w:t xml:space="preserve"> CPU Mark będący na wykresach </w:t>
      </w:r>
      <w:proofErr w:type="spellStart"/>
      <w:r w:rsidRPr="004E4E1A">
        <w:rPr>
          <w:color w:val="FF0000"/>
          <w:lang w:eastAsia="zh-CN"/>
        </w:rPr>
        <w:t>PassMark</w:t>
      </w:r>
      <w:proofErr w:type="spellEnd"/>
      <w:r w:rsidRPr="004E4E1A">
        <w:rPr>
          <w:color w:val="FF0000"/>
          <w:lang w:eastAsia="zh-CN"/>
        </w:rPr>
        <w:t xml:space="preserve"> „CPU First </w:t>
      </w:r>
      <w:proofErr w:type="spellStart"/>
      <w:r w:rsidRPr="004E4E1A">
        <w:rPr>
          <w:color w:val="FF0000"/>
          <w:lang w:eastAsia="zh-CN"/>
        </w:rPr>
        <w:t>Seen</w:t>
      </w:r>
      <w:proofErr w:type="spellEnd"/>
      <w:r w:rsidRPr="004E4E1A">
        <w:rPr>
          <w:color w:val="FF0000"/>
          <w:lang w:eastAsia="zh-CN"/>
        </w:rPr>
        <w:t xml:space="preserve"> on </w:t>
      </w:r>
      <w:proofErr w:type="spellStart"/>
      <w:r w:rsidRPr="004E4E1A">
        <w:rPr>
          <w:color w:val="FF0000"/>
          <w:lang w:eastAsia="zh-CN"/>
        </w:rPr>
        <w:t>Charts</w:t>
      </w:r>
      <w:proofErr w:type="spellEnd"/>
      <w:r w:rsidRPr="004E4E1A">
        <w:rPr>
          <w:color w:val="FF0000"/>
          <w:lang w:eastAsia="zh-CN"/>
        </w:rPr>
        <w:t>” w latach 2020-2021</w:t>
      </w:r>
    </w:p>
    <w:p w14:paraId="1475B80F" w14:textId="49AC474D" w:rsidR="004E4E1A" w:rsidRDefault="004E4E1A" w:rsidP="004E4E1A">
      <w:pPr>
        <w:pStyle w:val="Akapitzlist"/>
        <w:suppressAutoHyphens/>
        <w:spacing w:after="0" w:line="360" w:lineRule="auto"/>
        <w:ind w:left="284" w:firstLine="0"/>
        <w:rPr>
          <w:color w:val="FF0000"/>
          <w:lang w:eastAsia="zh-CN"/>
        </w:rPr>
      </w:pPr>
      <w:r w:rsidRPr="004E4E1A">
        <w:rPr>
          <w:b/>
          <w:color w:val="FF0000"/>
          <w:lang w:eastAsia="zh-CN"/>
        </w:rPr>
        <w:t>Dla części 3</w:t>
      </w:r>
      <w:r>
        <w:rPr>
          <w:color w:val="FF0000"/>
          <w:lang w:eastAsia="zh-CN"/>
        </w:rPr>
        <w:t xml:space="preserve">: </w:t>
      </w:r>
      <w:r w:rsidRPr="004E4E1A">
        <w:rPr>
          <w:color w:val="FF0000"/>
          <w:lang w:eastAsia="zh-CN"/>
        </w:rPr>
        <w:t xml:space="preserve">w teście </w:t>
      </w:r>
      <w:proofErr w:type="spellStart"/>
      <w:r w:rsidRPr="004E4E1A">
        <w:rPr>
          <w:color w:val="FF0000"/>
          <w:lang w:eastAsia="zh-CN"/>
        </w:rPr>
        <w:t>PassMark</w:t>
      </w:r>
      <w:proofErr w:type="spellEnd"/>
      <w:r w:rsidRPr="004E4E1A">
        <w:rPr>
          <w:color w:val="FF0000"/>
          <w:lang w:eastAsia="zh-CN"/>
        </w:rPr>
        <w:t xml:space="preserve"> Performance Test, co najmniej 6340 punktów w kategorii </w:t>
      </w:r>
      <w:proofErr w:type="spellStart"/>
      <w:r w:rsidRPr="004E4E1A">
        <w:rPr>
          <w:color w:val="FF0000"/>
          <w:lang w:eastAsia="zh-CN"/>
        </w:rPr>
        <w:t>Average</w:t>
      </w:r>
      <w:proofErr w:type="spellEnd"/>
      <w:r w:rsidRPr="004E4E1A">
        <w:rPr>
          <w:color w:val="FF0000"/>
          <w:lang w:eastAsia="zh-CN"/>
        </w:rPr>
        <w:t xml:space="preserve"> CPU Mark (wynik na dzień publikacji SWZ) i po raz pierwszy będący na wykresach </w:t>
      </w:r>
      <w:proofErr w:type="spellStart"/>
      <w:r w:rsidRPr="004E4E1A">
        <w:rPr>
          <w:color w:val="FF0000"/>
          <w:lang w:eastAsia="zh-CN"/>
        </w:rPr>
        <w:t>PassMark</w:t>
      </w:r>
      <w:proofErr w:type="spellEnd"/>
      <w:r w:rsidRPr="004E4E1A">
        <w:rPr>
          <w:color w:val="FF0000"/>
          <w:lang w:eastAsia="zh-CN"/>
        </w:rPr>
        <w:t xml:space="preserve"> „CPU First </w:t>
      </w:r>
      <w:proofErr w:type="spellStart"/>
      <w:r w:rsidRPr="004E4E1A">
        <w:rPr>
          <w:color w:val="FF0000"/>
          <w:lang w:eastAsia="zh-CN"/>
        </w:rPr>
        <w:t>Seen</w:t>
      </w:r>
      <w:proofErr w:type="spellEnd"/>
      <w:r w:rsidRPr="004E4E1A">
        <w:rPr>
          <w:color w:val="FF0000"/>
          <w:lang w:eastAsia="zh-CN"/>
        </w:rPr>
        <w:t xml:space="preserve"> on </w:t>
      </w:r>
      <w:proofErr w:type="spellStart"/>
      <w:r w:rsidRPr="004E4E1A">
        <w:rPr>
          <w:color w:val="FF0000"/>
          <w:lang w:eastAsia="zh-CN"/>
        </w:rPr>
        <w:t>Charts</w:t>
      </w:r>
      <w:proofErr w:type="spellEnd"/>
      <w:r w:rsidRPr="004E4E1A">
        <w:rPr>
          <w:color w:val="FF0000"/>
          <w:lang w:eastAsia="zh-CN"/>
        </w:rPr>
        <w:t>” w latach 2020-2021.</w:t>
      </w:r>
    </w:p>
    <w:p w14:paraId="3268445A" w14:textId="6AAC56AA" w:rsidR="009339F2" w:rsidRDefault="009339F2" w:rsidP="009339F2">
      <w:pPr>
        <w:pStyle w:val="Akapitzlist"/>
        <w:numPr>
          <w:ilvl w:val="3"/>
          <w:numId w:val="22"/>
        </w:numPr>
        <w:suppressAutoHyphens/>
        <w:spacing w:after="0" w:line="360" w:lineRule="auto"/>
        <w:ind w:left="284" w:hanging="284"/>
        <w:rPr>
          <w:color w:val="auto"/>
          <w:lang w:eastAsia="zh-CN"/>
        </w:rPr>
      </w:pPr>
      <w:r>
        <w:rPr>
          <w:color w:val="auto"/>
          <w:lang w:eastAsia="zh-CN"/>
        </w:rPr>
        <w:t>Przedmiotowe środki dowodowe Wykonawca składa wraz z ofertą.</w:t>
      </w:r>
    </w:p>
    <w:p w14:paraId="411C0303" w14:textId="4E9F574C" w:rsidR="009339F2" w:rsidRPr="009339F2" w:rsidRDefault="009339F2" w:rsidP="009339F2">
      <w:pPr>
        <w:pStyle w:val="Akapitzlist"/>
        <w:numPr>
          <w:ilvl w:val="3"/>
          <w:numId w:val="22"/>
        </w:numPr>
        <w:suppressAutoHyphens/>
        <w:spacing w:after="0" w:line="360" w:lineRule="auto"/>
        <w:ind w:left="284" w:hanging="284"/>
        <w:rPr>
          <w:color w:val="auto"/>
          <w:lang w:eastAsia="zh-CN"/>
        </w:rPr>
      </w:pPr>
      <w:r>
        <w:rPr>
          <w:color w:val="auto"/>
          <w:lang w:eastAsia="zh-CN"/>
        </w:rPr>
        <w:t>Zamawiający zgodnie z art. 107 ust. 2 przewiduje możliwość złożenia lub uzupełnienia przedmiotowych środków dowodowych.</w:t>
      </w:r>
    </w:p>
    <w:p w14:paraId="056E763E" w14:textId="355CE463" w:rsidR="00B3121C" w:rsidRDefault="00B3121C" w:rsidP="00B3121C">
      <w:pPr>
        <w:keepNext/>
        <w:keepLines/>
        <w:numPr>
          <w:ilvl w:val="1"/>
          <w:numId w:val="0"/>
        </w:numPr>
        <w:suppressAutoHyphens/>
        <w:spacing w:after="0" w:line="276" w:lineRule="auto"/>
        <w:jc w:val="left"/>
        <w:outlineLvl w:val="1"/>
        <w:rPr>
          <w:rFonts w:ascii="Arial" w:eastAsia="Arial" w:hAnsi="Arial" w:cs="Arial"/>
          <w:color w:val="auto"/>
          <w:sz w:val="32"/>
          <w:szCs w:val="32"/>
          <w:lang w:val="pl" w:eastAsia="zh-CN"/>
        </w:rPr>
      </w:pPr>
      <w:bookmarkStart w:id="15" w:name="_Hlk67308892"/>
      <w:bookmarkStart w:id="16" w:name="_Toc109214850"/>
      <w:bookmarkEnd w:id="15"/>
      <w:r w:rsidRPr="00B3121C">
        <w:rPr>
          <w:rFonts w:ascii="Arial" w:eastAsia="Arial" w:hAnsi="Arial" w:cs="Arial"/>
          <w:color w:val="auto"/>
          <w:sz w:val="32"/>
          <w:szCs w:val="32"/>
          <w:lang w:val="pl" w:eastAsia="zh-CN"/>
        </w:rPr>
        <w:t>X</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 Poleganie na zasobach innych podmiotów</w:t>
      </w:r>
      <w:bookmarkEnd w:id="16"/>
    </w:p>
    <w:p w14:paraId="269CF773" w14:textId="677B9E12" w:rsidR="00CB3B7A" w:rsidRDefault="00CB3B7A" w:rsidP="00B3121C">
      <w:pPr>
        <w:keepNext/>
        <w:keepLines/>
        <w:numPr>
          <w:ilvl w:val="1"/>
          <w:numId w:val="0"/>
        </w:numPr>
        <w:suppressAutoHyphens/>
        <w:spacing w:after="0" w:line="276" w:lineRule="auto"/>
        <w:jc w:val="left"/>
        <w:outlineLvl w:val="1"/>
        <w:rPr>
          <w:rFonts w:asciiTheme="minorHAnsi" w:eastAsia="Arial" w:hAnsiTheme="minorHAnsi" w:cs="Arial"/>
          <w:color w:val="auto"/>
          <w:sz w:val="20"/>
          <w:szCs w:val="20"/>
          <w:lang w:val="pl" w:eastAsia="zh-CN"/>
        </w:rPr>
      </w:pPr>
    </w:p>
    <w:p w14:paraId="31A77AD7" w14:textId="6ECDC7EC" w:rsidR="00CB3B7A" w:rsidRPr="008A77D9" w:rsidRDefault="00CB3B7A" w:rsidP="00B3121C">
      <w:pPr>
        <w:keepNext/>
        <w:keepLines/>
        <w:numPr>
          <w:ilvl w:val="1"/>
          <w:numId w:val="0"/>
        </w:numPr>
        <w:suppressAutoHyphens/>
        <w:spacing w:after="0" w:line="276" w:lineRule="auto"/>
        <w:jc w:val="left"/>
        <w:outlineLvl w:val="1"/>
        <w:rPr>
          <w:rFonts w:eastAsia="Arial" w:cs="Arial"/>
          <w:color w:val="auto"/>
          <w:sz w:val="20"/>
          <w:szCs w:val="20"/>
          <w:lang w:val="pl" w:eastAsia="zh-CN"/>
        </w:rPr>
      </w:pPr>
      <w:bookmarkStart w:id="17" w:name="_Toc109214851"/>
      <w:r w:rsidRPr="008A77D9">
        <w:rPr>
          <w:rFonts w:eastAsia="Arial" w:cs="Arial"/>
          <w:color w:val="auto"/>
          <w:sz w:val="20"/>
          <w:szCs w:val="20"/>
          <w:lang w:val="pl" w:eastAsia="zh-CN"/>
        </w:rPr>
        <w:t>Nie dotyczy niniejszego postępowania.</w:t>
      </w:r>
      <w:bookmarkEnd w:id="17"/>
    </w:p>
    <w:p w14:paraId="22C7409E" w14:textId="234CCA3C" w:rsidR="00B3121C" w:rsidRPr="00B3121C" w:rsidRDefault="00B3121C" w:rsidP="00B3121C">
      <w:pPr>
        <w:keepNext/>
        <w:keepLines/>
        <w:numPr>
          <w:ilvl w:val="1"/>
          <w:numId w:val="0"/>
        </w:numPr>
        <w:suppressAutoHyphens/>
        <w:spacing w:before="360" w:after="120" w:line="276" w:lineRule="auto"/>
        <w:jc w:val="left"/>
        <w:outlineLvl w:val="1"/>
        <w:rPr>
          <w:rFonts w:ascii="Arial" w:eastAsia="Arial" w:hAnsi="Arial" w:cs="Arial"/>
          <w:color w:val="auto"/>
          <w:sz w:val="32"/>
          <w:szCs w:val="32"/>
          <w:lang w:val="pl" w:eastAsia="zh-CN"/>
        </w:rPr>
      </w:pPr>
      <w:bookmarkStart w:id="18" w:name="_Toc109214852"/>
      <w:r w:rsidRPr="00B3121C">
        <w:rPr>
          <w:rFonts w:ascii="Arial" w:eastAsia="Arial" w:hAnsi="Arial" w:cs="Arial"/>
          <w:color w:val="auto"/>
          <w:sz w:val="32"/>
          <w:szCs w:val="32"/>
          <w:lang w:val="pl" w:eastAsia="zh-CN"/>
        </w:rPr>
        <w:t>XI</w:t>
      </w:r>
      <w:r w:rsidR="00FC5F7B">
        <w:rPr>
          <w:rFonts w:ascii="Arial" w:eastAsia="Arial" w:hAnsi="Arial" w:cs="Arial"/>
          <w:color w:val="auto"/>
          <w:sz w:val="32"/>
          <w:szCs w:val="32"/>
          <w:lang w:val="pl" w:eastAsia="zh-CN"/>
        </w:rPr>
        <w:t>I</w:t>
      </w:r>
      <w:r w:rsidR="008A77D9">
        <w:rPr>
          <w:rFonts w:ascii="Arial" w:eastAsia="Arial" w:hAnsi="Arial" w:cs="Arial"/>
          <w:color w:val="auto"/>
          <w:sz w:val="32"/>
          <w:szCs w:val="32"/>
          <w:lang w:val="pl" w:eastAsia="zh-CN"/>
        </w:rPr>
        <w:t>. Informacj</w:t>
      </w:r>
      <w:r w:rsidRPr="00B3121C">
        <w:rPr>
          <w:rFonts w:ascii="Arial" w:eastAsia="Arial" w:hAnsi="Arial" w:cs="Arial"/>
          <w:color w:val="auto"/>
          <w:sz w:val="32"/>
          <w:szCs w:val="32"/>
          <w:lang w:val="pl" w:eastAsia="zh-CN"/>
        </w:rPr>
        <w:t>a dla Wykonawców wspólnie ubiegających się o udzielenie zamówienia</w:t>
      </w:r>
      <w:bookmarkEnd w:id="18"/>
    </w:p>
    <w:p w14:paraId="5106B22F" w14:textId="77777777" w:rsidR="00B3121C" w:rsidRPr="00B3121C" w:rsidRDefault="00B3121C" w:rsidP="00CB3B7A">
      <w:pPr>
        <w:numPr>
          <w:ilvl w:val="0"/>
          <w:numId w:val="2"/>
        </w:numPr>
        <w:suppressAutoHyphens/>
        <w:spacing w:before="240" w:after="0" w:line="360" w:lineRule="auto"/>
        <w:ind w:left="426"/>
        <w:rPr>
          <w:color w:val="auto"/>
          <w:lang w:eastAsia="zh-CN"/>
        </w:rPr>
      </w:pPr>
      <w:r w:rsidRPr="00B3121C">
        <w:rPr>
          <w:color w:val="auto"/>
          <w:sz w:val="20"/>
          <w:szCs w:val="20"/>
          <w:lang w:eastAsia="zh-CN"/>
        </w:rPr>
        <w:t>Wykonawcy mogą wspólnie ubiegać się o udzielenie zamówienia. W takim przypadku Wykonawcy ustanawiają pełnomocnika do reprezentowania ich w postępowaniu albo do reprezentowania i zawarcia umowy w sprawie zamówienia publicznego. Pełnomocnictwo</w:t>
      </w:r>
      <w:r w:rsidRPr="00B3121C">
        <w:rPr>
          <w:b/>
          <w:color w:val="auto"/>
          <w:sz w:val="20"/>
          <w:szCs w:val="20"/>
          <w:lang w:eastAsia="zh-CN"/>
        </w:rPr>
        <w:t xml:space="preserve"> </w:t>
      </w:r>
      <w:r w:rsidRPr="00B3121C">
        <w:rPr>
          <w:color w:val="auto"/>
          <w:sz w:val="20"/>
          <w:szCs w:val="20"/>
          <w:lang w:eastAsia="zh-CN"/>
        </w:rPr>
        <w:t xml:space="preserve">winno być załączone do oferty. </w:t>
      </w:r>
    </w:p>
    <w:p w14:paraId="08EE852D" w14:textId="77777777" w:rsidR="00B3121C" w:rsidRPr="00B3121C" w:rsidRDefault="00B3121C" w:rsidP="00CB3B7A">
      <w:pPr>
        <w:numPr>
          <w:ilvl w:val="0"/>
          <w:numId w:val="2"/>
        </w:numPr>
        <w:suppressAutoHyphens/>
        <w:spacing w:after="0" w:line="360" w:lineRule="auto"/>
        <w:ind w:left="426"/>
        <w:rPr>
          <w:color w:val="auto"/>
          <w:sz w:val="20"/>
          <w:szCs w:val="20"/>
          <w:lang w:eastAsia="zh-CN"/>
        </w:rPr>
      </w:pPr>
      <w:r w:rsidRPr="00B3121C">
        <w:rPr>
          <w:color w:val="auto"/>
          <w:sz w:val="20"/>
          <w:szCs w:val="20"/>
          <w:lang w:eastAsia="zh-CN"/>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4177C97E" w14:textId="77777777" w:rsidR="00B3121C" w:rsidRPr="00B3121C" w:rsidRDefault="00B3121C" w:rsidP="00CB3B7A">
      <w:pPr>
        <w:numPr>
          <w:ilvl w:val="0"/>
          <w:numId w:val="2"/>
        </w:numPr>
        <w:suppressAutoHyphens/>
        <w:spacing w:after="0" w:line="360" w:lineRule="auto"/>
        <w:ind w:left="426"/>
        <w:rPr>
          <w:color w:val="auto"/>
          <w:lang w:eastAsia="zh-CN"/>
        </w:rPr>
      </w:pPr>
      <w:r w:rsidRPr="00B3121C">
        <w:rPr>
          <w:color w:val="auto"/>
          <w:sz w:val="20"/>
          <w:szCs w:val="20"/>
          <w:lang w:eastAsia="zh-CN"/>
        </w:rPr>
        <w:t>Wykonawcy wspólnie ubiegający się o udzielenie zamówienia dołączają do oferty oświadczenie, z którego wynika, które usługi wykonają poszczególni Wykonawcy.</w:t>
      </w:r>
    </w:p>
    <w:p w14:paraId="2B79BED1" w14:textId="77777777" w:rsidR="00B3121C" w:rsidRPr="00B3121C" w:rsidRDefault="00B3121C" w:rsidP="00CB3B7A">
      <w:pPr>
        <w:numPr>
          <w:ilvl w:val="0"/>
          <w:numId w:val="2"/>
        </w:numPr>
        <w:suppressAutoHyphens/>
        <w:spacing w:after="0" w:line="360" w:lineRule="auto"/>
        <w:ind w:left="426"/>
        <w:rPr>
          <w:color w:val="auto"/>
          <w:sz w:val="20"/>
          <w:szCs w:val="20"/>
          <w:lang w:eastAsia="zh-CN"/>
        </w:rPr>
      </w:pPr>
      <w:r w:rsidRPr="00B3121C">
        <w:rPr>
          <w:color w:val="auto"/>
          <w:sz w:val="20"/>
          <w:szCs w:val="20"/>
          <w:lang w:eastAsia="zh-CN"/>
        </w:rPr>
        <w:lastRenderedPageBreak/>
        <w:t>Oświadczenia i dokumenty potwierdzające brak podstaw do wykluczenia z postępowania składa każdy z Wykonawców wspólnie ubiegających się o zamówienie.</w:t>
      </w:r>
    </w:p>
    <w:p w14:paraId="789A1BCF" w14:textId="17DE5FA2" w:rsidR="00B3121C" w:rsidRPr="00B3121C" w:rsidRDefault="00B3121C" w:rsidP="00B3121C">
      <w:pPr>
        <w:keepNext/>
        <w:keepLines/>
        <w:numPr>
          <w:ilvl w:val="1"/>
          <w:numId w:val="0"/>
        </w:numPr>
        <w:suppressAutoHyphens/>
        <w:spacing w:before="240" w:after="240" w:line="276" w:lineRule="auto"/>
        <w:jc w:val="left"/>
        <w:outlineLvl w:val="1"/>
        <w:rPr>
          <w:rFonts w:ascii="Arial" w:eastAsia="Arial" w:hAnsi="Arial" w:cs="Arial"/>
          <w:color w:val="auto"/>
          <w:sz w:val="32"/>
          <w:szCs w:val="32"/>
          <w:lang w:val="pl" w:eastAsia="zh-CN"/>
        </w:rPr>
      </w:pPr>
      <w:bookmarkStart w:id="19" w:name="_Toc109214853"/>
      <w:r w:rsidRPr="00B3121C">
        <w:rPr>
          <w:rFonts w:ascii="Arial" w:eastAsia="Arial" w:hAnsi="Arial" w:cs="Arial"/>
          <w:color w:val="auto"/>
          <w:sz w:val="32"/>
          <w:szCs w:val="32"/>
          <w:lang w:val="pl" w:eastAsia="zh-CN"/>
        </w:rPr>
        <w:t>XI</w:t>
      </w:r>
      <w:r w:rsidR="00FC5F7B">
        <w:rPr>
          <w:rFonts w:ascii="Arial" w:eastAsia="Arial" w:hAnsi="Arial" w:cs="Arial"/>
          <w:color w:val="auto"/>
          <w:sz w:val="32"/>
          <w:szCs w:val="32"/>
          <w:lang w:val="pl" w:eastAsia="zh-CN"/>
        </w:rPr>
        <w:t>II</w:t>
      </w:r>
      <w:r w:rsidRPr="00B3121C">
        <w:rPr>
          <w:rFonts w:ascii="Arial" w:eastAsia="Arial" w:hAnsi="Arial" w:cs="Arial"/>
          <w:color w:val="auto"/>
          <w:sz w:val="32"/>
          <w:szCs w:val="32"/>
          <w:lang w:val="pl" w:eastAsia="zh-CN"/>
        </w:rPr>
        <w:t>. Informacje o sposobie porozumiewania się Zamawiającego z Wykonawcami oraz przekazywania oświadczeń lub dokumentów</w:t>
      </w:r>
      <w:bookmarkEnd w:id="19"/>
    </w:p>
    <w:p w14:paraId="4B29C3C4" w14:textId="77D8154D" w:rsidR="00B3121C" w:rsidRPr="00B3121C" w:rsidRDefault="00B3121C" w:rsidP="00B3121C">
      <w:pPr>
        <w:suppressAutoHyphens/>
        <w:spacing w:after="0" w:line="360" w:lineRule="auto"/>
        <w:ind w:left="425" w:hanging="425"/>
        <w:rPr>
          <w:rFonts w:eastAsia="Cambria"/>
          <w:color w:val="auto"/>
          <w:sz w:val="24"/>
          <w:szCs w:val="20"/>
          <w:lang w:eastAsia="zh-CN"/>
        </w:rPr>
      </w:pPr>
      <w:r w:rsidRPr="00B3121C">
        <w:rPr>
          <w:rFonts w:eastAsia="Cambria" w:cs="Arial"/>
          <w:bCs/>
          <w:color w:val="auto"/>
          <w:sz w:val="20"/>
          <w:szCs w:val="20"/>
          <w:lang w:eastAsia="zh-CN"/>
        </w:rPr>
        <w:t>1. Komunikacja w postępowaniu o udzielenie zamówienia, w tym składanie ofert, wymiana informacji oraz przekazywanie dokumentów lub oświadczeń między Zamawiającym a Wykonawcą, z uwzględnieniem wyjątków określonych w ustawie P</w:t>
      </w:r>
      <w:r w:rsidR="006A1EB7">
        <w:rPr>
          <w:rFonts w:eastAsia="Cambria" w:cs="Arial"/>
          <w:bCs/>
          <w:color w:val="auto"/>
          <w:sz w:val="20"/>
          <w:szCs w:val="20"/>
          <w:lang w:eastAsia="zh-CN"/>
        </w:rPr>
        <w:t>ZP</w:t>
      </w:r>
      <w:r w:rsidRPr="00B3121C">
        <w:rPr>
          <w:rFonts w:eastAsia="Cambria" w:cs="Arial"/>
          <w:bCs/>
          <w:color w:val="auto"/>
          <w:sz w:val="20"/>
          <w:szCs w:val="20"/>
          <w:lang w:eastAsia="zh-CN"/>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C4821E1" w14:textId="37B6257B" w:rsidR="00B3121C" w:rsidRPr="00B3121C" w:rsidRDefault="00B3121C" w:rsidP="00CB3B7A">
      <w:pPr>
        <w:suppressAutoHyphens/>
        <w:spacing w:after="0" w:line="360" w:lineRule="auto"/>
        <w:ind w:left="425" w:hanging="425"/>
        <w:rPr>
          <w:rFonts w:eastAsia="Cambria"/>
          <w:color w:val="auto"/>
          <w:sz w:val="24"/>
          <w:szCs w:val="20"/>
          <w:lang w:eastAsia="zh-CN"/>
        </w:rPr>
      </w:pPr>
      <w:r w:rsidRPr="00B3121C">
        <w:rPr>
          <w:rFonts w:eastAsia="Times New Roman" w:cs="Arial"/>
          <w:bCs/>
          <w:color w:val="auto"/>
          <w:sz w:val="20"/>
          <w:szCs w:val="20"/>
          <w:lang w:eastAsia="zh-CN"/>
        </w:rPr>
        <w:t>2.</w:t>
      </w:r>
      <w:r w:rsidRPr="00B3121C">
        <w:rPr>
          <w:rFonts w:eastAsia="Times New Roman" w:cs="Arial"/>
          <w:b/>
          <w:color w:val="auto"/>
          <w:sz w:val="20"/>
          <w:szCs w:val="20"/>
          <w:lang w:eastAsia="zh-CN"/>
        </w:rPr>
        <w:tab/>
      </w:r>
      <w:r w:rsidRPr="00B3121C">
        <w:rPr>
          <w:rFonts w:eastAsia="Cambria" w:cs="Arial"/>
          <w:bCs/>
          <w:color w:val="auto"/>
          <w:sz w:val="20"/>
          <w:szCs w:val="20"/>
          <w:lang w:eastAsia="zh-CN"/>
        </w:rPr>
        <w:t>Ofertę, oświadczenia, o których mowa w art. 125 ust. 1 ustawy P</w:t>
      </w:r>
      <w:r w:rsidR="006A1EB7">
        <w:rPr>
          <w:rFonts w:eastAsia="Cambria" w:cs="Arial"/>
          <w:bCs/>
          <w:color w:val="auto"/>
          <w:sz w:val="20"/>
          <w:szCs w:val="20"/>
          <w:lang w:eastAsia="zh-CN"/>
        </w:rPr>
        <w:t>ZP</w:t>
      </w:r>
      <w:r w:rsidRPr="00B3121C">
        <w:rPr>
          <w:rFonts w:eastAsia="Cambria" w:cs="Arial"/>
          <w:bCs/>
          <w:color w:val="auto"/>
          <w:sz w:val="20"/>
          <w:szCs w:val="20"/>
          <w:lang w:eastAsia="zh-CN"/>
        </w:rPr>
        <w:t xml:space="preserve">, podmiotowe środki dowodowe, </w:t>
      </w:r>
      <w:r w:rsidRPr="00B3121C">
        <w:rPr>
          <w:rFonts w:eastAsia="Cambria" w:cs="Arial"/>
          <w:color w:val="auto"/>
          <w:sz w:val="20"/>
          <w:szCs w:val="20"/>
          <w:lang w:eastAsia="zh-CN"/>
        </w:rPr>
        <w:t>pełnomocnictwa</w:t>
      </w:r>
      <w:r w:rsidRPr="00B3121C">
        <w:rPr>
          <w:rFonts w:eastAsia="Cambria" w:cs="Arial"/>
          <w:bCs/>
          <w:color w:val="auto"/>
          <w:sz w:val="20"/>
          <w:szCs w:val="20"/>
          <w:lang w:eastAsia="zh-CN"/>
        </w:rPr>
        <w:t>, zobowiązanie podmiotu udostępniającego zasoby sporządza się w postaci elektronicznej, w ogólnie dostępnych formatach danych, w szczególności w formatach .txt, .rtf, .pdf, .</w:t>
      </w:r>
      <w:proofErr w:type="spellStart"/>
      <w:r w:rsidRPr="00B3121C">
        <w:rPr>
          <w:rFonts w:eastAsia="Cambria" w:cs="Arial"/>
          <w:bCs/>
          <w:color w:val="auto"/>
          <w:sz w:val="20"/>
          <w:szCs w:val="20"/>
          <w:lang w:eastAsia="zh-CN"/>
        </w:rPr>
        <w:t>doc</w:t>
      </w:r>
      <w:proofErr w:type="spellEnd"/>
      <w:r w:rsidRPr="00B3121C">
        <w:rPr>
          <w:rFonts w:eastAsia="Cambria" w:cs="Arial"/>
          <w:bCs/>
          <w:color w:val="auto"/>
          <w:sz w:val="20"/>
          <w:szCs w:val="20"/>
          <w:lang w:eastAsia="zh-CN"/>
        </w:rPr>
        <w:t>, .</w:t>
      </w:r>
      <w:proofErr w:type="spellStart"/>
      <w:r w:rsidRPr="00B3121C">
        <w:rPr>
          <w:rFonts w:eastAsia="Cambria" w:cs="Arial"/>
          <w:bCs/>
          <w:color w:val="auto"/>
          <w:sz w:val="20"/>
          <w:szCs w:val="20"/>
          <w:lang w:eastAsia="zh-CN"/>
        </w:rPr>
        <w:t>docx</w:t>
      </w:r>
      <w:proofErr w:type="spellEnd"/>
      <w:r w:rsidRPr="00B3121C">
        <w:rPr>
          <w:rFonts w:eastAsia="Cambria" w:cs="Arial"/>
          <w:bCs/>
          <w:color w:val="auto"/>
          <w:sz w:val="20"/>
          <w:szCs w:val="20"/>
          <w:lang w:eastAsia="zh-CN"/>
        </w:rPr>
        <w:t>, .</w:t>
      </w:r>
      <w:proofErr w:type="spellStart"/>
      <w:r w:rsidRPr="00B3121C">
        <w:rPr>
          <w:rFonts w:eastAsia="Cambria" w:cs="Arial"/>
          <w:bCs/>
          <w:color w:val="auto"/>
          <w:sz w:val="20"/>
          <w:szCs w:val="20"/>
          <w:lang w:eastAsia="zh-CN"/>
        </w:rPr>
        <w:t>odt</w:t>
      </w:r>
      <w:proofErr w:type="spellEnd"/>
      <w:r w:rsidRPr="00B3121C">
        <w:rPr>
          <w:rFonts w:eastAsia="Cambria" w:cs="Arial"/>
          <w:bCs/>
          <w:color w:val="auto"/>
          <w:sz w:val="24"/>
          <w:szCs w:val="20"/>
          <w:vertAlign w:val="superscript"/>
          <w:lang w:eastAsia="zh-CN"/>
        </w:rPr>
        <w:footnoteReference w:id="1"/>
      </w:r>
      <w:r w:rsidRPr="00B3121C">
        <w:rPr>
          <w:rFonts w:eastAsia="Cambria" w:cs="Arial"/>
          <w:bCs/>
          <w:color w:val="auto"/>
          <w:sz w:val="20"/>
          <w:szCs w:val="20"/>
          <w:lang w:eastAsia="zh-CN"/>
        </w:rPr>
        <w:t>. Ofertę, a także oświadczenie, o jakim mowa w Rozdziale IX ust. 1 SWZ, składa się, pod rygorem nieważności, w formie elektronicznej podpisanej kwalifikowanym podpisem elektronicznym lub w postaci elektronicznej opatrzonej podpisem zaufanym lub elektronicznym podpisem osobistym</w:t>
      </w:r>
      <w:r w:rsidRPr="00B3121C">
        <w:rPr>
          <w:rFonts w:eastAsia="Cambria" w:cs="Arial"/>
          <w:bCs/>
          <w:color w:val="auto"/>
          <w:sz w:val="24"/>
          <w:szCs w:val="20"/>
          <w:vertAlign w:val="superscript"/>
          <w:lang w:eastAsia="zh-CN"/>
        </w:rPr>
        <w:footnoteReference w:id="2"/>
      </w:r>
      <w:r w:rsidRPr="00B3121C">
        <w:rPr>
          <w:rFonts w:eastAsia="Cambria" w:cs="Arial"/>
          <w:bCs/>
          <w:color w:val="auto"/>
          <w:sz w:val="20"/>
          <w:szCs w:val="20"/>
          <w:lang w:eastAsia="zh-CN"/>
        </w:rPr>
        <w:t xml:space="preserve">. </w:t>
      </w:r>
    </w:p>
    <w:p w14:paraId="164868E4" w14:textId="77777777" w:rsidR="00B3121C" w:rsidRPr="00B3121C" w:rsidRDefault="00B3121C" w:rsidP="00CB3B7A">
      <w:pPr>
        <w:suppressAutoHyphens/>
        <w:spacing w:after="0" w:line="360" w:lineRule="auto"/>
        <w:ind w:left="426" w:hanging="426"/>
        <w:rPr>
          <w:rFonts w:eastAsia="Cambria"/>
          <w:color w:val="auto"/>
          <w:sz w:val="24"/>
          <w:szCs w:val="20"/>
          <w:lang w:eastAsia="zh-CN"/>
        </w:rPr>
      </w:pPr>
      <w:r w:rsidRPr="00B3121C">
        <w:rPr>
          <w:rFonts w:ascii="Arial" w:eastAsia="Times New Roman" w:hAnsi="Arial" w:cs="Arial"/>
          <w:bCs/>
          <w:color w:val="auto"/>
          <w:sz w:val="20"/>
          <w:szCs w:val="20"/>
          <w:lang w:eastAsia="zh-CN"/>
        </w:rPr>
        <w:t>3</w:t>
      </w:r>
      <w:r w:rsidRPr="00B3121C">
        <w:rPr>
          <w:rFonts w:ascii="Arial" w:eastAsia="Times New Roman" w:hAnsi="Arial" w:cs="Arial"/>
          <w:b/>
          <w:color w:val="auto"/>
          <w:sz w:val="20"/>
          <w:szCs w:val="20"/>
          <w:lang w:eastAsia="zh-CN"/>
        </w:rPr>
        <w:t>.</w:t>
      </w:r>
      <w:r w:rsidRPr="00B3121C">
        <w:rPr>
          <w:rFonts w:ascii="Arial" w:eastAsia="Times New Roman" w:hAnsi="Arial" w:cs="Arial"/>
          <w:b/>
          <w:color w:val="auto"/>
          <w:sz w:val="20"/>
          <w:szCs w:val="20"/>
          <w:lang w:eastAsia="zh-CN"/>
        </w:rPr>
        <w:tab/>
      </w:r>
      <w:r w:rsidRPr="00B3121C">
        <w:rPr>
          <w:rFonts w:eastAsia="Cambria" w:cs="Arial"/>
          <w:color w:val="auto"/>
          <w:sz w:val="20"/>
          <w:szCs w:val="20"/>
          <w:lang w:eastAsia="zh-CN"/>
        </w:rPr>
        <w:t xml:space="preserve">Komunikacja między Zamawiającym, a Wykonawcami, w szczególności zawiadomienia oraz informacje, przekazywane są w formie elektronicznej za pośrednictwem Platformy Zakupowej, dostępnej pod adresem </w:t>
      </w:r>
      <w:hyperlink r:id="rId10">
        <w:bookmarkStart w:id="20" w:name="_Hlk100238443"/>
        <w:r w:rsidRPr="00B3121C">
          <w:rPr>
            <w:rFonts w:eastAsia="Cambria"/>
            <w:color w:val="0000FF"/>
            <w:sz w:val="20"/>
            <w:szCs w:val="20"/>
            <w:u w:val="single"/>
            <w:lang w:eastAsia="zh-CN"/>
          </w:rPr>
          <w:t>https://platformazakupowa.pl/pn/gmina_wejherowo</w:t>
        </w:r>
      </w:hyperlink>
      <w:bookmarkEnd w:id="20"/>
      <w:r w:rsidRPr="00B3121C">
        <w:rPr>
          <w:rFonts w:eastAsia="Cambria"/>
          <w:color w:val="auto"/>
          <w:sz w:val="24"/>
          <w:szCs w:val="20"/>
          <w:lang w:eastAsia="zh-CN"/>
        </w:rPr>
        <w:t>,</w:t>
      </w:r>
      <w:r w:rsidRPr="00B3121C">
        <w:rPr>
          <w:rFonts w:eastAsia="Cambria" w:cs="Arial"/>
          <w:color w:val="auto"/>
          <w:sz w:val="20"/>
          <w:szCs w:val="20"/>
          <w:lang w:eastAsia="zh-CN"/>
        </w:rPr>
        <w:t xml:space="preserve"> poprzez klikniecie przycisku „Wyślij do zamawiającego”, po których pojawi się komunikat, że wiadomość została wysłana.</w:t>
      </w:r>
    </w:p>
    <w:p w14:paraId="72ECB67C" w14:textId="77777777" w:rsidR="00B3121C" w:rsidRPr="00B3121C" w:rsidRDefault="00B3121C" w:rsidP="00CB3B7A">
      <w:pPr>
        <w:suppressAutoHyphens/>
        <w:spacing w:after="160" w:line="360" w:lineRule="auto"/>
        <w:ind w:left="426" w:right="92" w:firstLine="0"/>
        <w:rPr>
          <w:color w:val="auto"/>
          <w:lang w:eastAsia="zh-CN"/>
        </w:rPr>
      </w:pPr>
      <w:r w:rsidRPr="00B3121C">
        <w:rPr>
          <w:color w:val="auto"/>
          <w:sz w:val="20"/>
          <w:szCs w:val="20"/>
          <w:lang w:eastAsia="zh-CN"/>
        </w:rPr>
        <w:t>Zamawiający dopuszcza, awaryjnie, komunikację  za pośrednictwem poczty elektronicznej. Adres poczty elektronicznej osoby uprawnionej do kontaktu z Wykonawcami: sekretariat@ugwejherowo.pl lub mwitzon@ugwejherowo.pl.</w:t>
      </w:r>
    </w:p>
    <w:p w14:paraId="7E21B412" w14:textId="77777777" w:rsidR="00B3121C" w:rsidRPr="00B3121C" w:rsidRDefault="00B3121C" w:rsidP="00CB3B7A">
      <w:pPr>
        <w:numPr>
          <w:ilvl w:val="0"/>
          <w:numId w:val="8"/>
        </w:numPr>
        <w:suppressAutoHyphens/>
        <w:spacing w:after="0" w:line="314" w:lineRule="auto"/>
        <w:ind w:left="284" w:hanging="284"/>
        <w:contextualSpacing/>
        <w:rPr>
          <w:color w:val="auto"/>
          <w:sz w:val="20"/>
          <w:szCs w:val="20"/>
          <w:lang w:eastAsia="zh-CN"/>
        </w:rPr>
      </w:pPr>
      <w:r w:rsidRPr="00B3121C">
        <w:rPr>
          <w:color w:val="auto"/>
          <w:sz w:val="20"/>
          <w:szCs w:val="20"/>
          <w:lang w:eastAsia="zh-CN"/>
        </w:rPr>
        <w:t xml:space="preserve">Zamawiający będzie przekazywał Wykonawcom informacje za pośrednictwem </w:t>
      </w:r>
      <w:hyperlink r:id="rId11">
        <w:r w:rsidRPr="00B3121C">
          <w:rPr>
            <w:color w:val="0000FF"/>
            <w:sz w:val="20"/>
            <w:szCs w:val="20"/>
            <w:u w:val="single"/>
            <w:lang w:eastAsia="zh-CN"/>
          </w:rPr>
          <w:t>https://platformazakupowa.pl/pn/gmina_wejherowo</w:t>
        </w:r>
      </w:hyperlink>
      <w:r w:rsidRPr="00B3121C">
        <w:rPr>
          <w:color w:val="auto"/>
          <w:sz w:val="20"/>
          <w:szCs w:val="20"/>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B3121C">
          <w:rPr>
            <w:color w:val="0000FF"/>
            <w:sz w:val="20"/>
            <w:szCs w:val="20"/>
            <w:u w:val="single"/>
            <w:lang w:eastAsia="zh-CN"/>
          </w:rPr>
          <w:t>https://platformazakupowa.pl/pn/gmina_wejherowo</w:t>
        </w:r>
      </w:hyperlink>
      <w:r w:rsidRPr="00B3121C">
        <w:rPr>
          <w:color w:val="auto"/>
          <w:sz w:val="20"/>
          <w:szCs w:val="20"/>
          <w:lang w:eastAsia="zh-CN"/>
        </w:rPr>
        <w:t xml:space="preserve"> do konkretnego Wykonawcy.</w:t>
      </w:r>
    </w:p>
    <w:p w14:paraId="6E060EA6" w14:textId="77777777" w:rsidR="00B3121C" w:rsidRPr="00B3121C" w:rsidRDefault="00B3121C" w:rsidP="00CB3B7A">
      <w:pPr>
        <w:numPr>
          <w:ilvl w:val="0"/>
          <w:numId w:val="8"/>
        </w:numPr>
        <w:suppressAutoHyphens/>
        <w:spacing w:after="0" w:line="314" w:lineRule="auto"/>
        <w:ind w:left="284" w:hanging="284"/>
        <w:rPr>
          <w:color w:val="auto"/>
          <w:lang w:eastAsia="zh-CN"/>
        </w:rPr>
      </w:pPr>
      <w:r w:rsidRPr="00B3121C">
        <w:rPr>
          <w:color w:val="auto"/>
          <w:sz w:val="20"/>
          <w:szCs w:val="20"/>
          <w:lang w:eastAsia="zh-CN"/>
        </w:rPr>
        <w:t>Wykonawca, jako podmiot profesjonalny, ma obowiązek sprawdzania na platformie zakupowej, komunikatów i wiadomości przesłanych przez Zamawiającego, gdyż system powiadomień może ulec awarii lub powiadomienie może trafić do folderu SPAM.</w:t>
      </w:r>
    </w:p>
    <w:p w14:paraId="796CD6BC" w14:textId="77777777" w:rsidR="00B3121C" w:rsidRPr="00B3121C" w:rsidRDefault="00B3121C" w:rsidP="00CB3B7A">
      <w:pPr>
        <w:numPr>
          <w:ilvl w:val="0"/>
          <w:numId w:val="8"/>
        </w:numPr>
        <w:suppressAutoHyphens/>
        <w:spacing w:after="0" w:line="314" w:lineRule="auto"/>
        <w:ind w:left="284" w:hanging="284"/>
        <w:rPr>
          <w:color w:val="auto"/>
          <w:lang w:eastAsia="zh-CN"/>
        </w:rPr>
      </w:pPr>
      <w:r w:rsidRPr="00B3121C">
        <w:rPr>
          <w:color w:val="auto"/>
          <w:sz w:val="20"/>
          <w:szCs w:val="20"/>
          <w:lang w:eastAsia="zh-CN"/>
        </w:rPr>
        <w:lastRenderedPageBreak/>
        <w:t xml:space="preserve">Zamawiający, zgodnie z rozporządzeniem </w:t>
      </w:r>
      <w:r w:rsidRPr="00B3121C">
        <w:rPr>
          <w:rFonts w:eastAsia="Roboto"/>
          <w:color w:val="202124"/>
          <w:sz w:val="20"/>
          <w:szCs w:val="20"/>
          <w:shd w:val="clear" w:color="auto" w:fill="F8F9FA"/>
          <w:lang w:eastAsia="zh-CN"/>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3121C">
        <w:rPr>
          <w:color w:val="auto"/>
          <w:sz w:val="20"/>
          <w:szCs w:val="20"/>
          <w:lang w:eastAsia="zh-CN"/>
        </w:rPr>
        <w:t xml:space="preserve">, określa niezbędne wymagania sprzętowo - aplikacyjne umożliwiające pracę na </w:t>
      </w:r>
      <w:hyperlink r:id="rId13">
        <w:bookmarkStart w:id="21" w:name="_Hlk101449377"/>
        <w:r w:rsidRPr="00B3121C">
          <w:rPr>
            <w:color w:val="0000FF"/>
            <w:sz w:val="20"/>
            <w:u w:val="single"/>
            <w:lang w:eastAsia="zh-CN"/>
          </w:rPr>
          <w:t>https://platformazakupowa.pl/pn/gmina_wejherowo</w:t>
        </w:r>
      </w:hyperlink>
      <w:bookmarkEnd w:id="21"/>
      <w:r w:rsidRPr="00B3121C">
        <w:rPr>
          <w:color w:val="auto"/>
          <w:sz w:val="20"/>
          <w:szCs w:val="20"/>
          <w:lang w:eastAsia="zh-CN"/>
        </w:rPr>
        <w:t>, tj.:</w:t>
      </w:r>
    </w:p>
    <w:p w14:paraId="5F76E1CE" w14:textId="77777777" w:rsidR="00B3121C" w:rsidRPr="00B3121C" w:rsidRDefault="00B3121C" w:rsidP="00CB3B7A">
      <w:pPr>
        <w:numPr>
          <w:ilvl w:val="1"/>
          <w:numId w:val="8"/>
        </w:numPr>
        <w:suppressAutoHyphens/>
        <w:spacing w:after="0" w:line="314" w:lineRule="auto"/>
        <w:ind w:left="907" w:hanging="283"/>
        <w:rPr>
          <w:color w:val="auto"/>
          <w:sz w:val="20"/>
          <w:szCs w:val="20"/>
          <w:lang w:eastAsia="zh-CN"/>
        </w:rPr>
      </w:pPr>
      <w:r w:rsidRPr="00B3121C">
        <w:rPr>
          <w:color w:val="auto"/>
          <w:sz w:val="20"/>
          <w:szCs w:val="20"/>
          <w:lang w:eastAsia="zh-CN"/>
        </w:rPr>
        <w:t xml:space="preserve">stały dostęp do sieci Internet o gwarantowanej przepustowości nie mniejszej niż 512 </w:t>
      </w:r>
      <w:proofErr w:type="spellStart"/>
      <w:r w:rsidRPr="00B3121C">
        <w:rPr>
          <w:color w:val="auto"/>
          <w:sz w:val="20"/>
          <w:szCs w:val="20"/>
          <w:lang w:eastAsia="zh-CN"/>
        </w:rPr>
        <w:t>kb</w:t>
      </w:r>
      <w:proofErr w:type="spellEnd"/>
      <w:r w:rsidRPr="00B3121C">
        <w:rPr>
          <w:color w:val="auto"/>
          <w:sz w:val="20"/>
          <w:szCs w:val="20"/>
          <w:lang w:eastAsia="zh-CN"/>
        </w:rPr>
        <w:t>/s,</w:t>
      </w:r>
    </w:p>
    <w:p w14:paraId="6EC1913F" w14:textId="77777777" w:rsidR="00B3121C" w:rsidRPr="00B3121C" w:rsidRDefault="00B3121C" w:rsidP="00CB3B7A">
      <w:pPr>
        <w:numPr>
          <w:ilvl w:val="1"/>
          <w:numId w:val="8"/>
        </w:numPr>
        <w:suppressAutoHyphens/>
        <w:spacing w:after="0" w:line="314" w:lineRule="auto"/>
        <w:ind w:left="907" w:hanging="283"/>
        <w:rPr>
          <w:color w:val="auto"/>
          <w:sz w:val="20"/>
          <w:szCs w:val="20"/>
          <w:lang w:eastAsia="zh-CN"/>
        </w:rPr>
      </w:pPr>
      <w:r w:rsidRPr="00B3121C">
        <w:rPr>
          <w:color w:val="auto"/>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12EE0FEE" w14:textId="77777777" w:rsidR="00B3121C" w:rsidRPr="00B3121C" w:rsidRDefault="00B3121C" w:rsidP="00CB3B7A">
      <w:pPr>
        <w:numPr>
          <w:ilvl w:val="1"/>
          <w:numId w:val="8"/>
        </w:numPr>
        <w:suppressAutoHyphens/>
        <w:spacing w:after="0" w:line="314" w:lineRule="auto"/>
        <w:ind w:left="680" w:hanging="283"/>
        <w:rPr>
          <w:color w:val="auto"/>
          <w:sz w:val="20"/>
          <w:szCs w:val="20"/>
          <w:lang w:eastAsia="zh-CN"/>
        </w:rPr>
      </w:pPr>
      <w:r w:rsidRPr="00B3121C">
        <w:rPr>
          <w:color w:val="auto"/>
          <w:sz w:val="20"/>
          <w:szCs w:val="20"/>
          <w:lang w:eastAsia="zh-CN"/>
        </w:rPr>
        <w:t>zainstalowana dowolna, inna przeglądarka internetowa niż Internet Explorer,</w:t>
      </w:r>
    </w:p>
    <w:p w14:paraId="51E5E29E" w14:textId="77777777" w:rsidR="00B3121C" w:rsidRPr="00B3121C" w:rsidRDefault="00B3121C" w:rsidP="00CB3B7A">
      <w:pPr>
        <w:numPr>
          <w:ilvl w:val="1"/>
          <w:numId w:val="8"/>
        </w:numPr>
        <w:suppressAutoHyphens/>
        <w:spacing w:after="0" w:line="314" w:lineRule="auto"/>
        <w:ind w:left="680" w:hanging="283"/>
        <w:rPr>
          <w:color w:val="auto"/>
          <w:sz w:val="20"/>
          <w:szCs w:val="20"/>
          <w:lang w:eastAsia="zh-CN"/>
        </w:rPr>
      </w:pPr>
      <w:r w:rsidRPr="00B3121C">
        <w:rPr>
          <w:color w:val="auto"/>
          <w:sz w:val="20"/>
          <w:szCs w:val="20"/>
          <w:lang w:eastAsia="zh-CN"/>
        </w:rPr>
        <w:t>włączona obsługa JavaScript,</w:t>
      </w:r>
    </w:p>
    <w:p w14:paraId="7B33BA56" w14:textId="77777777" w:rsidR="00B3121C" w:rsidRPr="00B3121C" w:rsidRDefault="00B3121C" w:rsidP="00CB3B7A">
      <w:pPr>
        <w:numPr>
          <w:ilvl w:val="1"/>
          <w:numId w:val="8"/>
        </w:numPr>
        <w:suppressAutoHyphens/>
        <w:spacing w:after="0" w:line="314" w:lineRule="auto"/>
        <w:ind w:left="680" w:hanging="283"/>
        <w:rPr>
          <w:color w:val="auto"/>
          <w:sz w:val="20"/>
          <w:szCs w:val="20"/>
          <w:lang w:eastAsia="zh-CN"/>
        </w:rPr>
      </w:pPr>
      <w:r w:rsidRPr="00B3121C">
        <w:rPr>
          <w:color w:val="auto"/>
          <w:sz w:val="20"/>
          <w:szCs w:val="20"/>
          <w:lang w:eastAsia="zh-CN"/>
        </w:rPr>
        <w:t xml:space="preserve">zainstalowany program Adobe </w:t>
      </w:r>
      <w:proofErr w:type="spellStart"/>
      <w:r w:rsidRPr="00B3121C">
        <w:rPr>
          <w:color w:val="auto"/>
          <w:sz w:val="20"/>
          <w:szCs w:val="20"/>
          <w:lang w:eastAsia="zh-CN"/>
        </w:rPr>
        <w:t>Acrobat</w:t>
      </w:r>
      <w:proofErr w:type="spellEnd"/>
      <w:r w:rsidRPr="00B3121C">
        <w:rPr>
          <w:color w:val="auto"/>
          <w:sz w:val="20"/>
          <w:szCs w:val="20"/>
          <w:lang w:eastAsia="zh-CN"/>
        </w:rPr>
        <w:t xml:space="preserve"> Reader lub inny obsługujący format plików .pdf,</w:t>
      </w:r>
    </w:p>
    <w:p w14:paraId="0A806783" w14:textId="77777777" w:rsidR="00B3121C" w:rsidRPr="00B3121C" w:rsidRDefault="00B3121C" w:rsidP="00CB3B7A">
      <w:pPr>
        <w:numPr>
          <w:ilvl w:val="1"/>
          <w:numId w:val="8"/>
        </w:numPr>
        <w:suppressAutoHyphens/>
        <w:spacing w:after="0" w:line="314" w:lineRule="auto"/>
        <w:ind w:left="680" w:hanging="283"/>
        <w:rPr>
          <w:color w:val="auto"/>
          <w:sz w:val="20"/>
          <w:szCs w:val="20"/>
          <w:lang w:eastAsia="zh-CN"/>
        </w:rPr>
      </w:pPr>
      <w:r w:rsidRPr="00B3121C">
        <w:rPr>
          <w:color w:val="auto"/>
          <w:sz w:val="20"/>
          <w:szCs w:val="20"/>
          <w:lang w:eastAsia="zh-CN"/>
        </w:rPr>
        <w:t>szyfrowanie na platformazakupowa.pl odbywa się za pomocą protokołu TLS 1.3.</w:t>
      </w:r>
    </w:p>
    <w:p w14:paraId="7B0FC036" w14:textId="77777777" w:rsidR="00B3121C" w:rsidRPr="00B3121C" w:rsidRDefault="00B3121C" w:rsidP="00CB3B7A">
      <w:pPr>
        <w:numPr>
          <w:ilvl w:val="1"/>
          <w:numId w:val="8"/>
        </w:numPr>
        <w:suppressAutoHyphens/>
        <w:spacing w:after="0" w:line="314" w:lineRule="auto"/>
        <w:ind w:left="680" w:hanging="283"/>
        <w:rPr>
          <w:color w:val="auto"/>
          <w:sz w:val="20"/>
          <w:szCs w:val="20"/>
          <w:lang w:eastAsia="zh-CN"/>
        </w:rPr>
      </w:pPr>
      <w:r w:rsidRPr="00B3121C">
        <w:rPr>
          <w:color w:val="auto"/>
          <w:sz w:val="20"/>
          <w:szCs w:val="20"/>
          <w:lang w:eastAsia="zh-CN"/>
        </w:rPr>
        <w:t>oznaczenie czasu odbioru danych przez platformę zakupową stanowi datę oraz dokładny czas (</w:t>
      </w:r>
      <w:proofErr w:type="spellStart"/>
      <w:r w:rsidRPr="00B3121C">
        <w:rPr>
          <w:color w:val="auto"/>
          <w:sz w:val="20"/>
          <w:szCs w:val="20"/>
          <w:lang w:eastAsia="zh-CN"/>
        </w:rPr>
        <w:t>hh:mm:ss</w:t>
      </w:r>
      <w:proofErr w:type="spellEnd"/>
      <w:r w:rsidRPr="00B3121C">
        <w:rPr>
          <w:color w:val="auto"/>
          <w:sz w:val="20"/>
          <w:szCs w:val="20"/>
          <w:lang w:eastAsia="zh-CN"/>
        </w:rPr>
        <w:t>) generowany wg. czasu lokalnego serwera synchronizowanego z zegarem Głównego Urzędu Miar.</w:t>
      </w:r>
    </w:p>
    <w:p w14:paraId="264DDD97" w14:textId="77777777" w:rsidR="00B3121C" w:rsidRPr="00B3121C" w:rsidRDefault="00B3121C" w:rsidP="00CB3B7A">
      <w:pPr>
        <w:numPr>
          <w:ilvl w:val="0"/>
          <w:numId w:val="8"/>
        </w:numPr>
        <w:suppressAutoHyphens/>
        <w:spacing w:after="0" w:line="314" w:lineRule="auto"/>
        <w:ind w:left="284" w:hanging="284"/>
        <w:rPr>
          <w:color w:val="auto"/>
          <w:sz w:val="20"/>
          <w:szCs w:val="20"/>
          <w:lang w:eastAsia="zh-CN"/>
        </w:rPr>
      </w:pPr>
      <w:r w:rsidRPr="00B3121C">
        <w:rPr>
          <w:color w:val="auto"/>
          <w:sz w:val="20"/>
          <w:szCs w:val="20"/>
          <w:lang w:eastAsia="zh-CN"/>
        </w:rPr>
        <w:t>Wykonawca, przystępując do niniejszego postępowania o udzielenie zamówienia publicznego:</w:t>
      </w:r>
    </w:p>
    <w:p w14:paraId="143ABB01" w14:textId="77777777" w:rsidR="00B3121C" w:rsidRPr="00B3121C" w:rsidRDefault="00B3121C" w:rsidP="00CB3B7A">
      <w:pPr>
        <w:numPr>
          <w:ilvl w:val="1"/>
          <w:numId w:val="8"/>
        </w:numPr>
        <w:suppressAutoHyphens/>
        <w:spacing w:after="0" w:line="314" w:lineRule="auto"/>
        <w:rPr>
          <w:color w:val="auto"/>
          <w:lang w:eastAsia="zh-CN"/>
        </w:rPr>
      </w:pPr>
      <w:r w:rsidRPr="00B3121C">
        <w:rPr>
          <w:color w:val="auto"/>
          <w:sz w:val="20"/>
          <w:szCs w:val="20"/>
          <w:lang w:eastAsia="zh-CN"/>
        </w:rPr>
        <w:t xml:space="preserve">akceptuje warunki korzystania z </w:t>
      </w:r>
      <w:hyperlink r:id="rId14">
        <w:r w:rsidRPr="00B3121C">
          <w:rPr>
            <w:color w:val="0000FF"/>
            <w:sz w:val="20"/>
            <w:u w:val="single"/>
            <w:lang w:eastAsia="zh-CN"/>
          </w:rPr>
          <w:t>https://platformazakupowa.pl/pn/gmina_wejherowo</w:t>
        </w:r>
      </w:hyperlink>
      <w:r w:rsidRPr="00B3121C">
        <w:rPr>
          <w:color w:val="auto"/>
          <w:sz w:val="20"/>
          <w:szCs w:val="20"/>
          <w:lang w:eastAsia="zh-CN"/>
        </w:rPr>
        <w:t xml:space="preserve"> określone w regulaminie zamieszczonym na stronie internetowej </w:t>
      </w:r>
      <w:hyperlink r:id="rId15">
        <w:r w:rsidRPr="00B3121C">
          <w:rPr>
            <w:color w:val="auto"/>
            <w:sz w:val="20"/>
            <w:szCs w:val="20"/>
            <w:lang w:eastAsia="zh-CN"/>
          </w:rPr>
          <w:t>pod linkiem</w:t>
        </w:r>
      </w:hyperlink>
      <w:r w:rsidRPr="00B3121C">
        <w:rPr>
          <w:color w:val="auto"/>
          <w:sz w:val="20"/>
          <w:szCs w:val="20"/>
          <w:lang w:eastAsia="zh-CN"/>
        </w:rPr>
        <w:t xml:space="preserve">  w zakładce „Regulamin" oraz uznaje go za wiążący,</w:t>
      </w:r>
    </w:p>
    <w:p w14:paraId="2C24E457" w14:textId="77777777" w:rsidR="00B3121C" w:rsidRPr="00B3121C" w:rsidRDefault="00B3121C" w:rsidP="00CB3B7A">
      <w:pPr>
        <w:numPr>
          <w:ilvl w:val="1"/>
          <w:numId w:val="8"/>
        </w:numPr>
        <w:suppressAutoHyphens/>
        <w:spacing w:after="0" w:line="314" w:lineRule="auto"/>
        <w:rPr>
          <w:color w:val="auto"/>
          <w:lang w:eastAsia="zh-CN"/>
        </w:rPr>
      </w:pPr>
      <w:r w:rsidRPr="00B3121C">
        <w:rPr>
          <w:color w:val="auto"/>
          <w:sz w:val="20"/>
          <w:szCs w:val="20"/>
          <w:lang w:eastAsia="zh-CN"/>
        </w:rPr>
        <w:t xml:space="preserve">zapoznał i stosuje się do Instrukcji składania ofert/wniosków dostępnej </w:t>
      </w:r>
      <w:hyperlink r:id="rId16">
        <w:r w:rsidRPr="00B3121C">
          <w:rPr>
            <w:color w:val="1155CC"/>
            <w:sz w:val="20"/>
            <w:szCs w:val="20"/>
            <w:u w:val="single"/>
            <w:lang w:eastAsia="zh-CN"/>
          </w:rPr>
          <w:t>pod linkiem</w:t>
        </w:r>
      </w:hyperlink>
      <w:r w:rsidRPr="00B3121C">
        <w:rPr>
          <w:color w:val="auto"/>
          <w:sz w:val="20"/>
          <w:szCs w:val="20"/>
          <w:lang w:eastAsia="zh-CN"/>
        </w:rPr>
        <w:t xml:space="preserve">. </w:t>
      </w:r>
    </w:p>
    <w:p w14:paraId="1E58A251" w14:textId="77777777" w:rsidR="00B3121C" w:rsidRPr="00B3121C" w:rsidRDefault="00B3121C" w:rsidP="00CB3B7A">
      <w:pPr>
        <w:numPr>
          <w:ilvl w:val="0"/>
          <w:numId w:val="8"/>
        </w:numPr>
        <w:suppressAutoHyphens/>
        <w:spacing w:after="0" w:line="314" w:lineRule="auto"/>
        <w:ind w:left="284" w:hanging="284"/>
        <w:rPr>
          <w:color w:val="auto"/>
          <w:lang w:eastAsia="zh-CN"/>
        </w:rPr>
      </w:pPr>
      <w:r w:rsidRPr="00B3121C">
        <w:rPr>
          <w:b/>
          <w:color w:val="auto"/>
          <w:sz w:val="20"/>
          <w:szCs w:val="20"/>
          <w:lang w:eastAsia="zh-CN"/>
        </w:rPr>
        <w:t xml:space="preserve">Zamawiający nie ponosi odpowiedzialności za złożenie oferty w sposób niezgodny z Instrukcją korzystania z </w:t>
      </w:r>
      <w:hyperlink r:id="rId17">
        <w:r w:rsidRPr="00B3121C">
          <w:rPr>
            <w:color w:val="0000FF"/>
            <w:sz w:val="20"/>
            <w:u w:val="single"/>
            <w:lang w:eastAsia="zh-CN"/>
          </w:rPr>
          <w:t>https://platformazakupowa.pl/pn/gmina_wejherowo</w:t>
        </w:r>
      </w:hyperlink>
      <w:r w:rsidRPr="00B3121C">
        <w:rPr>
          <w:color w:val="auto"/>
          <w:sz w:val="20"/>
          <w:szCs w:val="20"/>
          <w:lang w:eastAsia="zh-C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957C68E" w14:textId="77777777" w:rsidR="00B3121C" w:rsidRPr="00B3121C" w:rsidRDefault="00B3121C" w:rsidP="00CB3B7A">
      <w:pPr>
        <w:numPr>
          <w:ilvl w:val="0"/>
          <w:numId w:val="8"/>
        </w:numPr>
        <w:suppressAutoHyphens/>
        <w:spacing w:after="0" w:line="314" w:lineRule="auto"/>
        <w:ind w:left="284" w:hanging="284"/>
        <w:rPr>
          <w:rFonts w:eastAsia="Times New Roman" w:cs="Arial"/>
          <w:bCs/>
          <w:color w:val="auto"/>
          <w:sz w:val="20"/>
          <w:lang w:eastAsia="zh-CN"/>
        </w:rPr>
      </w:pPr>
      <w:r w:rsidRPr="00B3121C">
        <w:rPr>
          <w:color w:val="auto"/>
          <w:sz w:val="20"/>
          <w:szCs w:val="20"/>
          <w:lang w:eastAsia="zh-CN"/>
        </w:rPr>
        <w:t xml:space="preserve">Zamawiający informuje, że instrukcje korzystania z </w:t>
      </w:r>
      <w:hyperlink r:id="rId18">
        <w:r w:rsidRPr="00B3121C">
          <w:rPr>
            <w:color w:val="0000FF"/>
            <w:sz w:val="20"/>
            <w:u w:val="single"/>
            <w:lang w:eastAsia="zh-CN"/>
          </w:rPr>
          <w:t>https://platformazakupowa.pl/pn/gmina_wejherowo</w:t>
        </w:r>
      </w:hyperlink>
      <w:r w:rsidRPr="00B3121C">
        <w:rPr>
          <w:color w:val="auto"/>
          <w:sz w:val="20"/>
          <w:szCs w:val="20"/>
          <w:lang w:eastAsia="zh-CN"/>
        </w:rPr>
        <w:t xml:space="preserve"> dotyczące w szczególności logowania, składania wniosków o wyjaśnienie treści SWZ, składania ofert oraz innych czynności podejmowanych w niniejszym postępowaniu przy użyciu </w:t>
      </w:r>
      <w:hyperlink r:id="rId19">
        <w:r w:rsidRPr="00B3121C">
          <w:rPr>
            <w:color w:val="0000FF"/>
            <w:sz w:val="20"/>
            <w:u w:val="single"/>
            <w:lang w:eastAsia="zh-CN"/>
          </w:rPr>
          <w:t>https://platformazakupowa.pl/pn/gmina_wejherowo</w:t>
        </w:r>
      </w:hyperlink>
      <w:r w:rsidRPr="00B3121C">
        <w:rPr>
          <w:color w:val="auto"/>
          <w:sz w:val="20"/>
          <w:szCs w:val="20"/>
          <w:lang w:eastAsia="zh-CN"/>
        </w:rPr>
        <w:t xml:space="preserve"> znajdują się w zakładce „Instrukcje dla Wykonawców" na stronie internetowej pod adresem: </w:t>
      </w:r>
      <w:hyperlink r:id="rId20">
        <w:r w:rsidRPr="00B3121C">
          <w:rPr>
            <w:color w:val="1155CC"/>
            <w:sz w:val="20"/>
            <w:szCs w:val="20"/>
            <w:u w:val="single"/>
            <w:lang w:eastAsia="zh-CN"/>
          </w:rPr>
          <w:t>https://platformazakupowa.pl/strona/45-instrukcje</w:t>
        </w:r>
      </w:hyperlink>
    </w:p>
    <w:p w14:paraId="47691A37" w14:textId="77777777" w:rsidR="00B3121C" w:rsidRPr="00B3121C" w:rsidRDefault="00B3121C" w:rsidP="00CB3B7A">
      <w:pPr>
        <w:suppressAutoHyphens/>
        <w:spacing w:after="0" w:line="360" w:lineRule="auto"/>
        <w:ind w:left="426" w:hanging="426"/>
        <w:rPr>
          <w:rFonts w:ascii="Times New Roman" w:eastAsia="Cambria" w:hAnsi="Times New Roman" w:cs="Times New Roman"/>
          <w:color w:val="auto"/>
          <w:sz w:val="24"/>
          <w:szCs w:val="20"/>
          <w:lang w:eastAsia="zh-CN"/>
        </w:rPr>
      </w:pPr>
      <w:r w:rsidRPr="00B3121C">
        <w:rPr>
          <w:rFonts w:eastAsia="Times New Roman" w:cs="Arial"/>
          <w:bCs/>
          <w:color w:val="auto"/>
          <w:sz w:val="20"/>
          <w:szCs w:val="20"/>
          <w:lang w:eastAsia="zh-CN"/>
        </w:rPr>
        <w:t xml:space="preserve">10. </w:t>
      </w:r>
      <w:r w:rsidRPr="00B3121C">
        <w:rPr>
          <w:rFonts w:eastAsia="Cambria" w:cs="Arial"/>
          <w:bCs/>
          <w:color w:val="auto"/>
          <w:sz w:val="20"/>
          <w:szCs w:val="20"/>
          <w:lang w:eastAsia="zh-CN"/>
        </w:rPr>
        <w:t>Osobą uprawnioną do porozumiewania się z Wykonawcami jest:</w:t>
      </w:r>
    </w:p>
    <w:p w14:paraId="261F87A6" w14:textId="77777777" w:rsidR="00B3121C" w:rsidRPr="00B3121C" w:rsidRDefault="00B3121C" w:rsidP="00CB3B7A">
      <w:pPr>
        <w:suppressAutoHyphens/>
        <w:spacing w:after="160" w:line="360" w:lineRule="auto"/>
        <w:ind w:left="426" w:right="92" w:firstLine="0"/>
        <w:rPr>
          <w:color w:val="auto"/>
          <w:lang w:eastAsia="zh-CN"/>
        </w:rPr>
      </w:pPr>
      <w:r w:rsidRPr="00B3121C">
        <w:rPr>
          <w:bCs/>
          <w:color w:val="auto"/>
          <w:sz w:val="20"/>
          <w:szCs w:val="20"/>
          <w:lang w:eastAsia="zh-CN"/>
        </w:rPr>
        <w:t>1) w z</w:t>
      </w:r>
      <w:r w:rsidRPr="00B3121C">
        <w:rPr>
          <w:color w:val="auto"/>
          <w:sz w:val="20"/>
          <w:szCs w:val="20"/>
          <w:lang w:eastAsia="zh-CN"/>
        </w:rPr>
        <w:t xml:space="preserve">akresie proceduralnym: Małgorzata </w:t>
      </w:r>
      <w:proofErr w:type="spellStart"/>
      <w:r w:rsidRPr="00B3121C">
        <w:rPr>
          <w:color w:val="auto"/>
          <w:sz w:val="20"/>
          <w:szCs w:val="20"/>
          <w:lang w:eastAsia="zh-CN"/>
        </w:rPr>
        <w:t>Witzon</w:t>
      </w:r>
      <w:proofErr w:type="spellEnd"/>
      <w:r w:rsidRPr="00B3121C">
        <w:rPr>
          <w:color w:val="auto"/>
          <w:sz w:val="20"/>
          <w:szCs w:val="20"/>
          <w:lang w:eastAsia="zh-CN"/>
        </w:rPr>
        <w:t>: mwitzon@ugwejherowo.pl;</w:t>
      </w:r>
    </w:p>
    <w:p w14:paraId="22A3B2B7" w14:textId="1EE5371A" w:rsidR="00B3121C" w:rsidRPr="00B3121C" w:rsidRDefault="00B3121C" w:rsidP="00CB3B7A">
      <w:pPr>
        <w:suppressAutoHyphens/>
        <w:spacing w:after="160" w:line="360" w:lineRule="auto"/>
        <w:ind w:left="426" w:right="92" w:firstLine="0"/>
        <w:rPr>
          <w:color w:val="auto"/>
          <w:lang w:eastAsia="zh-CN"/>
        </w:rPr>
      </w:pPr>
      <w:r w:rsidRPr="00B3121C">
        <w:rPr>
          <w:color w:val="auto"/>
          <w:sz w:val="20"/>
          <w:szCs w:val="20"/>
          <w:lang w:eastAsia="zh-CN"/>
        </w:rPr>
        <w:t xml:space="preserve">2) w zakresie merytorycznym: </w:t>
      </w:r>
      <w:r w:rsidR="00CB3B7A">
        <w:rPr>
          <w:color w:val="auto"/>
          <w:sz w:val="20"/>
          <w:szCs w:val="20"/>
          <w:lang w:eastAsia="zh-CN"/>
        </w:rPr>
        <w:t xml:space="preserve">Jarosław </w:t>
      </w:r>
      <w:proofErr w:type="spellStart"/>
      <w:r w:rsidR="00CB3B7A">
        <w:rPr>
          <w:color w:val="auto"/>
          <w:sz w:val="20"/>
          <w:szCs w:val="20"/>
          <w:lang w:eastAsia="zh-CN"/>
        </w:rPr>
        <w:t>Domarus</w:t>
      </w:r>
      <w:proofErr w:type="spellEnd"/>
      <w:r w:rsidRPr="00B3121C">
        <w:rPr>
          <w:color w:val="auto"/>
          <w:sz w:val="20"/>
          <w:szCs w:val="20"/>
          <w:lang w:eastAsia="zh-CN"/>
        </w:rPr>
        <w:t xml:space="preserve">: </w:t>
      </w:r>
      <w:r w:rsidR="00CB3B7A">
        <w:rPr>
          <w:color w:val="auto"/>
          <w:sz w:val="20"/>
          <w:szCs w:val="20"/>
          <w:lang w:eastAsia="zh-CN"/>
        </w:rPr>
        <w:t>informatyk</w:t>
      </w:r>
      <w:r w:rsidRPr="00B3121C">
        <w:rPr>
          <w:color w:val="auto"/>
          <w:sz w:val="20"/>
          <w:szCs w:val="20"/>
          <w:lang w:eastAsia="zh-CN"/>
        </w:rPr>
        <w:t>@ugwejherowo.pl;</w:t>
      </w:r>
    </w:p>
    <w:p w14:paraId="7D0BCDED" w14:textId="77777777" w:rsidR="00B3121C" w:rsidRPr="00B3121C" w:rsidRDefault="00B3121C" w:rsidP="00CB3B7A">
      <w:pPr>
        <w:suppressAutoHyphens/>
        <w:spacing w:after="0" w:line="360" w:lineRule="auto"/>
        <w:ind w:left="-1" w:firstLine="0"/>
        <w:rPr>
          <w:rFonts w:eastAsia="Cambria"/>
          <w:color w:val="auto"/>
          <w:sz w:val="24"/>
          <w:szCs w:val="20"/>
          <w:lang w:eastAsia="zh-CN"/>
        </w:rPr>
      </w:pPr>
      <w:r w:rsidRPr="00B3121C">
        <w:rPr>
          <w:rFonts w:eastAsia="Times New Roman" w:cs="Arial"/>
          <w:bCs/>
          <w:color w:val="auto"/>
          <w:sz w:val="20"/>
          <w:szCs w:val="20"/>
          <w:lang w:eastAsia="zh-CN"/>
        </w:rPr>
        <w:t xml:space="preserve">11. </w:t>
      </w:r>
      <w:r w:rsidRPr="00B3121C">
        <w:rPr>
          <w:rFonts w:eastAsia="Cambria" w:cs="Arial"/>
          <w:bCs/>
          <w:color w:val="auto"/>
          <w:sz w:val="20"/>
          <w:szCs w:val="20"/>
          <w:lang w:eastAsia="zh-CN"/>
        </w:rPr>
        <w:t xml:space="preserve">W korespondencji kierowanej do Zamawiającego, Wykonawcy powinni posługiwać się numerem przedmiotowego postępowania. </w:t>
      </w:r>
    </w:p>
    <w:p w14:paraId="48E7E6D2" w14:textId="2C76E2DD" w:rsidR="00B3121C" w:rsidRPr="00B3121C" w:rsidRDefault="00FC5F7B" w:rsidP="00B3121C">
      <w:pPr>
        <w:keepNext/>
        <w:keepLines/>
        <w:numPr>
          <w:ilvl w:val="1"/>
          <w:numId w:val="0"/>
        </w:numPr>
        <w:suppressAutoHyphens/>
        <w:spacing w:after="0" w:line="360" w:lineRule="auto"/>
        <w:jc w:val="left"/>
        <w:outlineLvl w:val="1"/>
        <w:rPr>
          <w:rFonts w:ascii="Arial" w:eastAsia="Arial" w:hAnsi="Arial" w:cs="Arial"/>
          <w:color w:val="auto"/>
          <w:sz w:val="32"/>
          <w:szCs w:val="32"/>
          <w:lang w:val="pl" w:eastAsia="zh-CN"/>
        </w:rPr>
      </w:pPr>
      <w:bookmarkStart w:id="22" w:name="_Toc109214854"/>
      <w:r>
        <w:rPr>
          <w:rFonts w:ascii="Arial" w:eastAsia="Arial" w:hAnsi="Arial" w:cs="Arial"/>
          <w:color w:val="auto"/>
          <w:sz w:val="32"/>
          <w:szCs w:val="32"/>
          <w:lang w:val="pl" w:eastAsia="zh-CN"/>
        </w:rPr>
        <w:lastRenderedPageBreak/>
        <w:t>XIV</w:t>
      </w:r>
      <w:r w:rsidR="00B3121C" w:rsidRPr="00B3121C">
        <w:rPr>
          <w:rFonts w:ascii="Arial" w:eastAsia="Arial" w:hAnsi="Arial" w:cs="Arial"/>
          <w:color w:val="auto"/>
          <w:sz w:val="32"/>
          <w:szCs w:val="32"/>
          <w:lang w:val="pl" w:eastAsia="zh-CN"/>
        </w:rPr>
        <w:t>. Opis sposobu przygotowania ofert oraz dokumentów wymaganych przez Zamawiającego w SWZ</w:t>
      </w:r>
      <w:bookmarkEnd w:id="22"/>
    </w:p>
    <w:p w14:paraId="038EEB85"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Oferta, wniosek oraz przedmiotowe środki dowodowe (jeżeli były wymagane) składane elektronicznie muszą zostać podpisane elektronicznym kwalifikowanym podpisem lub podpisem zaufanym lub elektronicznym podpisem osobistym.</w:t>
      </w:r>
    </w:p>
    <w:p w14:paraId="1CEE1001"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3E8C329"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Oferta powinna być:</w:t>
      </w:r>
    </w:p>
    <w:p w14:paraId="43940311" w14:textId="77777777" w:rsidR="00B3121C" w:rsidRPr="00B3121C" w:rsidRDefault="00B3121C" w:rsidP="00CB3B7A">
      <w:pPr>
        <w:numPr>
          <w:ilvl w:val="1"/>
          <w:numId w:val="10"/>
        </w:numPr>
        <w:suppressAutoHyphens/>
        <w:spacing w:after="0" w:line="314" w:lineRule="auto"/>
        <w:rPr>
          <w:color w:val="auto"/>
          <w:sz w:val="20"/>
          <w:szCs w:val="20"/>
          <w:lang w:eastAsia="zh-CN"/>
        </w:rPr>
      </w:pPr>
      <w:r w:rsidRPr="00B3121C">
        <w:rPr>
          <w:color w:val="auto"/>
          <w:sz w:val="20"/>
          <w:szCs w:val="20"/>
          <w:lang w:eastAsia="zh-CN"/>
        </w:rPr>
        <w:t>sporządzona na podstawie załączników niniejszej SWZ w języku polskim,</w:t>
      </w:r>
    </w:p>
    <w:p w14:paraId="204670BB" w14:textId="77777777" w:rsidR="00B3121C" w:rsidRPr="00B3121C" w:rsidRDefault="00B3121C" w:rsidP="00CB3B7A">
      <w:pPr>
        <w:numPr>
          <w:ilvl w:val="1"/>
          <w:numId w:val="10"/>
        </w:numPr>
        <w:suppressAutoHyphens/>
        <w:spacing w:after="0" w:line="314" w:lineRule="auto"/>
        <w:rPr>
          <w:color w:val="auto"/>
          <w:lang w:eastAsia="zh-CN"/>
        </w:rPr>
      </w:pPr>
      <w:r w:rsidRPr="00B3121C">
        <w:rPr>
          <w:color w:val="auto"/>
          <w:sz w:val="20"/>
          <w:szCs w:val="20"/>
          <w:lang w:eastAsia="zh-CN"/>
        </w:rPr>
        <w:t xml:space="preserve">złożona przy użyciu środków komunikacji elektronicznej tzn. za pośrednictwem </w:t>
      </w:r>
      <w:hyperlink r:id="rId21">
        <w:r w:rsidRPr="00B3121C">
          <w:rPr>
            <w:color w:val="auto"/>
            <w:sz w:val="20"/>
            <w:szCs w:val="20"/>
            <w:lang w:eastAsia="zh-CN"/>
          </w:rPr>
          <w:t>platformy</w:t>
        </w:r>
      </w:hyperlink>
      <w:r w:rsidRPr="00B3121C">
        <w:rPr>
          <w:color w:val="auto"/>
          <w:sz w:val="20"/>
          <w:szCs w:val="20"/>
          <w:lang w:eastAsia="zh-CN"/>
        </w:rPr>
        <w:t xml:space="preserve"> zakupowej,</w:t>
      </w:r>
    </w:p>
    <w:p w14:paraId="495F6956" w14:textId="77777777" w:rsidR="00B3121C" w:rsidRPr="00B3121C" w:rsidRDefault="00B3121C" w:rsidP="00CB3B7A">
      <w:pPr>
        <w:numPr>
          <w:ilvl w:val="1"/>
          <w:numId w:val="10"/>
        </w:numPr>
        <w:suppressAutoHyphens/>
        <w:spacing w:after="0" w:line="314" w:lineRule="auto"/>
        <w:rPr>
          <w:color w:val="auto"/>
          <w:lang w:eastAsia="zh-CN"/>
        </w:rPr>
      </w:pPr>
      <w:r w:rsidRPr="00B3121C">
        <w:rPr>
          <w:color w:val="auto"/>
          <w:sz w:val="20"/>
          <w:szCs w:val="20"/>
          <w:lang w:eastAsia="zh-CN"/>
        </w:rPr>
        <w:t xml:space="preserve">podpisana </w:t>
      </w:r>
      <w:hyperlink r:id="rId22">
        <w:r w:rsidRPr="00B3121C">
          <w:rPr>
            <w:b/>
            <w:color w:val="1155CC"/>
            <w:sz w:val="20"/>
            <w:szCs w:val="20"/>
            <w:u w:val="single"/>
            <w:lang w:eastAsia="zh-CN"/>
          </w:rPr>
          <w:t>kwalifikowanym podpisem elektronicznym</w:t>
        </w:r>
      </w:hyperlink>
      <w:r w:rsidRPr="00B3121C">
        <w:rPr>
          <w:color w:val="auto"/>
          <w:sz w:val="20"/>
          <w:szCs w:val="20"/>
          <w:lang w:eastAsia="zh-CN"/>
        </w:rPr>
        <w:t xml:space="preserve"> lub </w:t>
      </w:r>
      <w:hyperlink r:id="rId23">
        <w:r w:rsidRPr="00B3121C">
          <w:rPr>
            <w:b/>
            <w:color w:val="1155CC"/>
            <w:sz w:val="20"/>
            <w:szCs w:val="20"/>
            <w:u w:val="single"/>
            <w:lang w:eastAsia="zh-CN"/>
          </w:rPr>
          <w:t>podpisem zaufanym</w:t>
        </w:r>
      </w:hyperlink>
      <w:r w:rsidRPr="00B3121C">
        <w:rPr>
          <w:color w:val="auto"/>
          <w:sz w:val="20"/>
          <w:szCs w:val="20"/>
          <w:lang w:eastAsia="zh-CN"/>
        </w:rPr>
        <w:t xml:space="preserve"> lub elektronicznym </w:t>
      </w:r>
      <w:hyperlink r:id="rId24">
        <w:r w:rsidRPr="00B3121C">
          <w:rPr>
            <w:b/>
            <w:color w:val="1155CC"/>
            <w:sz w:val="20"/>
            <w:szCs w:val="20"/>
            <w:u w:val="single"/>
            <w:lang w:eastAsia="zh-CN"/>
          </w:rPr>
          <w:t>podpisem osobistym</w:t>
        </w:r>
      </w:hyperlink>
      <w:r w:rsidRPr="00B3121C">
        <w:rPr>
          <w:color w:val="auto"/>
          <w:sz w:val="20"/>
          <w:szCs w:val="20"/>
          <w:lang w:eastAsia="zh-CN"/>
        </w:rPr>
        <w:t xml:space="preserve"> przez osobę/osoby upoważnioną/upoważnione.</w:t>
      </w:r>
    </w:p>
    <w:p w14:paraId="6C58D2F1" w14:textId="77777777" w:rsidR="00B3121C" w:rsidRPr="00B3121C" w:rsidRDefault="00B3121C" w:rsidP="00CB3B7A">
      <w:pPr>
        <w:numPr>
          <w:ilvl w:val="0"/>
          <w:numId w:val="31"/>
        </w:numPr>
        <w:suppressAutoHyphens/>
        <w:spacing w:after="0" w:line="360" w:lineRule="auto"/>
        <w:ind w:left="714"/>
        <w:rPr>
          <w:color w:val="auto"/>
          <w:lang w:eastAsia="zh-CN"/>
        </w:rPr>
      </w:pPr>
      <w:r w:rsidRPr="00B3121C">
        <w:rPr>
          <w:color w:val="auto"/>
          <w:sz w:val="20"/>
          <w:szCs w:val="20"/>
          <w:lang w:eastAsia="zh-CN"/>
        </w:rPr>
        <w:t>Podpisy kwalifikowane wykorzystywane przez Wykonawców do podpisywania wszelkich plików muszą spełniać wymagania określone w “Rozporządzeniu Parlamentu Europejskiego i Rady w sprawie identyfikacji elektronicznej i usług zaufania w odniesieniu do transakcji elektronicznych na rynku wewnętrznym (</w:t>
      </w:r>
      <w:proofErr w:type="spellStart"/>
      <w:r w:rsidRPr="00B3121C">
        <w:rPr>
          <w:color w:val="auto"/>
          <w:sz w:val="20"/>
          <w:szCs w:val="20"/>
          <w:lang w:eastAsia="zh-CN"/>
        </w:rPr>
        <w:t>eIDAS</w:t>
      </w:r>
      <w:proofErr w:type="spellEnd"/>
      <w:r w:rsidRPr="00B3121C">
        <w:rPr>
          <w:color w:val="auto"/>
          <w:sz w:val="20"/>
          <w:szCs w:val="20"/>
          <w:lang w:eastAsia="zh-CN"/>
        </w:rPr>
        <w:t>) (UE) nr 910/2014 - od 1 lipca 2016 roku”.</w:t>
      </w:r>
    </w:p>
    <w:p w14:paraId="26A16B6D"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 xml:space="preserve">W przypadku wykorzystania formatu podpisu </w:t>
      </w:r>
      <w:proofErr w:type="spellStart"/>
      <w:r w:rsidRPr="00B3121C">
        <w:rPr>
          <w:color w:val="auto"/>
          <w:sz w:val="20"/>
          <w:szCs w:val="20"/>
          <w:lang w:eastAsia="zh-CN"/>
        </w:rPr>
        <w:t>XAdES</w:t>
      </w:r>
      <w:proofErr w:type="spellEnd"/>
      <w:r w:rsidRPr="00B3121C">
        <w:rPr>
          <w:color w:val="auto"/>
          <w:sz w:val="20"/>
          <w:szCs w:val="20"/>
          <w:lang w:eastAsia="zh-CN"/>
        </w:rPr>
        <w:t xml:space="preserve"> zewnętrzny, Zamawiający wymaga dołączenia odpowiedniej ilości plików tj. podpisywanych plików z danymi oraz plików </w:t>
      </w:r>
      <w:proofErr w:type="spellStart"/>
      <w:r w:rsidRPr="00B3121C">
        <w:rPr>
          <w:color w:val="auto"/>
          <w:sz w:val="20"/>
          <w:szCs w:val="20"/>
          <w:lang w:eastAsia="zh-CN"/>
        </w:rPr>
        <w:t>XAdES</w:t>
      </w:r>
      <w:proofErr w:type="spellEnd"/>
      <w:r w:rsidRPr="00B3121C">
        <w:rPr>
          <w:color w:val="auto"/>
          <w:sz w:val="20"/>
          <w:szCs w:val="20"/>
          <w:lang w:eastAsia="zh-CN"/>
        </w:rPr>
        <w:t>.</w:t>
      </w:r>
    </w:p>
    <w:p w14:paraId="19A30273" w14:textId="77777777" w:rsidR="00B3121C" w:rsidRPr="00B3121C" w:rsidRDefault="00B3121C" w:rsidP="00CB3B7A">
      <w:pPr>
        <w:numPr>
          <w:ilvl w:val="0"/>
          <w:numId w:val="31"/>
        </w:numPr>
        <w:suppressAutoHyphens/>
        <w:spacing w:after="0" w:line="314" w:lineRule="auto"/>
        <w:contextualSpacing/>
        <w:rPr>
          <w:color w:val="auto"/>
          <w:sz w:val="20"/>
          <w:szCs w:val="20"/>
          <w:lang w:eastAsia="zh-CN"/>
        </w:rPr>
      </w:pPr>
      <w:r w:rsidRPr="00B3121C">
        <w:rPr>
          <w:color w:val="auto"/>
          <w:sz w:val="20"/>
          <w:szCs w:val="20"/>
          <w:lang w:eastAsia="zh-CN"/>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bookmarkStart w:id="23" w:name="_Hlk67309107"/>
      <w:bookmarkEnd w:id="23"/>
    </w:p>
    <w:p w14:paraId="1DA1C50E"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 xml:space="preserve">Wykonawca, za pośrednictwem platformy zakupowej, może przed upływem terminu do składania ofert, zmienić lub wycofać ofertę. </w:t>
      </w:r>
    </w:p>
    <w:p w14:paraId="6211644E" w14:textId="77777777" w:rsidR="00B3121C" w:rsidRPr="00B3121C" w:rsidRDefault="00B3121C" w:rsidP="00CB3B7A">
      <w:pPr>
        <w:suppressAutoHyphens/>
        <w:spacing w:after="160" w:line="314" w:lineRule="auto"/>
        <w:ind w:left="720" w:firstLine="0"/>
        <w:rPr>
          <w:color w:val="auto"/>
          <w:sz w:val="20"/>
          <w:szCs w:val="20"/>
          <w:lang w:eastAsia="zh-CN"/>
        </w:rPr>
      </w:pPr>
      <w:r w:rsidRPr="00B3121C">
        <w:rPr>
          <w:color w:val="auto"/>
          <w:sz w:val="20"/>
          <w:szCs w:val="20"/>
          <w:lang w:eastAsia="zh-CN"/>
        </w:rPr>
        <w:t>Sposób dokonywania wycofania oferty zamieszczono w instrukcji zamieszczonej na stronie internetowej pod adresem:</w:t>
      </w:r>
    </w:p>
    <w:p w14:paraId="5041E358" w14:textId="77777777" w:rsidR="00B3121C" w:rsidRPr="00B3121C" w:rsidRDefault="00000000" w:rsidP="00CB3B7A">
      <w:pPr>
        <w:suppressAutoHyphens/>
        <w:spacing w:after="160" w:line="314" w:lineRule="auto"/>
        <w:ind w:left="720" w:firstLine="0"/>
        <w:rPr>
          <w:color w:val="auto"/>
          <w:sz w:val="20"/>
          <w:szCs w:val="20"/>
          <w:lang w:eastAsia="zh-CN"/>
        </w:rPr>
      </w:pPr>
      <w:hyperlink r:id="rId25">
        <w:r w:rsidR="00B3121C" w:rsidRPr="00B3121C">
          <w:rPr>
            <w:color w:val="1155CC"/>
            <w:sz w:val="20"/>
            <w:szCs w:val="20"/>
            <w:u w:val="single"/>
            <w:lang w:eastAsia="zh-CN"/>
          </w:rPr>
          <w:t>https://platformazakupowa.pl/strona/45-instrukcje</w:t>
        </w:r>
      </w:hyperlink>
    </w:p>
    <w:p w14:paraId="0ABB8D19" w14:textId="77777777" w:rsidR="00B3121C" w:rsidRPr="00B3121C" w:rsidRDefault="00B3121C" w:rsidP="00CB3B7A">
      <w:pPr>
        <w:numPr>
          <w:ilvl w:val="0"/>
          <w:numId w:val="31"/>
        </w:numPr>
        <w:suppressAutoHyphens/>
        <w:spacing w:after="0" w:line="360" w:lineRule="auto"/>
        <w:ind w:left="714"/>
        <w:rPr>
          <w:color w:val="auto"/>
          <w:lang w:eastAsia="zh-CN"/>
        </w:rPr>
      </w:pPr>
      <w:r w:rsidRPr="00B3121C">
        <w:rPr>
          <w:color w:val="auto"/>
          <w:sz w:val="20"/>
          <w:szCs w:val="20"/>
          <w:lang w:eastAsia="zh-CN"/>
        </w:rPr>
        <w:t>Każdy z Wykonawców może złożyć tylko jedną ofertę. Złożenie większej liczby ofert lub oferty zawierającej propozycje wariantowe spowoduje ich odrzucenie.</w:t>
      </w:r>
    </w:p>
    <w:p w14:paraId="5820C1A9"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lastRenderedPageBreak/>
        <w:t xml:space="preserve">Ceny oferty muszą zawierać wszystkie koszty, jakie musi ponieść Wykonawca, aby zrealizować zamówienie z najwyższą starannością oraz ewentualne rabaty. </w:t>
      </w:r>
    </w:p>
    <w:p w14:paraId="7BB25877" w14:textId="77777777" w:rsidR="00B3121C" w:rsidRPr="00B3121C" w:rsidRDefault="00B3121C" w:rsidP="00CB3B7A">
      <w:pPr>
        <w:numPr>
          <w:ilvl w:val="0"/>
          <w:numId w:val="31"/>
        </w:numPr>
        <w:suppressAutoHyphens/>
        <w:spacing w:after="0" w:line="360" w:lineRule="auto"/>
        <w:ind w:left="714"/>
        <w:rPr>
          <w:color w:val="auto"/>
          <w:lang w:eastAsia="zh-CN"/>
        </w:rPr>
      </w:pPr>
      <w:r w:rsidRPr="00B3121C">
        <w:rPr>
          <w:color w:val="auto"/>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 dokonane przez uprawniony podmiot lub osobę.</w:t>
      </w:r>
    </w:p>
    <w:p w14:paraId="03F8D8E7"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Maksymalny rozmiar jednego pliku przesyłanego za pośrednictwem dedykowanych formularzy do: złożenia, zmiany, wycofania oferty wynosi 150 MB natomiast przy komunikacji wielkość pliku to maksymalnie 500 MB.</w:t>
      </w:r>
    </w:p>
    <w:p w14:paraId="7CA5B935" w14:textId="77777777" w:rsidR="00B3121C" w:rsidRPr="00B3121C" w:rsidRDefault="00B3121C" w:rsidP="00CB3B7A">
      <w:pPr>
        <w:numPr>
          <w:ilvl w:val="0"/>
          <w:numId w:val="31"/>
        </w:numPr>
        <w:suppressAutoHyphens/>
        <w:spacing w:after="0" w:line="360" w:lineRule="auto"/>
        <w:ind w:left="714"/>
        <w:rPr>
          <w:color w:val="auto"/>
          <w:sz w:val="20"/>
          <w:szCs w:val="20"/>
          <w:lang w:eastAsia="zh-CN"/>
        </w:rPr>
      </w:pPr>
      <w:r w:rsidRPr="00B3121C">
        <w:rPr>
          <w:color w:val="auto"/>
          <w:sz w:val="20"/>
          <w:szCs w:val="20"/>
          <w:lang w:eastAsia="zh-CN"/>
        </w:rPr>
        <w:t>Koszt sporządzenia oferty leży w gestii Wykonawcy.</w:t>
      </w:r>
    </w:p>
    <w:p w14:paraId="7CBF154B" w14:textId="16E36889" w:rsidR="00B3121C" w:rsidRPr="00B3121C" w:rsidRDefault="00FC5F7B" w:rsidP="00B3121C">
      <w:pPr>
        <w:keepNext/>
        <w:keepLines/>
        <w:numPr>
          <w:ilvl w:val="1"/>
          <w:numId w:val="0"/>
        </w:numPr>
        <w:suppressAutoHyphens/>
        <w:spacing w:before="240" w:after="240" w:line="276" w:lineRule="auto"/>
        <w:jc w:val="left"/>
        <w:outlineLvl w:val="1"/>
        <w:rPr>
          <w:rFonts w:ascii="Arial" w:eastAsia="Arial" w:hAnsi="Arial" w:cs="Arial"/>
          <w:color w:val="auto"/>
          <w:sz w:val="32"/>
          <w:szCs w:val="32"/>
          <w:lang w:val="pl" w:eastAsia="zh-CN"/>
        </w:rPr>
      </w:pPr>
      <w:bookmarkStart w:id="24" w:name="_Toc109214855"/>
      <w:r>
        <w:rPr>
          <w:rFonts w:ascii="Arial" w:eastAsia="Arial" w:hAnsi="Arial" w:cs="Arial"/>
          <w:color w:val="auto"/>
          <w:sz w:val="32"/>
          <w:szCs w:val="32"/>
          <w:lang w:val="pl" w:eastAsia="zh-CN"/>
        </w:rPr>
        <w:t>X</w:t>
      </w:r>
      <w:r w:rsidR="00B3121C" w:rsidRPr="00B3121C">
        <w:rPr>
          <w:rFonts w:ascii="Arial" w:eastAsia="Arial" w:hAnsi="Arial" w:cs="Arial"/>
          <w:color w:val="auto"/>
          <w:sz w:val="32"/>
          <w:szCs w:val="32"/>
          <w:lang w:val="pl" w:eastAsia="zh-CN"/>
        </w:rPr>
        <w:t>V. Sposób obliczania ceny oferty</w:t>
      </w:r>
      <w:bookmarkEnd w:id="24"/>
    </w:p>
    <w:p w14:paraId="49A0E5F1" w14:textId="77777777" w:rsidR="00B3121C" w:rsidRPr="00B3121C" w:rsidRDefault="00B3121C" w:rsidP="00CB3B7A">
      <w:pPr>
        <w:numPr>
          <w:ilvl w:val="0"/>
          <w:numId w:val="20"/>
        </w:numPr>
        <w:suppressAutoHyphens/>
        <w:spacing w:before="240" w:after="0" w:line="360" w:lineRule="auto"/>
        <w:ind w:left="709" w:hanging="425"/>
        <w:rPr>
          <w:color w:val="auto"/>
          <w:lang w:eastAsia="zh-CN"/>
        </w:rPr>
      </w:pPr>
      <w:r w:rsidRPr="00B3121C">
        <w:rPr>
          <w:color w:val="auto"/>
          <w:sz w:val="20"/>
          <w:szCs w:val="20"/>
          <w:lang w:eastAsia="zh-CN"/>
        </w:rPr>
        <w:t xml:space="preserve">Wykonawca podaje cenę za realizację przedmiotu zamówienia (dla każdej z części dla której składa ofertę) zgodnie ze wzorem Formularza Ofertowego, stanowiącego </w:t>
      </w:r>
      <w:r w:rsidRPr="00B3121C">
        <w:rPr>
          <w:b/>
          <w:color w:val="auto"/>
          <w:sz w:val="20"/>
          <w:szCs w:val="20"/>
          <w:lang w:eastAsia="zh-CN"/>
        </w:rPr>
        <w:t>Załącznik nr 1 do SWZ.</w:t>
      </w:r>
    </w:p>
    <w:p w14:paraId="3CA22698" w14:textId="77777777" w:rsidR="00B3121C" w:rsidRPr="00B3121C" w:rsidRDefault="00B3121C" w:rsidP="00CB3B7A">
      <w:pPr>
        <w:numPr>
          <w:ilvl w:val="0"/>
          <w:numId w:val="20"/>
        </w:numPr>
        <w:suppressAutoHyphens/>
        <w:spacing w:after="0" w:line="360" w:lineRule="auto"/>
        <w:ind w:left="709" w:hanging="425"/>
        <w:rPr>
          <w:color w:val="auto"/>
          <w:sz w:val="20"/>
          <w:szCs w:val="20"/>
          <w:lang w:eastAsia="zh-CN"/>
        </w:rPr>
      </w:pPr>
      <w:r w:rsidRPr="00B3121C">
        <w:rPr>
          <w:color w:val="auto"/>
          <w:sz w:val="20"/>
          <w:szCs w:val="20"/>
          <w:lang w:eastAsia="zh-CN"/>
        </w:rPr>
        <w:t xml:space="preserve">Cena ofertowa brutto musi uwzględniać wszystkie koszty związane z realizacją przedmiotu zamówienia, zgodnie z opisem przedmiotu zamówienia oraz istotnymi postanowieniami umowy określonymi w niniejszej SWZ. </w:t>
      </w:r>
    </w:p>
    <w:p w14:paraId="33AF591B" w14:textId="77777777" w:rsidR="00B3121C" w:rsidRPr="00B3121C" w:rsidRDefault="00B3121C" w:rsidP="00CB3B7A">
      <w:pPr>
        <w:numPr>
          <w:ilvl w:val="0"/>
          <w:numId w:val="20"/>
        </w:numPr>
        <w:suppressAutoHyphens/>
        <w:spacing w:after="0" w:line="360" w:lineRule="auto"/>
        <w:ind w:left="709" w:hanging="425"/>
        <w:rPr>
          <w:color w:val="auto"/>
          <w:lang w:eastAsia="zh-CN"/>
        </w:rPr>
      </w:pPr>
      <w:r w:rsidRPr="00B3121C">
        <w:rPr>
          <w:color w:val="auto"/>
          <w:sz w:val="20"/>
          <w:szCs w:val="20"/>
          <w:lang w:eastAsia="zh-CN"/>
        </w:rPr>
        <w:t>Cena podana na Formularzu Ofertowym jest ceną ostateczną i wyczerpującą wszelkie należności Wykonawcy wobec Zamawiającego, związane z realizacją przedmiotu zamówienia.</w:t>
      </w:r>
    </w:p>
    <w:p w14:paraId="68FA2A03" w14:textId="77777777" w:rsidR="00B3121C" w:rsidRPr="00B3121C" w:rsidRDefault="00B3121C" w:rsidP="00CB3B7A">
      <w:pPr>
        <w:numPr>
          <w:ilvl w:val="0"/>
          <w:numId w:val="20"/>
        </w:numPr>
        <w:suppressAutoHyphens/>
        <w:spacing w:after="0" w:line="360" w:lineRule="auto"/>
        <w:ind w:left="709" w:hanging="425"/>
        <w:rPr>
          <w:color w:val="auto"/>
          <w:lang w:eastAsia="zh-CN"/>
        </w:rPr>
      </w:pPr>
      <w:r w:rsidRPr="00B3121C">
        <w:rPr>
          <w:color w:val="auto"/>
          <w:sz w:val="20"/>
          <w:szCs w:val="20"/>
          <w:lang w:eastAsia="zh-CN"/>
        </w:rPr>
        <w:t>Cena oferty powinna być wyrażona w złotych polskich (PLN), z dokładnością do dwóch miejsc po przecinku.</w:t>
      </w:r>
    </w:p>
    <w:p w14:paraId="602AA0AF" w14:textId="77777777" w:rsidR="00B3121C" w:rsidRPr="00B3121C" w:rsidRDefault="00B3121C" w:rsidP="00CB3B7A">
      <w:pPr>
        <w:numPr>
          <w:ilvl w:val="0"/>
          <w:numId w:val="20"/>
        </w:numPr>
        <w:suppressAutoHyphens/>
        <w:spacing w:after="0" w:line="360" w:lineRule="auto"/>
        <w:ind w:left="709" w:hanging="425"/>
        <w:rPr>
          <w:color w:val="auto"/>
          <w:sz w:val="20"/>
          <w:szCs w:val="20"/>
          <w:lang w:eastAsia="zh-CN"/>
        </w:rPr>
      </w:pPr>
      <w:r w:rsidRPr="00B3121C">
        <w:rPr>
          <w:color w:val="auto"/>
          <w:sz w:val="20"/>
          <w:szCs w:val="20"/>
          <w:lang w:eastAsia="zh-CN"/>
        </w:rPr>
        <w:t>Zamawiający nie przewiduje rozliczeń w walucie obcej.</w:t>
      </w:r>
    </w:p>
    <w:p w14:paraId="5E63537B" w14:textId="77777777" w:rsidR="00B3121C" w:rsidRPr="00B3121C" w:rsidRDefault="00B3121C" w:rsidP="00CB3B7A">
      <w:pPr>
        <w:numPr>
          <w:ilvl w:val="0"/>
          <w:numId w:val="20"/>
        </w:numPr>
        <w:suppressAutoHyphens/>
        <w:spacing w:after="0" w:line="360" w:lineRule="auto"/>
        <w:ind w:left="709" w:hanging="425"/>
        <w:rPr>
          <w:color w:val="auto"/>
          <w:sz w:val="20"/>
          <w:szCs w:val="20"/>
          <w:lang w:eastAsia="zh-CN"/>
        </w:rPr>
      </w:pPr>
      <w:r w:rsidRPr="00B3121C">
        <w:rPr>
          <w:color w:val="auto"/>
          <w:sz w:val="20"/>
          <w:szCs w:val="20"/>
          <w:lang w:eastAsia="zh-CN"/>
        </w:rPr>
        <w:t>Wyliczona cena oferty brutto będzie służyć do porównania złożonych ofert i do rozliczenia w trakcie realizacji zamówienia.</w:t>
      </w:r>
    </w:p>
    <w:p w14:paraId="238683D5" w14:textId="61C78031" w:rsidR="00B3121C" w:rsidRPr="00B3121C" w:rsidRDefault="00B3121C" w:rsidP="00CB3B7A">
      <w:pPr>
        <w:numPr>
          <w:ilvl w:val="0"/>
          <w:numId w:val="20"/>
        </w:numPr>
        <w:suppressAutoHyphens/>
        <w:spacing w:after="0" w:line="360" w:lineRule="auto"/>
        <w:ind w:left="709" w:hanging="425"/>
        <w:rPr>
          <w:color w:val="auto"/>
          <w:lang w:eastAsia="zh-CN"/>
        </w:rPr>
      </w:pPr>
      <w:r w:rsidRPr="00B3121C">
        <w:rPr>
          <w:color w:val="auto"/>
          <w:sz w:val="20"/>
          <w:szCs w:val="20"/>
          <w:lang w:eastAsia="zh-CN"/>
        </w:rPr>
        <w:t>Jeżeli została złożona oferta, której wybór prowadziłby do powstania u Zamawiającego obowiązku podatkowego zgodnie z ustawą z dnia 11 marca 2004 r. o podatku od towarów i usług (Dz. U. z 202</w:t>
      </w:r>
      <w:r w:rsidR="00410EBA">
        <w:rPr>
          <w:color w:val="auto"/>
          <w:sz w:val="20"/>
          <w:szCs w:val="20"/>
          <w:lang w:eastAsia="zh-CN"/>
        </w:rPr>
        <w:t>2</w:t>
      </w:r>
      <w:r w:rsidRPr="00B3121C">
        <w:rPr>
          <w:color w:val="auto"/>
          <w:sz w:val="20"/>
          <w:szCs w:val="20"/>
          <w:lang w:eastAsia="zh-CN"/>
        </w:rPr>
        <w:t xml:space="preserve"> r. poz. </w:t>
      </w:r>
      <w:r w:rsidR="00410EBA">
        <w:rPr>
          <w:color w:val="auto"/>
          <w:sz w:val="20"/>
          <w:szCs w:val="20"/>
          <w:lang w:eastAsia="zh-CN"/>
        </w:rPr>
        <w:t>931</w:t>
      </w:r>
      <w:r w:rsidRPr="00B3121C">
        <w:rPr>
          <w:color w:val="auto"/>
          <w:sz w:val="20"/>
          <w:szCs w:val="20"/>
          <w:lang w:eastAsia="zh-CN"/>
        </w:rPr>
        <w:t xml:space="preserve">, z </w:t>
      </w:r>
      <w:proofErr w:type="spellStart"/>
      <w:r w:rsidRPr="00B3121C">
        <w:rPr>
          <w:color w:val="auto"/>
          <w:sz w:val="20"/>
          <w:szCs w:val="20"/>
          <w:lang w:eastAsia="zh-CN"/>
        </w:rPr>
        <w:t>późn</w:t>
      </w:r>
      <w:proofErr w:type="spellEnd"/>
      <w:r w:rsidRPr="00B3121C">
        <w:rPr>
          <w:color w:val="auto"/>
          <w:sz w:val="20"/>
          <w:szCs w:val="20"/>
          <w:lang w:eastAsia="zh-CN"/>
        </w:rPr>
        <w:t>. zm.), dla celów zastosowania kryterium ceny lub kosztu Zamawiający dolicza do przedstawionej w tej ofercie ceny kwotę podatku od towarów i usług, którą miałby obowiązek rozliczyć.</w:t>
      </w:r>
      <w:r w:rsidRPr="00B3121C">
        <w:rPr>
          <w:b/>
          <w:color w:val="auto"/>
          <w:sz w:val="20"/>
          <w:szCs w:val="20"/>
          <w:lang w:eastAsia="zh-CN"/>
        </w:rPr>
        <w:t xml:space="preserve"> </w:t>
      </w:r>
      <w:r w:rsidRPr="00B3121C">
        <w:rPr>
          <w:color w:val="auto"/>
          <w:sz w:val="20"/>
          <w:szCs w:val="20"/>
          <w:lang w:eastAsia="zh-CN"/>
        </w:rPr>
        <w:t>W ofercie, o której mowa w ust. 1, Wykonawca ma obowiązek:</w:t>
      </w:r>
    </w:p>
    <w:p w14:paraId="7A7C364D" w14:textId="77777777" w:rsidR="00B3121C" w:rsidRPr="00B3121C" w:rsidRDefault="00B3121C" w:rsidP="00CB3B7A">
      <w:pPr>
        <w:tabs>
          <w:tab w:val="left" w:pos="3855"/>
        </w:tabs>
        <w:suppressAutoHyphens/>
        <w:spacing w:after="160" w:line="360" w:lineRule="auto"/>
        <w:ind w:left="1134" w:hanging="425"/>
        <w:rPr>
          <w:color w:val="auto"/>
          <w:sz w:val="20"/>
          <w:szCs w:val="20"/>
          <w:lang w:eastAsia="zh-CN"/>
        </w:rPr>
      </w:pPr>
      <w:r w:rsidRPr="00B3121C">
        <w:rPr>
          <w:color w:val="auto"/>
          <w:sz w:val="20"/>
          <w:szCs w:val="20"/>
          <w:lang w:eastAsia="zh-CN"/>
        </w:rPr>
        <w:t>1)</w:t>
      </w:r>
      <w:r w:rsidRPr="00B3121C">
        <w:rPr>
          <w:color w:val="auto"/>
          <w:sz w:val="20"/>
          <w:szCs w:val="20"/>
          <w:lang w:eastAsia="zh-CN"/>
        </w:rPr>
        <w:tab/>
        <w:t>poinformowania Zamawiającego, że wybór jego oferty będzie prowadził do powstania u Zamawiającego obowiązku podatkowego;</w:t>
      </w:r>
    </w:p>
    <w:p w14:paraId="0A3C2375" w14:textId="77777777" w:rsidR="00B3121C" w:rsidRPr="00B3121C" w:rsidRDefault="00B3121C" w:rsidP="00CB3B7A">
      <w:pPr>
        <w:tabs>
          <w:tab w:val="left" w:pos="3855"/>
        </w:tabs>
        <w:suppressAutoHyphens/>
        <w:spacing w:after="160" w:line="360" w:lineRule="auto"/>
        <w:ind w:left="1134" w:hanging="425"/>
        <w:rPr>
          <w:color w:val="auto"/>
          <w:sz w:val="20"/>
          <w:szCs w:val="20"/>
          <w:lang w:eastAsia="zh-CN"/>
        </w:rPr>
      </w:pPr>
      <w:r w:rsidRPr="00B3121C">
        <w:rPr>
          <w:color w:val="auto"/>
          <w:sz w:val="20"/>
          <w:szCs w:val="20"/>
          <w:lang w:eastAsia="zh-CN"/>
        </w:rPr>
        <w:t>2)</w:t>
      </w:r>
      <w:r w:rsidRPr="00B3121C">
        <w:rPr>
          <w:color w:val="auto"/>
          <w:sz w:val="20"/>
          <w:szCs w:val="20"/>
          <w:lang w:eastAsia="zh-CN"/>
        </w:rPr>
        <w:tab/>
        <w:t>wskazania nazwy (rodzaju) towaru lub usługi, których dostawa lub świadczenie będą prowadziły do powstania obowiązku podatkowego;</w:t>
      </w:r>
    </w:p>
    <w:p w14:paraId="4029002B" w14:textId="77777777" w:rsidR="00B3121C" w:rsidRPr="00B3121C" w:rsidRDefault="00B3121C" w:rsidP="00CB3B7A">
      <w:pPr>
        <w:tabs>
          <w:tab w:val="left" w:pos="3855"/>
        </w:tabs>
        <w:suppressAutoHyphens/>
        <w:spacing w:after="160" w:line="360" w:lineRule="auto"/>
        <w:ind w:left="1134" w:hanging="425"/>
        <w:rPr>
          <w:color w:val="auto"/>
          <w:sz w:val="20"/>
          <w:szCs w:val="20"/>
          <w:lang w:eastAsia="zh-CN"/>
        </w:rPr>
      </w:pPr>
      <w:r w:rsidRPr="00B3121C">
        <w:rPr>
          <w:color w:val="auto"/>
          <w:sz w:val="20"/>
          <w:szCs w:val="20"/>
          <w:lang w:eastAsia="zh-CN"/>
        </w:rPr>
        <w:t>3)</w:t>
      </w:r>
      <w:r w:rsidRPr="00B3121C">
        <w:rPr>
          <w:color w:val="auto"/>
          <w:sz w:val="20"/>
          <w:szCs w:val="20"/>
          <w:lang w:eastAsia="zh-CN"/>
        </w:rPr>
        <w:tab/>
        <w:t>wskazania wartości towaru lub usługi objętego obowiązkiem podatkowym Zamawiającego, bez kwoty podatku;</w:t>
      </w:r>
    </w:p>
    <w:p w14:paraId="7FF84217" w14:textId="77777777" w:rsidR="00B3121C" w:rsidRPr="00B3121C" w:rsidRDefault="00B3121C" w:rsidP="00CB3B7A">
      <w:pPr>
        <w:tabs>
          <w:tab w:val="left" w:pos="3855"/>
        </w:tabs>
        <w:suppressAutoHyphens/>
        <w:spacing w:after="160" w:line="360" w:lineRule="auto"/>
        <w:ind w:left="1134" w:hanging="425"/>
        <w:rPr>
          <w:color w:val="auto"/>
          <w:sz w:val="20"/>
          <w:szCs w:val="20"/>
          <w:lang w:eastAsia="zh-CN"/>
        </w:rPr>
      </w:pPr>
      <w:r w:rsidRPr="00B3121C">
        <w:rPr>
          <w:color w:val="auto"/>
          <w:sz w:val="20"/>
          <w:szCs w:val="20"/>
          <w:lang w:eastAsia="zh-CN"/>
        </w:rPr>
        <w:lastRenderedPageBreak/>
        <w:t>4)</w:t>
      </w:r>
      <w:r w:rsidRPr="00B3121C">
        <w:rPr>
          <w:color w:val="auto"/>
          <w:sz w:val="20"/>
          <w:szCs w:val="20"/>
          <w:lang w:eastAsia="zh-CN"/>
        </w:rPr>
        <w:tab/>
        <w:t>wskazania stawki podatku od towarów i usług, która zgodnie z wiedzą Wykonawcy, będzie miała zastosowanie.</w:t>
      </w:r>
    </w:p>
    <w:p w14:paraId="720C6FB4" w14:textId="77777777" w:rsidR="00B3121C" w:rsidRPr="00B3121C" w:rsidRDefault="00B3121C" w:rsidP="00CB3B7A">
      <w:pPr>
        <w:numPr>
          <w:ilvl w:val="0"/>
          <w:numId w:val="20"/>
        </w:numPr>
        <w:suppressAutoHyphens/>
        <w:spacing w:after="0" w:line="360" w:lineRule="auto"/>
        <w:ind w:left="709" w:hanging="425"/>
        <w:rPr>
          <w:color w:val="auto"/>
          <w:sz w:val="20"/>
          <w:szCs w:val="20"/>
          <w:lang w:eastAsia="zh-CN"/>
        </w:rPr>
      </w:pPr>
      <w:r w:rsidRPr="00B3121C">
        <w:rPr>
          <w:color w:val="auto"/>
          <w:sz w:val="20"/>
          <w:szCs w:val="20"/>
          <w:lang w:eastAsia="zh-CN"/>
        </w:rPr>
        <w:t xml:space="preserve">Wzór Formularza Ofertowego został opracowany przy założeniu, iż wybór oferty nie będzie prowadzić do powstania u Zamawiającego obowiązku podatkowego w zakresie podatku VAT. </w:t>
      </w:r>
    </w:p>
    <w:p w14:paraId="62263643" w14:textId="2D2E1A1A" w:rsidR="00B3121C" w:rsidRPr="00B3121C" w:rsidRDefault="00B3121C" w:rsidP="00CB3B7A">
      <w:pPr>
        <w:keepNext/>
        <w:keepLines/>
        <w:numPr>
          <w:ilvl w:val="1"/>
          <w:numId w:val="0"/>
        </w:numPr>
        <w:suppressAutoHyphens/>
        <w:spacing w:before="240" w:after="240" w:line="276" w:lineRule="auto"/>
        <w:outlineLvl w:val="1"/>
        <w:rPr>
          <w:rFonts w:ascii="Arial" w:eastAsia="Arial" w:hAnsi="Arial" w:cs="Arial"/>
          <w:color w:val="auto"/>
          <w:sz w:val="32"/>
          <w:szCs w:val="32"/>
          <w:lang w:val="pl" w:eastAsia="zh-CN"/>
        </w:rPr>
      </w:pPr>
      <w:bookmarkStart w:id="25" w:name="_Toc109214856"/>
      <w:r w:rsidRPr="00B3121C">
        <w:rPr>
          <w:rFonts w:ascii="Arial" w:eastAsia="Arial" w:hAnsi="Arial" w:cs="Arial"/>
          <w:color w:val="auto"/>
          <w:sz w:val="32"/>
          <w:szCs w:val="32"/>
          <w:lang w:val="pl" w:eastAsia="zh-CN"/>
        </w:rPr>
        <w:t>XV</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 Wymagania dotyczące wadium</w:t>
      </w:r>
      <w:bookmarkEnd w:id="25"/>
    </w:p>
    <w:p w14:paraId="6EFC9B81" w14:textId="77777777" w:rsidR="00B3121C" w:rsidRPr="00B3121C" w:rsidRDefault="00B3121C" w:rsidP="00CB3B7A">
      <w:pPr>
        <w:suppressAutoHyphens/>
        <w:spacing w:before="240" w:after="160" w:line="360" w:lineRule="auto"/>
        <w:ind w:left="284" w:firstLine="0"/>
        <w:rPr>
          <w:rFonts w:eastAsia="Times New Roman"/>
          <w:color w:val="auto"/>
          <w:sz w:val="20"/>
          <w:szCs w:val="20"/>
          <w:lang w:eastAsia="zh-CN"/>
        </w:rPr>
      </w:pPr>
      <w:r w:rsidRPr="00B3121C">
        <w:rPr>
          <w:rFonts w:eastAsia="Times New Roman"/>
          <w:color w:val="auto"/>
          <w:sz w:val="20"/>
          <w:szCs w:val="20"/>
          <w:lang w:eastAsia="zh-CN"/>
        </w:rPr>
        <w:t>Zamawiający nie wymaga wniesienia wadium.</w:t>
      </w:r>
    </w:p>
    <w:p w14:paraId="6BE684AB" w14:textId="5CAC121D" w:rsidR="00B3121C" w:rsidRPr="00B3121C" w:rsidRDefault="00B3121C" w:rsidP="00B3121C">
      <w:pPr>
        <w:keepNext/>
        <w:keepLines/>
        <w:numPr>
          <w:ilvl w:val="1"/>
          <w:numId w:val="0"/>
        </w:numPr>
        <w:suppressAutoHyphens/>
        <w:spacing w:before="240" w:after="240" w:line="276" w:lineRule="auto"/>
        <w:jc w:val="left"/>
        <w:outlineLvl w:val="1"/>
        <w:rPr>
          <w:rFonts w:ascii="Arial" w:eastAsia="Arial" w:hAnsi="Arial" w:cs="Arial"/>
          <w:color w:val="auto"/>
          <w:sz w:val="32"/>
          <w:szCs w:val="32"/>
          <w:lang w:val="pl" w:eastAsia="zh-CN"/>
        </w:rPr>
      </w:pPr>
      <w:bookmarkStart w:id="26" w:name="_Toc109214857"/>
      <w:r w:rsidRPr="00B3121C">
        <w:rPr>
          <w:rFonts w:ascii="Arial" w:eastAsia="Arial" w:hAnsi="Arial" w:cs="Arial"/>
          <w:color w:val="auto"/>
          <w:sz w:val="32"/>
          <w:szCs w:val="32"/>
          <w:lang w:val="pl" w:eastAsia="zh-CN"/>
        </w:rPr>
        <w:t>XV</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I. Termin związania ofertą</w:t>
      </w:r>
      <w:bookmarkEnd w:id="26"/>
    </w:p>
    <w:p w14:paraId="057C880A" w14:textId="793A2791" w:rsidR="00B3121C" w:rsidRPr="00B3121C" w:rsidRDefault="00B3121C" w:rsidP="00CB3B7A">
      <w:pPr>
        <w:numPr>
          <w:ilvl w:val="0"/>
          <w:numId w:val="21"/>
        </w:numPr>
        <w:suppressAutoHyphens/>
        <w:spacing w:before="240" w:after="0" w:line="360" w:lineRule="auto"/>
        <w:ind w:left="426"/>
        <w:rPr>
          <w:color w:val="auto"/>
          <w:lang w:eastAsia="zh-CN"/>
        </w:rPr>
      </w:pPr>
      <w:r w:rsidRPr="00B3121C">
        <w:rPr>
          <w:color w:val="auto"/>
          <w:sz w:val="20"/>
          <w:szCs w:val="20"/>
          <w:lang w:eastAsia="zh-CN"/>
        </w:rPr>
        <w:t xml:space="preserve">Wykonawca będzie związany ofertą przez okres </w:t>
      </w:r>
      <w:r w:rsidRPr="00B3121C">
        <w:rPr>
          <w:b/>
          <w:color w:val="auto"/>
          <w:sz w:val="20"/>
          <w:szCs w:val="20"/>
          <w:lang w:eastAsia="zh-CN"/>
        </w:rPr>
        <w:t>30 dni</w:t>
      </w:r>
      <w:r w:rsidR="00275C35">
        <w:rPr>
          <w:color w:val="auto"/>
          <w:sz w:val="20"/>
          <w:szCs w:val="20"/>
          <w:lang w:eastAsia="zh-CN"/>
        </w:rPr>
        <w:t xml:space="preserve">, tj. do dnia </w:t>
      </w:r>
      <w:r w:rsidR="00275C35" w:rsidRPr="00275C35">
        <w:rPr>
          <w:b/>
          <w:color w:val="auto"/>
          <w:sz w:val="20"/>
          <w:szCs w:val="20"/>
          <w:lang w:eastAsia="zh-CN"/>
        </w:rPr>
        <w:t>16.09.</w:t>
      </w:r>
      <w:r w:rsidRPr="00B3121C">
        <w:rPr>
          <w:b/>
          <w:bCs/>
          <w:color w:val="auto"/>
          <w:sz w:val="20"/>
          <w:szCs w:val="20"/>
          <w:lang w:eastAsia="zh-CN"/>
        </w:rPr>
        <w:t>2022</w:t>
      </w:r>
      <w:r w:rsidRPr="00B3121C">
        <w:rPr>
          <w:b/>
          <w:bCs/>
          <w:smallCaps/>
          <w:color w:val="auto"/>
          <w:sz w:val="20"/>
          <w:szCs w:val="20"/>
          <w:lang w:eastAsia="zh-CN"/>
        </w:rPr>
        <w:t xml:space="preserve"> </w:t>
      </w:r>
      <w:r w:rsidRPr="00B3121C">
        <w:rPr>
          <w:b/>
          <w:bCs/>
          <w:color w:val="auto"/>
          <w:sz w:val="20"/>
          <w:szCs w:val="20"/>
          <w:lang w:eastAsia="zh-CN"/>
        </w:rPr>
        <w:t>r.</w:t>
      </w:r>
      <w:r w:rsidRPr="00B3121C">
        <w:rPr>
          <w:color w:val="auto"/>
          <w:sz w:val="20"/>
          <w:szCs w:val="20"/>
          <w:lang w:eastAsia="zh-CN"/>
        </w:rPr>
        <w:t xml:space="preserve"> Bieg terminu związania ofertą rozpoczyna się wraz z upływem terminu składania ofert.</w:t>
      </w:r>
    </w:p>
    <w:p w14:paraId="157B9B1D" w14:textId="77777777" w:rsidR="00B3121C" w:rsidRPr="00B3121C" w:rsidRDefault="00B3121C" w:rsidP="00CB3B7A">
      <w:pPr>
        <w:numPr>
          <w:ilvl w:val="0"/>
          <w:numId w:val="21"/>
        </w:numPr>
        <w:suppressAutoHyphens/>
        <w:spacing w:after="0" w:line="360" w:lineRule="auto"/>
        <w:ind w:left="426"/>
        <w:rPr>
          <w:color w:val="auto"/>
          <w:sz w:val="20"/>
          <w:szCs w:val="20"/>
          <w:lang w:eastAsia="zh-CN"/>
        </w:rPr>
      </w:pPr>
      <w:r w:rsidRPr="00B3121C">
        <w:rPr>
          <w:color w:val="auto"/>
          <w:sz w:val="20"/>
          <w:szCs w:val="20"/>
          <w:lang w:eastAsia="zh-C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1FA52D8" w14:textId="503FC4FE" w:rsidR="00B3121C" w:rsidRPr="00B3121C" w:rsidRDefault="00B3121C" w:rsidP="00CB3B7A">
      <w:pPr>
        <w:keepNext/>
        <w:keepLines/>
        <w:numPr>
          <w:ilvl w:val="1"/>
          <w:numId w:val="0"/>
        </w:numPr>
        <w:suppressAutoHyphens/>
        <w:spacing w:before="240" w:after="240" w:line="276" w:lineRule="auto"/>
        <w:outlineLvl w:val="1"/>
        <w:rPr>
          <w:rFonts w:ascii="Arial" w:eastAsia="Arial" w:hAnsi="Arial" w:cs="Arial"/>
          <w:color w:val="auto"/>
          <w:sz w:val="32"/>
          <w:szCs w:val="32"/>
          <w:lang w:val="pl" w:eastAsia="zh-CN"/>
        </w:rPr>
      </w:pPr>
      <w:bookmarkStart w:id="27" w:name="_Toc109214858"/>
      <w:r w:rsidRPr="00B3121C">
        <w:rPr>
          <w:rFonts w:ascii="Arial" w:eastAsia="Arial" w:hAnsi="Arial" w:cs="Arial"/>
          <w:color w:val="auto"/>
          <w:sz w:val="32"/>
          <w:szCs w:val="32"/>
          <w:lang w:val="pl" w:eastAsia="zh-CN"/>
        </w:rPr>
        <w:t>XV</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II. Miejsce i termin składania ofert</w:t>
      </w:r>
      <w:bookmarkEnd w:id="27"/>
    </w:p>
    <w:p w14:paraId="3B4901DC" w14:textId="5FF5330E" w:rsidR="00B3121C" w:rsidRPr="00B3121C" w:rsidRDefault="00B3121C" w:rsidP="00CB3B7A">
      <w:pPr>
        <w:numPr>
          <w:ilvl w:val="0"/>
          <w:numId w:val="18"/>
        </w:numPr>
        <w:suppressAutoHyphens/>
        <w:spacing w:after="0" w:line="314" w:lineRule="auto"/>
        <w:ind w:left="714" w:hanging="357"/>
        <w:rPr>
          <w:color w:val="auto"/>
          <w:lang w:eastAsia="zh-CN"/>
        </w:rPr>
      </w:pPr>
      <w:r w:rsidRPr="00B3121C">
        <w:rPr>
          <w:color w:val="auto"/>
          <w:sz w:val="20"/>
          <w:szCs w:val="20"/>
          <w:lang w:eastAsia="zh-CN"/>
        </w:rPr>
        <w:t xml:space="preserve">Ofertę wraz z wymaganymi dokumentami należy umieścić na </w:t>
      </w:r>
      <w:hyperlink r:id="rId26">
        <w:r w:rsidRPr="00B3121C">
          <w:rPr>
            <w:color w:val="auto"/>
            <w:sz w:val="20"/>
            <w:szCs w:val="20"/>
            <w:lang w:eastAsia="zh-CN"/>
          </w:rPr>
          <w:t>platformie</w:t>
        </w:r>
      </w:hyperlink>
      <w:r w:rsidRPr="00B3121C">
        <w:rPr>
          <w:color w:val="auto"/>
          <w:sz w:val="20"/>
          <w:szCs w:val="20"/>
          <w:lang w:eastAsia="zh-CN"/>
        </w:rPr>
        <w:t xml:space="preserve"> zakupowej pod adresem: </w:t>
      </w:r>
      <w:hyperlink r:id="rId27">
        <w:r w:rsidRPr="00B3121C">
          <w:rPr>
            <w:color w:val="0000FF"/>
            <w:sz w:val="20"/>
            <w:szCs w:val="20"/>
            <w:u w:val="single"/>
            <w:lang w:eastAsia="zh-CN"/>
          </w:rPr>
          <w:t>https://platformazakupowa.pl/pn/gmina_wejherowo</w:t>
        </w:r>
      </w:hyperlink>
      <w:r w:rsidRPr="00B3121C">
        <w:rPr>
          <w:color w:val="auto"/>
          <w:sz w:val="20"/>
          <w:szCs w:val="20"/>
          <w:lang w:eastAsia="zh-CN"/>
        </w:rPr>
        <w:t xml:space="preserve">  w myśl Ustawy PZP na stronie internetowej prowadzonego postępowania  do dnia </w:t>
      </w:r>
      <w:r w:rsidR="00F03C91">
        <w:rPr>
          <w:b/>
          <w:bCs/>
          <w:color w:val="auto"/>
          <w:sz w:val="20"/>
          <w:szCs w:val="20"/>
          <w:lang w:eastAsia="zh-CN"/>
        </w:rPr>
        <w:t>18.08.</w:t>
      </w:r>
      <w:r w:rsidRPr="00B3121C">
        <w:rPr>
          <w:b/>
          <w:bCs/>
          <w:color w:val="auto"/>
          <w:sz w:val="20"/>
          <w:szCs w:val="20"/>
          <w:lang w:eastAsia="zh-CN"/>
        </w:rPr>
        <w:t>2022 r.</w:t>
      </w:r>
      <w:r w:rsidRPr="00B3121C">
        <w:rPr>
          <w:color w:val="auto"/>
          <w:sz w:val="20"/>
          <w:szCs w:val="20"/>
          <w:lang w:eastAsia="zh-CN"/>
        </w:rPr>
        <w:t xml:space="preserve"> </w:t>
      </w:r>
      <w:r w:rsidRPr="00CB3B7A">
        <w:rPr>
          <w:b/>
          <w:color w:val="auto"/>
          <w:sz w:val="20"/>
          <w:szCs w:val="20"/>
          <w:lang w:eastAsia="zh-CN"/>
        </w:rPr>
        <w:t xml:space="preserve">do godziny </w:t>
      </w:r>
      <w:r w:rsidR="00CB3B7A" w:rsidRPr="00CB3B7A">
        <w:rPr>
          <w:b/>
          <w:color w:val="auto"/>
          <w:sz w:val="20"/>
          <w:szCs w:val="20"/>
          <w:lang w:eastAsia="zh-CN"/>
        </w:rPr>
        <w:t>11</w:t>
      </w:r>
      <w:r w:rsidRPr="00CB3B7A">
        <w:rPr>
          <w:b/>
          <w:color w:val="auto"/>
          <w:sz w:val="20"/>
          <w:szCs w:val="20"/>
          <w:lang w:eastAsia="zh-CN"/>
        </w:rPr>
        <w:t>:</w:t>
      </w:r>
      <w:r w:rsidR="00CB3B7A" w:rsidRPr="00CB3B7A">
        <w:rPr>
          <w:b/>
          <w:color w:val="auto"/>
          <w:sz w:val="20"/>
          <w:szCs w:val="20"/>
          <w:lang w:eastAsia="zh-CN"/>
        </w:rPr>
        <w:t>5</w:t>
      </w:r>
      <w:r w:rsidRPr="00CB3B7A">
        <w:rPr>
          <w:b/>
          <w:color w:val="auto"/>
          <w:sz w:val="20"/>
          <w:szCs w:val="20"/>
          <w:lang w:eastAsia="zh-CN"/>
        </w:rPr>
        <w:t>5</w:t>
      </w:r>
    </w:p>
    <w:p w14:paraId="7AD92325" w14:textId="77777777" w:rsidR="00B3121C" w:rsidRPr="00B3121C" w:rsidRDefault="00B3121C" w:rsidP="00CB3B7A">
      <w:pPr>
        <w:numPr>
          <w:ilvl w:val="0"/>
          <w:numId w:val="18"/>
        </w:numPr>
        <w:suppressAutoHyphens/>
        <w:spacing w:after="0" w:line="314" w:lineRule="auto"/>
        <w:ind w:left="714" w:hanging="357"/>
        <w:rPr>
          <w:color w:val="auto"/>
          <w:sz w:val="20"/>
          <w:szCs w:val="20"/>
          <w:lang w:eastAsia="zh-CN"/>
        </w:rPr>
      </w:pPr>
      <w:r w:rsidRPr="00B3121C">
        <w:rPr>
          <w:color w:val="auto"/>
          <w:sz w:val="20"/>
          <w:szCs w:val="20"/>
          <w:lang w:eastAsia="zh-CN"/>
        </w:rPr>
        <w:t>Do oferty należy dołączyć wszystkie wymagane w SWZ dokumenty.</w:t>
      </w:r>
    </w:p>
    <w:p w14:paraId="7726348E" w14:textId="77777777" w:rsidR="00B3121C" w:rsidRPr="00B3121C" w:rsidRDefault="00B3121C" w:rsidP="00CB3B7A">
      <w:pPr>
        <w:numPr>
          <w:ilvl w:val="0"/>
          <w:numId w:val="18"/>
        </w:numPr>
        <w:suppressAutoHyphens/>
        <w:spacing w:after="0" w:line="314" w:lineRule="auto"/>
        <w:ind w:left="714" w:hanging="357"/>
        <w:rPr>
          <w:color w:val="auto"/>
          <w:sz w:val="20"/>
          <w:szCs w:val="20"/>
          <w:lang w:eastAsia="zh-CN"/>
        </w:rPr>
      </w:pPr>
      <w:r w:rsidRPr="00B3121C">
        <w:rPr>
          <w:color w:val="auto"/>
          <w:sz w:val="20"/>
          <w:szCs w:val="20"/>
          <w:lang w:eastAsia="zh-CN"/>
        </w:rPr>
        <w:t>Po wypełnieniu Formularza składania oferty lub wniosku i dołączenia wszystkich wymaganych załączników należy kliknąć przycisk „Przejdź do podsumowania”.</w:t>
      </w:r>
    </w:p>
    <w:p w14:paraId="0FBB1E01" w14:textId="3D8DC6B2" w:rsidR="00B3121C" w:rsidRPr="00B3121C" w:rsidRDefault="00B3121C" w:rsidP="00CB3B7A">
      <w:pPr>
        <w:numPr>
          <w:ilvl w:val="0"/>
          <w:numId w:val="18"/>
        </w:numPr>
        <w:suppressAutoHyphens/>
        <w:spacing w:after="0" w:line="314" w:lineRule="auto"/>
        <w:ind w:left="714" w:hanging="357"/>
        <w:rPr>
          <w:color w:val="auto"/>
          <w:lang w:eastAsia="zh-CN"/>
        </w:rPr>
      </w:pPr>
      <w:r w:rsidRPr="00B3121C">
        <w:rPr>
          <w:color w:val="auto"/>
          <w:sz w:val="20"/>
          <w:szCs w:val="20"/>
          <w:lang w:eastAsia="zh-CN"/>
        </w:rPr>
        <w:t xml:space="preserve">Oferta lub wniosek musi zostać podpisana elektronicznym podpisem kwalifikowanym, podpisem zaufanym lub podpisem osobistym. W procesie składania oferty za pośrednictwem </w:t>
      </w:r>
      <w:hyperlink r:id="rId28">
        <w:r w:rsidRPr="00B3121C">
          <w:rPr>
            <w:color w:val="auto"/>
            <w:sz w:val="20"/>
            <w:szCs w:val="20"/>
            <w:lang w:eastAsia="zh-CN"/>
          </w:rPr>
          <w:t>platformy</w:t>
        </w:r>
      </w:hyperlink>
      <w:r w:rsidRPr="00B3121C">
        <w:rPr>
          <w:color w:val="auto"/>
          <w:sz w:val="20"/>
          <w:szCs w:val="20"/>
          <w:lang w:eastAsia="zh-CN"/>
        </w:rPr>
        <w:t xml:space="preserve"> zakupowej, Wykonawca powinien złożyć podpis bezpośrednio na dokumentach przesłanych za pośrednictwem platformy zakupowej. Zalecamy stosowanie podpisu na każdym załączonym pliku osobno, w szczególności wskazanych w art. 63 ust. 2  ustawy PZP, gdzie zaznaczono, iż oferty, wnioski o dopuszczenie do udziału w postępowaniu oraz oświadczenie, o którym mowa w art. 125 ust.1 ustawy P</w:t>
      </w:r>
      <w:r w:rsidR="00410EBA">
        <w:rPr>
          <w:color w:val="auto"/>
          <w:sz w:val="20"/>
          <w:szCs w:val="20"/>
          <w:lang w:eastAsia="zh-CN"/>
        </w:rPr>
        <w:t>ZP</w:t>
      </w:r>
      <w:r w:rsidRPr="00B3121C">
        <w:rPr>
          <w:color w:val="auto"/>
          <w:sz w:val="20"/>
          <w:szCs w:val="20"/>
          <w:lang w:eastAsia="zh-CN"/>
        </w:rPr>
        <w:t xml:space="preserve"> sporządza się, pod rygorem nieważności, w formie elektronicznej lub w postaci elektronicznej opatrzonej podpisem zaufanym lub elektronicznym podpisem osobistym.</w:t>
      </w:r>
      <w:bookmarkStart w:id="28" w:name="_Hlk67309158"/>
      <w:bookmarkEnd w:id="28"/>
    </w:p>
    <w:p w14:paraId="187ACDEE" w14:textId="77777777" w:rsidR="00B3121C" w:rsidRPr="00B3121C" w:rsidRDefault="00B3121C" w:rsidP="00CB3B7A">
      <w:pPr>
        <w:numPr>
          <w:ilvl w:val="0"/>
          <w:numId w:val="18"/>
        </w:numPr>
        <w:suppressAutoHyphens/>
        <w:spacing w:after="0" w:line="314" w:lineRule="auto"/>
        <w:ind w:left="714" w:hanging="357"/>
        <w:rPr>
          <w:color w:val="auto"/>
          <w:sz w:val="20"/>
          <w:szCs w:val="20"/>
          <w:lang w:eastAsia="zh-CN"/>
        </w:rPr>
      </w:pPr>
      <w:r w:rsidRPr="00B3121C">
        <w:rPr>
          <w:color w:val="auto"/>
          <w:sz w:val="20"/>
          <w:szCs w:val="20"/>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3A3AD477" w14:textId="77777777" w:rsidR="00B3121C" w:rsidRPr="00B3121C" w:rsidRDefault="00B3121C" w:rsidP="00CB3B7A">
      <w:pPr>
        <w:numPr>
          <w:ilvl w:val="0"/>
          <w:numId w:val="18"/>
        </w:numPr>
        <w:suppressAutoHyphens/>
        <w:spacing w:after="0" w:line="314" w:lineRule="auto"/>
        <w:rPr>
          <w:color w:val="auto"/>
          <w:lang w:eastAsia="zh-CN"/>
        </w:rPr>
      </w:pPr>
      <w:r w:rsidRPr="00B3121C">
        <w:rPr>
          <w:color w:val="auto"/>
          <w:sz w:val="20"/>
          <w:szCs w:val="20"/>
          <w:lang w:eastAsia="zh-CN"/>
        </w:rPr>
        <w:t xml:space="preserve">Szczegółowa instrukcja dla dotycząca złożenia, zmiany i wycofania oferty znajduje się na stronie internetowej pod adresem:  </w:t>
      </w:r>
      <w:hyperlink r:id="rId29">
        <w:r w:rsidRPr="00B3121C">
          <w:rPr>
            <w:color w:val="1155CC"/>
            <w:sz w:val="20"/>
            <w:szCs w:val="20"/>
            <w:u w:val="single"/>
            <w:lang w:eastAsia="zh-CN"/>
          </w:rPr>
          <w:t>https://platformazakupowa.pl/strona/45-instrukcje</w:t>
        </w:r>
      </w:hyperlink>
    </w:p>
    <w:p w14:paraId="7DF5AB20" w14:textId="70FEF0CA" w:rsidR="00B3121C" w:rsidRPr="00B3121C" w:rsidRDefault="00FC5F7B"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29" w:name="_Toc109214859"/>
      <w:r>
        <w:rPr>
          <w:rFonts w:ascii="Arial" w:eastAsia="Arial" w:hAnsi="Arial" w:cs="Arial"/>
          <w:color w:val="auto"/>
          <w:sz w:val="32"/>
          <w:szCs w:val="32"/>
          <w:lang w:val="pl" w:eastAsia="zh-CN"/>
        </w:rPr>
        <w:lastRenderedPageBreak/>
        <w:t>XIX</w:t>
      </w:r>
      <w:r w:rsidR="00B3121C" w:rsidRPr="00B3121C">
        <w:rPr>
          <w:rFonts w:ascii="Arial" w:eastAsia="Arial" w:hAnsi="Arial" w:cs="Arial"/>
          <w:color w:val="auto"/>
          <w:sz w:val="32"/>
          <w:szCs w:val="32"/>
          <w:lang w:val="pl" w:eastAsia="zh-CN"/>
        </w:rPr>
        <w:t>. Otwarcie ofert</w:t>
      </w:r>
      <w:bookmarkEnd w:id="29"/>
    </w:p>
    <w:p w14:paraId="54B2D8EB" w14:textId="1B073CA8" w:rsidR="00B3121C" w:rsidRPr="00B3121C" w:rsidRDefault="00B3121C" w:rsidP="00CB3B7A">
      <w:pPr>
        <w:numPr>
          <w:ilvl w:val="0"/>
          <w:numId w:val="28"/>
        </w:numPr>
        <w:suppressAutoHyphens/>
        <w:spacing w:after="0" w:line="314" w:lineRule="auto"/>
        <w:rPr>
          <w:color w:val="auto"/>
          <w:lang w:eastAsia="zh-CN"/>
        </w:rPr>
      </w:pPr>
      <w:r w:rsidRPr="00B3121C">
        <w:rPr>
          <w:color w:val="auto"/>
          <w:sz w:val="20"/>
          <w:szCs w:val="20"/>
          <w:lang w:eastAsia="zh-CN"/>
        </w:rPr>
        <w:t xml:space="preserve">Otwarcie ofert nastąpi w dniu </w:t>
      </w:r>
      <w:r w:rsidR="00CB3B7A">
        <w:rPr>
          <w:b/>
          <w:bCs/>
          <w:color w:val="auto"/>
          <w:sz w:val="20"/>
          <w:szCs w:val="20"/>
          <w:lang w:eastAsia="zh-CN"/>
        </w:rPr>
        <w:t>składania ofert</w:t>
      </w:r>
      <w:r w:rsidRPr="00B3121C">
        <w:rPr>
          <w:b/>
          <w:bCs/>
          <w:color w:val="FF0000"/>
          <w:sz w:val="20"/>
          <w:szCs w:val="20"/>
          <w:lang w:eastAsia="zh-CN"/>
        </w:rPr>
        <w:t xml:space="preserve"> </w:t>
      </w:r>
      <w:r w:rsidRPr="00B3121C">
        <w:rPr>
          <w:color w:val="auto"/>
          <w:sz w:val="20"/>
          <w:szCs w:val="20"/>
          <w:lang w:eastAsia="zh-CN"/>
        </w:rPr>
        <w:t>o godz. 12:</w:t>
      </w:r>
      <w:r w:rsidR="00CB3B7A">
        <w:rPr>
          <w:color w:val="auto"/>
          <w:sz w:val="20"/>
          <w:szCs w:val="20"/>
          <w:lang w:eastAsia="zh-CN"/>
        </w:rPr>
        <w:t>0</w:t>
      </w:r>
      <w:r w:rsidRPr="00B3121C">
        <w:rPr>
          <w:color w:val="auto"/>
          <w:sz w:val="20"/>
          <w:szCs w:val="20"/>
          <w:lang w:eastAsia="zh-CN"/>
        </w:rPr>
        <w:t>0.</w:t>
      </w:r>
    </w:p>
    <w:p w14:paraId="6C389798" w14:textId="77777777" w:rsidR="00B3121C" w:rsidRPr="00B3121C" w:rsidRDefault="00B3121C" w:rsidP="00CB3B7A">
      <w:pPr>
        <w:numPr>
          <w:ilvl w:val="0"/>
          <w:numId w:val="28"/>
        </w:numPr>
        <w:suppressAutoHyphens/>
        <w:spacing w:after="0" w:line="314" w:lineRule="auto"/>
        <w:rPr>
          <w:color w:val="auto"/>
          <w:sz w:val="20"/>
          <w:szCs w:val="20"/>
          <w:lang w:eastAsia="zh-CN"/>
        </w:rPr>
      </w:pPr>
      <w:r w:rsidRPr="00B3121C">
        <w:rPr>
          <w:color w:val="auto"/>
          <w:sz w:val="20"/>
          <w:szCs w:val="20"/>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1C9575" w14:textId="77777777" w:rsidR="00B3121C" w:rsidRPr="00B3121C" w:rsidRDefault="00B3121C" w:rsidP="00CB3B7A">
      <w:pPr>
        <w:numPr>
          <w:ilvl w:val="0"/>
          <w:numId w:val="28"/>
        </w:numPr>
        <w:suppressAutoHyphens/>
        <w:spacing w:after="0" w:line="314" w:lineRule="auto"/>
        <w:rPr>
          <w:color w:val="auto"/>
          <w:sz w:val="20"/>
          <w:szCs w:val="20"/>
          <w:lang w:eastAsia="zh-CN"/>
        </w:rPr>
      </w:pPr>
      <w:r w:rsidRPr="00B3121C">
        <w:rPr>
          <w:color w:val="auto"/>
          <w:sz w:val="20"/>
          <w:szCs w:val="20"/>
          <w:lang w:eastAsia="zh-CN"/>
        </w:rPr>
        <w:t>Zamawiający poinformuje o zmianie terminu otwarcia ofert na stronie internetowej prowadzonego postępowania.</w:t>
      </w:r>
    </w:p>
    <w:p w14:paraId="2D9E916E" w14:textId="77777777" w:rsidR="00B3121C" w:rsidRPr="00B3121C" w:rsidRDefault="00B3121C" w:rsidP="00CB3B7A">
      <w:pPr>
        <w:numPr>
          <w:ilvl w:val="0"/>
          <w:numId w:val="28"/>
        </w:numPr>
        <w:suppressAutoHyphens/>
        <w:spacing w:after="0" w:line="314" w:lineRule="auto"/>
        <w:rPr>
          <w:color w:val="auto"/>
          <w:sz w:val="20"/>
          <w:szCs w:val="20"/>
          <w:lang w:eastAsia="zh-CN"/>
        </w:rPr>
      </w:pPr>
      <w:r w:rsidRPr="00B3121C">
        <w:rPr>
          <w:color w:val="auto"/>
          <w:sz w:val="20"/>
          <w:szCs w:val="20"/>
          <w:lang w:eastAsia="zh-CN"/>
        </w:rPr>
        <w:t>Zamawiający, najpóźniej przed otwarciem ofert, udostępnia na stronie internetowej prowadzonego postępowania informację o kwocie, jaką zamierza przeznaczyć na sfinansowanie zamówienia.</w:t>
      </w:r>
    </w:p>
    <w:p w14:paraId="373E0054" w14:textId="77777777" w:rsidR="00B3121C" w:rsidRPr="00B3121C" w:rsidRDefault="00B3121C" w:rsidP="00CB3B7A">
      <w:pPr>
        <w:numPr>
          <w:ilvl w:val="0"/>
          <w:numId w:val="28"/>
        </w:numPr>
        <w:suppressAutoHyphens/>
        <w:spacing w:after="0" w:line="314" w:lineRule="auto"/>
        <w:rPr>
          <w:color w:val="auto"/>
          <w:sz w:val="20"/>
          <w:szCs w:val="20"/>
          <w:lang w:eastAsia="zh-CN"/>
        </w:rPr>
      </w:pPr>
      <w:r w:rsidRPr="00B3121C">
        <w:rPr>
          <w:color w:val="auto"/>
          <w:sz w:val="20"/>
          <w:szCs w:val="20"/>
          <w:lang w:eastAsia="zh-CN"/>
        </w:rPr>
        <w:t>Zamawiający, niezwłocznie po otwarciu ofert, udostępnia na stronie internetowej prowadzonego postępowania informacje o:</w:t>
      </w:r>
    </w:p>
    <w:p w14:paraId="609F6869" w14:textId="77777777" w:rsidR="00B3121C" w:rsidRPr="00B3121C" w:rsidRDefault="00B3121C" w:rsidP="00CB3B7A">
      <w:pPr>
        <w:shd w:val="clear" w:color="auto" w:fill="FFFFFF"/>
        <w:suppressAutoHyphens/>
        <w:spacing w:after="160" w:line="314" w:lineRule="auto"/>
        <w:ind w:left="720" w:firstLine="0"/>
        <w:rPr>
          <w:color w:val="auto"/>
          <w:sz w:val="20"/>
          <w:szCs w:val="20"/>
          <w:lang w:eastAsia="zh-CN"/>
        </w:rPr>
      </w:pPr>
      <w:r w:rsidRPr="00B3121C">
        <w:rPr>
          <w:color w:val="auto"/>
          <w:sz w:val="20"/>
          <w:szCs w:val="20"/>
          <w:lang w:eastAsia="zh-CN"/>
        </w:rPr>
        <w:t>1) nazwach albo imionach i nazwiskach oraz siedzibach lub miejscach prowadzonej działalności gospodarczej albo miejscach zamieszkania Wykonawców, których oferty zostały otwarte;</w:t>
      </w:r>
    </w:p>
    <w:p w14:paraId="5E757270" w14:textId="77777777" w:rsidR="00B3121C" w:rsidRPr="00B3121C" w:rsidRDefault="00B3121C" w:rsidP="00CB3B7A">
      <w:pPr>
        <w:shd w:val="clear" w:color="auto" w:fill="FFFFFF"/>
        <w:suppressAutoHyphens/>
        <w:spacing w:after="160" w:line="314" w:lineRule="auto"/>
        <w:ind w:left="0" w:firstLine="720"/>
        <w:rPr>
          <w:color w:val="auto"/>
          <w:sz w:val="20"/>
          <w:szCs w:val="20"/>
          <w:lang w:eastAsia="zh-CN"/>
        </w:rPr>
      </w:pPr>
      <w:r w:rsidRPr="00B3121C">
        <w:rPr>
          <w:color w:val="auto"/>
          <w:sz w:val="20"/>
          <w:szCs w:val="20"/>
          <w:lang w:eastAsia="zh-CN"/>
        </w:rPr>
        <w:t>2) cenach lub kosztach zawartych w ofertach.</w:t>
      </w:r>
    </w:p>
    <w:p w14:paraId="5AB41AE9" w14:textId="65E3E845" w:rsidR="00B3121C" w:rsidRPr="00B3121C" w:rsidRDefault="00FC5F7B"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0" w:name="_Toc109214860"/>
      <w:r>
        <w:rPr>
          <w:rFonts w:ascii="Arial" w:eastAsia="Arial" w:hAnsi="Arial" w:cs="Arial"/>
          <w:color w:val="auto"/>
          <w:sz w:val="32"/>
          <w:szCs w:val="32"/>
          <w:lang w:val="pl" w:eastAsia="zh-CN"/>
        </w:rPr>
        <w:t>X</w:t>
      </w:r>
      <w:r w:rsidR="00B3121C" w:rsidRPr="00B3121C">
        <w:rPr>
          <w:rFonts w:ascii="Arial" w:eastAsia="Arial" w:hAnsi="Arial" w:cs="Arial"/>
          <w:color w:val="auto"/>
          <w:sz w:val="32"/>
          <w:szCs w:val="32"/>
          <w:lang w:val="pl" w:eastAsia="zh-CN"/>
        </w:rPr>
        <w:t>X. Opis kryteriów oceny ofert wraz z podaniem wag tych kryteriów i sposobu oceny ofert</w:t>
      </w:r>
      <w:bookmarkEnd w:id="30"/>
      <w:r w:rsidR="00B3121C" w:rsidRPr="00B3121C">
        <w:rPr>
          <w:rFonts w:ascii="Arial" w:eastAsia="Arial" w:hAnsi="Arial" w:cs="Arial"/>
          <w:color w:val="auto"/>
          <w:sz w:val="32"/>
          <w:szCs w:val="32"/>
          <w:lang w:val="pl" w:eastAsia="zh-CN"/>
        </w:rPr>
        <w:t xml:space="preserve"> </w:t>
      </w:r>
    </w:p>
    <w:p w14:paraId="4A794FE2" w14:textId="77777777" w:rsidR="00B3121C" w:rsidRPr="00B3121C" w:rsidRDefault="00B3121C" w:rsidP="00CB3B7A">
      <w:pPr>
        <w:numPr>
          <w:ilvl w:val="0"/>
          <w:numId w:val="27"/>
        </w:numPr>
        <w:suppressAutoHyphens/>
        <w:spacing w:after="0" w:line="360" w:lineRule="auto"/>
        <w:rPr>
          <w:color w:val="auto"/>
          <w:lang w:eastAsia="zh-CN"/>
        </w:rPr>
      </w:pPr>
      <w:r w:rsidRPr="00B3121C">
        <w:rPr>
          <w:color w:val="auto"/>
          <w:sz w:val="20"/>
          <w:szCs w:val="20"/>
          <w:lang w:eastAsia="zh-CN"/>
        </w:rPr>
        <w:t xml:space="preserve">Zamawiający uzna za najkorzystniejszą </w:t>
      </w:r>
      <w:r w:rsidRPr="00B3121C">
        <w:rPr>
          <w:color w:val="auto"/>
          <w:sz w:val="20"/>
          <w:szCs w:val="20"/>
          <w:u w:val="single"/>
          <w:lang w:eastAsia="zh-CN"/>
        </w:rPr>
        <w:t>dla każdej z części</w:t>
      </w:r>
      <w:r w:rsidRPr="00B3121C">
        <w:rPr>
          <w:color w:val="auto"/>
          <w:sz w:val="20"/>
          <w:szCs w:val="20"/>
          <w:lang w:eastAsia="zh-CN"/>
        </w:rPr>
        <w:t xml:space="preserve"> ofertę, która uzyska najwyższą ilość punktów biorąc pod uwagę następujące kryteria:</w:t>
      </w:r>
    </w:p>
    <w:p w14:paraId="2AFA78E1" w14:textId="77777777" w:rsidR="00B3121C" w:rsidRPr="00B3121C" w:rsidRDefault="00B3121C" w:rsidP="00CB3B7A">
      <w:pPr>
        <w:numPr>
          <w:ilvl w:val="2"/>
          <w:numId w:val="22"/>
        </w:numPr>
        <w:suppressAutoHyphens/>
        <w:spacing w:after="0" w:line="360" w:lineRule="auto"/>
        <w:ind w:left="709" w:hanging="283"/>
        <w:contextualSpacing/>
        <w:rPr>
          <w:color w:val="auto"/>
          <w:sz w:val="20"/>
          <w:szCs w:val="20"/>
          <w:lang w:eastAsia="zh-CN"/>
        </w:rPr>
      </w:pPr>
      <w:r w:rsidRPr="00B3121C">
        <w:rPr>
          <w:color w:val="auto"/>
          <w:sz w:val="20"/>
          <w:szCs w:val="20"/>
          <w:lang w:eastAsia="zh-CN"/>
        </w:rPr>
        <w:t>kryterium ceny – waga 60%;</w:t>
      </w:r>
    </w:p>
    <w:p w14:paraId="65FC192B" w14:textId="426DE171" w:rsidR="00B3121C" w:rsidRPr="00B3121C" w:rsidRDefault="00B3121C" w:rsidP="00CB3B7A">
      <w:pPr>
        <w:numPr>
          <w:ilvl w:val="2"/>
          <w:numId w:val="22"/>
        </w:numPr>
        <w:suppressAutoHyphens/>
        <w:spacing w:after="0" w:line="360" w:lineRule="auto"/>
        <w:ind w:left="709" w:hanging="283"/>
        <w:contextualSpacing/>
        <w:rPr>
          <w:color w:val="auto"/>
          <w:sz w:val="20"/>
          <w:szCs w:val="20"/>
          <w:lang w:eastAsia="zh-CN"/>
        </w:rPr>
      </w:pPr>
      <w:r w:rsidRPr="00B3121C">
        <w:rPr>
          <w:color w:val="auto"/>
          <w:sz w:val="20"/>
          <w:szCs w:val="20"/>
          <w:lang w:eastAsia="zh-CN"/>
        </w:rPr>
        <w:t xml:space="preserve">kryterium </w:t>
      </w:r>
      <w:r w:rsidR="00CB3B7A">
        <w:rPr>
          <w:color w:val="auto"/>
          <w:sz w:val="20"/>
          <w:szCs w:val="20"/>
          <w:lang w:eastAsia="zh-CN"/>
        </w:rPr>
        <w:t>wydłużenia okresu gwarancji</w:t>
      </w:r>
      <w:r w:rsidR="008D747F">
        <w:rPr>
          <w:color w:val="auto"/>
          <w:sz w:val="20"/>
          <w:szCs w:val="20"/>
          <w:lang w:eastAsia="zh-CN"/>
        </w:rPr>
        <w:t xml:space="preserve"> i rękojmi </w:t>
      </w:r>
      <w:r w:rsidRPr="00B3121C">
        <w:rPr>
          <w:color w:val="auto"/>
          <w:sz w:val="20"/>
          <w:szCs w:val="20"/>
          <w:lang w:eastAsia="zh-CN"/>
        </w:rPr>
        <w:t xml:space="preserve">  – waga 40%;</w:t>
      </w:r>
    </w:p>
    <w:p w14:paraId="135E60C3" w14:textId="77777777" w:rsidR="00B3121C" w:rsidRPr="00B3121C" w:rsidRDefault="00B3121C" w:rsidP="00CB3B7A">
      <w:pPr>
        <w:numPr>
          <w:ilvl w:val="0"/>
          <w:numId w:val="27"/>
        </w:numPr>
        <w:suppressAutoHyphens/>
        <w:spacing w:after="0" w:line="360" w:lineRule="auto"/>
        <w:rPr>
          <w:color w:val="auto"/>
          <w:sz w:val="20"/>
          <w:szCs w:val="20"/>
          <w:lang w:eastAsia="zh-CN"/>
        </w:rPr>
      </w:pPr>
      <w:r w:rsidRPr="00B3121C">
        <w:rPr>
          <w:color w:val="auto"/>
          <w:sz w:val="20"/>
          <w:szCs w:val="20"/>
          <w:lang w:eastAsia="zh-CN"/>
        </w:rPr>
        <w:t>Punktacja w zakresie przedstawionego  kryterium ceny (</w:t>
      </w:r>
      <w:proofErr w:type="spellStart"/>
      <w:r w:rsidRPr="00B3121C">
        <w:rPr>
          <w:color w:val="auto"/>
          <w:sz w:val="20"/>
          <w:szCs w:val="20"/>
          <w:lang w:eastAsia="zh-CN"/>
        </w:rPr>
        <w:t>Cp</w:t>
      </w:r>
      <w:proofErr w:type="spellEnd"/>
      <w:r w:rsidRPr="00B3121C">
        <w:rPr>
          <w:color w:val="auto"/>
          <w:sz w:val="20"/>
          <w:szCs w:val="20"/>
          <w:lang w:eastAsia="zh-CN"/>
        </w:rPr>
        <w:t>) zostanie obliczona na podstawie wzoru:</w:t>
      </w:r>
    </w:p>
    <w:p w14:paraId="37490F16" w14:textId="77777777" w:rsidR="00B3121C" w:rsidRPr="00B3121C" w:rsidRDefault="00B3121C" w:rsidP="00CB3B7A">
      <w:pPr>
        <w:suppressAutoHyphens/>
        <w:spacing w:after="0" w:line="240" w:lineRule="auto"/>
        <w:ind w:left="363" w:firstLine="0"/>
        <w:rPr>
          <w:color w:val="auto"/>
          <w:lang w:eastAsia="zh-CN"/>
        </w:rPr>
      </w:pPr>
      <w:r w:rsidRPr="00B3121C">
        <w:rPr>
          <w:color w:val="auto"/>
          <w:sz w:val="20"/>
          <w:szCs w:val="20"/>
          <w:lang w:eastAsia="zh-CN"/>
        </w:rPr>
        <w:t xml:space="preserve">                       Cm </w:t>
      </w:r>
      <w:r w:rsidRPr="00B3121C">
        <w:rPr>
          <w:color w:val="auto"/>
          <w:sz w:val="20"/>
          <w:szCs w:val="20"/>
          <w:lang w:eastAsia="zh-CN"/>
        </w:rPr>
        <w:tab/>
      </w:r>
      <w:r w:rsidRPr="00B3121C">
        <w:rPr>
          <w:color w:val="auto"/>
          <w:sz w:val="20"/>
          <w:szCs w:val="20"/>
          <w:lang w:eastAsia="zh-CN"/>
        </w:rPr>
        <w:tab/>
      </w:r>
    </w:p>
    <w:p w14:paraId="08D48EB8" w14:textId="77777777" w:rsidR="00B3121C" w:rsidRPr="00B3121C" w:rsidRDefault="00B3121C" w:rsidP="00CB3B7A">
      <w:pPr>
        <w:suppressAutoHyphens/>
        <w:spacing w:after="0" w:line="240" w:lineRule="auto"/>
        <w:ind w:left="363" w:firstLine="0"/>
        <w:rPr>
          <w:color w:val="auto"/>
          <w:sz w:val="20"/>
          <w:szCs w:val="20"/>
          <w:lang w:eastAsia="zh-CN"/>
        </w:rPr>
      </w:pPr>
      <w:r w:rsidRPr="00B3121C">
        <w:rPr>
          <w:color w:val="auto"/>
          <w:sz w:val="20"/>
          <w:szCs w:val="20"/>
          <w:lang w:eastAsia="zh-CN"/>
        </w:rPr>
        <w:tab/>
      </w:r>
      <w:proofErr w:type="spellStart"/>
      <w:r w:rsidRPr="00B3121C">
        <w:rPr>
          <w:color w:val="auto"/>
          <w:sz w:val="20"/>
          <w:szCs w:val="20"/>
          <w:lang w:eastAsia="zh-CN"/>
        </w:rPr>
        <w:t>Cp</w:t>
      </w:r>
      <w:proofErr w:type="spellEnd"/>
      <w:r w:rsidRPr="00B3121C">
        <w:rPr>
          <w:color w:val="auto"/>
          <w:sz w:val="20"/>
          <w:szCs w:val="20"/>
          <w:lang w:eastAsia="zh-CN"/>
        </w:rPr>
        <w:t xml:space="preserve">  =  --------------   x 100 x 60% </w:t>
      </w:r>
    </w:p>
    <w:p w14:paraId="5D73E682" w14:textId="77777777" w:rsidR="00B3121C" w:rsidRPr="00B3121C" w:rsidRDefault="00B3121C" w:rsidP="00CB3B7A">
      <w:pPr>
        <w:suppressAutoHyphens/>
        <w:spacing w:after="0" w:line="240" w:lineRule="auto"/>
        <w:ind w:left="363" w:firstLine="0"/>
        <w:rPr>
          <w:color w:val="auto"/>
          <w:lang w:eastAsia="zh-CN"/>
        </w:rPr>
      </w:pPr>
      <w:r w:rsidRPr="00B3121C">
        <w:rPr>
          <w:color w:val="auto"/>
          <w:sz w:val="20"/>
          <w:szCs w:val="20"/>
          <w:lang w:eastAsia="zh-CN"/>
        </w:rPr>
        <w:t xml:space="preserve">                        </w:t>
      </w:r>
      <w:proofErr w:type="spellStart"/>
      <w:r w:rsidRPr="00B3121C">
        <w:rPr>
          <w:color w:val="auto"/>
          <w:sz w:val="20"/>
          <w:szCs w:val="20"/>
          <w:lang w:eastAsia="zh-CN"/>
        </w:rPr>
        <w:t>Cb</w:t>
      </w:r>
      <w:proofErr w:type="spellEnd"/>
    </w:p>
    <w:p w14:paraId="425EF5DF" w14:textId="77777777" w:rsidR="00B3121C" w:rsidRPr="00B3121C" w:rsidRDefault="00B3121C" w:rsidP="00CB3B7A">
      <w:pPr>
        <w:suppressAutoHyphens/>
        <w:spacing w:after="0" w:line="240" w:lineRule="auto"/>
        <w:ind w:left="363" w:firstLine="0"/>
        <w:rPr>
          <w:color w:val="auto"/>
          <w:sz w:val="20"/>
          <w:szCs w:val="20"/>
          <w:lang w:eastAsia="zh-CN"/>
        </w:rPr>
      </w:pPr>
    </w:p>
    <w:p w14:paraId="500B5463" w14:textId="77777777" w:rsidR="00B3121C" w:rsidRPr="00B3121C" w:rsidRDefault="00B3121C" w:rsidP="00CB3B7A">
      <w:pPr>
        <w:suppressAutoHyphens/>
        <w:spacing w:after="160" w:line="360" w:lineRule="auto"/>
        <w:ind w:left="363" w:firstLine="0"/>
        <w:rPr>
          <w:color w:val="auto"/>
          <w:sz w:val="20"/>
          <w:szCs w:val="20"/>
          <w:lang w:eastAsia="zh-CN"/>
        </w:rPr>
      </w:pPr>
      <w:proofErr w:type="spellStart"/>
      <w:r w:rsidRPr="00B3121C">
        <w:rPr>
          <w:color w:val="auto"/>
          <w:sz w:val="20"/>
          <w:szCs w:val="20"/>
          <w:lang w:eastAsia="zh-CN"/>
        </w:rPr>
        <w:t>Cp</w:t>
      </w:r>
      <w:proofErr w:type="spellEnd"/>
      <w:r w:rsidRPr="00B3121C">
        <w:rPr>
          <w:color w:val="auto"/>
          <w:sz w:val="20"/>
          <w:szCs w:val="20"/>
          <w:lang w:eastAsia="zh-CN"/>
        </w:rPr>
        <w:t xml:space="preserve"> - otrzymana ilość punktów w kryterium ceny,</w:t>
      </w:r>
    </w:p>
    <w:p w14:paraId="5DB134C7" w14:textId="77777777" w:rsidR="00B3121C" w:rsidRPr="00B3121C" w:rsidRDefault="00B3121C" w:rsidP="00CB3B7A">
      <w:pPr>
        <w:suppressAutoHyphens/>
        <w:spacing w:after="160" w:line="360" w:lineRule="auto"/>
        <w:ind w:left="363" w:firstLine="0"/>
        <w:rPr>
          <w:color w:val="auto"/>
          <w:sz w:val="20"/>
          <w:szCs w:val="20"/>
          <w:lang w:eastAsia="zh-CN"/>
        </w:rPr>
      </w:pPr>
      <w:r w:rsidRPr="00B3121C">
        <w:rPr>
          <w:color w:val="auto"/>
          <w:sz w:val="20"/>
          <w:szCs w:val="20"/>
          <w:lang w:eastAsia="zh-CN"/>
        </w:rPr>
        <w:t>Cm - cena oferty minimalnej brutto,</w:t>
      </w:r>
    </w:p>
    <w:p w14:paraId="724295D3" w14:textId="77777777" w:rsidR="00B3121C" w:rsidRPr="00B3121C" w:rsidRDefault="00B3121C" w:rsidP="00CB3B7A">
      <w:pPr>
        <w:suppressAutoHyphens/>
        <w:spacing w:after="160" w:line="360" w:lineRule="auto"/>
        <w:ind w:left="363" w:firstLine="0"/>
        <w:rPr>
          <w:color w:val="auto"/>
          <w:sz w:val="20"/>
          <w:szCs w:val="20"/>
          <w:lang w:eastAsia="zh-CN"/>
        </w:rPr>
      </w:pPr>
      <w:proofErr w:type="spellStart"/>
      <w:r w:rsidRPr="00B3121C">
        <w:rPr>
          <w:color w:val="auto"/>
          <w:sz w:val="20"/>
          <w:szCs w:val="20"/>
          <w:lang w:eastAsia="zh-CN"/>
        </w:rPr>
        <w:t>Cb</w:t>
      </w:r>
      <w:proofErr w:type="spellEnd"/>
      <w:r w:rsidRPr="00B3121C">
        <w:rPr>
          <w:color w:val="auto"/>
          <w:sz w:val="20"/>
          <w:szCs w:val="20"/>
          <w:lang w:eastAsia="zh-CN"/>
        </w:rPr>
        <w:t xml:space="preserve"> - cena oferty badanej brutto.</w:t>
      </w:r>
    </w:p>
    <w:p w14:paraId="3F733AAB" w14:textId="3C1FBAD0" w:rsidR="00CB3B7A" w:rsidRPr="00CB3B7A" w:rsidRDefault="00CB3B7A" w:rsidP="00CB3B7A">
      <w:pPr>
        <w:pStyle w:val="Akapitzlist"/>
        <w:numPr>
          <w:ilvl w:val="0"/>
          <w:numId w:val="27"/>
        </w:numPr>
        <w:spacing w:after="0" w:line="240" w:lineRule="auto"/>
        <w:rPr>
          <w:sz w:val="20"/>
          <w:szCs w:val="20"/>
        </w:rPr>
      </w:pPr>
      <w:r w:rsidRPr="00CB3B7A">
        <w:rPr>
          <w:rFonts w:eastAsia="Times New Roman"/>
          <w:sz w:val="20"/>
          <w:szCs w:val="20"/>
        </w:rPr>
        <w:t xml:space="preserve">Punktacja za okres wydłużenia gwarancji i rękojmi będzie obliczana na podstawie </w:t>
      </w:r>
      <w:r w:rsidRPr="00CB3B7A">
        <w:rPr>
          <w:rFonts w:eastAsia="Times New Roman"/>
          <w:sz w:val="20"/>
          <w:szCs w:val="20"/>
        </w:rPr>
        <w:br/>
        <w:t xml:space="preserve">      wzoru:</w:t>
      </w:r>
    </w:p>
    <w:p w14:paraId="429E9973" w14:textId="77777777" w:rsidR="00CB3B7A" w:rsidRDefault="00CB3B7A" w:rsidP="00CB3B7A">
      <w:pPr>
        <w:pStyle w:val="Akapitzlist"/>
        <w:spacing w:line="240" w:lineRule="auto"/>
        <w:ind w:left="363"/>
        <w:rPr>
          <w:rFonts w:eastAsia="Times New Roman"/>
          <w:sz w:val="20"/>
          <w:szCs w:val="20"/>
        </w:rPr>
      </w:pPr>
    </w:p>
    <w:p w14:paraId="597196C2" w14:textId="77777777" w:rsidR="00CB3B7A" w:rsidRDefault="00CB3B7A" w:rsidP="00CB3B7A">
      <w:pPr>
        <w:pStyle w:val="Akapitzlist"/>
        <w:spacing w:line="240" w:lineRule="auto"/>
        <w:ind w:left="363"/>
        <w:rPr>
          <w:rFonts w:eastAsia="Times New Roman"/>
          <w:sz w:val="20"/>
          <w:szCs w:val="20"/>
        </w:rPr>
      </w:pPr>
    </w:p>
    <w:p w14:paraId="75B18357" w14:textId="7327B34A" w:rsidR="00CB3B7A" w:rsidRDefault="00CB3B7A" w:rsidP="00CB3B7A">
      <w:pPr>
        <w:pStyle w:val="Akapitzlist"/>
        <w:spacing w:line="240" w:lineRule="auto"/>
        <w:ind w:left="363"/>
        <w:rPr>
          <w:sz w:val="20"/>
          <w:szCs w:val="20"/>
        </w:rPr>
      </w:pPr>
      <w:r>
        <w:rPr>
          <w:bCs/>
          <w:sz w:val="20"/>
          <w:szCs w:val="20"/>
        </w:rPr>
        <w:t xml:space="preserve">                   </w:t>
      </w:r>
      <w:proofErr w:type="spellStart"/>
      <w:r>
        <w:rPr>
          <w:rFonts w:eastAsia="Times New Roman"/>
          <w:bCs/>
          <w:sz w:val="20"/>
          <w:szCs w:val="20"/>
        </w:rPr>
        <w:t>Gb</w:t>
      </w:r>
      <w:proofErr w:type="spellEnd"/>
      <w:r>
        <w:rPr>
          <w:rFonts w:eastAsia="Times New Roman"/>
          <w:bCs/>
          <w:sz w:val="20"/>
          <w:szCs w:val="20"/>
        </w:rPr>
        <w:t xml:space="preserve"> –</w:t>
      </w:r>
      <w:r w:rsidR="009B5578">
        <w:rPr>
          <w:rFonts w:eastAsia="Times New Roman"/>
          <w:bCs/>
          <w:sz w:val="20"/>
          <w:szCs w:val="20"/>
        </w:rPr>
        <w:t>24</w:t>
      </w:r>
      <w:r>
        <w:rPr>
          <w:rFonts w:eastAsia="Times New Roman"/>
          <w:bCs/>
          <w:sz w:val="20"/>
          <w:szCs w:val="20"/>
        </w:rPr>
        <w:t xml:space="preserve"> (Gmin)</w:t>
      </w:r>
    </w:p>
    <w:p w14:paraId="36088BE7" w14:textId="77777777" w:rsidR="00CB3B7A" w:rsidRDefault="00CB3B7A" w:rsidP="00CB3B7A">
      <w:pPr>
        <w:pStyle w:val="Akapitzlist"/>
        <w:spacing w:line="240" w:lineRule="auto"/>
        <w:ind w:left="363"/>
        <w:rPr>
          <w:sz w:val="20"/>
          <w:szCs w:val="20"/>
        </w:rPr>
      </w:pPr>
      <w:r>
        <w:rPr>
          <w:rFonts w:eastAsia="Times New Roman"/>
          <w:sz w:val="20"/>
          <w:szCs w:val="20"/>
        </w:rPr>
        <w:tab/>
      </w:r>
      <w:proofErr w:type="spellStart"/>
      <w:r>
        <w:rPr>
          <w:rFonts w:eastAsia="Times New Roman"/>
          <w:sz w:val="20"/>
          <w:szCs w:val="20"/>
        </w:rPr>
        <w:t>Gi</w:t>
      </w:r>
      <w:proofErr w:type="spellEnd"/>
      <w:r>
        <w:rPr>
          <w:rFonts w:eastAsia="Times New Roman"/>
          <w:sz w:val="20"/>
          <w:szCs w:val="20"/>
        </w:rPr>
        <w:t xml:space="preserve">   =  --------------------------- x 100 (max liczba punktów) x 40%</w:t>
      </w:r>
    </w:p>
    <w:p w14:paraId="00EBFAF5" w14:textId="77777777" w:rsidR="00CB3B7A" w:rsidRDefault="00CB3B7A" w:rsidP="00CB3B7A">
      <w:pPr>
        <w:pStyle w:val="Akapitzlist"/>
        <w:spacing w:line="240" w:lineRule="auto"/>
        <w:ind w:left="363"/>
        <w:rPr>
          <w:sz w:val="20"/>
          <w:szCs w:val="20"/>
        </w:rPr>
      </w:pPr>
      <w:r>
        <w:rPr>
          <w:bCs/>
          <w:sz w:val="20"/>
          <w:szCs w:val="20"/>
        </w:rPr>
        <w:t xml:space="preserve">                       </w:t>
      </w:r>
      <w:r>
        <w:rPr>
          <w:rFonts w:eastAsia="Times New Roman"/>
          <w:bCs/>
          <w:sz w:val="20"/>
          <w:szCs w:val="20"/>
        </w:rPr>
        <w:t>12 (</w:t>
      </w:r>
      <w:proofErr w:type="spellStart"/>
      <w:r>
        <w:rPr>
          <w:rFonts w:eastAsia="Times New Roman"/>
          <w:bCs/>
          <w:sz w:val="20"/>
          <w:szCs w:val="20"/>
        </w:rPr>
        <w:t>Gmax</w:t>
      </w:r>
      <w:proofErr w:type="spellEnd"/>
      <w:r>
        <w:rPr>
          <w:rFonts w:eastAsia="Times New Roman"/>
          <w:bCs/>
          <w:sz w:val="20"/>
          <w:szCs w:val="20"/>
        </w:rPr>
        <w:t>)</w:t>
      </w:r>
      <w:r>
        <w:rPr>
          <w:rFonts w:eastAsia="Times New Roman"/>
          <w:bCs/>
          <w:sz w:val="20"/>
          <w:szCs w:val="20"/>
        </w:rPr>
        <w:tab/>
      </w:r>
      <w:r>
        <w:rPr>
          <w:rFonts w:eastAsia="Times New Roman"/>
          <w:bCs/>
          <w:sz w:val="20"/>
          <w:szCs w:val="20"/>
        </w:rPr>
        <w:tab/>
        <w:t xml:space="preserve">     </w:t>
      </w:r>
    </w:p>
    <w:p w14:paraId="78073AE7" w14:textId="77777777" w:rsidR="00CB3B7A" w:rsidRDefault="00CB3B7A" w:rsidP="00CB3B7A">
      <w:pPr>
        <w:spacing w:line="240" w:lineRule="auto"/>
        <w:rPr>
          <w:rFonts w:eastAsia="Times New Roman"/>
          <w:sz w:val="20"/>
          <w:szCs w:val="20"/>
        </w:rPr>
      </w:pPr>
    </w:p>
    <w:p w14:paraId="486BAF13" w14:textId="77777777" w:rsidR="00CB3B7A" w:rsidRDefault="00CB3B7A" w:rsidP="00CB3B7A">
      <w:pPr>
        <w:pStyle w:val="Akapitzlist"/>
        <w:spacing w:line="360" w:lineRule="auto"/>
        <w:ind w:left="363"/>
        <w:rPr>
          <w:sz w:val="20"/>
          <w:szCs w:val="20"/>
        </w:rPr>
      </w:pPr>
      <w:proofErr w:type="spellStart"/>
      <w:r>
        <w:rPr>
          <w:rFonts w:eastAsia="Times New Roman"/>
          <w:sz w:val="20"/>
          <w:szCs w:val="20"/>
        </w:rPr>
        <w:t>Gi</w:t>
      </w:r>
      <w:proofErr w:type="spellEnd"/>
      <w:r>
        <w:rPr>
          <w:rFonts w:eastAsia="Times New Roman"/>
          <w:sz w:val="20"/>
          <w:szCs w:val="20"/>
        </w:rPr>
        <w:t xml:space="preserve"> </w:t>
      </w:r>
      <w:r>
        <w:rPr>
          <w:rFonts w:eastAsia="Times New Roman"/>
          <w:sz w:val="20"/>
          <w:szCs w:val="20"/>
        </w:rPr>
        <w:tab/>
      </w:r>
      <w:r>
        <w:rPr>
          <w:rFonts w:eastAsia="Times New Roman"/>
          <w:bCs/>
          <w:sz w:val="20"/>
          <w:szCs w:val="20"/>
        </w:rPr>
        <w:t xml:space="preserve">– </w:t>
      </w:r>
      <w:r>
        <w:rPr>
          <w:rFonts w:eastAsia="Times New Roman"/>
          <w:sz w:val="20"/>
          <w:szCs w:val="20"/>
        </w:rPr>
        <w:t>otrzymana ilość punktów w kryterium wydłużenie okresu gwarancji i rękojmi</w:t>
      </w:r>
    </w:p>
    <w:p w14:paraId="6628345B" w14:textId="77777777" w:rsidR="00CB3B7A" w:rsidRDefault="00CB3B7A" w:rsidP="00CB3B7A">
      <w:pPr>
        <w:pStyle w:val="Akapitzlist"/>
        <w:spacing w:line="360" w:lineRule="auto"/>
        <w:ind w:left="363"/>
        <w:rPr>
          <w:sz w:val="20"/>
          <w:szCs w:val="20"/>
        </w:rPr>
      </w:pPr>
      <w:proofErr w:type="spellStart"/>
      <w:r>
        <w:rPr>
          <w:rFonts w:eastAsia="Times New Roman"/>
          <w:bCs/>
          <w:sz w:val="20"/>
          <w:szCs w:val="20"/>
        </w:rPr>
        <w:t>Gb</w:t>
      </w:r>
      <w:proofErr w:type="spellEnd"/>
      <w:r>
        <w:rPr>
          <w:rFonts w:eastAsia="Times New Roman"/>
          <w:bCs/>
          <w:sz w:val="20"/>
          <w:szCs w:val="20"/>
        </w:rPr>
        <w:tab/>
        <w:t xml:space="preserve">– </w:t>
      </w:r>
      <w:r>
        <w:rPr>
          <w:rFonts w:eastAsia="Times New Roman"/>
          <w:sz w:val="20"/>
          <w:szCs w:val="20"/>
        </w:rPr>
        <w:t>okres gwarancji i rękojmi określony w ofercie wykonawcy</w:t>
      </w:r>
    </w:p>
    <w:p w14:paraId="2F6D79B3" w14:textId="005BFA93" w:rsidR="00CB3B7A" w:rsidRDefault="00CB3B7A" w:rsidP="00CB3B7A">
      <w:pPr>
        <w:pStyle w:val="Akapitzlist"/>
        <w:spacing w:line="360" w:lineRule="auto"/>
        <w:ind w:left="363"/>
        <w:rPr>
          <w:sz w:val="20"/>
          <w:szCs w:val="20"/>
        </w:rPr>
      </w:pPr>
      <w:proofErr w:type="spellStart"/>
      <w:r>
        <w:rPr>
          <w:rFonts w:eastAsia="Times New Roman"/>
          <w:bCs/>
          <w:sz w:val="20"/>
          <w:szCs w:val="20"/>
        </w:rPr>
        <w:lastRenderedPageBreak/>
        <w:t>Gmax</w:t>
      </w:r>
      <w:proofErr w:type="spellEnd"/>
      <w:r>
        <w:rPr>
          <w:rFonts w:eastAsia="Times New Roman"/>
          <w:bCs/>
          <w:sz w:val="20"/>
          <w:szCs w:val="20"/>
        </w:rPr>
        <w:t xml:space="preserve"> – ilość miesięcy, o ile maksymalnie można wydłużyć okres gwarancji i rękojmi w stosunku do  minimalnego okresu wynoszącego </w:t>
      </w:r>
      <w:r w:rsidR="009B5578">
        <w:rPr>
          <w:rFonts w:eastAsia="Times New Roman"/>
          <w:bCs/>
          <w:sz w:val="20"/>
          <w:szCs w:val="20"/>
        </w:rPr>
        <w:t>24</w:t>
      </w:r>
      <w:r>
        <w:rPr>
          <w:rFonts w:eastAsia="Times New Roman"/>
          <w:bCs/>
          <w:sz w:val="20"/>
          <w:szCs w:val="20"/>
        </w:rPr>
        <w:t xml:space="preserve"> miesi</w:t>
      </w:r>
      <w:r w:rsidR="009B5578">
        <w:rPr>
          <w:rFonts w:eastAsia="Times New Roman"/>
          <w:bCs/>
          <w:sz w:val="20"/>
          <w:szCs w:val="20"/>
        </w:rPr>
        <w:t>ą</w:t>
      </w:r>
      <w:r>
        <w:rPr>
          <w:rFonts w:eastAsia="Times New Roman"/>
          <w:bCs/>
          <w:sz w:val="20"/>
          <w:szCs w:val="20"/>
        </w:rPr>
        <w:t>c</w:t>
      </w:r>
      <w:r w:rsidR="009B5578">
        <w:rPr>
          <w:rFonts w:eastAsia="Times New Roman"/>
          <w:bCs/>
          <w:sz w:val="20"/>
          <w:szCs w:val="20"/>
        </w:rPr>
        <w:t>e</w:t>
      </w:r>
      <w:r>
        <w:rPr>
          <w:rFonts w:eastAsia="Times New Roman"/>
          <w:bCs/>
          <w:sz w:val="20"/>
          <w:szCs w:val="20"/>
        </w:rPr>
        <w:t xml:space="preserve"> spośród złożonych ofert, czyli o 12 m-</w:t>
      </w:r>
      <w:proofErr w:type="spellStart"/>
      <w:r>
        <w:rPr>
          <w:rFonts w:eastAsia="Times New Roman"/>
          <w:bCs/>
          <w:sz w:val="20"/>
          <w:szCs w:val="20"/>
        </w:rPr>
        <w:t>cy</w:t>
      </w:r>
      <w:proofErr w:type="spellEnd"/>
      <w:r>
        <w:rPr>
          <w:rFonts w:eastAsia="Times New Roman"/>
          <w:bCs/>
          <w:sz w:val="20"/>
          <w:szCs w:val="20"/>
        </w:rPr>
        <w:t>.</w:t>
      </w:r>
    </w:p>
    <w:p w14:paraId="15E29E6C" w14:textId="38CD2057" w:rsidR="00CB3B7A" w:rsidRDefault="00CB3B7A" w:rsidP="00CB3B7A">
      <w:pPr>
        <w:pStyle w:val="Akapitzlist"/>
        <w:numPr>
          <w:ilvl w:val="0"/>
          <w:numId w:val="27"/>
        </w:numPr>
        <w:spacing w:after="0" w:line="360" w:lineRule="auto"/>
        <w:rPr>
          <w:sz w:val="20"/>
          <w:szCs w:val="20"/>
        </w:rPr>
      </w:pPr>
      <w:r>
        <w:rPr>
          <w:rFonts w:eastAsia="Times New Roman"/>
          <w:b/>
          <w:bCs/>
          <w:sz w:val="20"/>
          <w:szCs w:val="20"/>
          <w:u w:val="single"/>
        </w:rPr>
        <w:t xml:space="preserve">Zamawiający określa minimalny termin gwarancji i rękojmi (Gmin) jako </w:t>
      </w:r>
      <w:r w:rsidR="00A755F1">
        <w:rPr>
          <w:rFonts w:eastAsia="Times New Roman"/>
          <w:b/>
          <w:bCs/>
          <w:sz w:val="20"/>
          <w:szCs w:val="20"/>
          <w:u w:val="single"/>
        </w:rPr>
        <w:t>24</w:t>
      </w:r>
      <w:r>
        <w:rPr>
          <w:rFonts w:eastAsia="Times New Roman"/>
          <w:b/>
          <w:bCs/>
          <w:sz w:val="20"/>
          <w:szCs w:val="20"/>
          <w:u w:val="single"/>
        </w:rPr>
        <w:t xml:space="preserve"> miesi</w:t>
      </w:r>
      <w:r w:rsidR="00A755F1">
        <w:rPr>
          <w:rFonts w:eastAsia="Times New Roman"/>
          <w:b/>
          <w:bCs/>
          <w:sz w:val="20"/>
          <w:szCs w:val="20"/>
          <w:u w:val="single"/>
        </w:rPr>
        <w:t>ą</w:t>
      </w:r>
      <w:r>
        <w:rPr>
          <w:rFonts w:eastAsia="Times New Roman"/>
          <w:b/>
          <w:bCs/>
          <w:sz w:val="20"/>
          <w:szCs w:val="20"/>
          <w:u w:val="single"/>
        </w:rPr>
        <w:t>c</w:t>
      </w:r>
      <w:r w:rsidR="00A755F1">
        <w:rPr>
          <w:rFonts w:eastAsia="Times New Roman"/>
          <w:b/>
          <w:bCs/>
          <w:sz w:val="20"/>
          <w:szCs w:val="20"/>
          <w:u w:val="single"/>
        </w:rPr>
        <w:t>e</w:t>
      </w:r>
      <w:r>
        <w:rPr>
          <w:rFonts w:eastAsia="Times New Roman"/>
          <w:b/>
          <w:bCs/>
          <w:sz w:val="20"/>
          <w:szCs w:val="20"/>
          <w:u w:val="single"/>
        </w:rPr>
        <w:t xml:space="preserve">, natomiast maksymalny okres jaki będzie podlegał punktacji to </w:t>
      </w:r>
      <w:r w:rsidR="00A755F1">
        <w:rPr>
          <w:rFonts w:eastAsia="Times New Roman"/>
          <w:b/>
          <w:bCs/>
          <w:sz w:val="20"/>
          <w:szCs w:val="20"/>
          <w:u w:val="single"/>
        </w:rPr>
        <w:t>36</w:t>
      </w:r>
      <w:r>
        <w:rPr>
          <w:rFonts w:eastAsia="Times New Roman"/>
          <w:b/>
          <w:bCs/>
          <w:sz w:val="20"/>
          <w:szCs w:val="20"/>
          <w:u w:val="single"/>
        </w:rPr>
        <w:t xml:space="preserve"> miesi</w:t>
      </w:r>
      <w:r w:rsidR="00A755F1">
        <w:rPr>
          <w:rFonts w:eastAsia="Times New Roman"/>
          <w:b/>
          <w:bCs/>
          <w:sz w:val="20"/>
          <w:szCs w:val="20"/>
          <w:u w:val="single"/>
        </w:rPr>
        <w:t>ę</w:t>
      </w:r>
      <w:r>
        <w:rPr>
          <w:rFonts w:eastAsia="Times New Roman"/>
          <w:b/>
          <w:bCs/>
          <w:sz w:val="20"/>
          <w:szCs w:val="20"/>
          <w:u w:val="single"/>
        </w:rPr>
        <w:t>c</w:t>
      </w:r>
      <w:r w:rsidR="00A755F1">
        <w:rPr>
          <w:rFonts w:eastAsia="Times New Roman"/>
          <w:b/>
          <w:bCs/>
          <w:sz w:val="20"/>
          <w:szCs w:val="20"/>
          <w:u w:val="single"/>
        </w:rPr>
        <w:t>y</w:t>
      </w:r>
      <w:r>
        <w:rPr>
          <w:rFonts w:eastAsia="Times New Roman"/>
          <w:b/>
          <w:bCs/>
          <w:sz w:val="20"/>
          <w:szCs w:val="20"/>
          <w:u w:val="single"/>
        </w:rPr>
        <w:t>.</w:t>
      </w:r>
    </w:p>
    <w:p w14:paraId="31E45945" w14:textId="0EA57894" w:rsidR="00CB3B7A" w:rsidRDefault="00CB3B7A" w:rsidP="00CB3B7A">
      <w:pPr>
        <w:pStyle w:val="Akapitzlist"/>
        <w:numPr>
          <w:ilvl w:val="0"/>
          <w:numId w:val="27"/>
        </w:numPr>
        <w:spacing w:after="0" w:line="360" w:lineRule="auto"/>
        <w:rPr>
          <w:sz w:val="20"/>
          <w:szCs w:val="20"/>
        </w:rPr>
      </w:pPr>
      <w:r>
        <w:rPr>
          <w:rFonts w:eastAsia="Times New Roman"/>
          <w:sz w:val="20"/>
          <w:szCs w:val="20"/>
        </w:rPr>
        <w:t xml:space="preserve">Wykonawca, który zaoferuje okres gwarancji i rękojmi (Gmin) </w:t>
      </w:r>
      <w:r w:rsidR="00A755F1">
        <w:rPr>
          <w:rFonts w:eastAsia="Times New Roman"/>
          <w:sz w:val="20"/>
          <w:szCs w:val="20"/>
        </w:rPr>
        <w:t xml:space="preserve">24 </w:t>
      </w:r>
      <w:r>
        <w:rPr>
          <w:rFonts w:eastAsia="Times New Roman"/>
          <w:sz w:val="20"/>
          <w:szCs w:val="20"/>
        </w:rPr>
        <w:t>miesi</w:t>
      </w:r>
      <w:r w:rsidR="00A755F1">
        <w:rPr>
          <w:rFonts w:eastAsia="Times New Roman"/>
          <w:sz w:val="20"/>
          <w:szCs w:val="20"/>
        </w:rPr>
        <w:t>ą</w:t>
      </w:r>
      <w:r>
        <w:rPr>
          <w:rFonts w:eastAsia="Times New Roman"/>
          <w:sz w:val="20"/>
          <w:szCs w:val="20"/>
        </w:rPr>
        <w:t>c</w:t>
      </w:r>
      <w:r w:rsidR="00A755F1">
        <w:rPr>
          <w:rFonts w:eastAsia="Times New Roman"/>
          <w:sz w:val="20"/>
          <w:szCs w:val="20"/>
        </w:rPr>
        <w:t>e</w:t>
      </w:r>
      <w:r>
        <w:rPr>
          <w:rFonts w:eastAsia="Times New Roman"/>
          <w:sz w:val="20"/>
          <w:szCs w:val="20"/>
        </w:rPr>
        <w:t>, otrzyma zero punktów w kryterium wydłużenia okresu gwarancji i rękojmi.</w:t>
      </w:r>
    </w:p>
    <w:p w14:paraId="20418336" w14:textId="77777777" w:rsidR="00CB3B7A" w:rsidRDefault="00CB3B7A" w:rsidP="00CB3B7A">
      <w:pPr>
        <w:pStyle w:val="Akapitzlist"/>
        <w:numPr>
          <w:ilvl w:val="0"/>
          <w:numId w:val="27"/>
        </w:numPr>
        <w:spacing w:after="0" w:line="360" w:lineRule="auto"/>
      </w:pPr>
      <w:r>
        <w:rPr>
          <w:rFonts w:eastAsia="Times New Roman"/>
          <w:bCs/>
          <w:sz w:val="20"/>
          <w:szCs w:val="20"/>
        </w:rPr>
        <w:t>W przypadku, gdy w formularzu oferty nie zostanie określony okres gwarancji i rękojmi Zamawiający uzna, iż Wykonawca oferuje minimalny okres gwarancji i rękojmi określony w SWZ, który wynosi 24 miesiące.</w:t>
      </w:r>
    </w:p>
    <w:p w14:paraId="132B43D2" w14:textId="0C536B9D" w:rsidR="00B3121C" w:rsidRPr="00B3121C" w:rsidRDefault="00CB3B7A" w:rsidP="00CB3B7A">
      <w:pPr>
        <w:numPr>
          <w:ilvl w:val="0"/>
          <w:numId w:val="27"/>
        </w:numPr>
        <w:suppressAutoHyphens/>
        <w:spacing w:after="0" w:line="360" w:lineRule="auto"/>
        <w:rPr>
          <w:color w:val="auto"/>
          <w:lang w:eastAsia="zh-CN"/>
        </w:rPr>
      </w:pPr>
      <w:r>
        <w:rPr>
          <w:rFonts w:eastAsia="Times New Roman"/>
          <w:bCs/>
          <w:sz w:val="20"/>
          <w:szCs w:val="20"/>
        </w:rPr>
        <w:t>W przypadku zaoferowania przez Wykonawcę okresu gwarancji i rękojmi powyżej 36 miesięcy, do obliczeń w kryterium zostanie uwzględniony maksymalny możliwy okres gwarancji i rękojmi wynoszący 36 miesięcy (wydłużenie o 12 m-</w:t>
      </w:r>
      <w:proofErr w:type="spellStart"/>
      <w:r>
        <w:rPr>
          <w:rFonts w:eastAsia="Times New Roman"/>
          <w:bCs/>
          <w:sz w:val="20"/>
          <w:szCs w:val="20"/>
        </w:rPr>
        <w:t>cy</w:t>
      </w:r>
      <w:proofErr w:type="spellEnd"/>
      <w:r>
        <w:rPr>
          <w:rFonts w:eastAsia="Times New Roman"/>
          <w:bCs/>
          <w:sz w:val="20"/>
          <w:szCs w:val="20"/>
        </w:rPr>
        <w:t>).</w:t>
      </w:r>
    </w:p>
    <w:p w14:paraId="7DD585FC" w14:textId="77777777" w:rsidR="00B3121C" w:rsidRPr="00B3121C" w:rsidRDefault="00B3121C" w:rsidP="00CB3B7A">
      <w:pPr>
        <w:numPr>
          <w:ilvl w:val="0"/>
          <w:numId w:val="27"/>
        </w:numPr>
        <w:suppressAutoHyphens/>
        <w:spacing w:after="0" w:line="360" w:lineRule="auto"/>
        <w:rPr>
          <w:color w:val="auto"/>
          <w:sz w:val="20"/>
          <w:szCs w:val="20"/>
          <w:lang w:eastAsia="zh-CN"/>
        </w:rPr>
      </w:pPr>
      <w:r w:rsidRPr="00B3121C">
        <w:rPr>
          <w:color w:val="auto"/>
          <w:sz w:val="20"/>
          <w:szCs w:val="20"/>
          <w:lang w:eastAsia="zh-CN"/>
        </w:rPr>
        <w:t>Punktacja łączna  R (razem) dla poszczególnych części obliczona będzie wg wzoru:</w:t>
      </w:r>
    </w:p>
    <w:p w14:paraId="03820551" w14:textId="1C6BB46E" w:rsidR="00B3121C" w:rsidRPr="00B3121C" w:rsidRDefault="00B3121C" w:rsidP="00CB3B7A">
      <w:pPr>
        <w:suppressAutoHyphens/>
        <w:spacing w:after="160" w:line="360" w:lineRule="auto"/>
        <w:ind w:left="363" w:firstLine="0"/>
        <w:rPr>
          <w:color w:val="auto"/>
          <w:sz w:val="20"/>
          <w:szCs w:val="20"/>
          <w:lang w:eastAsia="zh-CN"/>
        </w:rPr>
      </w:pPr>
      <w:r w:rsidRPr="00B3121C">
        <w:rPr>
          <w:color w:val="auto"/>
          <w:sz w:val="20"/>
          <w:szCs w:val="20"/>
          <w:lang w:eastAsia="zh-CN"/>
        </w:rPr>
        <w:t xml:space="preserve">R = </w:t>
      </w:r>
      <w:proofErr w:type="spellStart"/>
      <w:r w:rsidRPr="00B3121C">
        <w:rPr>
          <w:color w:val="auto"/>
          <w:sz w:val="20"/>
          <w:szCs w:val="20"/>
          <w:lang w:eastAsia="zh-CN"/>
        </w:rPr>
        <w:t>Cp</w:t>
      </w:r>
      <w:proofErr w:type="spellEnd"/>
      <w:r w:rsidRPr="00B3121C">
        <w:rPr>
          <w:color w:val="auto"/>
          <w:sz w:val="20"/>
          <w:szCs w:val="20"/>
          <w:lang w:eastAsia="zh-CN"/>
        </w:rPr>
        <w:t xml:space="preserve"> + </w:t>
      </w:r>
      <w:proofErr w:type="spellStart"/>
      <w:r w:rsidR="00FB00C8">
        <w:rPr>
          <w:color w:val="auto"/>
          <w:sz w:val="20"/>
          <w:szCs w:val="20"/>
          <w:lang w:eastAsia="zh-CN"/>
        </w:rPr>
        <w:t>Gi</w:t>
      </w:r>
      <w:proofErr w:type="spellEnd"/>
      <w:r w:rsidRPr="00B3121C">
        <w:rPr>
          <w:color w:val="auto"/>
          <w:sz w:val="20"/>
          <w:szCs w:val="20"/>
          <w:lang w:eastAsia="zh-CN"/>
        </w:rPr>
        <w:t xml:space="preserve"> </w:t>
      </w:r>
    </w:p>
    <w:p w14:paraId="2E12B624" w14:textId="77777777" w:rsidR="00B3121C" w:rsidRPr="00B3121C" w:rsidRDefault="00B3121C" w:rsidP="00CB3B7A">
      <w:pPr>
        <w:numPr>
          <w:ilvl w:val="0"/>
          <w:numId w:val="27"/>
        </w:numPr>
        <w:suppressAutoHyphens/>
        <w:spacing w:after="0" w:line="360" w:lineRule="auto"/>
        <w:rPr>
          <w:color w:val="auto"/>
          <w:sz w:val="20"/>
          <w:szCs w:val="20"/>
          <w:lang w:eastAsia="zh-CN"/>
        </w:rPr>
      </w:pPr>
      <w:r w:rsidRPr="00B3121C">
        <w:rPr>
          <w:color w:val="auto"/>
          <w:sz w:val="20"/>
          <w:szCs w:val="20"/>
          <w:lang w:eastAsia="zh-CN"/>
        </w:rPr>
        <w:t>Maksymalna łączna liczba punktów dla każdej z części , jaką może uzyskać Wykonawca wynosi – 100 pkt.</w:t>
      </w:r>
    </w:p>
    <w:p w14:paraId="1EE24205" w14:textId="77777777" w:rsidR="00B3121C" w:rsidRPr="00B3121C" w:rsidRDefault="00B3121C" w:rsidP="00CB3B7A">
      <w:pPr>
        <w:numPr>
          <w:ilvl w:val="0"/>
          <w:numId w:val="27"/>
        </w:numPr>
        <w:suppressAutoHyphens/>
        <w:spacing w:after="0" w:line="360" w:lineRule="auto"/>
        <w:rPr>
          <w:color w:val="auto"/>
          <w:sz w:val="20"/>
          <w:szCs w:val="20"/>
          <w:lang w:eastAsia="zh-CN"/>
        </w:rPr>
      </w:pPr>
      <w:r w:rsidRPr="00B3121C">
        <w:rPr>
          <w:color w:val="auto"/>
          <w:sz w:val="20"/>
          <w:szCs w:val="20"/>
          <w:lang w:eastAsia="zh-CN"/>
        </w:rPr>
        <w:t>Punktacja przyznawana ofertom w poszczególnych kryteriach oceny ofert będzie liczona z dokładnością do dwóch miejsc po przecinku, zgodnie z zasadami arytmetyki.</w:t>
      </w:r>
    </w:p>
    <w:p w14:paraId="690B8378" w14:textId="77777777" w:rsidR="00B3121C" w:rsidRPr="00B3121C" w:rsidRDefault="00B3121C" w:rsidP="00CB3B7A">
      <w:pPr>
        <w:numPr>
          <w:ilvl w:val="0"/>
          <w:numId w:val="27"/>
        </w:numPr>
        <w:suppressAutoHyphens/>
        <w:spacing w:after="0" w:line="360" w:lineRule="auto"/>
        <w:rPr>
          <w:color w:val="auto"/>
          <w:sz w:val="20"/>
          <w:szCs w:val="20"/>
          <w:lang w:eastAsia="zh-CN"/>
        </w:rPr>
      </w:pPr>
      <w:r w:rsidRPr="00B3121C">
        <w:rPr>
          <w:color w:val="auto"/>
          <w:sz w:val="20"/>
          <w:szCs w:val="20"/>
          <w:lang w:eastAsia="zh-CN"/>
        </w:rPr>
        <w:t>W toku badania i oceny ofert Zamawiający może żądać od Wykonawcy wyjaśnień dotyczących treści złożonej oferty, w tym zaoferowanej ceny.</w:t>
      </w:r>
    </w:p>
    <w:p w14:paraId="79BF81A2" w14:textId="77777777" w:rsidR="00B3121C" w:rsidRPr="00B3121C" w:rsidRDefault="00B3121C" w:rsidP="00CB3B7A">
      <w:pPr>
        <w:numPr>
          <w:ilvl w:val="0"/>
          <w:numId w:val="22"/>
        </w:numPr>
        <w:suppressAutoHyphens/>
        <w:spacing w:after="0" w:line="360" w:lineRule="auto"/>
        <w:ind w:left="448" w:hanging="426"/>
        <w:rPr>
          <w:color w:val="auto"/>
          <w:sz w:val="20"/>
          <w:szCs w:val="20"/>
          <w:lang w:eastAsia="zh-CN"/>
        </w:rPr>
      </w:pPr>
      <w:r w:rsidRPr="00B3121C">
        <w:rPr>
          <w:color w:val="auto"/>
          <w:sz w:val="20"/>
          <w:szCs w:val="20"/>
          <w:lang w:eastAsia="zh-CN"/>
        </w:rPr>
        <w:t>Zamawiający udzieli zamówienia Wykonawcy, którego oferta zostanie uznana za najkorzystniejszą.</w:t>
      </w:r>
    </w:p>
    <w:p w14:paraId="42DD2B66" w14:textId="73527F32" w:rsidR="00B3121C" w:rsidRPr="00B3121C" w:rsidRDefault="00B3121C" w:rsidP="00CB3B7A">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1" w:name="_Toc109214861"/>
      <w:r w:rsidRPr="00B3121C">
        <w:rPr>
          <w:rFonts w:ascii="Arial" w:eastAsia="Arial" w:hAnsi="Arial" w:cs="Arial"/>
          <w:color w:val="auto"/>
          <w:sz w:val="32"/>
          <w:szCs w:val="32"/>
          <w:lang w:val="pl" w:eastAsia="zh-CN"/>
        </w:rPr>
        <w:t>XX</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 Informacje o formalnościach, jakie powinny być dopełnione po wyborze oferty w celu zawarcia umowy</w:t>
      </w:r>
      <w:bookmarkEnd w:id="31"/>
    </w:p>
    <w:p w14:paraId="39D6B229" w14:textId="77777777" w:rsidR="00B3121C" w:rsidRPr="00B3121C" w:rsidRDefault="00B3121C" w:rsidP="00EB6E7E">
      <w:pPr>
        <w:numPr>
          <w:ilvl w:val="0"/>
          <w:numId w:val="19"/>
        </w:numPr>
        <w:suppressAutoHyphens/>
        <w:spacing w:before="240" w:after="0" w:line="360" w:lineRule="auto"/>
        <w:ind w:left="462" w:hanging="426"/>
        <w:jc w:val="left"/>
        <w:rPr>
          <w:color w:val="auto"/>
          <w:sz w:val="20"/>
          <w:szCs w:val="20"/>
          <w:lang w:eastAsia="zh-CN"/>
        </w:rPr>
      </w:pPr>
      <w:r w:rsidRPr="00B3121C">
        <w:rPr>
          <w:color w:val="auto"/>
          <w:sz w:val="20"/>
          <w:szCs w:val="20"/>
          <w:lang w:eastAsia="zh-CN"/>
        </w:rPr>
        <w:t>Zamawiający zawiera umowę w sprawie zamówienia publicznego w terminie nie krótszym niż 5 dni od dnia przesłania zawiadomienia o wyborze najkorzystniejszej oferty.</w:t>
      </w:r>
    </w:p>
    <w:p w14:paraId="7C7D9B05" w14:textId="77777777" w:rsidR="00B3121C" w:rsidRPr="00B3121C" w:rsidRDefault="00B3121C" w:rsidP="00EB6E7E">
      <w:pPr>
        <w:numPr>
          <w:ilvl w:val="0"/>
          <w:numId w:val="19"/>
        </w:numPr>
        <w:suppressAutoHyphens/>
        <w:spacing w:after="0" w:line="360" w:lineRule="auto"/>
        <w:ind w:left="462" w:hanging="426"/>
        <w:jc w:val="left"/>
        <w:rPr>
          <w:color w:val="auto"/>
          <w:sz w:val="20"/>
          <w:szCs w:val="20"/>
          <w:lang w:eastAsia="zh-CN"/>
        </w:rPr>
      </w:pPr>
      <w:r w:rsidRPr="00B3121C">
        <w:rPr>
          <w:color w:val="auto"/>
          <w:sz w:val="20"/>
          <w:szCs w:val="20"/>
          <w:lang w:eastAsia="zh-CN"/>
        </w:rPr>
        <w:t>Zamawiający może zawrzeć umowę w sprawie zamówienia publicznego przed upływem terminu, o którym mowa w ust. 1, jeżeli w postępowaniu o udzielenie zamówienia prowadzonym w trybie podstawowym złożono tylko jedną ofertę.</w:t>
      </w:r>
    </w:p>
    <w:p w14:paraId="79B0FDA2" w14:textId="77777777" w:rsidR="00B3121C" w:rsidRPr="00B3121C" w:rsidRDefault="00B3121C" w:rsidP="00EB6E7E">
      <w:pPr>
        <w:numPr>
          <w:ilvl w:val="0"/>
          <w:numId w:val="19"/>
        </w:numPr>
        <w:suppressAutoHyphens/>
        <w:spacing w:after="0" w:line="360" w:lineRule="auto"/>
        <w:ind w:left="462" w:hanging="426"/>
        <w:jc w:val="left"/>
        <w:rPr>
          <w:color w:val="auto"/>
          <w:sz w:val="20"/>
          <w:szCs w:val="20"/>
          <w:lang w:eastAsia="zh-CN"/>
        </w:rPr>
      </w:pPr>
      <w:r w:rsidRPr="00B3121C">
        <w:rPr>
          <w:color w:val="auto"/>
          <w:sz w:val="20"/>
          <w:szCs w:val="20"/>
          <w:lang w:eastAsia="zh-CN"/>
        </w:rPr>
        <w:t>W przypadku wyboru oferty złożonej przez Wykonawców wspólnie ubiegających się o udzielenie zamówienia Zamawiający zastrzega sobie prawo żądania, przed zawarciem umowy w sprawie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15FF2292" w14:textId="77777777" w:rsidR="00B3121C" w:rsidRPr="00B3121C" w:rsidRDefault="00B3121C" w:rsidP="00EB6E7E">
      <w:pPr>
        <w:numPr>
          <w:ilvl w:val="0"/>
          <w:numId w:val="19"/>
        </w:numPr>
        <w:suppressAutoHyphens/>
        <w:spacing w:after="0" w:line="360" w:lineRule="auto"/>
        <w:ind w:left="462" w:hanging="426"/>
        <w:jc w:val="left"/>
        <w:rPr>
          <w:color w:val="auto"/>
          <w:sz w:val="20"/>
          <w:szCs w:val="20"/>
          <w:lang w:eastAsia="zh-CN"/>
        </w:rPr>
      </w:pPr>
      <w:r w:rsidRPr="00B3121C">
        <w:rPr>
          <w:color w:val="auto"/>
          <w:sz w:val="20"/>
          <w:szCs w:val="20"/>
          <w:lang w:eastAsia="zh-CN"/>
        </w:rPr>
        <w:t xml:space="preserve">Wykonawca będzie zobowiązany do podpisania umowy w miejscu i terminie wskazanym przez Zamawiającego. Nie stawienie się Wykonawcy w wyznaczonym terminie i miejscu (bez wcześniejszego </w:t>
      </w:r>
      <w:r w:rsidRPr="00B3121C">
        <w:rPr>
          <w:color w:val="auto"/>
          <w:sz w:val="20"/>
          <w:szCs w:val="20"/>
          <w:lang w:eastAsia="zh-CN"/>
        </w:rPr>
        <w:lastRenderedPageBreak/>
        <w:t>powiadomienia Zamawiającego) będzie traktowane jako sytuacja, kiedy zawarcie umowy stało się niemożliwe z przyczyn leżących po stronie Wykonawcy.</w:t>
      </w:r>
    </w:p>
    <w:p w14:paraId="77DDF21C" w14:textId="3EE6A317" w:rsidR="00B3121C" w:rsidRPr="00B3121C" w:rsidRDefault="00B3121C"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2" w:name="_Toc109214862"/>
      <w:r w:rsidRPr="00B3121C">
        <w:rPr>
          <w:rFonts w:ascii="Arial" w:eastAsia="Arial" w:hAnsi="Arial" w:cs="Arial"/>
          <w:color w:val="auto"/>
          <w:sz w:val="32"/>
          <w:szCs w:val="32"/>
          <w:lang w:val="pl" w:eastAsia="zh-CN"/>
        </w:rPr>
        <w:t>XX</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I. Wymagania dotyczące zabezpieczenia należytego wykonania umowy</w:t>
      </w:r>
      <w:bookmarkEnd w:id="32"/>
    </w:p>
    <w:p w14:paraId="189E096C" w14:textId="77777777" w:rsidR="00B3121C" w:rsidRPr="00B3121C" w:rsidRDefault="00B3121C" w:rsidP="00B3121C">
      <w:pPr>
        <w:spacing w:after="0" w:line="360" w:lineRule="auto"/>
        <w:ind w:left="0" w:firstLine="0"/>
        <w:rPr>
          <w:color w:val="auto"/>
          <w:lang w:eastAsia="zh-CN"/>
        </w:rPr>
      </w:pPr>
      <w:r w:rsidRPr="00B3121C">
        <w:rPr>
          <w:color w:val="auto"/>
          <w:lang w:val="pl" w:eastAsia="ar-SA"/>
        </w:rPr>
        <w:t>Zamawiający nie wymaga wniesienia przez Wykonawcę, zabezpieczenia należytego wykonania umowy.</w:t>
      </w:r>
    </w:p>
    <w:p w14:paraId="01DC216C" w14:textId="310B81FF" w:rsidR="00B3121C" w:rsidRPr="00B3121C" w:rsidRDefault="00B3121C"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3" w:name="_Toc109214863"/>
      <w:r w:rsidRPr="00B3121C">
        <w:rPr>
          <w:rFonts w:ascii="Arial" w:eastAsia="Arial" w:hAnsi="Arial" w:cs="Arial"/>
          <w:color w:val="auto"/>
          <w:sz w:val="32"/>
          <w:szCs w:val="32"/>
          <w:lang w:val="pl" w:eastAsia="zh-CN"/>
        </w:rPr>
        <w:t>XXI</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I. Informacje o treści zawieranej umowy oraz możliwości jej zmiany</w:t>
      </w:r>
      <w:bookmarkEnd w:id="33"/>
      <w:r w:rsidRPr="00B3121C">
        <w:rPr>
          <w:rFonts w:ascii="Arial" w:eastAsia="Arial" w:hAnsi="Arial" w:cs="Arial"/>
          <w:color w:val="auto"/>
          <w:sz w:val="32"/>
          <w:szCs w:val="32"/>
          <w:lang w:val="pl" w:eastAsia="zh-CN"/>
        </w:rPr>
        <w:t xml:space="preserve"> </w:t>
      </w:r>
    </w:p>
    <w:p w14:paraId="74FACDA6" w14:textId="137EF5D8" w:rsidR="00B3121C" w:rsidRPr="00B3121C" w:rsidRDefault="00B3121C" w:rsidP="00EB6E7E">
      <w:pPr>
        <w:numPr>
          <w:ilvl w:val="3"/>
          <w:numId w:val="4"/>
        </w:numPr>
        <w:suppressAutoHyphens/>
        <w:spacing w:after="0" w:line="276" w:lineRule="auto"/>
        <w:ind w:left="284"/>
        <w:jc w:val="left"/>
        <w:rPr>
          <w:color w:val="auto"/>
          <w:lang w:eastAsia="zh-CN"/>
        </w:rPr>
      </w:pPr>
      <w:r w:rsidRPr="00B3121C">
        <w:rPr>
          <w:color w:val="auto"/>
          <w:sz w:val="20"/>
          <w:szCs w:val="20"/>
          <w:lang w:eastAsia="zh-CN"/>
        </w:rPr>
        <w:t xml:space="preserve">Wybrany Wykonawca jest zobowiązany do zawarcia umowy w sprawie zamówienia publicznego na warunkach określonych we Wzorze Umowy, stanowiącym </w:t>
      </w:r>
      <w:r w:rsidRPr="00B3121C">
        <w:rPr>
          <w:b/>
          <w:color w:val="auto"/>
          <w:sz w:val="20"/>
          <w:szCs w:val="20"/>
          <w:lang w:eastAsia="zh-CN"/>
        </w:rPr>
        <w:t xml:space="preserve">Załącznik nr </w:t>
      </w:r>
      <w:r w:rsidR="00FB00C8">
        <w:rPr>
          <w:b/>
          <w:color w:val="auto"/>
          <w:sz w:val="20"/>
          <w:szCs w:val="20"/>
          <w:lang w:eastAsia="zh-CN"/>
        </w:rPr>
        <w:t>4</w:t>
      </w:r>
      <w:r w:rsidRPr="00B3121C">
        <w:rPr>
          <w:b/>
          <w:color w:val="auto"/>
          <w:sz w:val="20"/>
          <w:szCs w:val="20"/>
          <w:lang w:eastAsia="zh-CN"/>
        </w:rPr>
        <w:t xml:space="preserve"> do SWZ</w:t>
      </w:r>
      <w:r w:rsidRPr="00B3121C">
        <w:rPr>
          <w:color w:val="auto"/>
          <w:sz w:val="20"/>
          <w:szCs w:val="20"/>
          <w:lang w:eastAsia="zh-CN"/>
        </w:rPr>
        <w:t xml:space="preserve">. </w:t>
      </w:r>
    </w:p>
    <w:p w14:paraId="54B059F5" w14:textId="77777777" w:rsidR="00B3121C" w:rsidRPr="00B3121C" w:rsidRDefault="00B3121C" w:rsidP="00EB6E7E">
      <w:pPr>
        <w:numPr>
          <w:ilvl w:val="3"/>
          <w:numId w:val="4"/>
        </w:numPr>
        <w:suppressAutoHyphens/>
        <w:spacing w:after="0" w:line="276" w:lineRule="auto"/>
        <w:ind w:left="284"/>
        <w:jc w:val="left"/>
        <w:rPr>
          <w:color w:val="auto"/>
          <w:sz w:val="20"/>
          <w:szCs w:val="20"/>
          <w:lang w:eastAsia="zh-CN"/>
        </w:rPr>
      </w:pPr>
      <w:r w:rsidRPr="00B3121C">
        <w:rPr>
          <w:color w:val="auto"/>
          <w:sz w:val="20"/>
          <w:szCs w:val="20"/>
          <w:lang w:eastAsia="zh-CN"/>
        </w:rPr>
        <w:t>Zakres świadczenia Wykonawcy wynikający z umowy jest tożsamy z jego zobowiązaniem zawartym w ofercie.</w:t>
      </w:r>
    </w:p>
    <w:p w14:paraId="0C77F821" w14:textId="77777777" w:rsidR="00B3121C" w:rsidRPr="00B3121C" w:rsidRDefault="00B3121C" w:rsidP="00EB6E7E">
      <w:pPr>
        <w:numPr>
          <w:ilvl w:val="3"/>
          <w:numId w:val="4"/>
        </w:numPr>
        <w:suppressAutoHyphens/>
        <w:spacing w:after="0" w:line="276" w:lineRule="auto"/>
        <w:ind w:left="284"/>
        <w:jc w:val="left"/>
        <w:rPr>
          <w:color w:val="auto"/>
          <w:sz w:val="20"/>
          <w:szCs w:val="20"/>
          <w:lang w:eastAsia="zh-CN"/>
        </w:rPr>
      </w:pPr>
      <w:r w:rsidRPr="00B3121C">
        <w:rPr>
          <w:color w:val="auto"/>
          <w:sz w:val="20"/>
          <w:szCs w:val="20"/>
          <w:lang w:eastAsia="zh-CN"/>
        </w:rPr>
        <w:t>Zamawiający przewiduje możliwość zmiany zawartej umowy w stosunku do treści wybranej oferty w zakresie uregulowanym w art. 454-455 ustawy PZP oraz wskazanym we Wzorze Umów stanowiących załączniki do SWZ.</w:t>
      </w:r>
    </w:p>
    <w:p w14:paraId="7176C195" w14:textId="77777777" w:rsidR="00B3121C" w:rsidRPr="00B3121C" w:rsidRDefault="00B3121C" w:rsidP="00EB6E7E">
      <w:pPr>
        <w:numPr>
          <w:ilvl w:val="3"/>
          <w:numId w:val="4"/>
        </w:numPr>
        <w:suppressAutoHyphens/>
        <w:spacing w:after="0" w:line="276" w:lineRule="auto"/>
        <w:ind w:left="284"/>
        <w:jc w:val="left"/>
        <w:rPr>
          <w:color w:val="auto"/>
          <w:sz w:val="20"/>
          <w:szCs w:val="20"/>
          <w:lang w:eastAsia="zh-CN"/>
        </w:rPr>
      </w:pPr>
      <w:r w:rsidRPr="00B3121C">
        <w:rPr>
          <w:color w:val="auto"/>
          <w:sz w:val="20"/>
          <w:szCs w:val="20"/>
          <w:lang w:eastAsia="zh-CN"/>
        </w:rPr>
        <w:t>Zmiana umowy wymaga dla swej ważności, pod rygorem nieważności, zachowania formy pisemnej.</w:t>
      </w:r>
    </w:p>
    <w:p w14:paraId="73ED68C9" w14:textId="0F56D856" w:rsidR="00B3121C" w:rsidRPr="00B3121C" w:rsidRDefault="00FC5F7B"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4" w:name="_Hlk80969051"/>
      <w:bookmarkStart w:id="35" w:name="_Toc109214864"/>
      <w:bookmarkEnd w:id="34"/>
      <w:r>
        <w:rPr>
          <w:rFonts w:ascii="Arial" w:eastAsia="Arial" w:hAnsi="Arial" w:cs="Arial"/>
          <w:color w:val="auto"/>
          <w:sz w:val="32"/>
          <w:szCs w:val="32"/>
          <w:lang w:val="pl" w:eastAsia="zh-CN"/>
        </w:rPr>
        <w:t>XXIV</w:t>
      </w:r>
      <w:r w:rsidR="00B3121C" w:rsidRPr="00B3121C">
        <w:rPr>
          <w:rFonts w:ascii="Arial" w:eastAsia="Arial" w:hAnsi="Arial" w:cs="Arial"/>
          <w:color w:val="auto"/>
          <w:sz w:val="32"/>
          <w:szCs w:val="32"/>
          <w:lang w:val="pl" w:eastAsia="zh-CN"/>
        </w:rPr>
        <w:t>. Pouczenie o środkach ochrony prawnej przysługujących Wykonawcy</w:t>
      </w:r>
      <w:bookmarkEnd w:id="35"/>
    </w:p>
    <w:p w14:paraId="75D9EA5E" w14:textId="77777777" w:rsidR="00B3121C" w:rsidRPr="00B3121C" w:rsidRDefault="00B3121C" w:rsidP="00EB6E7E">
      <w:pPr>
        <w:numPr>
          <w:ilvl w:val="0"/>
          <w:numId w:val="13"/>
        </w:numPr>
        <w:suppressAutoHyphens/>
        <w:spacing w:before="240" w:after="0" w:line="360" w:lineRule="auto"/>
        <w:ind w:left="426"/>
        <w:jc w:val="left"/>
        <w:rPr>
          <w:color w:val="auto"/>
          <w:sz w:val="20"/>
          <w:szCs w:val="20"/>
          <w:lang w:eastAsia="zh-CN"/>
        </w:rPr>
      </w:pPr>
      <w:r w:rsidRPr="00B3121C">
        <w:rPr>
          <w:color w:val="auto"/>
          <w:sz w:val="20"/>
          <w:szCs w:val="20"/>
          <w:lang w:eastAsia="zh-C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4010206"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B76CFA"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Odwołanie przysługuje na:</w:t>
      </w:r>
    </w:p>
    <w:p w14:paraId="18DCB9FE" w14:textId="77777777" w:rsidR="00B3121C" w:rsidRPr="00B3121C" w:rsidRDefault="00B3121C" w:rsidP="00B3121C">
      <w:pPr>
        <w:suppressAutoHyphens/>
        <w:spacing w:after="160" w:line="360" w:lineRule="auto"/>
        <w:ind w:left="868" w:hanging="425"/>
        <w:rPr>
          <w:color w:val="auto"/>
          <w:sz w:val="20"/>
          <w:szCs w:val="20"/>
          <w:lang w:eastAsia="zh-CN"/>
        </w:rPr>
      </w:pPr>
      <w:r w:rsidRPr="00B3121C">
        <w:rPr>
          <w:color w:val="auto"/>
          <w:sz w:val="20"/>
          <w:szCs w:val="20"/>
          <w:lang w:eastAsia="zh-CN"/>
        </w:rPr>
        <w:t>1)</w:t>
      </w:r>
      <w:r w:rsidRPr="00B3121C">
        <w:rPr>
          <w:color w:val="auto"/>
          <w:sz w:val="20"/>
          <w:szCs w:val="20"/>
          <w:lang w:eastAsia="zh-CN"/>
        </w:rPr>
        <w:tab/>
        <w:t>niezgodną z przepisami ustawy czynność Zamawiającego, podjętą w postępowaniu o udzielenie zamówienia, w tym na projektowane postanowienia umowy;</w:t>
      </w:r>
    </w:p>
    <w:p w14:paraId="66D812D2" w14:textId="77777777" w:rsidR="00B3121C" w:rsidRPr="00B3121C" w:rsidRDefault="00B3121C" w:rsidP="00B3121C">
      <w:pPr>
        <w:suppressAutoHyphens/>
        <w:spacing w:after="160" w:line="360" w:lineRule="auto"/>
        <w:ind w:left="868" w:hanging="425"/>
        <w:rPr>
          <w:color w:val="auto"/>
          <w:sz w:val="20"/>
          <w:szCs w:val="20"/>
          <w:lang w:eastAsia="zh-CN"/>
        </w:rPr>
      </w:pPr>
      <w:r w:rsidRPr="00B3121C">
        <w:rPr>
          <w:color w:val="auto"/>
          <w:sz w:val="20"/>
          <w:szCs w:val="20"/>
          <w:lang w:eastAsia="zh-CN"/>
        </w:rPr>
        <w:t>2)</w:t>
      </w:r>
      <w:r w:rsidRPr="00B3121C">
        <w:rPr>
          <w:color w:val="auto"/>
          <w:sz w:val="20"/>
          <w:szCs w:val="20"/>
          <w:lang w:eastAsia="zh-CN"/>
        </w:rPr>
        <w:tab/>
        <w:t>zaniechanie czynności w postępowaniu o udzielenie zamówienia, do której Zamawiający był obowiązany na podstawie ustawy PZP.</w:t>
      </w:r>
    </w:p>
    <w:p w14:paraId="0A57026C"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Odwołanie wnosi się do Prezesa Izby. Odwołujący przekazuje kopię odwołania Zamawiającemu przed upływem terminu do wniesienia odwołania w taki sposób, aby mógł on zapoznać się z jego treścią przed upływem tego terminu.</w:t>
      </w:r>
    </w:p>
    <w:p w14:paraId="47048D93" w14:textId="77777777" w:rsidR="00B3121C" w:rsidRPr="00B3121C" w:rsidRDefault="00B3121C" w:rsidP="00EB6E7E">
      <w:pPr>
        <w:numPr>
          <w:ilvl w:val="0"/>
          <w:numId w:val="13"/>
        </w:numPr>
        <w:suppressAutoHyphens/>
        <w:spacing w:after="0" w:line="360" w:lineRule="auto"/>
        <w:ind w:left="426"/>
        <w:jc w:val="left"/>
        <w:rPr>
          <w:color w:val="auto"/>
          <w:lang w:eastAsia="zh-CN"/>
        </w:rPr>
      </w:pPr>
      <w:r w:rsidRPr="00B3121C">
        <w:rPr>
          <w:color w:val="auto"/>
          <w:sz w:val="20"/>
          <w:szCs w:val="20"/>
          <w:lang w:eastAsia="zh-CN"/>
        </w:rPr>
        <w:lastRenderedPageBreak/>
        <w:t>Odwołanie wobec treści ogłoszenia lub treści SWZ wnosi się w terminie 5 dni od dnia publikacji ogłoszenia w Dzienniku Urzędowym Unii Europejskiej lub treści SWZ na stronie internetowej.</w:t>
      </w:r>
    </w:p>
    <w:p w14:paraId="14B81DEA"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Odwołanie wnosi się w terminie:</w:t>
      </w:r>
    </w:p>
    <w:p w14:paraId="766067DB" w14:textId="77777777" w:rsidR="00B3121C" w:rsidRPr="00B3121C" w:rsidRDefault="00B3121C" w:rsidP="00B3121C">
      <w:pPr>
        <w:suppressAutoHyphens/>
        <w:spacing w:after="160" w:line="360" w:lineRule="auto"/>
        <w:ind w:left="709" w:hanging="425"/>
        <w:rPr>
          <w:color w:val="auto"/>
          <w:lang w:eastAsia="zh-CN"/>
        </w:rPr>
      </w:pPr>
      <w:r w:rsidRPr="00B3121C">
        <w:rPr>
          <w:color w:val="auto"/>
          <w:sz w:val="20"/>
          <w:szCs w:val="20"/>
          <w:lang w:eastAsia="zh-CN"/>
        </w:rPr>
        <w:t>1)</w:t>
      </w:r>
      <w:r w:rsidRPr="00B3121C">
        <w:rPr>
          <w:color w:val="auto"/>
          <w:sz w:val="20"/>
          <w:szCs w:val="20"/>
          <w:lang w:eastAsia="zh-CN"/>
        </w:rPr>
        <w:tab/>
        <w:t>5 dni od dnia przekazania informacji o czynności Zamawiającego stanowiącej podstawę jego wniesienia, jeżeli informacja została przekazana przy użyciu środków komunikacji elektronicznej;</w:t>
      </w:r>
    </w:p>
    <w:p w14:paraId="6B7D3232" w14:textId="77777777" w:rsidR="00B3121C" w:rsidRPr="00B3121C" w:rsidRDefault="00B3121C" w:rsidP="00B3121C">
      <w:pPr>
        <w:suppressAutoHyphens/>
        <w:spacing w:after="160" w:line="360" w:lineRule="auto"/>
        <w:ind w:left="709" w:hanging="425"/>
        <w:rPr>
          <w:color w:val="auto"/>
          <w:lang w:eastAsia="zh-CN"/>
        </w:rPr>
      </w:pPr>
      <w:r w:rsidRPr="00B3121C">
        <w:rPr>
          <w:color w:val="auto"/>
          <w:sz w:val="20"/>
          <w:szCs w:val="20"/>
          <w:lang w:eastAsia="zh-CN"/>
        </w:rPr>
        <w:t>2)</w:t>
      </w:r>
      <w:r w:rsidRPr="00B3121C">
        <w:rPr>
          <w:color w:val="auto"/>
          <w:sz w:val="20"/>
          <w:szCs w:val="20"/>
          <w:lang w:eastAsia="zh-CN"/>
        </w:rPr>
        <w:tab/>
        <w:t>10 dni od dnia przekazania informacji o czynności Zamawiającego stanowiącej podstawę jego wniesienia, jeżeli informacja została przekazana w sposób inny niż określony w pkt 1.</w:t>
      </w:r>
    </w:p>
    <w:p w14:paraId="3CFB88E6" w14:textId="77777777" w:rsidR="00B3121C" w:rsidRPr="00B3121C" w:rsidRDefault="00B3121C" w:rsidP="00EB6E7E">
      <w:pPr>
        <w:numPr>
          <w:ilvl w:val="0"/>
          <w:numId w:val="13"/>
        </w:numPr>
        <w:suppressAutoHyphens/>
        <w:spacing w:after="0" w:line="360" w:lineRule="auto"/>
        <w:ind w:left="426"/>
        <w:jc w:val="left"/>
        <w:rPr>
          <w:color w:val="auto"/>
          <w:lang w:eastAsia="zh-CN"/>
        </w:rPr>
      </w:pPr>
      <w:r w:rsidRPr="00B3121C">
        <w:rPr>
          <w:color w:val="auto"/>
          <w:sz w:val="20"/>
          <w:szCs w:val="20"/>
          <w:lang w:eastAsia="zh-CN"/>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18BFA637"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Na orzeczenie Izby oraz postanowienie Prezesa Izby, o którym mowa w art. 519 ust. 1 ustawy PZP, stronom oraz uczestnikom postępowania odwoławczego przysługuje skarga do sądu.</w:t>
      </w:r>
    </w:p>
    <w:p w14:paraId="0B584A79"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W postępowaniu toczącym się wskutek wniesienia skargi stosuje się odpowiednio przepisy ustawy z dnia 17 listopada 1964 r. - Kodeks postępowania cywilnego o apelacji, jeżeli przepisy niniejszego rozdziału nie stanowią inaczej.</w:t>
      </w:r>
    </w:p>
    <w:p w14:paraId="552DCA2A"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Skargę wnosi się do Sądu Okręgowego w Warszawie - sądu zamówień publicznych, zwanego dalej "sądem zamówień publicznych".</w:t>
      </w:r>
    </w:p>
    <w:p w14:paraId="58B18EAA"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BAEEB1" w14:textId="77777777" w:rsidR="00B3121C" w:rsidRPr="00B3121C" w:rsidRDefault="00B3121C" w:rsidP="00EB6E7E">
      <w:pPr>
        <w:numPr>
          <w:ilvl w:val="0"/>
          <w:numId w:val="13"/>
        </w:numPr>
        <w:suppressAutoHyphens/>
        <w:spacing w:after="0" w:line="360" w:lineRule="auto"/>
        <w:ind w:left="426"/>
        <w:jc w:val="left"/>
        <w:rPr>
          <w:color w:val="auto"/>
          <w:sz w:val="20"/>
          <w:szCs w:val="20"/>
          <w:lang w:eastAsia="zh-CN"/>
        </w:rPr>
      </w:pPr>
      <w:r w:rsidRPr="00B3121C">
        <w:rPr>
          <w:color w:val="auto"/>
          <w:sz w:val="20"/>
          <w:szCs w:val="20"/>
          <w:lang w:eastAsia="zh-CN"/>
        </w:rPr>
        <w:t>Prezes Izby przekazuje skargę wraz z aktami postępowania odwoławczego do sądu zamówień publicznych, w terminie 7 dni od dnia jej otrzymania.</w:t>
      </w:r>
    </w:p>
    <w:p w14:paraId="5463DB75" w14:textId="10F4F3CB" w:rsidR="00B3121C" w:rsidRPr="00B3121C" w:rsidRDefault="00FC5F7B" w:rsidP="00B3121C">
      <w:pPr>
        <w:keepNext/>
        <w:keepLines/>
        <w:numPr>
          <w:ilvl w:val="1"/>
          <w:numId w:val="0"/>
        </w:numPr>
        <w:suppressAutoHyphens/>
        <w:spacing w:before="360" w:after="120" w:line="314" w:lineRule="auto"/>
        <w:outlineLvl w:val="1"/>
        <w:rPr>
          <w:rFonts w:ascii="Arial" w:eastAsia="Arial" w:hAnsi="Arial" w:cs="Arial"/>
          <w:color w:val="auto"/>
          <w:sz w:val="32"/>
          <w:szCs w:val="32"/>
          <w:lang w:val="pl" w:eastAsia="zh-CN"/>
        </w:rPr>
      </w:pPr>
      <w:bookmarkStart w:id="36" w:name="_Toc109214865"/>
      <w:r>
        <w:rPr>
          <w:rFonts w:ascii="Arial" w:eastAsia="Arial" w:hAnsi="Arial" w:cs="Arial"/>
          <w:color w:val="auto"/>
          <w:sz w:val="32"/>
          <w:szCs w:val="32"/>
          <w:lang w:val="pl" w:eastAsia="zh-CN"/>
        </w:rPr>
        <w:t>XX</w:t>
      </w:r>
      <w:r w:rsidR="00B3121C" w:rsidRPr="00B3121C">
        <w:rPr>
          <w:rFonts w:ascii="Arial" w:eastAsia="Arial" w:hAnsi="Arial" w:cs="Arial"/>
          <w:color w:val="auto"/>
          <w:sz w:val="32"/>
          <w:szCs w:val="32"/>
          <w:lang w:val="pl" w:eastAsia="zh-CN"/>
        </w:rPr>
        <w:t>V. Zalecenia Zamawiającego</w:t>
      </w:r>
      <w:bookmarkEnd w:id="36"/>
    </w:p>
    <w:p w14:paraId="15E70B92" w14:textId="77777777" w:rsidR="00B3121C" w:rsidRPr="00B3121C" w:rsidRDefault="00B3121C" w:rsidP="00EB6E7E">
      <w:pPr>
        <w:numPr>
          <w:ilvl w:val="0"/>
          <w:numId w:val="9"/>
        </w:numPr>
        <w:suppressAutoHyphens/>
        <w:spacing w:after="0" w:line="314" w:lineRule="auto"/>
        <w:jc w:val="left"/>
        <w:rPr>
          <w:color w:val="auto"/>
          <w:lang w:eastAsia="zh-CN"/>
        </w:rPr>
      </w:pPr>
      <w:r w:rsidRPr="00B3121C">
        <w:rPr>
          <w:b/>
          <w:color w:val="auto"/>
          <w:sz w:val="20"/>
          <w:szCs w:val="20"/>
          <w:lang w:eastAsia="zh-CN"/>
        </w:rPr>
        <w:t>Rozszerzenia plików wykorzystywanych przez Wykonawców powinny być zgodne z</w:t>
      </w:r>
      <w:r w:rsidRPr="00B3121C">
        <w:rPr>
          <w:color w:val="auto"/>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BB3A160" w14:textId="77777777" w:rsidR="00B3121C" w:rsidRPr="00B3121C" w:rsidRDefault="00B3121C" w:rsidP="00EB6E7E">
      <w:pPr>
        <w:numPr>
          <w:ilvl w:val="0"/>
          <w:numId w:val="9"/>
        </w:numPr>
        <w:suppressAutoHyphens/>
        <w:spacing w:after="0" w:line="314" w:lineRule="auto"/>
        <w:jc w:val="left"/>
        <w:rPr>
          <w:color w:val="auto"/>
          <w:lang w:eastAsia="zh-CN"/>
        </w:rPr>
      </w:pPr>
      <w:r w:rsidRPr="00B3121C">
        <w:rPr>
          <w:color w:val="auto"/>
          <w:sz w:val="20"/>
          <w:szCs w:val="20"/>
          <w:lang w:eastAsia="zh-CN"/>
        </w:rPr>
        <w:t>Zamawiający rekomenduje wykorzystanie formatów: .pdf .</w:t>
      </w:r>
      <w:proofErr w:type="spellStart"/>
      <w:r w:rsidRPr="00B3121C">
        <w:rPr>
          <w:color w:val="auto"/>
          <w:sz w:val="20"/>
          <w:szCs w:val="20"/>
          <w:lang w:eastAsia="zh-CN"/>
        </w:rPr>
        <w:t>doc</w:t>
      </w:r>
      <w:proofErr w:type="spellEnd"/>
      <w:r w:rsidRPr="00B3121C">
        <w:rPr>
          <w:color w:val="auto"/>
          <w:sz w:val="20"/>
          <w:szCs w:val="20"/>
          <w:lang w:eastAsia="zh-CN"/>
        </w:rPr>
        <w:t xml:space="preserve"> .</w:t>
      </w:r>
      <w:proofErr w:type="spellStart"/>
      <w:r w:rsidRPr="00B3121C">
        <w:rPr>
          <w:color w:val="auto"/>
          <w:sz w:val="20"/>
          <w:szCs w:val="20"/>
          <w:lang w:eastAsia="zh-CN"/>
        </w:rPr>
        <w:t>docx</w:t>
      </w:r>
      <w:proofErr w:type="spellEnd"/>
      <w:r w:rsidRPr="00B3121C">
        <w:rPr>
          <w:color w:val="auto"/>
          <w:sz w:val="20"/>
          <w:szCs w:val="20"/>
          <w:lang w:eastAsia="zh-CN"/>
        </w:rPr>
        <w:t xml:space="preserve"> .xls .</w:t>
      </w:r>
      <w:proofErr w:type="spellStart"/>
      <w:r w:rsidRPr="00B3121C">
        <w:rPr>
          <w:color w:val="auto"/>
          <w:sz w:val="20"/>
          <w:szCs w:val="20"/>
          <w:lang w:eastAsia="zh-CN"/>
        </w:rPr>
        <w:t>xlsx</w:t>
      </w:r>
      <w:proofErr w:type="spellEnd"/>
      <w:r w:rsidRPr="00B3121C">
        <w:rPr>
          <w:color w:val="auto"/>
          <w:sz w:val="20"/>
          <w:szCs w:val="20"/>
          <w:lang w:eastAsia="zh-CN"/>
        </w:rPr>
        <w:t xml:space="preserve"> .jpg (.</w:t>
      </w:r>
      <w:proofErr w:type="spellStart"/>
      <w:r w:rsidRPr="00B3121C">
        <w:rPr>
          <w:color w:val="auto"/>
          <w:sz w:val="20"/>
          <w:szCs w:val="20"/>
          <w:lang w:eastAsia="zh-CN"/>
        </w:rPr>
        <w:t>jpeg</w:t>
      </w:r>
      <w:proofErr w:type="spellEnd"/>
      <w:r w:rsidRPr="00B3121C">
        <w:rPr>
          <w:color w:val="auto"/>
          <w:sz w:val="20"/>
          <w:szCs w:val="20"/>
          <w:lang w:eastAsia="zh-CN"/>
        </w:rPr>
        <w:t xml:space="preserve">) </w:t>
      </w:r>
      <w:r w:rsidRPr="00B3121C">
        <w:rPr>
          <w:b/>
          <w:color w:val="auto"/>
          <w:sz w:val="20"/>
          <w:szCs w:val="20"/>
          <w:u w:val="single"/>
          <w:lang w:eastAsia="zh-CN"/>
        </w:rPr>
        <w:t>ze szczególnym wskazaniem na .pdf</w:t>
      </w:r>
    </w:p>
    <w:p w14:paraId="1542C8B4"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W celu ewentualnej kompresji danych Zamawiający rekomenduje wykorzystanie jednego z rozszerzeń:</w:t>
      </w:r>
    </w:p>
    <w:p w14:paraId="3E1A594A" w14:textId="77777777" w:rsidR="00B3121C" w:rsidRPr="00B3121C" w:rsidRDefault="00B3121C" w:rsidP="00EB6E7E">
      <w:pPr>
        <w:numPr>
          <w:ilvl w:val="1"/>
          <w:numId w:val="17"/>
        </w:numPr>
        <w:suppressAutoHyphens/>
        <w:spacing w:after="0" w:line="314" w:lineRule="auto"/>
        <w:jc w:val="left"/>
        <w:rPr>
          <w:color w:val="auto"/>
          <w:sz w:val="20"/>
          <w:szCs w:val="20"/>
          <w:lang w:eastAsia="zh-CN"/>
        </w:rPr>
      </w:pPr>
      <w:r w:rsidRPr="00B3121C">
        <w:rPr>
          <w:color w:val="auto"/>
          <w:sz w:val="20"/>
          <w:szCs w:val="20"/>
          <w:lang w:eastAsia="zh-CN"/>
        </w:rPr>
        <w:t xml:space="preserve">.zip, </w:t>
      </w:r>
    </w:p>
    <w:p w14:paraId="13E032B1" w14:textId="77777777" w:rsidR="00B3121C" w:rsidRPr="00B3121C" w:rsidRDefault="00B3121C" w:rsidP="00EB6E7E">
      <w:pPr>
        <w:numPr>
          <w:ilvl w:val="1"/>
          <w:numId w:val="17"/>
        </w:numPr>
        <w:suppressAutoHyphens/>
        <w:spacing w:after="0" w:line="314" w:lineRule="auto"/>
        <w:jc w:val="left"/>
        <w:rPr>
          <w:color w:val="auto"/>
          <w:sz w:val="20"/>
          <w:szCs w:val="20"/>
          <w:lang w:eastAsia="zh-CN"/>
        </w:rPr>
      </w:pPr>
      <w:r w:rsidRPr="00B3121C">
        <w:rPr>
          <w:color w:val="auto"/>
          <w:sz w:val="20"/>
          <w:szCs w:val="20"/>
          <w:lang w:eastAsia="zh-CN"/>
        </w:rPr>
        <w:t>.7Z</w:t>
      </w:r>
    </w:p>
    <w:p w14:paraId="1B057CBB" w14:textId="77777777" w:rsidR="00B3121C" w:rsidRPr="00B3121C" w:rsidRDefault="00B3121C" w:rsidP="00EB6E7E">
      <w:pPr>
        <w:numPr>
          <w:ilvl w:val="0"/>
          <w:numId w:val="9"/>
        </w:numPr>
        <w:suppressAutoHyphens/>
        <w:spacing w:after="0" w:line="314" w:lineRule="auto"/>
        <w:contextualSpacing/>
        <w:jc w:val="left"/>
        <w:rPr>
          <w:color w:val="auto"/>
          <w:sz w:val="20"/>
          <w:szCs w:val="20"/>
          <w:lang w:eastAsia="zh-CN"/>
        </w:rPr>
      </w:pPr>
      <w:r w:rsidRPr="00B3121C">
        <w:rPr>
          <w:color w:val="auto"/>
          <w:sz w:val="20"/>
          <w:szCs w:val="20"/>
          <w:lang w:eastAsia="zh-CN"/>
        </w:rPr>
        <w:t xml:space="preserve">Wśród rozszerzeń powszechnych, a </w:t>
      </w:r>
      <w:r w:rsidRPr="00B3121C">
        <w:rPr>
          <w:b/>
          <w:color w:val="auto"/>
          <w:sz w:val="20"/>
          <w:szCs w:val="20"/>
          <w:lang w:eastAsia="zh-CN"/>
        </w:rPr>
        <w:t>niewystępujących</w:t>
      </w:r>
      <w:r w:rsidRPr="00B3121C">
        <w:rPr>
          <w:color w:val="auto"/>
          <w:sz w:val="20"/>
          <w:szCs w:val="20"/>
          <w:lang w:eastAsia="zh-CN"/>
        </w:rPr>
        <w:t xml:space="preserve"> w Rozporządzeniu KRI </w:t>
      </w:r>
      <w:proofErr w:type="spellStart"/>
      <w:r w:rsidRPr="00B3121C">
        <w:rPr>
          <w:color w:val="auto"/>
          <w:sz w:val="20"/>
          <w:szCs w:val="20"/>
          <w:lang w:eastAsia="zh-CN"/>
        </w:rPr>
        <w:t>występują:.gif</w:t>
      </w:r>
      <w:proofErr w:type="spellEnd"/>
      <w:r w:rsidRPr="00B3121C">
        <w:rPr>
          <w:color w:val="auto"/>
          <w:sz w:val="20"/>
          <w:szCs w:val="20"/>
          <w:lang w:eastAsia="zh-CN"/>
        </w:rPr>
        <w:t xml:space="preserve">. </w:t>
      </w:r>
      <w:proofErr w:type="spellStart"/>
      <w:r w:rsidRPr="00B3121C">
        <w:rPr>
          <w:color w:val="auto"/>
          <w:sz w:val="20"/>
          <w:szCs w:val="20"/>
          <w:lang w:eastAsia="zh-CN"/>
        </w:rPr>
        <w:t>bmp</w:t>
      </w:r>
      <w:proofErr w:type="spellEnd"/>
      <w:r w:rsidRPr="00B3121C">
        <w:rPr>
          <w:color w:val="auto"/>
          <w:sz w:val="20"/>
          <w:szCs w:val="20"/>
          <w:lang w:eastAsia="zh-CN"/>
        </w:rPr>
        <w:t xml:space="preserve"> .</w:t>
      </w:r>
      <w:proofErr w:type="spellStart"/>
      <w:r w:rsidRPr="00B3121C">
        <w:rPr>
          <w:color w:val="auto"/>
          <w:sz w:val="20"/>
          <w:szCs w:val="20"/>
          <w:lang w:eastAsia="zh-CN"/>
        </w:rPr>
        <w:t>numbers</w:t>
      </w:r>
      <w:proofErr w:type="spellEnd"/>
      <w:r w:rsidRPr="00B3121C">
        <w:rPr>
          <w:color w:val="auto"/>
          <w:sz w:val="20"/>
          <w:szCs w:val="20"/>
          <w:lang w:eastAsia="zh-CN"/>
        </w:rPr>
        <w:t xml:space="preserve"> .</w:t>
      </w:r>
      <w:proofErr w:type="spellStart"/>
      <w:r w:rsidRPr="00B3121C">
        <w:rPr>
          <w:color w:val="auto"/>
          <w:sz w:val="20"/>
          <w:szCs w:val="20"/>
          <w:lang w:eastAsia="zh-CN"/>
        </w:rPr>
        <w:t>pages</w:t>
      </w:r>
      <w:proofErr w:type="spellEnd"/>
      <w:r w:rsidRPr="00B3121C">
        <w:rPr>
          <w:color w:val="auto"/>
          <w:sz w:val="20"/>
          <w:szCs w:val="20"/>
          <w:lang w:eastAsia="zh-CN"/>
        </w:rPr>
        <w:t xml:space="preserve">. </w:t>
      </w:r>
      <w:r w:rsidRPr="00B3121C">
        <w:rPr>
          <w:b/>
          <w:color w:val="auto"/>
          <w:sz w:val="20"/>
          <w:szCs w:val="20"/>
          <w:lang w:eastAsia="zh-CN"/>
        </w:rPr>
        <w:t>Dokumenty złożone w takich plikach zostaną uznane za złożone nieskutecznie.</w:t>
      </w:r>
    </w:p>
    <w:p w14:paraId="3C8ECFE6" w14:textId="77777777" w:rsidR="00B3121C" w:rsidRPr="00B3121C" w:rsidRDefault="00B3121C" w:rsidP="00EB6E7E">
      <w:pPr>
        <w:numPr>
          <w:ilvl w:val="0"/>
          <w:numId w:val="9"/>
        </w:numPr>
        <w:suppressAutoHyphens/>
        <w:spacing w:after="0" w:line="314" w:lineRule="auto"/>
        <w:jc w:val="left"/>
        <w:rPr>
          <w:color w:val="auto"/>
          <w:lang w:eastAsia="zh-CN"/>
        </w:rPr>
      </w:pPr>
      <w:r w:rsidRPr="00B3121C">
        <w:rPr>
          <w:color w:val="auto"/>
          <w:sz w:val="20"/>
          <w:szCs w:val="20"/>
          <w:lang w:eastAsia="zh-CN"/>
        </w:rPr>
        <w:lastRenderedPageBreak/>
        <w:t xml:space="preserve">Zamawiający zwraca uwagę na ograniczenia wielkości plików podpisywanych profilem zaufanym, który wynosi </w:t>
      </w:r>
      <w:r w:rsidRPr="00B3121C">
        <w:rPr>
          <w:b/>
          <w:color w:val="auto"/>
          <w:sz w:val="20"/>
          <w:szCs w:val="20"/>
          <w:lang w:eastAsia="zh-CN"/>
        </w:rPr>
        <w:t>maksymalnie 10MB</w:t>
      </w:r>
      <w:r w:rsidRPr="00B3121C">
        <w:rPr>
          <w:color w:val="auto"/>
          <w:sz w:val="20"/>
          <w:szCs w:val="20"/>
          <w:lang w:eastAsia="zh-CN"/>
        </w:rPr>
        <w:t xml:space="preserve">, oraz na ograniczenie wielkości plików podpisywanych w aplikacji </w:t>
      </w:r>
      <w:proofErr w:type="spellStart"/>
      <w:r w:rsidRPr="00B3121C">
        <w:rPr>
          <w:color w:val="auto"/>
          <w:sz w:val="20"/>
          <w:szCs w:val="20"/>
          <w:lang w:eastAsia="zh-CN"/>
        </w:rPr>
        <w:t>eDoApp</w:t>
      </w:r>
      <w:proofErr w:type="spellEnd"/>
      <w:r w:rsidRPr="00B3121C">
        <w:rPr>
          <w:color w:val="auto"/>
          <w:sz w:val="20"/>
          <w:szCs w:val="20"/>
          <w:lang w:eastAsia="zh-CN"/>
        </w:rPr>
        <w:t xml:space="preserve"> służącej do składania podpisu osobistego, który wynosi </w:t>
      </w:r>
      <w:r w:rsidRPr="00B3121C">
        <w:rPr>
          <w:b/>
          <w:color w:val="auto"/>
          <w:sz w:val="20"/>
          <w:szCs w:val="20"/>
          <w:lang w:eastAsia="zh-CN"/>
        </w:rPr>
        <w:t>maksymalnie 5MB</w:t>
      </w:r>
      <w:r w:rsidRPr="00B3121C">
        <w:rPr>
          <w:color w:val="auto"/>
          <w:sz w:val="20"/>
          <w:szCs w:val="20"/>
          <w:lang w:eastAsia="zh-CN"/>
        </w:rPr>
        <w:t>.</w:t>
      </w:r>
    </w:p>
    <w:p w14:paraId="4DCA8CB6"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W przypadku stosowania przez Wykonawcę kwalifikowanego podpisu elektronicznego:</w:t>
      </w:r>
    </w:p>
    <w:p w14:paraId="6E84FA01" w14:textId="77777777" w:rsidR="00B3121C" w:rsidRPr="00B3121C" w:rsidRDefault="00B3121C" w:rsidP="00EB6E7E">
      <w:pPr>
        <w:numPr>
          <w:ilvl w:val="0"/>
          <w:numId w:val="6"/>
        </w:numPr>
        <w:suppressAutoHyphens/>
        <w:spacing w:after="0" w:line="314" w:lineRule="auto"/>
        <w:jc w:val="left"/>
        <w:rPr>
          <w:color w:val="auto"/>
          <w:lang w:eastAsia="zh-CN"/>
        </w:rPr>
      </w:pPr>
      <w:r w:rsidRPr="00B3121C">
        <w:rPr>
          <w:color w:val="auto"/>
          <w:sz w:val="20"/>
          <w:szCs w:val="20"/>
          <w:lang w:eastAsia="zh-CN"/>
        </w:rPr>
        <w:t xml:space="preserve">ze względu na niskie ryzyko naruszenia integralności pliku oraz łatwiejszą weryfikację podpisu Zamawiający zaleca, w miarę możliwości, </w:t>
      </w:r>
      <w:r w:rsidRPr="00B3121C">
        <w:rPr>
          <w:b/>
          <w:color w:val="auto"/>
          <w:sz w:val="20"/>
          <w:szCs w:val="20"/>
          <w:lang w:eastAsia="zh-CN"/>
        </w:rPr>
        <w:t xml:space="preserve">przekonwertowanie plików składających się na ofertę na rozszerzenie .pdf  i opatrzenie ich podpisem kwalifikowanym w formacie </w:t>
      </w:r>
      <w:proofErr w:type="spellStart"/>
      <w:r w:rsidRPr="00B3121C">
        <w:rPr>
          <w:b/>
          <w:color w:val="auto"/>
          <w:sz w:val="20"/>
          <w:szCs w:val="20"/>
          <w:lang w:eastAsia="zh-CN"/>
        </w:rPr>
        <w:t>PadES</w:t>
      </w:r>
      <w:proofErr w:type="spellEnd"/>
      <w:r w:rsidRPr="00B3121C">
        <w:rPr>
          <w:b/>
          <w:color w:val="auto"/>
          <w:sz w:val="20"/>
          <w:szCs w:val="20"/>
          <w:lang w:eastAsia="zh-CN"/>
        </w:rPr>
        <w:t xml:space="preserve">, </w:t>
      </w:r>
    </w:p>
    <w:p w14:paraId="7E77FB09" w14:textId="77777777" w:rsidR="00B3121C" w:rsidRPr="00B3121C" w:rsidRDefault="00B3121C" w:rsidP="00EB6E7E">
      <w:pPr>
        <w:numPr>
          <w:ilvl w:val="0"/>
          <w:numId w:val="6"/>
        </w:numPr>
        <w:suppressAutoHyphens/>
        <w:spacing w:after="0" w:line="314" w:lineRule="auto"/>
        <w:jc w:val="left"/>
        <w:rPr>
          <w:color w:val="auto"/>
          <w:lang w:eastAsia="zh-CN"/>
        </w:rPr>
      </w:pPr>
      <w:r w:rsidRPr="00B3121C">
        <w:rPr>
          <w:color w:val="auto"/>
          <w:sz w:val="20"/>
          <w:szCs w:val="20"/>
          <w:lang w:eastAsia="zh-CN"/>
        </w:rPr>
        <w:t xml:space="preserve">pliki w innych formatach niż PDF </w:t>
      </w:r>
      <w:r w:rsidRPr="00B3121C">
        <w:rPr>
          <w:b/>
          <w:color w:val="auto"/>
          <w:sz w:val="20"/>
          <w:szCs w:val="20"/>
          <w:lang w:eastAsia="zh-CN"/>
        </w:rPr>
        <w:t xml:space="preserve">zaleca się opatrzyć podpisem w formacie </w:t>
      </w:r>
      <w:proofErr w:type="spellStart"/>
      <w:r w:rsidRPr="00B3121C">
        <w:rPr>
          <w:b/>
          <w:color w:val="auto"/>
          <w:sz w:val="20"/>
          <w:szCs w:val="20"/>
          <w:lang w:eastAsia="zh-CN"/>
        </w:rPr>
        <w:t>XAdES</w:t>
      </w:r>
      <w:proofErr w:type="spellEnd"/>
      <w:r w:rsidRPr="00B3121C">
        <w:rPr>
          <w:b/>
          <w:color w:val="auto"/>
          <w:sz w:val="20"/>
          <w:szCs w:val="20"/>
          <w:lang w:eastAsia="zh-CN"/>
        </w:rPr>
        <w:t xml:space="preserve"> o typie zewnętrznym</w:t>
      </w:r>
      <w:r w:rsidRPr="00B3121C">
        <w:rPr>
          <w:color w:val="auto"/>
          <w:sz w:val="20"/>
          <w:szCs w:val="20"/>
          <w:lang w:eastAsia="zh-CN"/>
        </w:rPr>
        <w:t>. Wykonawca powinien pamiętać, aby plik z podpisem przekazywać łącznie z dokumentem podpisywanym,</w:t>
      </w:r>
    </w:p>
    <w:p w14:paraId="5BE68014" w14:textId="77777777" w:rsidR="00B3121C" w:rsidRPr="00B3121C" w:rsidRDefault="00B3121C" w:rsidP="00EB6E7E">
      <w:pPr>
        <w:numPr>
          <w:ilvl w:val="0"/>
          <w:numId w:val="6"/>
        </w:numPr>
        <w:suppressAutoHyphens/>
        <w:spacing w:after="0" w:line="314" w:lineRule="auto"/>
        <w:jc w:val="left"/>
        <w:rPr>
          <w:color w:val="auto"/>
          <w:sz w:val="20"/>
          <w:szCs w:val="20"/>
          <w:lang w:eastAsia="zh-CN"/>
        </w:rPr>
      </w:pPr>
      <w:r w:rsidRPr="00B3121C">
        <w:rPr>
          <w:color w:val="auto"/>
          <w:sz w:val="20"/>
          <w:szCs w:val="20"/>
          <w:lang w:eastAsia="zh-CN"/>
        </w:rPr>
        <w:t>Zamawiający rekomenduje wykorzystanie podpisu z kwalifikowanym znacznikiem czasu.</w:t>
      </w:r>
    </w:p>
    <w:p w14:paraId="34CC6A30" w14:textId="77777777" w:rsidR="00B3121C" w:rsidRPr="00B3121C" w:rsidRDefault="00B3121C" w:rsidP="00EB6E7E">
      <w:pPr>
        <w:numPr>
          <w:ilvl w:val="0"/>
          <w:numId w:val="9"/>
        </w:numPr>
        <w:suppressAutoHyphens/>
        <w:spacing w:after="0" w:line="314" w:lineRule="auto"/>
        <w:jc w:val="left"/>
        <w:rPr>
          <w:color w:val="auto"/>
          <w:lang w:eastAsia="zh-CN"/>
        </w:rPr>
      </w:pPr>
      <w:r w:rsidRPr="00B3121C">
        <w:rPr>
          <w:color w:val="auto"/>
          <w:sz w:val="20"/>
          <w:szCs w:val="20"/>
          <w:lang w:eastAsia="zh-CN"/>
        </w:rPr>
        <w:t>Zamawiający zaleca, aby</w:t>
      </w:r>
      <w:r w:rsidRPr="00B3121C">
        <w:rPr>
          <w:b/>
          <w:color w:val="auto"/>
          <w:sz w:val="20"/>
          <w:szCs w:val="20"/>
          <w:lang w:eastAsia="zh-CN"/>
        </w:rPr>
        <w:t xml:space="preserve"> w przypadku podpisywania pliku przez kilka osób, stosować podpisy tego samego rodzaju.</w:t>
      </w:r>
      <w:r w:rsidRPr="00B3121C">
        <w:rPr>
          <w:color w:val="auto"/>
          <w:sz w:val="20"/>
          <w:szCs w:val="20"/>
          <w:lang w:eastAsia="zh-CN"/>
        </w:rPr>
        <w:t xml:space="preserve"> Podpisywanie różnymi rodzajami podpisów np. osobistym i kwalifikowanym może doprowadzić do problemów w weryfikacji plików. </w:t>
      </w:r>
    </w:p>
    <w:p w14:paraId="211294FF"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Zamawiający zaleca, aby Wykonawca z odpowiednim wyprzedzeniem przetestował możliwość prawidłowego wykorzystania wybranej metody podpisania plików oferty.</w:t>
      </w:r>
    </w:p>
    <w:p w14:paraId="60EAC124"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Osobą składającą ofertę powinna być osoba kontaktowa podawana w dokumentacji.</w:t>
      </w:r>
    </w:p>
    <w:p w14:paraId="29007F5C"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 xml:space="preserve">Ofertę należy przygotować z należytą starannością wymaganą dla podmiotu ubiegającego się o udzielenie zamówienia publicznego i zachowaniem odpowiedniego odstępu czasu do zakończenia przyjmowania ofert/wniosków. Sugerujemy złożenie oferty na 24 godziny przed terminem składania ofert/wniosków. </w:t>
      </w:r>
    </w:p>
    <w:p w14:paraId="1322BAE0" w14:textId="77777777" w:rsidR="00B3121C" w:rsidRPr="00B3121C" w:rsidRDefault="00B3121C" w:rsidP="00EB6E7E">
      <w:pPr>
        <w:numPr>
          <w:ilvl w:val="0"/>
          <w:numId w:val="9"/>
        </w:numPr>
        <w:suppressAutoHyphens/>
        <w:spacing w:after="0" w:line="314" w:lineRule="auto"/>
        <w:jc w:val="left"/>
        <w:rPr>
          <w:color w:val="auto"/>
          <w:sz w:val="20"/>
          <w:szCs w:val="20"/>
          <w:lang w:eastAsia="zh-CN"/>
        </w:rPr>
      </w:pPr>
      <w:r w:rsidRPr="00B3121C">
        <w:rPr>
          <w:color w:val="auto"/>
          <w:sz w:val="20"/>
          <w:szCs w:val="20"/>
          <w:lang w:eastAsia="zh-CN"/>
        </w:rPr>
        <w:t xml:space="preserve">Jeśli Wykonawca pakuje dokumenty np. w plik o rozszerzeniu .zip, zaleca się wcześniejsze podpisanie każdego ze skompresowanych plików. </w:t>
      </w:r>
    </w:p>
    <w:p w14:paraId="3667DDAC" w14:textId="77777777" w:rsidR="00B3121C" w:rsidRPr="00AB5769" w:rsidRDefault="00B3121C" w:rsidP="00EB6E7E">
      <w:pPr>
        <w:numPr>
          <w:ilvl w:val="0"/>
          <w:numId w:val="9"/>
        </w:numPr>
        <w:suppressAutoHyphens/>
        <w:spacing w:after="0" w:line="240" w:lineRule="auto"/>
        <w:jc w:val="left"/>
        <w:rPr>
          <w:color w:val="auto"/>
          <w:lang w:eastAsia="zh-CN"/>
        </w:rPr>
      </w:pPr>
      <w:r w:rsidRPr="00B3121C">
        <w:rPr>
          <w:color w:val="auto"/>
          <w:sz w:val="20"/>
          <w:szCs w:val="20"/>
          <w:lang w:eastAsia="zh-CN"/>
        </w:rPr>
        <w:t xml:space="preserve">Zamawiający zaleca aby </w:t>
      </w:r>
      <w:r w:rsidRPr="00B3121C">
        <w:rPr>
          <w:b/>
          <w:color w:val="auto"/>
          <w:sz w:val="20"/>
          <w:szCs w:val="20"/>
          <w:u w:val="single"/>
          <w:lang w:eastAsia="zh-CN"/>
        </w:rPr>
        <w:t>nie</w:t>
      </w:r>
      <w:r w:rsidRPr="00B3121C">
        <w:rPr>
          <w:b/>
          <w:color w:val="auto"/>
          <w:sz w:val="20"/>
          <w:szCs w:val="20"/>
          <w:lang w:eastAsia="zh-CN"/>
        </w:rPr>
        <w:t xml:space="preserve"> </w:t>
      </w:r>
      <w:r w:rsidRPr="00B3121C">
        <w:rPr>
          <w:color w:val="auto"/>
          <w:sz w:val="20"/>
          <w:szCs w:val="20"/>
          <w:lang w:eastAsia="zh-CN"/>
        </w:rPr>
        <w:t>wprowadzać jakichkolwiek zmian w plikach po podpisaniu ich podpisem kwalifikowanym. Może to skutkować naruszeniem integralności plików co równoważne będzie z koniecznością odrzucenia oferty.</w:t>
      </w:r>
    </w:p>
    <w:p w14:paraId="54EE155D" w14:textId="77777777" w:rsidR="00AB5769" w:rsidRDefault="00AB5769" w:rsidP="00AB5769">
      <w:pPr>
        <w:suppressAutoHyphens/>
        <w:spacing w:after="0" w:line="240" w:lineRule="auto"/>
        <w:jc w:val="left"/>
        <w:rPr>
          <w:color w:val="auto"/>
          <w:sz w:val="20"/>
          <w:szCs w:val="20"/>
          <w:lang w:eastAsia="zh-CN"/>
        </w:rPr>
      </w:pPr>
    </w:p>
    <w:p w14:paraId="4CB67A49" w14:textId="77777777" w:rsidR="00AB5769" w:rsidRDefault="00AB5769" w:rsidP="00AB5769">
      <w:pPr>
        <w:suppressAutoHyphens/>
        <w:spacing w:after="0" w:line="240" w:lineRule="auto"/>
        <w:jc w:val="left"/>
        <w:rPr>
          <w:color w:val="auto"/>
          <w:sz w:val="20"/>
          <w:szCs w:val="20"/>
          <w:lang w:eastAsia="zh-CN"/>
        </w:rPr>
      </w:pPr>
    </w:p>
    <w:p w14:paraId="6C37CB1A" w14:textId="77777777" w:rsidR="00AB5769" w:rsidRPr="00B3121C" w:rsidRDefault="00AB5769" w:rsidP="00AB5769">
      <w:pPr>
        <w:suppressAutoHyphens/>
        <w:spacing w:after="0" w:line="240" w:lineRule="auto"/>
        <w:jc w:val="left"/>
        <w:rPr>
          <w:color w:val="auto"/>
          <w:lang w:eastAsia="zh-CN"/>
        </w:rPr>
      </w:pPr>
    </w:p>
    <w:p w14:paraId="49AFCF19" w14:textId="203975A9" w:rsidR="00B3121C" w:rsidRPr="00B3121C" w:rsidRDefault="00B3121C" w:rsidP="00B3121C">
      <w:pPr>
        <w:keepNext/>
        <w:keepLines/>
        <w:numPr>
          <w:ilvl w:val="1"/>
          <w:numId w:val="0"/>
        </w:numPr>
        <w:suppressAutoHyphens/>
        <w:spacing w:after="120" w:line="314" w:lineRule="auto"/>
        <w:outlineLvl w:val="1"/>
        <w:rPr>
          <w:rFonts w:ascii="Arial" w:eastAsia="Arial" w:hAnsi="Arial" w:cs="Arial"/>
          <w:color w:val="auto"/>
          <w:sz w:val="32"/>
          <w:szCs w:val="32"/>
          <w:lang w:val="pl" w:eastAsia="zh-CN"/>
        </w:rPr>
      </w:pPr>
      <w:bookmarkStart w:id="37" w:name="_Toc109214866"/>
      <w:r w:rsidRPr="00B3121C">
        <w:rPr>
          <w:rFonts w:ascii="Arial" w:eastAsia="Arial" w:hAnsi="Arial" w:cs="Arial"/>
          <w:color w:val="auto"/>
          <w:sz w:val="32"/>
          <w:szCs w:val="32"/>
          <w:lang w:val="pl" w:eastAsia="zh-CN"/>
        </w:rPr>
        <w:t>XXV</w:t>
      </w:r>
      <w:r w:rsidR="00FC5F7B">
        <w:rPr>
          <w:rFonts w:ascii="Arial" w:eastAsia="Arial" w:hAnsi="Arial" w:cs="Arial"/>
          <w:color w:val="auto"/>
          <w:sz w:val="32"/>
          <w:szCs w:val="32"/>
          <w:lang w:val="pl" w:eastAsia="zh-CN"/>
        </w:rPr>
        <w:t>I</w:t>
      </w:r>
      <w:r w:rsidRPr="00B3121C">
        <w:rPr>
          <w:rFonts w:ascii="Arial" w:eastAsia="Arial" w:hAnsi="Arial" w:cs="Arial"/>
          <w:color w:val="auto"/>
          <w:sz w:val="32"/>
          <w:szCs w:val="32"/>
          <w:lang w:val="pl" w:eastAsia="zh-CN"/>
        </w:rPr>
        <w:t>. Spis załączników</w:t>
      </w:r>
      <w:bookmarkEnd w:id="37"/>
    </w:p>
    <w:p w14:paraId="78A8D416" w14:textId="77777777" w:rsidR="00B3121C" w:rsidRPr="00B3121C" w:rsidRDefault="00B3121C" w:rsidP="00B3121C">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1</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t>Formularz ofertowy</w:t>
      </w:r>
    </w:p>
    <w:p w14:paraId="7FDD404E" w14:textId="77777777" w:rsidR="00B3121C" w:rsidRPr="00B3121C" w:rsidRDefault="00B3121C" w:rsidP="00B3121C">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2</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t xml:space="preserve">Oświadczenie o braku podstaw do wykluczenia i o spełnianiu warunków </w:t>
      </w:r>
      <w:r w:rsidRPr="00B3121C">
        <w:rPr>
          <w:color w:val="auto"/>
          <w:sz w:val="20"/>
          <w:szCs w:val="20"/>
          <w:lang w:eastAsia="zh-CN"/>
        </w:rPr>
        <w:br/>
        <w:t xml:space="preserve">                                       </w:t>
      </w:r>
      <w:r w:rsidRPr="00B3121C">
        <w:rPr>
          <w:color w:val="auto"/>
          <w:sz w:val="20"/>
          <w:szCs w:val="20"/>
          <w:lang w:eastAsia="zh-CN"/>
        </w:rPr>
        <w:tab/>
      </w:r>
      <w:r w:rsidRPr="00B3121C">
        <w:rPr>
          <w:color w:val="auto"/>
          <w:sz w:val="20"/>
          <w:szCs w:val="20"/>
          <w:lang w:eastAsia="zh-CN"/>
        </w:rPr>
        <w:tab/>
        <w:t>udziału w  postępowaniu</w:t>
      </w:r>
    </w:p>
    <w:p w14:paraId="65F8FB53" w14:textId="77777777" w:rsidR="00B3121C" w:rsidRPr="00B3121C" w:rsidRDefault="00B3121C" w:rsidP="00B3121C">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2.1</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t>oświadczenie o braku podstaw wykluczenia w związku z agresją Rosji na</w:t>
      </w:r>
    </w:p>
    <w:p w14:paraId="1BCE9D42" w14:textId="77777777" w:rsidR="00B3121C" w:rsidRPr="00B3121C" w:rsidRDefault="00B3121C" w:rsidP="00B3121C">
      <w:pPr>
        <w:suppressAutoHyphens/>
        <w:spacing w:after="0" w:line="240" w:lineRule="auto"/>
        <w:ind w:left="2127" w:firstLine="709"/>
        <w:jc w:val="left"/>
        <w:rPr>
          <w:color w:val="auto"/>
          <w:sz w:val="20"/>
          <w:szCs w:val="20"/>
          <w:lang w:eastAsia="zh-CN"/>
        </w:rPr>
      </w:pPr>
      <w:r w:rsidRPr="00B3121C">
        <w:rPr>
          <w:color w:val="auto"/>
          <w:sz w:val="20"/>
          <w:szCs w:val="20"/>
          <w:lang w:eastAsia="zh-CN"/>
        </w:rPr>
        <w:t>Ukrainę</w:t>
      </w:r>
    </w:p>
    <w:p w14:paraId="6073BB5A" w14:textId="470124D9" w:rsidR="00B3121C" w:rsidRPr="00B3121C" w:rsidRDefault="00B3121C" w:rsidP="00B3121C">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3</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r>
      <w:r w:rsidR="00AB5769" w:rsidRPr="00B3121C">
        <w:rPr>
          <w:color w:val="auto"/>
          <w:sz w:val="20"/>
          <w:szCs w:val="20"/>
          <w:lang w:eastAsia="zh-CN"/>
        </w:rPr>
        <w:t xml:space="preserve">Oświadczenie dotyczące przynależności lub braku przynależności do tej </w:t>
      </w:r>
      <w:r w:rsidR="00AB5769" w:rsidRPr="00B3121C">
        <w:rPr>
          <w:color w:val="auto"/>
          <w:sz w:val="20"/>
          <w:szCs w:val="20"/>
          <w:lang w:eastAsia="zh-CN"/>
        </w:rPr>
        <w:br/>
        <w:t xml:space="preserve">                                       </w:t>
      </w:r>
      <w:r w:rsidR="00AB5769" w:rsidRPr="00B3121C">
        <w:rPr>
          <w:color w:val="auto"/>
          <w:sz w:val="20"/>
          <w:szCs w:val="20"/>
          <w:lang w:eastAsia="zh-CN"/>
        </w:rPr>
        <w:tab/>
      </w:r>
      <w:r w:rsidR="00AB5769" w:rsidRPr="00B3121C">
        <w:rPr>
          <w:color w:val="auto"/>
          <w:sz w:val="20"/>
          <w:szCs w:val="20"/>
          <w:lang w:eastAsia="zh-CN"/>
        </w:rPr>
        <w:tab/>
        <w:t>samej grupy kapitałowej</w:t>
      </w:r>
    </w:p>
    <w:p w14:paraId="52E74562" w14:textId="04E476CA" w:rsidR="00B3121C" w:rsidRPr="00B3121C" w:rsidRDefault="00B3121C" w:rsidP="00B3121C">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4</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r>
      <w:r w:rsidR="006557C3">
        <w:rPr>
          <w:color w:val="auto"/>
          <w:sz w:val="20"/>
          <w:szCs w:val="20"/>
          <w:lang w:eastAsia="zh-CN"/>
        </w:rPr>
        <w:t>Projekt</w:t>
      </w:r>
      <w:r w:rsidR="00AB5769" w:rsidRPr="00B3121C">
        <w:rPr>
          <w:color w:val="auto"/>
          <w:sz w:val="20"/>
          <w:szCs w:val="20"/>
          <w:lang w:eastAsia="zh-CN"/>
        </w:rPr>
        <w:t xml:space="preserve"> umowy</w:t>
      </w:r>
    </w:p>
    <w:p w14:paraId="1C7C83CF" w14:textId="45CFEE19" w:rsidR="00B3121C" w:rsidRDefault="00B3121C" w:rsidP="00AB5769">
      <w:pPr>
        <w:suppressAutoHyphens/>
        <w:spacing w:after="0" w:line="240" w:lineRule="auto"/>
        <w:ind w:left="0" w:firstLine="0"/>
        <w:jc w:val="left"/>
        <w:rPr>
          <w:color w:val="auto"/>
          <w:sz w:val="20"/>
          <w:szCs w:val="20"/>
          <w:lang w:eastAsia="zh-CN"/>
        </w:rPr>
      </w:pPr>
      <w:r w:rsidRPr="00B3121C">
        <w:rPr>
          <w:color w:val="auto"/>
          <w:sz w:val="20"/>
          <w:szCs w:val="20"/>
          <w:lang w:eastAsia="zh-CN"/>
        </w:rPr>
        <w:t>Załącznik Nr 5</w:t>
      </w:r>
      <w:r w:rsidRPr="00B3121C">
        <w:rPr>
          <w:color w:val="auto"/>
          <w:sz w:val="20"/>
          <w:szCs w:val="20"/>
          <w:lang w:eastAsia="zh-CN"/>
        </w:rPr>
        <w:tab/>
      </w:r>
      <w:r w:rsidRPr="00B3121C">
        <w:rPr>
          <w:color w:val="auto"/>
          <w:sz w:val="20"/>
          <w:szCs w:val="20"/>
          <w:lang w:eastAsia="zh-CN"/>
        </w:rPr>
        <w:tab/>
        <w:t>-</w:t>
      </w:r>
      <w:r w:rsidRPr="00B3121C">
        <w:rPr>
          <w:color w:val="auto"/>
          <w:sz w:val="20"/>
          <w:szCs w:val="20"/>
          <w:lang w:eastAsia="zh-CN"/>
        </w:rPr>
        <w:tab/>
      </w:r>
      <w:r w:rsidR="00AB5769" w:rsidRPr="00B3121C">
        <w:rPr>
          <w:color w:val="auto"/>
          <w:sz w:val="20"/>
          <w:szCs w:val="20"/>
          <w:lang w:eastAsia="zh-CN"/>
        </w:rPr>
        <w:t>Opis Przedmiotu Zamówienia (OPZ)</w:t>
      </w:r>
    </w:p>
    <w:p w14:paraId="33778F85" w14:textId="77777777" w:rsidR="00AB5769" w:rsidRDefault="00AB5769" w:rsidP="00AB5769">
      <w:pPr>
        <w:suppressAutoHyphens/>
        <w:spacing w:after="0" w:line="240" w:lineRule="auto"/>
        <w:ind w:left="0" w:firstLine="0"/>
        <w:jc w:val="left"/>
        <w:rPr>
          <w:color w:val="auto"/>
          <w:sz w:val="20"/>
          <w:szCs w:val="20"/>
          <w:lang w:eastAsia="zh-CN"/>
        </w:rPr>
      </w:pPr>
    </w:p>
    <w:p w14:paraId="192D338E" w14:textId="77777777" w:rsidR="00AB5769" w:rsidRDefault="00AB5769" w:rsidP="00AB5769">
      <w:pPr>
        <w:suppressAutoHyphens/>
        <w:spacing w:after="0" w:line="240" w:lineRule="auto"/>
        <w:ind w:left="0" w:firstLine="0"/>
        <w:jc w:val="left"/>
        <w:rPr>
          <w:color w:val="auto"/>
          <w:sz w:val="20"/>
          <w:szCs w:val="20"/>
          <w:lang w:eastAsia="zh-CN"/>
        </w:rPr>
      </w:pPr>
    </w:p>
    <w:p w14:paraId="761F965D" w14:textId="77777777" w:rsidR="00AB5769" w:rsidRDefault="00AB5769" w:rsidP="00AB5769">
      <w:pPr>
        <w:suppressAutoHyphens/>
        <w:spacing w:after="0" w:line="240" w:lineRule="auto"/>
        <w:ind w:left="0" w:firstLine="0"/>
        <w:jc w:val="left"/>
        <w:rPr>
          <w:color w:val="auto"/>
          <w:sz w:val="20"/>
          <w:szCs w:val="20"/>
          <w:lang w:eastAsia="zh-CN"/>
        </w:rPr>
      </w:pPr>
    </w:p>
    <w:p w14:paraId="34D86E70" w14:textId="77777777" w:rsidR="00AB5769" w:rsidRDefault="00AB5769" w:rsidP="00AB5769">
      <w:pPr>
        <w:suppressAutoHyphens/>
        <w:spacing w:after="0" w:line="240" w:lineRule="auto"/>
        <w:ind w:left="0" w:firstLine="0"/>
        <w:jc w:val="left"/>
        <w:rPr>
          <w:color w:val="auto"/>
          <w:sz w:val="20"/>
          <w:szCs w:val="20"/>
          <w:lang w:eastAsia="zh-CN"/>
        </w:rPr>
      </w:pPr>
    </w:p>
    <w:p w14:paraId="6E1193E1" w14:textId="77777777" w:rsidR="00AB5769" w:rsidRDefault="00AB5769" w:rsidP="00AB5769">
      <w:pPr>
        <w:suppressAutoHyphens/>
        <w:spacing w:after="0" w:line="240" w:lineRule="auto"/>
        <w:ind w:left="0" w:firstLine="0"/>
        <w:jc w:val="left"/>
        <w:rPr>
          <w:color w:val="auto"/>
          <w:sz w:val="20"/>
          <w:szCs w:val="20"/>
          <w:lang w:eastAsia="zh-CN"/>
        </w:rPr>
      </w:pPr>
    </w:p>
    <w:p w14:paraId="33630CBC" w14:textId="77777777" w:rsidR="00AB5769" w:rsidRDefault="00AB5769" w:rsidP="00AB5769">
      <w:pPr>
        <w:suppressAutoHyphens/>
        <w:spacing w:after="0" w:line="240" w:lineRule="auto"/>
        <w:ind w:left="0" w:firstLine="0"/>
        <w:jc w:val="left"/>
        <w:rPr>
          <w:color w:val="auto"/>
          <w:sz w:val="20"/>
          <w:szCs w:val="20"/>
          <w:lang w:eastAsia="zh-CN"/>
        </w:rPr>
      </w:pPr>
    </w:p>
    <w:p w14:paraId="79EC54A5" w14:textId="77777777" w:rsidR="00AB5769" w:rsidRDefault="00AB5769" w:rsidP="00AB5769">
      <w:pPr>
        <w:suppressAutoHyphens/>
        <w:spacing w:after="0" w:line="240" w:lineRule="auto"/>
        <w:ind w:left="0" w:firstLine="0"/>
        <w:jc w:val="left"/>
        <w:rPr>
          <w:color w:val="auto"/>
          <w:sz w:val="20"/>
          <w:szCs w:val="20"/>
          <w:lang w:eastAsia="zh-CN"/>
        </w:rPr>
      </w:pPr>
    </w:p>
    <w:p w14:paraId="7A7841AA" w14:textId="77777777" w:rsidR="00AB5769" w:rsidRDefault="00AB5769" w:rsidP="00AB5769">
      <w:pPr>
        <w:suppressAutoHyphens/>
        <w:spacing w:after="0" w:line="240" w:lineRule="auto"/>
        <w:ind w:left="0" w:firstLine="0"/>
        <w:jc w:val="left"/>
        <w:rPr>
          <w:color w:val="auto"/>
          <w:sz w:val="20"/>
          <w:szCs w:val="20"/>
          <w:lang w:eastAsia="zh-CN"/>
        </w:rPr>
      </w:pPr>
    </w:p>
    <w:p w14:paraId="727BFD2F" w14:textId="77777777" w:rsidR="00AB5769" w:rsidRDefault="00AB5769" w:rsidP="00AB5769">
      <w:pPr>
        <w:suppressAutoHyphens/>
        <w:spacing w:after="0" w:line="240" w:lineRule="auto"/>
        <w:ind w:left="0" w:firstLine="0"/>
        <w:jc w:val="left"/>
        <w:rPr>
          <w:color w:val="auto"/>
          <w:sz w:val="20"/>
          <w:szCs w:val="20"/>
          <w:lang w:eastAsia="zh-CN"/>
        </w:rPr>
      </w:pPr>
    </w:p>
    <w:p w14:paraId="19ACD99B" w14:textId="77777777" w:rsidR="00AB5769" w:rsidRDefault="00AB5769" w:rsidP="00AB5769">
      <w:pPr>
        <w:suppressAutoHyphens/>
        <w:spacing w:after="0" w:line="240" w:lineRule="auto"/>
        <w:ind w:left="0" w:firstLine="0"/>
        <w:jc w:val="left"/>
        <w:rPr>
          <w:color w:val="auto"/>
          <w:sz w:val="20"/>
          <w:szCs w:val="20"/>
          <w:lang w:eastAsia="zh-CN"/>
        </w:rPr>
      </w:pPr>
    </w:p>
    <w:p w14:paraId="1724C795" w14:textId="77777777" w:rsidR="00AB5769" w:rsidRPr="00AB5769" w:rsidRDefault="00AB5769" w:rsidP="00AB5769">
      <w:pPr>
        <w:suppressAutoHyphens/>
        <w:spacing w:after="0" w:line="240" w:lineRule="auto"/>
        <w:ind w:left="0" w:firstLine="0"/>
        <w:jc w:val="left"/>
        <w:rPr>
          <w:color w:val="auto"/>
          <w:lang w:eastAsia="zh-CN"/>
        </w:rPr>
      </w:pPr>
    </w:p>
    <w:p w14:paraId="6FD96B05" w14:textId="131A007F" w:rsidR="00B3121C" w:rsidRDefault="00B3121C" w:rsidP="00B3121C">
      <w:pPr>
        <w:suppressAutoHyphens/>
        <w:spacing w:before="240" w:after="40" w:line="360" w:lineRule="auto"/>
        <w:ind w:left="0" w:firstLine="0"/>
        <w:rPr>
          <w:b/>
          <w:color w:val="auto"/>
          <w:sz w:val="20"/>
          <w:szCs w:val="20"/>
          <w:lang w:eastAsia="zh-CN"/>
        </w:rPr>
      </w:pPr>
      <w:r w:rsidRPr="00B3121C">
        <w:rPr>
          <w:b/>
          <w:color w:val="auto"/>
          <w:sz w:val="20"/>
          <w:szCs w:val="20"/>
          <w:lang w:eastAsia="zh-CN"/>
        </w:rPr>
        <w:t>Niniejszą SWZ przedkłada do akceptacji Komisja Przetargowa w następującym składzie:</w:t>
      </w:r>
    </w:p>
    <w:p w14:paraId="6791C666" w14:textId="77777777" w:rsidR="00577A03" w:rsidRPr="00B3121C" w:rsidRDefault="00577A03" w:rsidP="00B3121C">
      <w:pPr>
        <w:suppressAutoHyphens/>
        <w:spacing w:before="240" w:after="40" w:line="360" w:lineRule="auto"/>
        <w:ind w:left="0" w:firstLine="0"/>
        <w:rPr>
          <w:b/>
          <w:color w:val="auto"/>
          <w:sz w:val="20"/>
          <w:szCs w:val="20"/>
          <w:lang w:eastAsia="zh-CN"/>
        </w:rPr>
      </w:pPr>
    </w:p>
    <w:tbl>
      <w:tblPr>
        <w:tblW w:w="9218" w:type="dxa"/>
        <w:tblInd w:w="-108" w:type="dxa"/>
        <w:tblLook w:val="0000" w:firstRow="0" w:lastRow="0" w:firstColumn="0" w:lastColumn="0" w:noHBand="0" w:noVBand="0"/>
      </w:tblPr>
      <w:tblGrid>
        <w:gridCol w:w="3263"/>
        <w:gridCol w:w="5955"/>
      </w:tblGrid>
      <w:tr w:rsidR="00B3121C" w:rsidRPr="00B3121C" w14:paraId="47132BDD" w14:textId="77777777" w:rsidTr="000926B0">
        <w:trPr>
          <w:trHeight w:val="569"/>
        </w:trPr>
        <w:tc>
          <w:tcPr>
            <w:tcW w:w="3344" w:type="dxa"/>
            <w:shd w:val="clear" w:color="auto" w:fill="auto"/>
            <w:vAlign w:val="center"/>
          </w:tcPr>
          <w:p w14:paraId="02EBA252" w14:textId="77777777" w:rsidR="00B3121C" w:rsidRPr="00B3121C" w:rsidRDefault="00B3121C" w:rsidP="00B3121C">
            <w:pPr>
              <w:suppressAutoHyphens/>
              <w:spacing w:after="40" w:line="360" w:lineRule="auto"/>
              <w:ind w:left="0" w:firstLine="1"/>
              <w:jc w:val="left"/>
              <w:rPr>
                <w:b/>
                <w:color w:val="auto"/>
                <w:sz w:val="20"/>
                <w:szCs w:val="20"/>
                <w:lang w:eastAsia="zh-CN"/>
              </w:rPr>
            </w:pPr>
            <w:r w:rsidRPr="00B3121C">
              <w:rPr>
                <w:b/>
                <w:color w:val="auto"/>
                <w:sz w:val="20"/>
                <w:szCs w:val="20"/>
                <w:lang w:eastAsia="zh-CN"/>
              </w:rPr>
              <w:t>Funkcja w Komisji Przetargowej:</w:t>
            </w:r>
          </w:p>
        </w:tc>
        <w:tc>
          <w:tcPr>
            <w:tcW w:w="5874" w:type="dxa"/>
            <w:shd w:val="clear" w:color="auto" w:fill="auto"/>
            <w:vAlign w:val="center"/>
          </w:tcPr>
          <w:p w14:paraId="24BECEE0" w14:textId="7B68918B" w:rsidR="00B3121C" w:rsidRPr="00B3121C" w:rsidRDefault="00AB5769" w:rsidP="00B3121C">
            <w:pPr>
              <w:suppressAutoHyphens/>
              <w:spacing w:after="40" w:line="360" w:lineRule="auto"/>
              <w:ind w:left="709" w:hanging="709"/>
              <w:jc w:val="center"/>
              <w:rPr>
                <w:b/>
                <w:color w:val="auto"/>
                <w:sz w:val="20"/>
                <w:szCs w:val="20"/>
                <w:lang w:eastAsia="zh-CN"/>
              </w:rPr>
            </w:pPr>
            <w:r>
              <w:rPr>
                <w:b/>
                <w:color w:val="auto"/>
                <w:sz w:val="20"/>
                <w:szCs w:val="20"/>
                <w:lang w:eastAsia="zh-CN"/>
              </w:rPr>
              <w:t>Imię i Nazwisko/ Podpis</w:t>
            </w:r>
          </w:p>
        </w:tc>
      </w:tr>
      <w:tr w:rsidR="00B3121C" w:rsidRPr="00B3121C" w14:paraId="641E17AF" w14:textId="77777777" w:rsidTr="000926B0">
        <w:trPr>
          <w:trHeight w:val="1077"/>
        </w:trPr>
        <w:tc>
          <w:tcPr>
            <w:tcW w:w="3344" w:type="dxa"/>
            <w:shd w:val="clear" w:color="auto" w:fill="auto"/>
            <w:vAlign w:val="center"/>
          </w:tcPr>
          <w:p w14:paraId="3FA6CE05" w14:textId="77777777" w:rsidR="000926B0" w:rsidRDefault="000926B0" w:rsidP="00B3121C">
            <w:pPr>
              <w:suppressAutoHyphens/>
              <w:spacing w:after="40" w:line="360" w:lineRule="auto"/>
              <w:ind w:left="709" w:hanging="709"/>
              <w:rPr>
                <w:color w:val="auto"/>
                <w:sz w:val="20"/>
                <w:szCs w:val="20"/>
                <w:lang w:eastAsia="zh-CN"/>
              </w:rPr>
            </w:pPr>
          </w:p>
          <w:p w14:paraId="45868883" w14:textId="6E9AB1E0" w:rsidR="00B3121C" w:rsidRPr="00B3121C" w:rsidRDefault="00B3121C" w:rsidP="00B3121C">
            <w:pPr>
              <w:suppressAutoHyphens/>
              <w:spacing w:after="40" w:line="360" w:lineRule="auto"/>
              <w:ind w:left="709" w:hanging="709"/>
              <w:rPr>
                <w:color w:val="auto"/>
                <w:lang w:eastAsia="zh-CN"/>
              </w:rPr>
            </w:pPr>
            <w:r w:rsidRPr="00B3121C">
              <w:rPr>
                <w:color w:val="auto"/>
                <w:sz w:val="20"/>
                <w:szCs w:val="20"/>
                <w:lang w:eastAsia="zh-CN"/>
              </w:rPr>
              <w:t>Przewodniczący Komisji</w:t>
            </w:r>
          </w:p>
        </w:tc>
        <w:tc>
          <w:tcPr>
            <w:tcW w:w="5874" w:type="dxa"/>
            <w:shd w:val="clear" w:color="auto" w:fill="auto"/>
            <w:vAlign w:val="bottom"/>
          </w:tcPr>
          <w:p w14:paraId="2B512C52" w14:textId="42BFBE64" w:rsidR="00B3121C" w:rsidRPr="00B3121C" w:rsidRDefault="00B3121C" w:rsidP="00B87581">
            <w:pPr>
              <w:suppressAutoHyphens/>
              <w:spacing w:after="40" w:line="360" w:lineRule="auto"/>
              <w:ind w:left="709" w:hanging="709"/>
              <w:jc w:val="left"/>
              <w:rPr>
                <w:color w:val="auto"/>
                <w:sz w:val="20"/>
                <w:szCs w:val="20"/>
                <w:lang w:eastAsia="zh-CN"/>
              </w:rPr>
            </w:pPr>
            <w:r w:rsidRPr="00B3121C">
              <w:rPr>
                <w:color w:val="auto"/>
                <w:sz w:val="20"/>
                <w:szCs w:val="20"/>
                <w:lang w:eastAsia="zh-CN"/>
              </w:rPr>
              <w:t xml:space="preserve">Zygmunt Hoeft                            </w:t>
            </w:r>
            <w:r w:rsidR="00B87581">
              <w:rPr>
                <w:color w:val="auto"/>
                <w:sz w:val="20"/>
                <w:szCs w:val="20"/>
                <w:lang w:eastAsia="zh-CN"/>
              </w:rPr>
              <w:t xml:space="preserve">     </w:t>
            </w:r>
            <w:r w:rsidRPr="00B3121C">
              <w:rPr>
                <w:color w:val="auto"/>
                <w:sz w:val="20"/>
                <w:szCs w:val="20"/>
                <w:lang w:eastAsia="zh-CN"/>
              </w:rPr>
              <w:t xml:space="preserve"> …………………………………………………….</w:t>
            </w:r>
          </w:p>
        </w:tc>
      </w:tr>
      <w:tr w:rsidR="00B3121C" w:rsidRPr="00B3121C" w14:paraId="19AF9AE6" w14:textId="77777777" w:rsidTr="000926B0">
        <w:trPr>
          <w:trHeight w:val="1077"/>
        </w:trPr>
        <w:tc>
          <w:tcPr>
            <w:tcW w:w="3344" w:type="dxa"/>
            <w:shd w:val="clear" w:color="auto" w:fill="auto"/>
            <w:vAlign w:val="center"/>
          </w:tcPr>
          <w:p w14:paraId="717F82DE" w14:textId="77777777" w:rsidR="00B3121C" w:rsidRPr="00B3121C" w:rsidRDefault="00B3121C" w:rsidP="00B3121C">
            <w:pPr>
              <w:suppressAutoHyphens/>
              <w:spacing w:after="40" w:line="360" w:lineRule="auto"/>
              <w:ind w:left="709" w:hanging="709"/>
              <w:rPr>
                <w:color w:val="auto"/>
                <w:sz w:val="20"/>
                <w:szCs w:val="20"/>
                <w:lang w:eastAsia="zh-CN"/>
              </w:rPr>
            </w:pPr>
            <w:r w:rsidRPr="00B3121C">
              <w:rPr>
                <w:color w:val="auto"/>
                <w:sz w:val="20"/>
                <w:szCs w:val="20"/>
                <w:lang w:eastAsia="zh-CN"/>
              </w:rPr>
              <w:t>Z-ca  Przewodniczącego</w:t>
            </w:r>
          </w:p>
        </w:tc>
        <w:tc>
          <w:tcPr>
            <w:tcW w:w="5874" w:type="dxa"/>
            <w:shd w:val="clear" w:color="auto" w:fill="auto"/>
            <w:vAlign w:val="center"/>
          </w:tcPr>
          <w:p w14:paraId="13936C54" w14:textId="0A97FA4F" w:rsidR="00B3121C" w:rsidRPr="00B3121C" w:rsidRDefault="00AB5769" w:rsidP="00B87581">
            <w:pPr>
              <w:suppressAutoHyphens/>
              <w:spacing w:after="40" w:line="360" w:lineRule="auto"/>
              <w:ind w:left="709" w:hanging="709"/>
              <w:jc w:val="left"/>
              <w:rPr>
                <w:color w:val="auto"/>
                <w:sz w:val="20"/>
                <w:szCs w:val="20"/>
                <w:lang w:eastAsia="zh-CN"/>
              </w:rPr>
            </w:pPr>
            <w:r>
              <w:rPr>
                <w:color w:val="auto"/>
                <w:sz w:val="20"/>
                <w:szCs w:val="20"/>
                <w:lang w:eastAsia="zh-CN"/>
              </w:rPr>
              <w:t xml:space="preserve">Jarosław </w:t>
            </w:r>
            <w:proofErr w:type="spellStart"/>
            <w:r>
              <w:rPr>
                <w:color w:val="auto"/>
                <w:sz w:val="20"/>
                <w:szCs w:val="20"/>
                <w:lang w:eastAsia="zh-CN"/>
              </w:rPr>
              <w:t>Domarus</w:t>
            </w:r>
            <w:proofErr w:type="spellEnd"/>
            <w:r w:rsidR="00B3121C" w:rsidRPr="00B3121C">
              <w:rPr>
                <w:color w:val="auto"/>
                <w:sz w:val="20"/>
                <w:szCs w:val="20"/>
                <w:lang w:eastAsia="zh-CN"/>
              </w:rPr>
              <w:t xml:space="preserve">                            …………………………………………………….</w:t>
            </w:r>
          </w:p>
        </w:tc>
      </w:tr>
      <w:tr w:rsidR="00B3121C" w:rsidRPr="00B3121C" w14:paraId="7F94A883" w14:textId="77777777" w:rsidTr="000926B0">
        <w:trPr>
          <w:trHeight w:val="1077"/>
        </w:trPr>
        <w:tc>
          <w:tcPr>
            <w:tcW w:w="3344" w:type="dxa"/>
            <w:shd w:val="clear" w:color="auto" w:fill="auto"/>
            <w:vAlign w:val="center"/>
          </w:tcPr>
          <w:p w14:paraId="00D62EDE" w14:textId="77777777" w:rsidR="00B3121C" w:rsidRPr="00B3121C" w:rsidRDefault="00B3121C" w:rsidP="00B3121C">
            <w:pPr>
              <w:suppressAutoHyphens/>
              <w:spacing w:after="40" w:line="360" w:lineRule="auto"/>
              <w:ind w:left="709" w:hanging="709"/>
              <w:rPr>
                <w:color w:val="auto"/>
                <w:sz w:val="20"/>
                <w:szCs w:val="20"/>
                <w:lang w:eastAsia="zh-CN"/>
              </w:rPr>
            </w:pPr>
            <w:r w:rsidRPr="00B3121C">
              <w:rPr>
                <w:color w:val="auto"/>
                <w:sz w:val="20"/>
                <w:szCs w:val="20"/>
                <w:lang w:eastAsia="zh-CN"/>
              </w:rPr>
              <w:t>Członek</w:t>
            </w:r>
          </w:p>
        </w:tc>
        <w:tc>
          <w:tcPr>
            <w:tcW w:w="5874" w:type="dxa"/>
            <w:shd w:val="clear" w:color="auto" w:fill="auto"/>
            <w:vAlign w:val="center"/>
          </w:tcPr>
          <w:p w14:paraId="67CEB222" w14:textId="036A556F" w:rsidR="00B3121C" w:rsidRPr="00B3121C" w:rsidRDefault="00AB5769" w:rsidP="00B87581">
            <w:pPr>
              <w:suppressAutoHyphens/>
              <w:spacing w:after="40" w:line="360" w:lineRule="auto"/>
              <w:ind w:left="709" w:hanging="709"/>
              <w:jc w:val="left"/>
              <w:rPr>
                <w:color w:val="auto"/>
                <w:sz w:val="20"/>
                <w:szCs w:val="20"/>
                <w:lang w:eastAsia="zh-CN"/>
              </w:rPr>
            </w:pPr>
            <w:r>
              <w:rPr>
                <w:color w:val="auto"/>
                <w:sz w:val="20"/>
                <w:szCs w:val="20"/>
                <w:lang w:eastAsia="zh-CN"/>
              </w:rPr>
              <w:t>Kamil Kamiński</w:t>
            </w:r>
            <w:r w:rsidR="00B3121C" w:rsidRPr="00B3121C">
              <w:rPr>
                <w:color w:val="auto"/>
                <w:sz w:val="20"/>
                <w:szCs w:val="20"/>
                <w:lang w:eastAsia="zh-CN"/>
              </w:rPr>
              <w:t xml:space="preserve">                                 …………………………………………………….</w:t>
            </w:r>
          </w:p>
        </w:tc>
      </w:tr>
      <w:tr w:rsidR="00B3121C" w:rsidRPr="00B3121C" w14:paraId="4AD3C5CD" w14:textId="77777777" w:rsidTr="000926B0">
        <w:trPr>
          <w:trHeight w:val="1077"/>
        </w:trPr>
        <w:tc>
          <w:tcPr>
            <w:tcW w:w="3344" w:type="dxa"/>
            <w:shd w:val="clear" w:color="auto" w:fill="auto"/>
            <w:vAlign w:val="center"/>
          </w:tcPr>
          <w:p w14:paraId="0511B02A" w14:textId="77777777" w:rsidR="00B3121C" w:rsidRPr="00B3121C" w:rsidRDefault="00B3121C" w:rsidP="00B3121C">
            <w:pPr>
              <w:suppressAutoHyphens/>
              <w:spacing w:after="40" w:line="360" w:lineRule="auto"/>
              <w:ind w:left="0" w:firstLine="0"/>
              <w:rPr>
                <w:color w:val="auto"/>
                <w:sz w:val="20"/>
                <w:szCs w:val="20"/>
                <w:lang w:eastAsia="zh-CN"/>
              </w:rPr>
            </w:pPr>
            <w:r w:rsidRPr="00B3121C">
              <w:rPr>
                <w:color w:val="auto"/>
                <w:sz w:val="20"/>
                <w:szCs w:val="20"/>
                <w:lang w:eastAsia="zh-CN"/>
              </w:rPr>
              <w:t>Sekretarz Komisji</w:t>
            </w:r>
          </w:p>
        </w:tc>
        <w:tc>
          <w:tcPr>
            <w:tcW w:w="5874" w:type="dxa"/>
            <w:shd w:val="clear" w:color="auto" w:fill="auto"/>
            <w:vAlign w:val="center"/>
          </w:tcPr>
          <w:p w14:paraId="1DE3E4F8" w14:textId="215C47A9" w:rsidR="00B3121C" w:rsidRPr="00B87581" w:rsidRDefault="00B3121C" w:rsidP="00B87581">
            <w:pPr>
              <w:suppressAutoHyphens/>
              <w:spacing w:after="40" w:line="360" w:lineRule="auto"/>
              <w:ind w:left="709" w:hanging="709"/>
              <w:jc w:val="left"/>
              <w:rPr>
                <w:color w:val="auto"/>
                <w:sz w:val="20"/>
                <w:szCs w:val="20"/>
                <w:lang w:eastAsia="zh-CN"/>
              </w:rPr>
            </w:pPr>
            <w:r w:rsidRPr="00B3121C">
              <w:rPr>
                <w:color w:val="auto"/>
                <w:sz w:val="20"/>
                <w:szCs w:val="20"/>
                <w:lang w:eastAsia="zh-CN"/>
              </w:rPr>
              <w:t xml:space="preserve">Małgorzata </w:t>
            </w:r>
            <w:proofErr w:type="spellStart"/>
            <w:r w:rsidRPr="00B3121C">
              <w:rPr>
                <w:color w:val="auto"/>
                <w:sz w:val="20"/>
                <w:szCs w:val="20"/>
                <w:lang w:eastAsia="zh-CN"/>
              </w:rPr>
              <w:t>Witzon</w:t>
            </w:r>
            <w:proofErr w:type="spellEnd"/>
            <w:r w:rsidRPr="00B3121C">
              <w:rPr>
                <w:color w:val="auto"/>
                <w:sz w:val="20"/>
                <w:szCs w:val="20"/>
                <w:lang w:eastAsia="zh-CN"/>
              </w:rPr>
              <w:t xml:space="preserve">                        …………………………………………………..</w:t>
            </w:r>
          </w:p>
        </w:tc>
      </w:tr>
    </w:tbl>
    <w:p w14:paraId="5CDC5A32" w14:textId="77777777" w:rsidR="00B3121C" w:rsidRPr="00B3121C" w:rsidRDefault="00B3121C" w:rsidP="00B3121C">
      <w:pPr>
        <w:suppressAutoHyphens/>
        <w:spacing w:after="40" w:line="360" w:lineRule="auto"/>
        <w:ind w:left="709" w:hanging="709"/>
        <w:jc w:val="right"/>
        <w:rPr>
          <w:b/>
          <w:color w:val="auto"/>
          <w:sz w:val="20"/>
          <w:szCs w:val="20"/>
          <w:lang w:eastAsia="zh-CN"/>
        </w:rPr>
      </w:pPr>
    </w:p>
    <w:p w14:paraId="503EE9DC" w14:textId="77777777" w:rsidR="00B87581" w:rsidRDefault="00B3121C" w:rsidP="00AB5769">
      <w:pPr>
        <w:suppressAutoHyphens/>
        <w:spacing w:after="40" w:line="360" w:lineRule="auto"/>
        <w:ind w:left="709" w:hanging="709"/>
        <w:jc w:val="center"/>
        <w:rPr>
          <w:b/>
          <w:color w:val="auto"/>
          <w:sz w:val="20"/>
          <w:szCs w:val="20"/>
          <w:lang w:eastAsia="zh-CN"/>
        </w:rPr>
      </w:pPr>
      <w:r w:rsidRPr="00B3121C">
        <w:rPr>
          <w:b/>
          <w:color w:val="auto"/>
          <w:sz w:val="20"/>
          <w:szCs w:val="20"/>
          <w:lang w:eastAsia="zh-CN"/>
        </w:rPr>
        <w:t xml:space="preserve">                                          </w:t>
      </w:r>
    </w:p>
    <w:p w14:paraId="0FB6B95E" w14:textId="520F56D4" w:rsidR="00491F33" w:rsidRDefault="00491F33" w:rsidP="00AB5769">
      <w:pPr>
        <w:suppressAutoHyphens/>
        <w:spacing w:after="40" w:line="360" w:lineRule="auto"/>
        <w:ind w:left="709" w:hanging="709"/>
        <w:jc w:val="center"/>
        <w:rPr>
          <w:b/>
          <w:color w:val="auto"/>
          <w:sz w:val="20"/>
          <w:szCs w:val="20"/>
          <w:lang w:eastAsia="zh-CN"/>
        </w:rPr>
      </w:pPr>
      <w:r>
        <w:rPr>
          <w:b/>
          <w:color w:val="auto"/>
          <w:sz w:val="20"/>
          <w:szCs w:val="20"/>
          <w:lang w:eastAsia="zh-CN"/>
        </w:rPr>
        <w:t xml:space="preserve">                                                                                                                   W Ó J T                                                                                                                                            </w:t>
      </w:r>
    </w:p>
    <w:p w14:paraId="14FC48F6" w14:textId="68E7B259" w:rsidR="00B87581" w:rsidRDefault="00491F33" w:rsidP="00AB5769">
      <w:pPr>
        <w:suppressAutoHyphens/>
        <w:spacing w:after="40" w:line="360" w:lineRule="auto"/>
        <w:ind w:left="709" w:hanging="709"/>
        <w:jc w:val="center"/>
        <w:rPr>
          <w:b/>
          <w:color w:val="auto"/>
          <w:sz w:val="20"/>
          <w:szCs w:val="20"/>
          <w:lang w:eastAsia="zh-CN"/>
        </w:rPr>
      </w:pPr>
      <w:r>
        <w:rPr>
          <w:b/>
          <w:color w:val="auto"/>
          <w:sz w:val="20"/>
          <w:szCs w:val="20"/>
          <w:lang w:eastAsia="zh-CN"/>
        </w:rPr>
        <w:t xml:space="preserve">                                                                                                                   Przemysław </w:t>
      </w:r>
      <w:proofErr w:type="spellStart"/>
      <w:r>
        <w:rPr>
          <w:b/>
          <w:color w:val="auto"/>
          <w:sz w:val="20"/>
          <w:szCs w:val="20"/>
          <w:lang w:eastAsia="zh-CN"/>
        </w:rPr>
        <w:t>Kiedrowski</w:t>
      </w:r>
      <w:proofErr w:type="spellEnd"/>
    </w:p>
    <w:p w14:paraId="636BF357" w14:textId="3420FE08" w:rsidR="00F65282" w:rsidRDefault="00491F33" w:rsidP="00491F33">
      <w:pPr>
        <w:suppressAutoHyphens/>
        <w:spacing w:after="40" w:line="360" w:lineRule="auto"/>
        <w:ind w:left="709" w:hanging="709"/>
        <w:jc w:val="center"/>
      </w:pPr>
      <w:r>
        <w:rPr>
          <w:b/>
          <w:color w:val="auto"/>
          <w:sz w:val="20"/>
          <w:szCs w:val="20"/>
          <w:lang w:eastAsia="zh-CN"/>
        </w:rPr>
        <w:t xml:space="preserve">                                                                            </w:t>
      </w:r>
      <w:r w:rsidR="00B3121C" w:rsidRPr="00B3121C">
        <w:rPr>
          <w:b/>
          <w:color w:val="auto"/>
          <w:sz w:val="20"/>
          <w:szCs w:val="20"/>
          <w:lang w:eastAsia="zh-CN"/>
        </w:rPr>
        <w:t xml:space="preserve"> Zatwierdzam:</w:t>
      </w:r>
      <w:r w:rsidR="00B3121C" w:rsidRPr="00B3121C">
        <w:rPr>
          <w:b/>
          <w:color w:val="auto"/>
          <w:sz w:val="20"/>
          <w:szCs w:val="20"/>
          <w:lang w:eastAsia="zh-CN"/>
        </w:rPr>
        <w:tab/>
      </w:r>
      <w:r w:rsidR="00B87581">
        <w:rPr>
          <w:b/>
          <w:color w:val="auto"/>
          <w:sz w:val="20"/>
          <w:szCs w:val="20"/>
          <w:lang w:eastAsia="zh-CN"/>
        </w:rPr>
        <w:t>…………………………………….</w:t>
      </w:r>
      <w:r w:rsidR="00B3121C" w:rsidRPr="00B3121C">
        <w:rPr>
          <w:b/>
          <w:color w:val="auto"/>
          <w:sz w:val="20"/>
          <w:szCs w:val="20"/>
          <w:lang w:eastAsia="zh-CN"/>
        </w:rPr>
        <w:tab/>
        <w:t xml:space="preserve"> </w:t>
      </w:r>
    </w:p>
    <w:p w14:paraId="61F068A5" w14:textId="3B04C4A0" w:rsidR="00F65282" w:rsidRDefault="00F65282" w:rsidP="00773AE7">
      <w:pPr>
        <w:tabs>
          <w:tab w:val="center" w:pos="1510"/>
          <w:tab w:val="center" w:pos="3574"/>
          <w:tab w:val="center" w:pos="4282"/>
          <w:tab w:val="center" w:pos="4990"/>
          <w:tab w:val="center" w:pos="6969"/>
        </w:tabs>
        <w:spacing w:after="47" w:line="259" w:lineRule="auto"/>
        <w:ind w:left="0" w:firstLine="0"/>
        <w:jc w:val="left"/>
      </w:pPr>
    </w:p>
    <w:sectPr w:rsidR="00F65282" w:rsidSect="00773AE7">
      <w:headerReference w:type="even" r:id="rId30"/>
      <w:headerReference w:type="default" r:id="rId31"/>
      <w:footerReference w:type="even" r:id="rId32"/>
      <w:footerReference w:type="default" r:id="rId33"/>
      <w:headerReference w:type="first" r:id="rId34"/>
      <w:footerReference w:type="first" r:id="rId35"/>
      <w:pgSz w:w="11900" w:h="16840"/>
      <w:pgMar w:top="-1702" w:right="1401" w:bottom="1416" w:left="1382" w:header="142" w:footer="6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E12D" w14:textId="77777777" w:rsidR="00C62F65" w:rsidRDefault="00C62F65">
      <w:pPr>
        <w:spacing w:after="0" w:line="240" w:lineRule="auto"/>
      </w:pPr>
      <w:r>
        <w:separator/>
      </w:r>
    </w:p>
  </w:endnote>
  <w:endnote w:type="continuationSeparator" w:id="0">
    <w:p w14:paraId="02E2839D" w14:textId="77777777" w:rsidR="00C62F65" w:rsidRDefault="00C6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OpenSymbo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43B8" w14:textId="77777777" w:rsidR="003467C0" w:rsidRDefault="003467C0">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Pr>
        <w:b/>
        <w:sz w:val="16"/>
      </w:rPr>
      <w:fldChar w:fldCharType="begin"/>
    </w:r>
    <w:r>
      <w:rPr>
        <w:b/>
        <w:sz w:val="16"/>
      </w:rPr>
      <w:instrText>NUMPAGES   \* MERGEFORMAT</w:instrText>
    </w:r>
    <w:r>
      <w:rPr>
        <w:b/>
        <w:sz w:val="16"/>
      </w:rPr>
      <w:fldChar w:fldCharType="separate"/>
    </w:r>
    <w:r w:rsidR="00400048">
      <w:rPr>
        <w:b/>
        <w:noProof/>
        <w:sz w:val="16"/>
      </w:rPr>
      <w:t>1</w:t>
    </w:r>
    <w:r>
      <w:rPr>
        <w:b/>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23770"/>
      <w:docPartObj>
        <w:docPartGallery w:val="Page Numbers (Bottom of Page)"/>
        <w:docPartUnique/>
      </w:docPartObj>
    </w:sdtPr>
    <w:sdtContent>
      <w:p w14:paraId="44983632" w14:textId="17BF18E1" w:rsidR="0006107B" w:rsidRDefault="0006107B">
        <w:pPr>
          <w:pStyle w:val="Stopka"/>
          <w:jc w:val="right"/>
        </w:pPr>
        <w:r>
          <w:fldChar w:fldCharType="begin"/>
        </w:r>
        <w:r>
          <w:instrText>PAGE   \* MERGEFORMAT</w:instrText>
        </w:r>
        <w:r>
          <w:fldChar w:fldCharType="separate"/>
        </w:r>
        <w:r>
          <w:t>2</w:t>
        </w:r>
        <w:r>
          <w:fldChar w:fldCharType="end"/>
        </w:r>
      </w:p>
    </w:sdtContent>
  </w:sdt>
  <w:p w14:paraId="0E5D0261" w14:textId="40F7FD06" w:rsidR="003467C0" w:rsidRDefault="003467C0" w:rsidP="001F0127">
    <w:pPr>
      <w:spacing w:after="0" w:line="259" w:lineRule="auto"/>
      <w:ind w:left="210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53ED" w14:textId="77777777" w:rsidR="003467C0" w:rsidRDefault="003467C0">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Pr>
        <w:b/>
        <w:sz w:val="16"/>
      </w:rPr>
      <w:fldChar w:fldCharType="begin"/>
    </w:r>
    <w:r>
      <w:rPr>
        <w:b/>
        <w:sz w:val="16"/>
      </w:rPr>
      <w:instrText>NUMPAGES   \* MERGEFORMAT</w:instrText>
    </w:r>
    <w:r>
      <w:rPr>
        <w:b/>
        <w:sz w:val="16"/>
      </w:rPr>
      <w:fldChar w:fldCharType="separate"/>
    </w:r>
    <w:r w:rsidR="00400048">
      <w:rPr>
        <w:b/>
        <w:noProof/>
        <w:sz w:val="16"/>
      </w:rPr>
      <w:t>1</w:t>
    </w:r>
    <w:r>
      <w:rPr>
        <w:b/>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A7D3" w14:textId="77777777" w:rsidR="00C62F65" w:rsidRDefault="00C62F65">
      <w:pPr>
        <w:spacing w:after="0" w:line="259" w:lineRule="auto"/>
        <w:ind w:left="34" w:firstLine="0"/>
        <w:jc w:val="left"/>
      </w:pPr>
      <w:r>
        <w:separator/>
      </w:r>
    </w:p>
  </w:footnote>
  <w:footnote w:type="continuationSeparator" w:id="0">
    <w:p w14:paraId="3BC92936" w14:textId="77777777" w:rsidR="00C62F65" w:rsidRDefault="00C62F65">
      <w:pPr>
        <w:spacing w:after="0" w:line="259" w:lineRule="auto"/>
        <w:ind w:left="34" w:firstLine="0"/>
        <w:jc w:val="left"/>
      </w:pPr>
      <w:r>
        <w:continuationSeparator/>
      </w:r>
    </w:p>
  </w:footnote>
  <w:footnote w:id="1">
    <w:p w14:paraId="6382A934" w14:textId="77777777" w:rsidR="003467C0" w:rsidRDefault="003467C0" w:rsidP="00B3121C">
      <w:pPr>
        <w:pStyle w:val="Tekstprzypisudolnego"/>
      </w:pPr>
      <w:r>
        <w:rPr>
          <w:rStyle w:val="Znakiprzypiswdolnych"/>
        </w:rPr>
        <w:footnoteRef/>
      </w:r>
      <w:r>
        <w:rPr>
          <w:sz w:val="16"/>
          <w:szCs w:val="16"/>
        </w:rPr>
        <w:t xml:space="preserve"> Zgodnie z § 3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26A22D9F" w14:textId="77777777" w:rsidR="003467C0" w:rsidRDefault="003467C0" w:rsidP="00B3121C">
      <w:pPr>
        <w:pStyle w:val="Tekstprzypisudolnego"/>
      </w:pPr>
      <w:r>
        <w:rPr>
          <w:rStyle w:val="Znakiprzypiswdolnych"/>
        </w:rPr>
        <w:footnoteRef/>
      </w:r>
      <w:r>
        <w:rPr>
          <w:sz w:val="16"/>
          <w:szCs w:val="16"/>
        </w:rPr>
        <w:t xml:space="preserve"> Zgodnie z art. 63 ust. 2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251" w14:textId="77777777" w:rsidR="003467C0" w:rsidRDefault="003467C0">
    <w:pPr>
      <w:spacing w:after="829" w:line="259" w:lineRule="auto"/>
      <w:ind w:left="34" w:firstLine="0"/>
      <w:jc w:val="left"/>
    </w:pPr>
    <w:r>
      <w:t xml:space="preserve"> </w:t>
    </w:r>
  </w:p>
  <w:p w14:paraId="7A1C796E" w14:textId="77777777" w:rsidR="003467C0" w:rsidRDefault="003467C0">
    <w:pPr>
      <w:spacing w:after="0" w:line="259" w:lineRule="auto"/>
      <w:ind w:left="0" w:right="-114" w:firstLine="0"/>
      <w:jc w:val="right"/>
    </w:pPr>
    <w:r>
      <w:rPr>
        <w:noProof/>
      </w:rPr>
      <w:drawing>
        <wp:anchor distT="0" distB="0" distL="114300" distR="114300" simplePos="0" relativeHeight="251658240" behindDoc="0" locked="0" layoutInCell="1" allowOverlap="0" wp14:anchorId="44D8AB63" wp14:editId="4733D76C">
          <wp:simplePos x="0" y="0"/>
          <wp:positionH relativeFrom="page">
            <wp:posOffset>926592</wp:posOffset>
          </wp:positionH>
          <wp:positionV relativeFrom="page">
            <wp:posOffset>630931</wp:posOffset>
          </wp:positionV>
          <wp:extent cx="5760720" cy="652272"/>
          <wp:effectExtent l="0" t="0" r="0" b="0"/>
          <wp:wrapSquare wrapText="bothSides"/>
          <wp:docPr id="23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C359" w14:textId="77777777" w:rsidR="003467C0" w:rsidRPr="00E91ACA" w:rsidRDefault="003467C0" w:rsidP="00773AE7">
    <w:pPr>
      <w:spacing w:after="829" w:line="259" w:lineRule="auto"/>
      <w:ind w:left="34" w:firstLine="0"/>
      <w:jc w:val="center"/>
      <w:rPr>
        <w:b/>
      </w:rPr>
    </w:pPr>
    <w:r w:rsidRPr="00E91ACA">
      <w:rPr>
        <w:b/>
      </w:rPr>
      <w:t>Sfinansowano w ramach reakcji Unii na pandemię COVID-19</w:t>
    </w:r>
    <w:r w:rsidRPr="00E91ACA">
      <w:rPr>
        <w:b/>
        <w:noProof/>
      </w:rPr>
      <w:drawing>
        <wp:anchor distT="0" distB="0" distL="114300" distR="114300" simplePos="0" relativeHeight="251662336" behindDoc="0" locked="0" layoutInCell="1" allowOverlap="0" wp14:anchorId="2ADC17A3" wp14:editId="5883940B">
          <wp:simplePos x="0" y="0"/>
          <wp:positionH relativeFrom="page">
            <wp:posOffset>926465</wp:posOffset>
          </wp:positionH>
          <wp:positionV relativeFrom="page">
            <wp:posOffset>211455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75D0" w14:textId="77777777" w:rsidR="003467C0" w:rsidRDefault="003467C0">
    <w:pPr>
      <w:spacing w:after="829" w:line="259" w:lineRule="auto"/>
      <w:ind w:left="34" w:firstLine="0"/>
      <w:jc w:val="left"/>
    </w:pPr>
    <w:r>
      <w:t xml:space="preserve"> </w:t>
    </w:r>
  </w:p>
  <w:p w14:paraId="4C6EA233" w14:textId="77777777" w:rsidR="003467C0" w:rsidRDefault="003467C0">
    <w:pPr>
      <w:spacing w:after="0" w:line="259" w:lineRule="auto"/>
      <w:ind w:left="0" w:right="-114" w:firstLine="0"/>
      <w:jc w:val="right"/>
    </w:pPr>
    <w:r>
      <w:rPr>
        <w:noProof/>
      </w:rPr>
      <w:drawing>
        <wp:anchor distT="0" distB="0" distL="114300" distR="114300" simplePos="0" relativeHeight="251660288" behindDoc="0" locked="0" layoutInCell="1" allowOverlap="0" wp14:anchorId="4AD33CF1" wp14:editId="24D5C650">
          <wp:simplePos x="0" y="0"/>
          <wp:positionH relativeFrom="page">
            <wp:posOffset>926592</wp:posOffset>
          </wp:positionH>
          <wp:positionV relativeFrom="page">
            <wp:posOffset>630931</wp:posOffset>
          </wp:positionV>
          <wp:extent cx="5760720" cy="652272"/>
          <wp:effectExtent l="0" t="0" r="0" b="0"/>
          <wp:wrapSquare wrapText="bothSides"/>
          <wp:docPr id="23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F98"/>
    <w:multiLevelType w:val="multilevel"/>
    <w:tmpl w:val="C3B47C1C"/>
    <w:lvl w:ilvl="0">
      <w:start w:val="1"/>
      <w:numFmt w:val="decimal"/>
      <w:lvlText w:val="%1."/>
      <w:lvlJc w:val="left"/>
      <w:pPr>
        <w:ind w:left="454" w:hanging="454"/>
      </w:pPr>
      <w:rPr>
        <w:b w:val="0"/>
        <w:bCs/>
        <w:color w:val="000000"/>
        <w:position w:val="0"/>
        <w:sz w:val="20"/>
        <w:vertAlign w:val="baseline"/>
      </w:rPr>
    </w:lvl>
    <w:lvl w:ilvl="1">
      <w:start w:val="1"/>
      <w:numFmt w:val="lowerLetter"/>
      <w:lvlText w:val="%2)"/>
      <w:lvlJc w:val="left"/>
      <w:pPr>
        <w:ind w:left="884" w:hanging="360"/>
      </w:pPr>
      <w:rPr>
        <w:position w:val="0"/>
        <w:sz w:val="22"/>
        <w:szCs w:val="20"/>
        <w:vertAlign w:val="baseline"/>
      </w:rPr>
    </w:lvl>
    <w:lvl w:ilvl="2">
      <w:start w:val="1"/>
      <w:numFmt w:val="decimal"/>
      <w:lvlText w:val="%3)"/>
      <w:lvlJc w:val="left"/>
      <w:pPr>
        <w:ind w:left="1784" w:hanging="360"/>
      </w:pPr>
      <w:rPr>
        <w:b w:val="0"/>
        <w:bCs/>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 w15:restartNumberingAfterBreak="0">
    <w:nsid w:val="070B6FFC"/>
    <w:multiLevelType w:val="multilevel"/>
    <w:tmpl w:val="EC806CB6"/>
    <w:lvl w:ilvl="0">
      <w:start w:val="1"/>
      <w:numFmt w:val="decimal"/>
      <w:lvlText w:val="%1."/>
      <w:lvlJc w:val="left"/>
      <w:pPr>
        <w:ind w:left="720" w:hanging="360"/>
      </w:pPr>
      <w:rPr>
        <w:rFonts w:ascii="Calibri" w:hAnsi="Calibri" w:cs="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3628CD"/>
    <w:multiLevelType w:val="multilevel"/>
    <w:tmpl w:val="D26C335C"/>
    <w:lvl w:ilvl="0">
      <w:start w:val="1"/>
      <w:numFmt w:val="decimal"/>
      <w:lvlText w:val="%1."/>
      <w:lvlJc w:val="left"/>
      <w:pPr>
        <w:ind w:left="1009" w:hanging="452"/>
      </w:pPr>
      <w:rPr>
        <w:b w:val="0"/>
        <w:bCs/>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 w15:restartNumberingAfterBreak="0">
    <w:nsid w:val="0AAB04ED"/>
    <w:multiLevelType w:val="multilevel"/>
    <w:tmpl w:val="680028B6"/>
    <w:lvl w:ilvl="0">
      <w:start w:val="1"/>
      <w:numFmt w:val="bullet"/>
      <w:lvlText w:val=""/>
      <w:lvlJc w:val="left"/>
      <w:pPr>
        <w:ind w:left="124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5375E"/>
    <w:multiLevelType w:val="multilevel"/>
    <w:tmpl w:val="C13A4448"/>
    <w:lvl w:ilvl="0">
      <w:start w:val="1"/>
      <w:numFmt w:val="decimal"/>
      <w:lvlText w:val="%1)"/>
      <w:lvlJc w:val="left"/>
      <w:pPr>
        <w:ind w:left="723" w:hanging="360"/>
      </w:pPr>
      <w:rPr>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5" w15:restartNumberingAfterBreak="0">
    <w:nsid w:val="133F17EA"/>
    <w:multiLevelType w:val="multilevel"/>
    <w:tmpl w:val="6812DC2E"/>
    <w:lvl w:ilvl="0">
      <w:start w:val="1"/>
      <w:numFmt w:val="decimal"/>
      <w:lvlText w:val="%1."/>
      <w:lvlJc w:val="left"/>
      <w:pPr>
        <w:ind w:left="1009" w:hanging="452"/>
      </w:pPr>
      <w:rPr>
        <w:b w:val="0"/>
        <w:bCs/>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6" w15:restartNumberingAfterBreak="0">
    <w:nsid w:val="17F40F68"/>
    <w:multiLevelType w:val="multilevel"/>
    <w:tmpl w:val="532AD14A"/>
    <w:lvl w:ilvl="0">
      <w:start w:val="1"/>
      <w:numFmt w:val="decimal"/>
      <w:lvlText w:val="%1."/>
      <w:lvlJc w:val="left"/>
      <w:pPr>
        <w:ind w:left="1800" w:hanging="363"/>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9F03343"/>
    <w:multiLevelType w:val="multilevel"/>
    <w:tmpl w:val="9C862E6C"/>
    <w:lvl w:ilvl="0">
      <w:start w:val="1"/>
      <w:numFmt w:val="decimal"/>
      <w:lvlText w:val="%1."/>
      <w:lvlJc w:val="left"/>
      <w:pPr>
        <w:ind w:left="6173"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8" w15:restartNumberingAfterBreak="0">
    <w:nsid w:val="1C565044"/>
    <w:multiLevelType w:val="multilevel"/>
    <w:tmpl w:val="FAEE0E4A"/>
    <w:lvl w:ilvl="0">
      <w:start w:val="1"/>
      <w:numFmt w:val="lowerLetter"/>
      <w:lvlText w:val="%1)"/>
      <w:lvlJc w:val="left"/>
      <w:pPr>
        <w:ind w:left="1850" w:hanging="360"/>
      </w:pPr>
      <w:rPr>
        <w:b w:val="0"/>
        <w:bCs/>
        <w:position w:val="0"/>
        <w:sz w:val="20"/>
        <w:vertAlign w:val="baseline"/>
      </w:rPr>
    </w:lvl>
    <w:lvl w:ilvl="1">
      <w:start w:val="1"/>
      <w:numFmt w:val="lowerLetter"/>
      <w:lvlText w:val="%2."/>
      <w:lvlJc w:val="left"/>
      <w:pPr>
        <w:ind w:left="2570" w:hanging="360"/>
      </w:pPr>
      <w:rPr>
        <w:position w:val="0"/>
        <w:sz w:val="22"/>
        <w:vertAlign w:val="baseline"/>
      </w:rPr>
    </w:lvl>
    <w:lvl w:ilvl="2">
      <w:start w:val="1"/>
      <w:numFmt w:val="lowerRoman"/>
      <w:lvlText w:val="%3."/>
      <w:lvlJc w:val="right"/>
      <w:pPr>
        <w:ind w:left="3290" w:hanging="180"/>
      </w:pPr>
      <w:rPr>
        <w:position w:val="0"/>
        <w:sz w:val="22"/>
        <w:vertAlign w:val="baseline"/>
      </w:rPr>
    </w:lvl>
    <w:lvl w:ilvl="3">
      <w:start w:val="1"/>
      <w:numFmt w:val="decimal"/>
      <w:lvlText w:val="%4."/>
      <w:lvlJc w:val="left"/>
      <w:pPr>
        <w:ind w:left="4010" w:hanging="360"/>
      </w:pPr>
      <w:rPr>
        <w:position w:val="0"/>
        <w:sz w:val="22"/>
        <w:vertAlign w:val="baseline"/>
      </w:rPr>
    </w:lvl>
    <w:lvl w:ilvl="4">
      <w:start w:val="1"/>
      <w:numFmt w:val="lowerLetter"/>
      <w:lvlText w:val="%5."/>
      <w:lvlJc w:val="left"/>
      <w:pPr>
        <w:ind w:left="4730" w:hanging="360"/>
      </w:pPr>
      <w:rPr>
        <w:position w:val="0"/>
        <w:sz w:val="22"/>
        <w:vertAlign w:val="baseline"/>
      </w:rPr>
    </w:lvl>
    <w:lvl w:ilvl="5">
      <w:start w:val="1"/>
      <w:numFmt w:val="lowerRoman"/>
      <w:lvlText w:val="%6."/>
      <w:lvlJc w:val="right"/>
      <w:pPr>
        <w:ind w:left="5450" w:hanging="180"/>
      </w:pPr>
      <w:rPr>
        <w:position w:val="0"/>
        <w:sz w:val="22"/>
        <w:vertAlign w:val="baseline"/>
      </w:rPr>
    </w:lvl>
    <w:lvl w:ilvl="6">
      <w:start w:val="1"/>
      <w:numFmt w:val="decimal"/>
      <w:lvlText w:val="%7."/>
      <w:lvlJc w:val="left"/>
      <w:pPr>
        <w:ind w:left="6170" w:hanging="360"/>
      </w:pPr>
      <w:rPr>
        <w:position w:val="0"/>
        <w:sz w:val="22"/>
        <w:vertAlign w:val="baseline"/>
      </w:rPr>
    </w:lvl>
    <w:lvl w:ilvl="7">
      <w:start w:val="1"/>
      <w:numFmt w:val="lowerLetter"/>
      <w:lvlText w:val="%8."/>
      <w:lvlJc w:val="left"/>
      <w:pPr>
        <w:ind w:left="6890" w:hanging="360"/>
      </w:pPr>
      <w:rPr>
        <w:position w:val="0"/>
        <w:sz w:val="22"/>
        <w:vertAlign w:val="baseline"/>
      </w:rPr>
    </w:lvl>
    <w:lvl w:ilvl="8">
      <w:start w:val="1"/>
      <w:numFmt w:val="lowerRoman"/>
      <w:lvlText w:val="%9."/>
      <w:lvlJc w:val="right"/>
      <w:pPr>
        <w:ind w:left="7610" w:hanging="180"/>
      </w:pPr>
      <w:rPr>
        <w:position w:val="0"/>
        <w:sz w:val="22"/>
        <w:vertAlign w:val="baseline"/>
      </w:rPr>
    </w:lvl>
  </w:abstractNum>
  <w:abstractNum w:abstractNumId="9" w15:restartNumberingAfterBreak="0">
    <w:nsid w:val="1EE32D37"/>
    <w:multiLevelType w:val="multilevel"/>
    <w:tmpl w:val="A2A649BE"/>
    <w:lvl w:ilvl="0">
      <w:start w:val="1"/>
      <w:numFmt w:val="decimal"/>
      <w:lvlText w:val="%1."/>
      <w:lvlJc w:val="left"/>
      <w:pPr>
        <w:ind w:left="1009" w:hanging="452"/>
      </w:pPr>
      <w:rPr>
        <w:rFonts w:eastAsia="Arial" w:cs="Arial"/>
        <w:b w:val="0"/>
        <w:bCs/>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0" w15:restartNumberingAfterBreak="0">
    <w:nsid w:val="216028F1"/>
    <w:multiLevelType w:val="multilevel"/>
    <w:tmpl w:val="C278F240"/>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945207"/>
    <w:multiLevelType w:val="multilevel"/>
    <w:tmpl w:val="55947138"/>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2" w15:restartNumberingAfterBreak="0">
    <w:nsid w:val="2382733E"/>
    <w:multiLevelType w:val="multilevel"/>
    <w:tmpl w:val="D878FA42"/>
    <w:lvl w:ilvl="0">
      <w:start w:val="1"/>
      <w:numFmt w:val="decimal"/>
      <w:lvlText w:val="%1."/>
      <w:lvlJc w:val="left"/>
      <w:pPr>
        <w:ind w:left="720" w:hanging="360"/>
      </w:pPr>
      <w:rPr>
        <w:rFonts w:ascii="Calibri" w:hAnsi="Calibri" w:cs="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C2341C"/>
    <w:multiLevelType w:val="multilevel"/>
    <w:tmpl w:val="AF1E8B9C"/>
    <w:lvl w:ilvl="0">
      <w:start w:val="1"/>
      <w:numFmt w:val="decimal"/>
      <w:lvlText w:val="%1)"/>
      <w:lvlJc w:val="left"/>
      <w:pPr>
        <w:ind w:left="785" w:hanging="360"/>
      </w:pPr>
      <w:rPr>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617E6E"/>
    <w:multiLevelType w:val="multilevel"/>
    <w:tmpl w:val="3D38EA04"/>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5" w15:restartNumberingAfterBreak="0">
    <w:nsid w:val="2E8552ED"/>
    <w:multiLevelType w:val="multilevel"/>
    <w:tmpl w:val="4276F486"/>
    <w:lvl w:ilvl="0">
      <w:start w:val="1"/>
      <w:numFmt w:val="decimal"/>
      <w:lvlText w:val="%1."/>
      <w:lvlJc w:val="left"/>
      <w:pPr>
        <w:ind w:left="1146" w:hanging="360"/>
      </w:pPr>
      <w:rPr>
        <w:rFonts w:eastAsia="Arial" w:cs="Arial"/>
        <w:b/>
        <w:bCs/>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5943828"/>
    <w:multiLevelType w:val="hybridMultilevel"/>
    <w:tmpl w:val="27A08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A7AC0"/>
    <w:multiLevelType w:val="multilevel"/>
    <w:tmpl w:val="DE5C1C46"/>
    <w:lvl w:ilvl="0">
      <w:start w:val="1"/>
      <w:numFmt w:val="decimal"/>
      <w:lvlText w:val="%1)"/>
      <w:lvlJc w:val="left"/>
      <w:pPr>
        <w:ind w:left="916" w:hanging="360"/>
      </w:pPr>
      <w:rPr>
        <w:b w:val="0"/>
        <w:bCs/>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8" w15:restartNumberingAfterBreak="0">
    <w:nsid w:val="390A7EC8"/>
    <w:multiLevelType w:val="multilevel"/>
    <w:tmpl w:val="0FC2F20A"/>
    <w:lvl w:ilvl="0">
      <w:start w:val="1"/>
      <w:numFmt w:val="decimal"/>
      <w:lvlText w:val="%1."/>
      <w:lvlJc w:val="left"/>
      <w:pPr>
        <w:ind w:left="363" w:hanging="363"/>
      </w:pPr>
      <w:rPr>
        <w:rFonts w:eastAsia="Arial" w:cs="Arial"/>
        <w:b w:val="0"/>
        <w:bCs/>
        <w:position w:val="0"/>
        <w:sz w:val="20"/>
        <w:vertAlign w:val="baseline"/>
      </w:rPr>
    </w:lvl>
    <w:lvl w:ilvl="1">
      <w:start w:val="1"/>
      <w:numFmt w:val="lowerLetter"/>
      <w:lvlText w:val="%2."/>
      <w:lvlJc w:val="left"/>
      <w:pPr>
        <w:ind w:left="3" w:hanging="360"/>
      </w:pPr>
      <w:rPr>
        <w:position w:val="0"/>
        <w:sz w:val="22"/>
        <w:vertAlign w:val="baseline"/>
      </w:rPr>
    </w:lvl>
    <w:lvl w:ilvl="2">
      <w:start w:val="1"/>
      <w:numFmt w:val="lowerRoman"/>
      <w:lvlText w:val="%3."/>
      <w:lvlJc w:val="right"/>
      <w:pPr>
        <w:ind w:left="723" w:hanging="180"/>
      </w:pPr>
      <w:rPr>
        <w:position w:val="0"/>
        <w:sz w:val="22"/>
        <w:vertAlign w:val="baseline"/>
      </w:rPr>
    </w:lvl>
    <w:lvl w:ilvl="3">
      <w:start w:val="1"/>
      <w:numFmt w:val="decimal"/>
      <w:lvlText w:val="%4."/>
      <w:lvlJc w:val="left"/>
      <w:pPr>
        <w:ind w:left="1443" w:hanging="360"/>
      </w:pPr>
      <w:rPr>
        <w:position w:val="0"/>
        <w:sz w:val="22"/>
        <w:vertAlign w:val="baseline"/>
      </w:rPr>
    </w:lvl>
    <w:lvl w:ilvl="4">
      <w:start w:val="1"/>
      <w:numFmt w:val="lowerLetter"/>
      <w:lvlText w:val="%5."/>
      <w:lvlJc w:val="left"/>
      <w:pPr>
        <w:ind w:left="2163" w:hanging="360"/>
      </w:pPr>
      <w:rPr>
        <w:position w:val="0"/>
        <w:sz w:val="22"/>
        <w:vertAlign w:val="baseline"/>
      </w:rPr>
    </w:lvl>
    <w:lvl w:ilvl="5">
      <w:start w:val="1"/>
      <w:numFmt w:val="lowerRoman"/>
      <w:lvlText w:val="%6."/>
      <w:lvlJc w:val="right"/>
      <w:pPr>
        <w:ind w:left="2883" w:hanging="180"/>
      </w:pPr>
      <w:rPr>
        <w:position w:val="0"/>
        <w:sz w:val="22"/>
        <w:vertAlign w:val="baseline"/>
      </w:rPr>
    </w:lvl>
    <w:lvl w:ilvl="6">
      <w:start w:val="1"/>
      <w:numFmt w:val="decimal"/>
      <w:lvlText w:val="%7."/>
      <w:lvlJc w:val="left"/>
      <w:pPr>
        <w:ind w:left="3603" w:hanging="360"/>
      </w:pPr>
      <w:rPr>
        <w:position w:val="0"/>
        <w:sz w:val="22"/>
        <w:vertAlign w:val="baseline"/>
      </w:rPr>
    </w:lvl>
    <w:lvl w:ilvl="7">
      <w:start w:val="1"/>
      <w:numFmt w:val="lowerLetter"/>
      <w:lvlText w:val="%8."/>
      <w:lvlJc w:val="left"/>
      <w:pPr>
        <w:ind w:left="4323" w:hanging="360"/>
      </w:pPr>
      <w:rPr>
        <w:position w:val="0"/>
        <w:sz w:val="22"/>
        <w:vertAlign w:val="baseline"/>
      </w:rPr>
    </w:lvl>
    <w:lvl w:ilvl="8">
      <w:start w:val="1"/>
      <w:numFmt w:val="lowerRoman"/>
      <w:lvlText w:val="%9."/>
      <w:lvlJc w:val="right"/>
      <w:pPr>
        <w:ind w:left="5043" w:hanging="180"/>
      </w:pPr>
      <w:rPr>
        <w:position w:val="0"/>
        <w:sz w:val="22"/>
        <w:vertAlign w:val="baseline"/>
      </w:rPr>
    </w:lvl>
  </w:abstractNum>
  <w:abstractNum w:abstractNumId="19" w15:restartNumberingAfterBreak="0">
    <w:nsid w:val="3AC26178"/>
    <w:multiLevelType w:val="multilevel"/>
    <w:tmpl w:val="125232B0"/>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5512A6"/>
    <w:multiLevelType w:val="multilevel"/>
    <w:tmpl w:val="3C24A7DA"/>
    <w:lvl w:ilvl="0">
      <w:start w:val="1"/>
      <w:numFmt w:val="decimal"/>
      <w:lvlText w:val="%1)"/>
      <w:lvlJc w:val="left"/>
      <w:pPr>
        <w:ind w:left="502" w:hanging="360"/>
      </w:pPr>
      <w:rPr>
        <w:b w:val="0"/>
        <w:bCs/>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3F817A94"/>
    <w:multiLevelType w:val="multilevel"/>
    <w:tmpl w:val="DB943A40"/>
    <w:lvl w:ilvl="0">
      <w:start w:val="1"/>
      <w:numFmt w:val="decimal"/>
      <w:lvlText w:val="%1."/>
      <w:lvlJc w:val="left"/>
      <w:pPr>
        <w:tabs>
          <w:tab w:val="num" w:pos="360"/>
        </w:tabs>
        <w:ind w:left="357" w:hanging="357"/>
      </w:pPr>
      <w:rPr>
        <w:rFonts w:cs="Times New Roman"/>
        <w:b w:val="0"/>
        <w:strike w:val="0"/>
        <w:dstrike w:val="0"/>
        <w:sz w:val="20"/>
        <w:szCs w:val="22"/>
        <w:u w:val="none"/>
      </w:rPr>
    </w:lvl>
    <w:lvl w:ilvl="1">
      <w:start w:val="1"/>
      <w:numFmt w:val="decimal"/>
      <w:lvlText w:val="%2."/>
      <w:lvlJc w:val="left"/>
      <w:pPr>
        <w:tabs>
          <w:tab w:val="num" w:pos="1440"/>
        </w:tabs>
        <w:ind w:left="1440" w:hanging="360"/>
      </w:pPr>
      <w:rPr>
        <w:rFonts w:cs="Arial"/>
        <w:b/>
        <w:bCs w:val="0"/>
        <w:color w:val="00000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D05CC2"/>
    <w:multiLevelType w:val="multilevel"/>
    <w:tmpl w:val="7E8E8D28"/>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3" w15:restartNumberingAfterBreak="0">
    <w:nsid w:val="43901D6E"/>
    <w:multiLevelType w:val="multilevel"/>
    <w:tmpl w:val="933CD38E"/>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4" w15:restartNumberingAfterBreak="0">
    <w:nsid w:val="44622418"/>
    <w:multiLevelType w:val="multilevel"/>
    <w:tmpl w:val="C86C5D5A"/>
    <w:lvl w:ilvl="0">
      <w:start w:val="1"/>
      <w:numFmt w:val="decimal"/>
      <w:lvlText w:val="%1."/>
      <w:lvlJc w:val="left"/>
      <w:pPr>
        <w:ind w:left="720" w:hanging="720"/>
      </w:pPr>
      <w:rPr>
        <w:rFonts w:eastAsia="Arial" w:cs="Arial"/>
        <w:b w:val="0"/>
        <w:bCs/>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478D2F96"/>
    <w:multiLevelType w:val="multilevel"/>
    <w:tmpl w:val="6F269444"/>
    <w:lvl w:ilvl="0">
      <w:start w:val="1"/>
      <w:numFmt w:val="decimal"/>
      <w:lvlText w:val="%1."/>
      <w:lvlJc w:val="left"/>
      <w:pPr>
        <w:ind w:left="453" w:hanging="453"/>
      </w:pPr>
      <w:rPr>
        <w:b w:val="0"/>
        <w:bCs/>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6" w15:restartNumberingAfterBreak="0">
    <w:nsid w:val="4D0E4814"/>
    <w:multiLevelType w:val="multilevel"/>
    <w:tmpl w:val="B128E518"/>
    <w:lvl w:ilvl="0">
      <w:start w:val="4"/>
      <w:numFmt w:val="decimal"/>
      <w:lvlText w:val="%1."/>
      <w:lvlJc w:val="left"/>
      <w:pPr>
        <w:ind w:left="1009" w:hanging="452"/>
      </w:pPr>
      <w:rPr>
        <w:rFonts w:eastAsia="Arial" w:cs="Arial"/>
        <w:b w:val="0"/>
        <w:bCs/>
        <w:i w:val="0"/>
        <w:position w:val="0"/>
        <w:sz w:val="20"/>
        <w:szCs w:val="20"/>
        <w:vertAlign w:val="baseline"/>
      </w:rPr>
    </w:lvl>
    <w:lvl w:ilvl="1">
      <w:start w:val="1"/>
      <w:numFmt w:val="decimal"/>
      <w:lvlText w:val="%2)"/>
      <w:lvlJc w:val="left"/>
      <w:pPr>
        <w:ind w:left="1080" w:hanging="360"/>
      </w:pPr>
      <w:rPr>
        <w:sz w:val="20"/>
        <w:szCs w:val="20"/>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7" w15:restartNumberingAfterBreak="0">
    <w:nsid w:val="528F0FDF"/>
    <w:multiLevelType w:val="multilevel"/>
    <w:tmpl w:val="261209BC"/>
    <w:lvl w:ilvl="0">
      <w:start w:val="5"/>
      <w:numFmt w:val="decimal"/>
      <w:lvlText w:val="%1."/>
      <w:lvlJc w:val="left"/>
      <w:pPr>
        <w:ind w:left="454" w:hanging="454"/>
      </w:pPr>
      <w:rPr>
        <w:b w:val="0"/>
        <w:bCs/>
        <w:color w:val="000000"/>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val="0"/>
        <w:bCs/>
        <w:position w:val="0"/>
        <w:sz w:val="20"/>
        <w:vertAlign w:val="baseline"/>
      </w:rPr>
    </w:lvl>
    <w:lvl w:ilvl="3">
      <w:start w:val="1"/>
      <w:numFmt w:val="decimal"/>
      <w:lvlText w:val="%4."/>
      <w:lvlJc w:val="left"/>
      <w:pPr>
        <w:ind w:left="2324" w:hanging="360"/>
      </w:pPr>
      <w:rPr>
        <w:b w:val="0"/>
        <w:color w:val="auto"/>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8" w15:restartNumberingAfterBreak="0">
    <w:nsid w:val="5FB84E25"/>
    <w:multiLevelType w:val="multilevel"/>
    <w:tmpl w:val="5AC839BE"/>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60D21D4A"/>
    <w:multiLevelType w:val="multilevel"/>
    <w:tmpl w:val="B1905EDA"/>
    <w:lvl w:ilvl="0">
      <w:start w:val="1"/>
      <w:numFmt w:val="decimal"/>
      <w:lvlText w:val="%1."/>
      <w:lvlJc w:val="left"/>
      <w:pPr>
        <w:ind w:left="363" w:hanging="363"/>
      </w:pPr>
      <w:rPr>
        <w:rFonts w:eastAsia="Arial" w:cs="Arial"/>
        <w:b w:val="0"/>
        <w:bCs/>
        <w:position w:val="0"/>
        <w:sz w:val="20"/>
        <w:szCs w:val="20"/>
        <w:vertAlign w:val="baseline"/>
      </w:rPr>
    </w:lvl>
    <w:lvl w:ilvl="1">
      <w:start w:val="1"/>
      <w:numFmt w:val="lowerLetter"/>
      <w:lvlText w:val="%2."/>
      <w:lvlJc w:val="left"/>
      <w:pPr>
        <w:ind w:left="3" w:hanging="360"/>
      </w:pPr>
      <w:rPr>
        <w:position w:val="0"/>
        <w:sz w:val="22"/>
        <w:vertAlign w:val="baseline"/>
      </w:rPr>
    </w:lvl>
    <w:lvl w:ilvl="2">
      <w:start w:val="1"/>
      <w:numFmt w:val="lowerRoman"/>
      <w:lvlText w:val="%3."/>
      <w:lvlJc w:val="right"/>
      <w:pPr>
        <w:ind w:left="723" w:hanging="180"/>
      </w:pPr>
      <w:rPr>
        <w:position w:val="0"/>
        <w:sz w:val="22"/>
        <w:vertAlign w:val="baseline"/>
      </w:rPr>
    </w:lvl>
    <w:lvl w:ilvl="3">
      <w:start w:val="1"/>
      <w:numFmt w:val="decimal"/>
      <w:lvlText w:val="%4."/>
      <w:lvlJc w:val="left"/>
      <w:pPr>
        <w:ind w:left="1443" w:hanging="360"/>
      </w:pPr>
      <w:rPr>
        <w:position w:val="0"/>
        <w:sz w:val="22"/>
        <w:vertAlign w:val="baseline"/>
      </w:rPr>
    </w:lvl>
    <w:lvl w:ilvl="4">
      <w:start w:val="1"/>
      <w:numFmt w:val="lowerLetter"/>
      <w:lvlText w:val="%5."/>
      <w:lvlJc w:val="left"/>
      <w:pPr>
        <w:ind w:left="2163" w:hanging="360"/>
      </w:pPr>
      <w:rPr>
        <w:position w:val="0"/>
        <w:sz w:val="22"/>
        <w:vertAlign w:val="baseline"/>
      </w:rPr>
    </w:lvl>
    <w:lvl w:ilvl="5">
      <w:start w:val="1"/>
      <w:numFmt w:val="lowerRoman"/>
      <w:lvlText w:val="%6."/>
      <w:lvlJc w:val="right"/>
      <w:pPr>
        <w:ind w:left="2883" w:hanging="180"/>
      </w:pPr>
      <w:rPr>
        <w:position w:val="0"/>
        <w:sz w:val="22"/>
        <w:vertAlign w:val="baseline"/>
      </w:rPr>
    </w:lvl>
    <w:lvl w:ilvl="6">
      <w:start w:val="1"/>
      <w:numFmt w:val="decimal"/>
      <w:lvlText w:val="%7."/>
      <w:lvlJc w:val="left"/>
      <w:pPr>
        <w:ind w:left="3603" w:hanging="360"/>
      </w:pPr>
      <w:rPr>
        <w:position w:val="0"/>
        <w:sz w:val="22"/>
        <w:vertAlign w:val="baseline"/>
      </w:rPr>
    </w:lvl>
    <w:lvl w:ilvl="7">
      <w:start w:val="1"/>
      <w:numFmt w:val="lowerLetter"/>
      <w:lvlText w:val="%8."/>
      <w:lvlJc w:val="left"/>
      <w:pPr>
        <w:ind w:left="4323" w:hanging="360"/>
      </w:pPr>
      <w:rPr>
        <w:position w:val="0"/>
        <w:sz w:val="22"/>
        <w:vertAlign w:val="baseline"/>
      </w:rPr>
    </w:lvl>
    <w:lvl w:ilvl="8">
      <w:start w:val="1"/>
      <w:numFmt w:val="lowerRoman"/>
      <w:lvlText w:val="%9."/>
      <w:lvlJc w:val="right"/>
      <w:pPr>
        <w:ind w:left="5043" w:hanging="180"/>
      </w:pPr>
      <w:rPr>
        <w:position w:val="0"/>
        <w:sz w:val="22"/>
        <w:vertAlign w:val="baseline"/>
      </w:rPr>
    </w:lvl>
  </w:abstractNum>
  <w:abstractNum w:abstractNumId="30" w15:restartNumberingAfterBreak="0">
    <w:nsid w:val="6FBE10F2"/>
    <w:multiLevelType w:val="multilevel"/>
    <w:tmpl w:val="72AA4FC8"/>
    <w:lvl w:ilvl="0">
      <w:start w:val="1"/>
      <w:numFmt w:val="bullet"/>
      <w:lvlText w:val="-"/>
      <w:lvlJc w:val="left"/>
      <w:pPr>
        <w:ind w:left="1440" w:hanging="360"/>
      </w:pPr>
      <w:rPr>
        <w:rFonts w:ascii="OpenSymbol" w:hAnsi="OpenSymbol" w:cs="OpenSymbol;Calibri" w:hint="default"/>
        <w:sz w:val="20"/>
        <w:u w:val="none"/>
      </w:rPr>
    </w:lvl>
    <w:lvl w:ilvl="1">
      <w:start w:val="1"/>
      <w:numFmt w:val="bullet"/>
      <w:lvlText w:val="-"/>
      <w:lvlJc w:val="left"/>
      <w:pPr>
        <w:ind w:left="2160" w:hanging="360"/>
      </w:pPr>
      <w:rPr>
        <w:rFonts w:ascii="OpenSymbol" w:hAnsi="OpenSymbol" w:cs="OpenSymbol;Calibri" w:hint="default"/>
        <w:u w:val="none"/>
      </w:rPr>
    </w:lvl>
    <w:lvl w:ilvl="2">
      <w:start w:val="1"/>
      <w:numFmt w:val="bullet"/>
      <w:lvlText w:val="-"/>
      <w:lvlJc w:val="left"/>
      <w:pPr>
        <w:ind w:left="2880" w:hanging="360"/>
      </w:pPr>
      <w:rPr>
        <w:rFonts w:ascii="OpenSymbol" w:hAnsi="OpenSymbol" w:cs="OpenSymbol;Calibri" w:hint="default"/>
        <w:u w:val="none"/>
      </w:rPr>
    </w:lvl>
    <w:lvl w:ilvl="3">
      <w:start w:val="1"/>
      <w:numFmt w:val="bullet"/>
      <w:lvlText w:val="-"/>
      <w:lvlJc w:val="left"/>
      <w:pPr>
        <w:ind w:left="3600" w:hanging="360"/>
      </w:pPr>
      <w:rPr>
        <w:rFonts w:ascii="OpenSymbol" w:hAnsi="OpenSymbol" w:cs="OpenSymbol;Calibri" w:hint="default"/>
        <w:u w:val="none"/>
      </w:rPr>
    </w:lvl>
    <w:lvl w:ilvl="4">
      <w:start w:val="1"/>
      <w:numFmt w:val="bullet"/>
      <w:lvlText w:val="-"/>
      <w:lvlJc w:val="left"/>
      <w:pPr>
        <w:ind w:left="4320" w:hanging="360"/>
      </w:pPr>
      <w:rPr>
        <w:rFonts w:ascii="OpenSymbol" w:hAnsi="OpenSymbol" w:cs="OpenSymbol;Calibri" w:hint="default"/>
        <w:u w:val="none"/>
      </w:rPr>
    </w:lvl>
    <w:lvl w:ilvl="5">
      <w:start w:val="1"/>
      <w:numFmt w:val="bullet"/>
      <w:lvlText w:val="-"/>
      <w:lvlJc w:val="left"/>
      <w:pPr>
        <w:ind w:left="5040" w:hanging="360"/>
      </w:pPr>
      <w:rPr>
        <w:rFonts w:ascii="OpenSymbol" w:hAnsi="OpenSymbol" w:cs="OpenSymbol;Calibri" w:hint="default"/>
        <w:u w:val="none"/>
      </w:rPr>
    </w:lvl>
    <w:lvl w:ilvl="6">
      <w:start w:val="1"/>
      <w:numFmt w:val="bullet"/>
      <w:lvlText w:val="-"/>
      <w:lvlJc w:val="left"/>
      <w:pPr>
        <w:ind w:left="5760" w:hanging="360"/>
      </w:pPr>
      <w:rPr>
        <w:rFonts w:ascii="OpenSymbol" w:hAnsi="OpenSymbol" w:cs="OpenSymbol;Calibri" w:hint="default"/>
        <w:u w:val="none"/>
      </w:rPr>
    </w:lvl>
    <w:lvl w:ilvl="7">
      <w:start w:val="1"/>
      <w:numFmt w:val="bullet"/>
      <w:lvlText w:val="-"/>
      <w:lvlJc w:val="left"/>
      <w:pPr>
        <w:ind w:left="6480" w:hanging="360"/>
      </w:pPr>
      <w:rPr>
        <w:rFonts w:ascii="OpenSymbol" w:hAnsi="OpenSymbol" w:cs="OpenSymbol;Calibri" w:hint="default"/>
        <w:u w:val="none"/>
      </w:rPr>
    </w:lvl>
    <w:lvl w:ilvl="8">
      <w:start w:val="1"/>
      <w:numFmt w:val="bullet"/>
      <w:lvlText w:val="-"/>
      <w:lvlJc w:val="left"/>
      <w:pPr>
        <w:ind w:left="7200" w:hanging="360"/>
      </w:pPr>
      <w:rPr>
        <w:rFonts w:ascii="OpenSymbol" w:hAnsi="OpenSymbol" w:cs="OpenSymbol;Calibri" w:hint="default"/>
        <w:u w:val="none"/>
      </w:rPr>
    </w:lvl>
  </w:abstractNum>
  <w:abstractNum w:abstractNumId="31" w15:restartNumberingAfterBreak="0">
    <w:nsid w:val="70ED7FF0"/>
    <w:multiLevelType w:val="multilevel"/>
    <w:tmpl w:val="D07E2F0C"/>
    <w:lvl w:ilvl="0">
      <w:start w:val="1"/>
      <w:numFmt w:val="decimal"/>
      <w:lvlText w:val="%1)"/>
      <w:lvlJc w:val="left"/>
      <w:pPr>
        <w:ind w:left="71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5402D7"/>
    <w:multiLevelType w:val="multilevel"/>
    <w:tmpl w:val="34261598"/>
    <w:lvl w:ilvl="0">
      <w:start w:val="1"/>
      <w:numFmt w:val="decimal"/>
      <w:lvlText w:val="%1."/>
      <w:lvlJc w:val="left"/>
      <w:pPr>
        <w:ind w:left="1800" w:hanging="363"/>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777520EB"/>
    <w:multiLevelType w:val="multilevel"/>
    <w:tmpl w:val="15CED89C"/>
    <w:lvl w:ilvl="0">
      <w:start w:val="1"/>
      <w:numFmt w:val="decimal"/>
      <w:lvlText w:val="%1."/>
      <w:lvlJc w:val="left"/>
      <w:pPr>
        <w:ind w:left="360" w:hanging="360"/>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7A433241"/>
    <w:multiLevelType w:val="multilevel"/>
    <w:tmpl w:val="339661B8"/>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FC20BC8"/>
    <w:multiLevelType w:val="multilevel"/>
    <w:tmpl w:val="6826FBC4"/>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7398601">
    <w:abstractNumId w:val="31"/>
  </w:num>
  <w:num w:numId="2" w16cid:durableId="495077789">
    <w:abstractNumId w:val="9"/>
  </w:num>
  <w:num w:numId="3" w16cid:durableId="1343244358">
    <w:abstractNumId w:val="14"/>
  </w:num>
  <w:num w:numId="4" w16cid:durableId="1743286012">
    <w:abstractNumId w:val="11"/>
  </w:num>
  <w:num w:numId="5" w16cid:durableId="156383850">
    <w:abstractNumId w:val="0"/>
  </w:num>
  <w:num w:numId="6" w16cid:durableId="1824928910">
    <w:abstractNumId w:val="30"/>
  </w:num>
  <w:num w:numId="7" w16cid:durableId="112137429">
    <w:abstractNumId w:val="2"/>
  </w:num>
  <w:num w:numId="8" w16cid:durableId="1492793371">
    <w:abstractNumId w:val="26"/>
  </w:num>
  <w:num w:numId="9" w16cid:durableId="1781417819">
    <w:abstractNumId w:val="12"/>
  </w:num>
  <w:num w:numId="10" w16cid:durableId="1899706374">
    <w:abstractNumId w:val="10"/>
  </w:num>
  <w:num w:numId="11" w16cid:durableId="776100919">
    <w:abstractNumId w:val="8"/>
  </w:num>
  <w:num w:numId="12" w16cid:durableId="296572504">
    <w:abstractNumId w:val="20"/>
  </w:num>
  <w:num w:numId="13" w16cid:durableId="1117486565">
    <w:abstractNumId w:val="33"/>
  </w:num>
  <w:num w:numId="14" w16cid:durableId="89130736">
    <w:abstractNumId w:val="15"/>
  </w:num>
  <w:num w:numId="15" w16cid:durableId="1650134170">
    <w:abstractNumId w:val="22"/>
  </w:num>
  <w:num w:numId="16" w16cid:durableId="1145120563">
    <w:abstractNumId w:val="28"/>
  </w:num>
  <w:num w:numId="17" w16cid:durableId="1830559087">
    <w:abstractNumId w:val="19"/>
  </w:num>
  <w:num w:numId="18" w16cid:durableId="819231214">
    <w:abstractNumId w:val="34"/>
  </w:num>
  <w:num w:numId="19" w16cid:durableId="837964379">
    <w:abstractNumId w:val="6"/>
  </w:num>
  <w:num w:numId="20" w16cid:durableId="1845053619">
    <w:abstractNumId w:val="24"/>
  </w:num>
  <w:num w:numId="21" w16cid:durableId="669017240">
    <w:abstractNumId w:val="32"/>
  </w:num>
  <w:num w:numId="22" w16cid:durableId="1391806389">
    <w:abstractNumId w:val="27"/>
  </w:num>
  <w:num w:numId="23" w16cid:durableId="1893878771">
    <w:abstractNumId w:val="23"/>
  </w:num>
  <w:num w:numId="24" w16cid:durableId="1762604897">
    <w:abstractNumId w:val="25"/>
  </w:num>
  <w:num w:numId="25" w16cid:durableId="436758265">
    <w:abstractNumId w:val="21"/>
  </w:num>
  <w:num w:numId="26" w16cid:durableId="1602496753">
    <w:abstractNumId w:val="5"/>
  </w:num>
  <w:num w:numId="27" w16cid:durableId="203910352">
    <w:abstractNumId w:val="18"/>
  </w:num>
  <w:num w:numId="28" w16cid:durableId="693074955">
    <w:abstractNumId w:val="35"/>
  </w:num>
  <w:num w:numId="29" w16cid:durableId="2019497467">
    <w:abstractNumId w:val="7"/>
  </w:num>
  <w:num w:numId="30" w16cid:durableId="1830244145">
    <w:abstractNumId w:val="17"/>
  </w:num>
  <w:num w:numId="31" w16cid:durableId="1811359814">
    <w:abstractNumId w:val="1"/>
  </w:num>
  <w:num w:numId="32" w16cid:durableId="901251387">
    <w:abstractNumId w:val="4"/>
  </w:num>
  <w:num w:numId="33" w16cid:durableId="1545946122">
    <w:abstractNumId w:val="3"/>
  </w:num>
  <w:num w:numId="34" w16cid:durableId="1640840785">
    <w:abstractNumId w:val="13"/>
  </w:num>
  <w:num w:numId="35" w16cid:durableId="1990936183">
    <w:abstractNumId w:val="29"/>
  </w:num>
  <w:num w:numId="36" w16cid:durableId="9961742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2"/>
    <w:rsid w:val="00007D68"/>
    <w:rsid w:val="00024071"/>
    <w:rsid w:val="00037B2D"/>
    <w:rsid w:val="00052A3E"/>
    <w:rsid w:val="000554D2"/>
    <w:rsid w:val="00060BF0"/>
    <w:rsid w:val="0006107B"/>
    <w:rsid w:val="00062BED"/>
    <w:rsid w:val="00074ABF"/>
    <w:rsid w:val="000808C4"/>
    <w:rsid w:val="00084197"/>
    <w:rsid w:val="00090756"/>
    <w:rsid w:val="000926B0"/>
    <w:rsid w:val="000A299C"/>
    <w:rsid w:val="000A741B"/>
    <w:rsid w:val="000B0A7F"/>
    <w:rsid w:val="000B5BEF"/>
    <w:rsid w:val="000C202C"/>
    <w:rsid w:val="000E705A"/>
    <w:rsid w:val="00103A3F"/>
    <w:rsid w:val="001113CF"/>
    <w:rsid w:val="00125CF3"/>
    <w:rsid w:val="00130063"/>
    <w:rsid w:val="0013154B"/>
    <w:rsid w:val="0013348B"/>
    <w:rsid w:val="00146AB4"/>
    <w:rsid w:val="00157D04"/>
    <w:rsid w:val="0016179E"/>
    <w:rsid w:val="00171D67"/>
    <w:rsid w:val="00180CA9"/>
    <w:rsid w:val="001870DE"/>
    <w:rsid w:val="00195E1B"/>
    <w:rsid w:val="001A2ADF"/>
    <w:rsid w:val="001A5829"/>
    <w:rsid w:val="001B32CF"/>
    <w:rsid w:val="001B570D"/>
    <w:rsid w:val="001B5F8F"/>
    <w:rsid w:val="001B6B50"/>
    <w:rsid w:val="001D4BDA"/>
    <w:rsid w:val="001D5BA1"/>
    <w:rsid w:val="001D5D82"/>
    <w:rsid w:val="001E640B"/>
    <w:rsid w:val="001F0127"/>
    <w:rsid w:val="001F2DD3"/>
    <w:rsid w:val="001F739D"/>
    <w:rsid w:val="00206FF6"/>
    <w:rsid w:val="00213441"/>
    <w:rsid w:val="00226ECC"/>
    <w:rsid w:val="00245142"/>
    <w:rsid w:val="00245EAA"/>
    <w:rsid w:val="002468B8"/>
    <w:rsid w:val="00246C04"/>
    <w:rsid w:val="00256618"/>
    <w:rsid w:val="002567B5"/>
    <w:rsid w:val="00275C35"/>
    <w:rsid w:val="00280CA4"/>
    <w:rsid w:val="002821F5"/>
    <w:rsid w:val="002A00EC"/>
    <w:rsid w:val="002B571F"/>
    <w:rsid w:val="002C581A"/>
    <w:rsid w:val="002CCBD4"/>
    <w:rsid w:val="002D368B"/>
    <w:rsid w:val="003034C8"/>
    <w:rsid w:val="00307F21"/>
    <w:rsid w:val="00324D26"/>
    <w:rsid w:val="0033026F"/>
    <w:rsid w:val="003467C0"/>
    <w:rsid w:val="00363CF9"/>
    <w:rsid w:val="00365B3C"/>
    <w:rsid w:val="00367008"/>
    <w:rsid w:val="00367A97"/>
    <w:rsid w:val="00377387"/>
    <w:rsid w:val="003918F0"/>
    <w:rsid w:val="003A334D"/>
    <w:rsid w:val="003A42B0"/>
    <w:rsid w:val="003A7EA4"/>
    <w:rsid w:val="003B1D70"/>
    <w:rsid w:val="003B4BE4"/>
    <w:rsid w:val="003C53AB"/>
    <w:rsid w:val="003C6EF5"/>
    <w:rsid w:val="003D1745"/>
    <w:rsid w:val="003F5C97"/>
    <w:rsid w:val="00400048"/>
    <w:rsid w:val="00403C16"/>
    <w:rsid w:val="004068B8"/>
    <w:rsid w:val="00410EBA"/>
    <w:rsid w:val="0041120F"/>
    <w:rsid w:val="0044283B"/>
    <w:rsid w:val="00450A55"/>
    <w:rsid w:val="00450BB4"/>
    <w:rsid w:val="0045380B"/>
    <w:rsid w:val="00472C7A"/>
    <w:rsid w:val="00491F33"/>
    <w:rsid w:val="00493688"/>
    <w:rsid w:val="00495846"/>
    <w:rsid w:val="004962E2"/>
    <w:rsid w:val="004B0263"/>
    <w:rsid w:val="004B2C86"/>
    <w:rsid w:val="004D4875"/>
    <w:rsid w:val="004E1F49"/>
    <w:rsid w:val="004E305E"/>
    <w:rsid w:val="004E4E1A"/>
    <w:rsid w:val="004F0E72"/>
    <w:rsid w:val="004F546D"/>
    <w:rsid w:val="0050293C"/>
    <w:rsid w:val="00510B28"/>
    <w:rsid w:val="00513E15"/>
    <w:rsid w:val="0051CA61"/>
    <w:rsid w:val="005236C1"/>
    <w:rsid w:val="005310DC"/>
    <w:rsid w:val="005370A2"/>
    <w:rsid w:val="00546E7C"/>
    <w:rsid w:val="00547D3A"/>
    <w:rsid w:val="00555D5D"/>
    <w:rsid w:val="00563C4F"/>
    <w:rsid w:val="00573248"/>
    <w:rsid w:val="00577A03"/>
    <w:rsid w:val="0058319C"/>
    <w:rsid w:val="00595054"/>
    <w:rsid w:val="005A0D14"/>
    <w:rsid w:val="005A324C"/>
    <w:rsid w:val="005B2907"/>
    <w:rsid w:val="005B4CF7"/>
    <w:rsid w:val="005E0786"/>
    <w:rsid w:val="005F0C39"/>
    <w:rsid w:val="005F17FE"/>
    <w:rsid w:val="005F36C8"/>
    <w:rsid w:val="005F3DD3"/>
    <w:rsid w:val="00602341"/>
    <w:rsid w:val="0060311B"/>
    <w:rsid w:val="0061076D"/>
    <w:rsid w:val="00612F32"/>
    <w:rsid w:val="00617BCE"/>
    <w:rsid w:val="0062707B"/>
    <w:rsid w:val="0063612F"/>
    <w:rsid w:val="00637991"/>
    <w:rsid w:val="00637A81"/>
    <w:rsid w:val="006477AE"/>
    <w:rsid w:val="00652F9A"/>
    <w:rsid w:val="0065542C"/>
    <w:rsid w:val="006557C3"/>
    <w:rsid w:val="00672E6B"/>
    <w:rsid w:val="0067681E"/>
    <w:rsid w:val="00695621"/>
    <w:rsid w:val="006A1EB7"/>
    <w:rsid w:val="006B14DC"/>
    <w:rsid w:val="006B7840"/>
    <w:rsid w:val="006D4B72"/>
    <w:rsid w:val="006E5C45"/>
    <w:rsid w:val="006F0C06"/>
    <w:rsid w:val="00703F11"/>
    <w:rsid w:val="00706584"/>
    <w:rsid w:val="00710B70"/>
    <w:rsid w:val="00715698"/>
    <w:rsid w:val="007218B1"/>
    <w:rsid w:val="00723193"/>
    <w:rsid w:val="007248FE"/>
    <w:rsid w:val="00731576"/>
    <w:rsid w:val="0073432A"/>
    <w:rsid w:val="0076511D"/>
    <w:rsid w:val="00773374"/>
    <w:rsid w:val="00773AE7"/>
    <w:rsid w:val="00775E2E"/>
    <w:rsid w:val="007814B3"/>
    <w:rsid w:val="007816C1"/>
    <w:rsid w:val="00797664"/>
    <w:rsid w:val="007A3634"/>
    <w:rsid w:val="007A47B8"/>
    <w:rsid w:val="007A4F5D"/>
    <w:rsid w:val="007B4D1F"/>
    <w:rsid w:val="007B6D8F"/>
    <w:rsid w:val="007C0BF2"/>
    <w:rsid w:val="007D323D"/>
    <w:rsid w:val="007F3CD0"/>
    <w:rsid w:val="007F72CC"/>
    <w:rsid w:val="00806E16"/>
    <w:rsid w:val="008249CE"/>
    <w:rsid w:val="008255A2"/>
    <w:rsid w:val="0083463D"/>
    <w:rsid w:val="008447F6"/>
    <w:rsid w:val="008548A4"/>
    <w:rsid w:val="00872D96"/>
    <w:rsid w:val="00884313"/>
    <w:rsid w:val="008853E3"/>
    <w:rsid w:val="008A2B9A"/>
    <w:rsid w:val="008A77D9"/>
    <w:rsid w:val="008C07E9"/>
    <w:rsid w:val="008D747F"/>
    <w:rsid w:val="00900437"/>
    <w:rsid w:val="00901009"/>
    <w:rsid w:val="0090341D"/>
    <w:rsid w:val="00907C01"/>
    <w:rsid w:val="009209EC"/>
    <w:rsid w:val="009339F2"/>
    <w:rsid w:val="00947267"/>
    <w:rsid w:val="00962DD5"/>
    <w:rsid w:val="00985A9E"/>
    <w:rsid w:val="00985CEE"/>
    <w:rsid w:val="00991D30"/>
    <w:rsid w:val="0099331D"/>
    <w:rsid w:val="009A01D1"/>
    <w:rsid w:val="009A5D3F"/>
    <w:rsid w:val="009B0436"/>
    <w:rsid w:val="009B5578"/>
    <w:rsid w:val="009C0A2E"/>
    <w:rsid w:val="009C1F70"/>
    <w:rsid w:val="009C5916"/>
    <w:rsid w:val="009D565E"/>
    <w:rsid w:val="009E5BBC"/>
    <w:rsid w:val="009F2B65"/>
    <w:rsid w:val="00A01D07"/>
    <w:rsid w:val="00A02B98"/>
    <w:rsid w:val="00A06325"/>
    <w:rsid w:val="00A15AC1"/>
    <w:rsid w:val="00A25602"/>
    <w:rsid w:val="00A37AE7"/>
    <w:rsid w:val="00A44F4E"/>
    <w:rsid w:val="00A53199"/>
    <w:rsid w:val="00A54AD4"/>
    <w:rsid w:val="00A61AB3"/>
    <w:rsid w:val="00A6296B"/>
    <w:rsid w:val="00A63ED1"/>
    <w:rsid w:val="00A64958"/>
    <w:rsid w:val="00A73069"/>
    <w:rsid w:val="00A755F1"/>
    <w:rsid w:val="00A81923"/>
    <w:rsid w:val="00A9639F"/>
    <w:rsid w:val="00A97B76"/>
    <w:rsid w:val="00AA02B2"/>
    <w:rsid w:val="00AA2E15"/>
    <w:rsid w:val="00AB5769"/>
    <w:rsid w:val="00AC2B96"/>
    <w:rsid w:val="00AC6ACF"/>
    <w:rsid w:val="00AD5714"/>
    <w:rsid w:val="00AF1D16"/>
    <w:rsid w:val="00B05403"/>
    <w:rsid w:val="00B24B29"/>
    <w:rsid w:val="00B3121C"/>
    <w:rsid w:val="00B415A1"/>
    <w:rsid w:val="00B64A8F"/>
    <w:rsid w:val="00B65330"/>
    <w:rsid w:val="00B8725C"/>
    <w:rsid w:val="00B87581"/>
    <w:rsid w:val="00B95856"/>
    <w:rsid w:val="00BB3074"/>
    <w:rsid w:val="00BC1F9F"/>
    <w:rsid w:val="00BC638F"/>
    <w:rsid w:val="00BD42F5"/>
    <w:rsid w:val="00BD7A3F"/>
    <w:rsid w:val="00BD7FF0"/>
    <w:rsid w:val="00BF0054"/>
    <w:rsid w:val="00BF183B"/>
    <w:rsid w:val="00BF345D"/>
    <w:rsid w:val="00C05D2C"/>
    <w:rsid w:val="00C06E09"/>
    <w:rsid w:val="00C136DF"/>
    <w:rsid w:val="00C26C9D"/>
    <w:rsid w:val="00C34528"/>
    <w:rsid w:val="00C44A7C"/>
    <w:rsid w:val="00C476CC"/>
    <w:rsid w:val="00C53A60"/>
    <w:rsid w:val="00C60EA8"/>
    <w:rsid w:val="00C62F65"/>
    <w:rsid w:val="00C733B7"/>
    <w:rsid w:val="00C8091D"/>
    <w:rsid w:val="00C834FB"/>
    <w:rsid w:val="00C878F8"/>
    <w:rsid w:val="00C897B8"/>
    <w:rsid w:val="00C93B94"/>
    <w:rsid w:val="00CB3B7A"/>
    <w:rsid w:val="00CB7DBA"/>
    <w:rsid w:val="00CC006E"/>
    <w:rsid w:val="00CE1476"/>
    <w:rsid w:val="00CE6D63"/>
    <w:rsid w:val="00CE6F4B"/>
    <w:rsid w:val="00CF3DB5"/>
    <w:rsid w:val="00CF435A"/>
    <w:rsid w:val="00D077AE"/>
    <w:rsid w:val="00D21276"/>
    <w:rsid w:val="00D42760"/>
    <w:rsid w:val="00D44426"/>
    <w:rsid w:val="00D507E0"/>
    <w:rsid w:val="00D62CF7"/>
    <w:rsid w:val="00D707DA"/>
    <w:rsid w:val="00D71486"/>
    <w:rsid w:val="00DA031D"/>
    <w:rsid w:val="00DD1C5C"/>
    <w:rsid w:val="00DD4A01"/>
    <w:rsid w:val="00DE4977"/>
    <w:rsid w:val="00DE512D"/>
    <w:rsid w:val="00DF1B8C"/>
    <w:rsid w:val="00DF2424"/>
    <w:rsid w:val="00E00EE3"/>
    <w:rsid w:val="00E03E27"/>
    <w:rsid w:val="00E15360"/>
    <w:rsid w:val="00E20F69"/>
    <w:rsid w:val="00E23EE8"/>
    <w:rsid w:val="00E24121"/>
    <w:rsid w:val="00E24908"/>
    <w:rsid w:val="00E466E7"/>
    <w:rsid w:val="00E47A67"/>
    <w:rsid w:val="00E604AC"/>
    <w:rsid w:val="00E7325F"/>
    <w:rsid w:val="00E76963"/>
    <w:rsid w:val="00EA3389"/>
    <w:rsid w:val="00EA67FF"/>
    <w:rsid w:val="00EB4D88"/>
    <w:rsid w:val="00EB6E7E"/>
    <w:rsid w:val="00EC12A1"/>
    <w:rsid w:val="00ED02AE"/>
    <w:rsid w:val="00ED1708"/>
    <w:rsid w:val="00ED180F"/>
    <w:rsid w:val="00ED7159"/>
    <w:rsid w:val="00EE780E"/>
    <w:rsid w:val="00EE7D2B"/>
    <w:rsid w:val="00EF039D"/>
    <w:rsid w:val="00EF1148"/>
    <w:rsid w:val="00EF3240"/>
    <w:rsid w:val="00F01892"/>
    <w:rsid w:val="00F022C8"/>
    <w:rsid w:val="00F03C91"/>
    <w:rsid w:val="00F04F64"/>
    <w:rsid w:val="00F07A7C"/>
    <w:rsid w:val="00F12BF0"/>
    <w:rsid w:val="00F1655E"/>
    <w:rsid w:val="00F2098F"/>
    <w:rsid w:val="00F236BA"/>
    <w:rsid w:val="00F23873"/>
    <w:rsid w:val="00F36E82"/>
    <w:rsid w:val="00F5146E"/>
    <w:rsid w:val="00F60F3E"/>
    <w:rsid w:val="00F65282"/>
    <w:rsid w:val="00F652F8"/>
    <w:rsid w:val="00F66502"/>
    <w:rsid w:val="00F80D44"/>
    <w:rsid w:val="00F86497"/>
    <w:rsid w:val="00F928DB"/>
    <w:rsid w:val="00F936A1"/>
    <w:rsid w:val="00F96564"/>
    <w:rsid w:val="00FB00C8"/>
    <w:rsid w:val="00FB086A"/>
    <w:rsid w:val="00FB6D0F"/>
    <w:rsid w:val="00FC4011"/>
    <w:rsid w:val="00FC5F7B"/>
    <w:rsid w:val="00FC6868"/>
    <w:rsid w:val="00FD52D2"/>
    <w:rsid w:val="00FD6E4E"/>
    <w:rsid w:val="00FE2E76"/>
    <w:rsid w:val="010E3C08"/>
    <w:rsid w:val="012C6F79"/>
    <w:rsid w:val="01DB22F9"/>
    <w:rsid w:val="01DE1EAC"/>
    <w:rsid w:val="032026A1"/>
    <w:rsid w:val="034AE24C"/>
    <w:rsid w:val="0376F35A"/>
    <w:rsid w:val="04370F0E"/>
    <w:rsid w:val="0462CB9E"/>
    <w:rsid w:val="04AFBCBD"/>
    <w:rsid w:val="04F0D440"/>
    <w:rsid w:val="052D5A10"/>
    <w:rsid w:val="05D2EA07"/>
    <w:rsid w:val="0684C2F1"/>
    <w:rsid w:val="079903B0"/>
    <w:rsid w:val="07CCD713"/>
    <w:rsid w:val="08086770"/>
    <w:rsid w:val="08209352"/>
    <w:rsid w:val="08B06E7C"/>
    <w:rsid w:val="090A8AC9"/>
    <w:rsid w:val="09BC63B3"/>
    <w:rsid w:val="0A770DB9"/>
    <w:rsid w:val="0AD089E7"/>
    <w:rsid w:val="0CE84425"/>
    <w:rsid w:val="0E1DA478"/>
    <w:rsid w:val="0E1FE234"/>
    <w:rsid w:val="0EC18E9E"/>
    <w:rsid w:val="0F1E5112"/>
    <w:rsid w:val="101A797C"/>
    <w:rsid w:val="10218B44"/>
    <w:rsid w:val="11E1AD42"/>
    <w:rsid w:val="11E98544"/>
    <w:rsid w:val="124FBD21"/>
    <w:rsid w:val="1336AAC2"/>
    <w:rsid w:val="139ACAC9"/>
    <w:rsid w:val="143B2C12"/>
    <w:rsid w:val="14BE61CF"/>
    <w:rsid w:val="1502FDB2"/>
    <w:rsid w:val="154A193D"/>
    <w:rsid w:val="154E61C6"/>
    <w:rsid w:val="15862D1B"/>
    <w:rsid w:val="161061C1"/>
    <w:rsid w:val="16133C8E"/>
    <w:rsid w:val="162EF01E"/>
    <w:rsid w:val="1685AFD5"/>
    <w:rsid w:val="16EA3227"/>
    <w:rsid w:val="1740C7FA"/>
    <w:rsid w:val="183EA4A2"/>
    <w:rsid w:val="18929244"/>
    <w:rsid w:val="18C3FEF9"/>
    <w:rsid w:val="18DBC92C"/>
    <w:rsid w:val="191070A1"/>
    <w:rsid w:val="19997C81"/>
    <w:rsid w:val="19DA7503"/>
    <w:rsid w:val="19DD7372"/>
    <w:rsid w:val="1A54E9E6"/>
    <w:rsid w:val="1A635EC6"/>
    <w:rsid w:val="1C07F9F2"/>
    <w:rsid w:val="1C5376C3"/>
    <w:rsid w:val="1C6D54A0"/>
    <w:rsid w:val="1CCAED00"/>
    <w:rsid w:val="1CCD6677"/>
    <w:rsid w:val="1CD11D43"/>
    <w:rsid w:val="1CFCE326"/>
    <w:rsid w:val="1DF7F4C2"/>
    <w:rsid w:val="1E1C4D43"/>
    <w:rsid w:val="1F314868"/>
    <w:rsid w:val="206A8015"/>
    <w:rsid w:val="20A4C4CF"/>
    <w:rsid w:val="2153EE05"/>
    <w:rsid w:val="218B6609"/>
    <w:rsid w:val="2208A77F"/>
    <w:rsid w:val="223B3AD9"/>
    <w:rsid w:val="22D47495"/>
    <w:rsid w:val="23263243"/>
    <w:rsid w:val="2370109C"/>
    <w:rsid w:val="23BB512B"/>
    <w:rsid w:val="24BF1D8A"/>
    <w:rsid w:val="25F04335"/>
    <w:rsid w:val="267DAFEB"/>
    <w:rsid w:val="27056011"/>
    <w:rsid w:val="270B5B33"/>
    <w:rsid w:val="2785FA0D"/>
    <w:rsid w:val="27B9FD5D"/>
    <w:rsid w:val="27CAC205"/>
    <w:rsid w:val="28152D37"/>
    <w:rsid w:val="282FB658"/>
    <w:rsid w:val="289FCB4F"/>
    <w:rsid w:val="28F105A9"/>
    <w:rsid w:val="298BA0BC"/>
    <w:rsid w:val="2AE75A2F"/>
    <w:rsid w:val="2B2D78B1"/>
    <w:rsid w:val="2B5919F5"/>
    <w:rsid w:val="2BA49774"/>
    <w:rsid w:val="2C018F7C"/>
    <w:rsid w:val="2C0C4E97"/>
    <w:rsid w:val="2C77EBB9"/>
    <w:rsid w:val="2C7AB6C3"/>
    <w:rsid w:val="2CF9DA4C"/>
    <w:rsid w:val="2D5404F1"/>
    <w:rsid w:val="2D7784FB"/>
    <w:rsid w:val="2D8119DF"/>
    <w:rsid w:val="2DAFE63B"/>
    <w:rsid w:val="2DF1050D"/>
    <w:rsid w:val="2E4768CC"/>
    <w:rsid w:val="2E95AAAD"/>
    <w:rsid w:val="2FD5F854"/>
    <w:rsid w:val="2FF02F1E"/>
    <w:rsid w:val="3049B5A7"/>
    <w:rsid w:val="3066CABD"/>
    <w:rsid w:val="3085CEDE"/>
    <w:rsid w:val="30E0E9DA"/>
    <w:rsid w:val="319BF0CE"/>
    <w:rsid w:val="31CFB81D"/>
    <w:rsid w:val="31F3718D"/>
    <w:rsid w:val="328620B3"/>
    <w:rsid w:val="33E07CC6"/>
    <w:rsid w:val="34311D27"/>
    <w:rsid w:val="3467ACDC"/>
    <w:rsid w:val="347BAC48"/>
    <w:rsid w:val="35945485"/>
    <w:rsid w:val="368831AA"/>
    <w:rsid w:val="373EC1D2"/>
    <w:rsid w:val="392C5E6F"/>
    <w:rsid w:val="3939439D"/>
    <w:rsid w:val="39E5C5EA"/>
    <w:rsid w:val="3A33D442"/>
    <w:rsid w:val="3A721E42"/>
    <w:rsid w:val="3A96DD8E"/>
    <w:rsid w:val="3AA6A1C5"/>
    <w:rsid w:val="3BCA611A"/>
    <w:rsid w:val="3C052C12"/>
    <w:rsid w:val="3C944919"/>
    <w:rsid w:val="3D08BB37"/>
    <w:rsid w:val="3E8FAABC"/>
    <w:rsid w:val="3EB12086"/>
    <w:rsid w:val="3EB3BBFD"/>
    <w:rsid w:val="3F19FD41"/>
    <w:rsid w:val="3FC07CF9"/>
    <w:rsid w:val="3FDED5CF"/>
    <w:rsid w:val="3FF13B3C"/>
    <w:rsid w:val="3FF3E53A"/>
    <w:rsid w:val="404F8C5E"/>
    <w:rsid w:val="409FF42D"/>
    <w:rsid w:val="419E9292"/>
    <w:rsid w:val="41F35C78"/>
    <w:rsid w:val="422915DA"/>
    <w:rsid w:val="423C5B60"/>
    <w:rsid w:val="4243E267"/>
    <w:rsid w:val="428F3033"/>
    <w:rsid w:val="42D7322C"/>
    <w:rsid w:val="432E531B"/>
    <w:rsid w:val="438C6626"/>
    <w:rsid w:val="43C125E9"/>
    <w:rsid w:val="43F7157D"/>
    <w:rsid w:val="4421D780"/>
    <w:rsid w:val="4468C2BA"/>
    <w:rsid w:val="4505E28D"/>
    <w:rsid w:val="45DAF82E"/>
    <w:rsid w:val="45FEC837"/>
    <w:rsid w:val="468633E4"/>
    <w:rsid w:val="46954C58"/>
    <w:rsid w:val="469F30F7"/>
    <w:rsid w:val="46C6CD9B"/>
    <w:rsid w:val="471F07AB"/>
    <w:rsid w:val="47CD7478"/>
    <w:rsid w:val="47DDBE34"/>
    <w:rsid w:val="47EA48F3"/>
    <w:rsid w:val="4895271E"/>
    <w:rsid w:val="489A74CB"/>
    <w:rsid w:val="48BADA73"/>
    <w:rsid w:val="492D4B53"/>
    <w:rsid w:val="493BC5B6"/>
    <w:rsid w:val="49EC2ED1"/>
    <w:rsid w:val="4A432A5A"/>
    <w:rsid w:val="4A69CE73"/>
    <w:rsid w:val="4B9EF65C"/>
    <w:rsid w:val="4BB447D7"/>
    <w:rsid w:val="4C3A3C67"/>
    <w:rsid w:val="4C4A39B2"/>
    <w:rsid w:val="4C64EC15"/>
    <w:rsid w:val="4C762D75"/>
    <w:rsid w:val="4CB93FE5"/>
    <w:rsid w:val="4DFDC118"/>
    <w:rsid w:val="4E781D6C"/>
    <w:rsid w:val="4F208825"/>
    <w:rsid w:val="5099A86B"/>
    <w:rsid w:val="50F8DBDA"/>
    <w:rsid w:val="51736F14"/>
    <w:rsid w:val="524241C1"/>
    <w:rsid w:val="535BCEE7"/>
    <w:rsid w:val="540A4F23"/>
    <w:rsid w:val="541C445C"/>
    <w:rsid w:val="5560B7C2"/>
    <w:rsid w:val="56727BE7"/>
    <w:rsid w:val="569F579E"/>
    <w:rsid w:val="56E6301A"/>
    <w:rsid w:val="574BD490"/>
    <w:rsid w:val="57945761"/>
    <w:rsid w:val="57AD255B"/>
    <w:rsid w:val="57E58CB6"/>
    <w:rsid w:val="5927667F"/>
    <w:rsid w:val="5CFBB8E0"/>
    <w:rsid w:val="5D279606"/>
    <w:rsid w:val="5D9B60D2"/>
    <w:rsid w:val="5E297390"/>
    <w:rsid w:val="5E6A5DA0"/>
    <w:rsid w:val="5F4B5F4F"/>
    <w:rsid w:val="5F6ADCFC"/>
    <w:rsid w:val="5FBA9E27"/>
    <w:rsid w:val="620CDF43"/>
    <w:rsid w:val="6333800B"/>
    <w:rsid w:val="636A9FBF"/>
    <w:rsid w:val="64022F55"/>
    <w:rsid w:val="64AC9C14"/>
    <w:rsid w:val="64DACB00"/>
    <w:rsid w:val="64EE4913"/>
    <w:rsid w:val="65B70B37"/>
    <w:rsid w:val="65F1C5B4"/>
    <w:rsid w:val="665966BA"/>
    <w:rsid w:val="671B927B"/>
    <w:rsid w:val="67AA2ACA"/>
    <w:rsid w:val="67E9A9BA"/>
    <w:rsid w:val="69513102"/>
    <w:rsid w:val="6A127FFD"/>
    <w:rsid w:val="6ADD2696"/>
    <w:rsid w:val="6B5B8967"/>
    <w:rsid w:val="6B92A4A6"/>
    <w:rsid w:val="6BD6BC74"/>
    <w:rsid w:val="6D73CB75"/>
    <w:rsid w:val="6DB13AD7"/>
    <w:rsid w:val="6DB335CB"/>
    <w:rsid w:val="6DDAC49A"/>
    <w:rsid w:val="6E0D8474"/>
    <w:rsid w:val="6EB13B04"/>
    <w:rsid w:val="6FB8CA8A"/>
    <w:rsid w:val="6FFBF0C7"/>
    <w:rsid w:val="70129D54"/>
    <w:rsid w:val="704D0B65"/>
    <w:rsid w:val="721198A5"/>
    <w:rsid w:val="725A0DFB"/>
    <w:rsid w:val="72625901"/>
    <w:rsid w:val="741C4881"/>
    <w:rsid w:val="747FACFA"/>
    <w:rsid w:val="74900341"/>
    <w:rsid w:val="764ADD32"/>
    <w:rsid w:val="76744A66"/>
    <w:rsid w:val="76D86947"/>
    <w:rsid w:val="7749A0E3"/>
    <w:rsid w:val="7753E943"/>
    <w:rsid w:val="776E4EDA"/>
    <w:rsid w:val="777AD7D4"/>
    <w:rsid w:val="78DEE4E4"/>
    <w:rsid w:val="791FDE07"/>
    <w:rsid w:val="7928E1CC"/>
    <w:rsid w:val="796E6919"/>
    <w:rsid w:val="79841D48"/>
    <w:rsid w:val="7B113381"/>
    <w:rsid w:val="7B1EA529"/>
    <w:rsid w:val="7CA609DB"/>
    <w:rsid w:val="7CB8E6AC"/>
    <w:rsid w:val="7CE4F3DF"/>
    <w:rsid w:val="7D28AF59"/>
    <w:rsid w:val="7DDE5FC5"/>
    <w:rsid w:val="7E95EC86"/>
    <w:rsid w:val="7EB1CBD7"/>
    <w:rsid w:val="7F605FC3"/>
    <w:rsid w:val="7F726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3" w:line="248" w:lineRule="auto"/>
      <w:ind w:left="385" w:hanging="363"/>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34"/>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character" w:styleId="Odwoaniedokomentarza">
    <w:name w:val="annotation reference"/>
    <w:basedOn w:val="Domylnaczcionkaakapitu"/>
    <w:uiPriority w:val="99"/>
    <w:unhideWhenUsed/>
    <w:rsid w:val="00703F11"/>
    <w:rPr>
      <w:sz w:val="16"/>
      <w:szCs w:val="16"/>
    </w:rPr>
  </w:style>
  <w:style w:type="paragraph" w:styleId="Tekstkomentarza">
    <w:name w:val="annotation text"/>
    <w:basedOn w:val="Normalny"/>
    <w:link w:val="TekstkomentarzaZnak"/>
    <w:uiPriority w:val="99"/>
    <w:unhideWhenUsed/>
    <w:rsid w:val="00703F11"/>
    <w:pPr>
      <w:spacing w:line="240" w:lineRule="auto"/>
    </w:pPr>
    <w:rPr>
      <w:sz w:val="20"/>
      <w:szCs w:val="20"/>
    </w:rPr>
  </w:style>
  <w:style w:type="character" w:customStyle="1" w:styleId="TekstkomentarzaZnak">
    <w:name w:val="Tekst komentarza Znak"/>
    <w:basedOn w:val="Domylnaczcionkaakapitu"/>
    <w:link w:val="Tekstkomentarza"/>
    <w:uiPriority w:val="99"/>
    <w:rsid w:val="00703F1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03F11"/>
    <w:rPr>
      <w:b/>
      <w:bCs/>
    </w:rPr>
  </w:style>
  <w:style w:type="character" w:customStyle="1" w:styleId="TematkomentarzaZnak">
    <w:name w:val="Temat komentarza Znak"/>
    <w:basedOn w:val="TekstkomentarzaZnak"/>
    <w:link w:val="Tematkomentarza"/>
    <w:uiPriority w:val="99"/>
    <w:semiHidden/>
    <w:rsid w:val="00703F11"/>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03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F11"/>
    <w:rPr>
      <w:rFonts w:ascii="Segoe UI" w:eastAsia="Calibri" w:hAnsi="Segoe UI" w:cs="Segoe UI"/>
      <w:color w:val="000000"/>
      <w:sz w:val="18"/>
      <w:szCs w:val="18"/>
    </w:rPr>
  </w:style>
  <w:style w:type="paragraph" w:styleId="Akapitzlist">
    <w:name w:val="List Paragraph"/>
    <w:basedOn w:val="Normalny"/>
    <w:qFormat/>
    <w:rsid w:val="00D42760"/>
    <w:pPr>
      <w:ind w:left="720"/>
      <w:contextualSpacing/>
    </w:pPr>
  </w:style>
  <w:style w:type="paragraph" w:styleId="Bezodstpw">
    <w:name w:val="No Spacing"/>
    <w:uiPriority w:val="1"/>
    <w:qFormat/>
    <w:rsid w:val="00CB7DBA"/>
    <w:pPr>
      <w:spacing w:after="0" w:line="240" w:lineRule="auto"/>
      <w:ind w:left="385" w:hanging="363"/>
      <w:jc w:val="both"/>
    </w:pPr>
    <w:rPr>
      <w:rFonts w:ascii="Calibri" w:eastAsia="Calibri" w:hAnsi="Calibri" w:cs="Calibri"/>
      <w:color w:val="000000"/>
    </w:rPr>
  </w:style>
  <w:style w:type="character" w:styleId="Hipercze">
    <w:name w:val="Hyperlink"/>
    <w:basedOn w:val="Domylnaczcionkaakapitu"/>
    <w:uiPriority w:val="99"/>
    <w:unhideWhenUsed/>
    <w:rsid w:val="001A5829"/>
    <w:rPr>
      <w:color w:val="0563C1" w:themeColor="hyperlink"/>
      <w:u w:val="single"/>
    </w:rPr>
  </w:style>
  <w:style w:type="paragraph" w:styleId="Poprawka">
    <w:name w:val="Revision"/>
    <w:hidden/>
    <w:uiPriority w:val="99"/>
    <w:semiHidden/>
    <w:rsid w:val="003C53A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B312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C"/>
    <w:rPr>
      <w:rFonts w:ascii="Calibri" w:eastAsia="Calibri" w:hAnsi="Calibri" w:cs="Calibri"/>
      <w:color w:val="000000"/>
      <w:sz w:val="20"/>
      <w:szCs w:val="20"/>
    </w:rPr>
  </w:style>
  <w:style w:type="character" w:customStyle="1" w:styleId="Znakiprzypiswdolnych">
    <w:name w:val="Znaki przypisów dolnych"/>
    <w:qFormat/>
    <w:rsid w:val="00B3121C"/>
    <w:rPr>
      <w:rFonts w:cs="Times New Roman"/>
      <w:sz w:val="20"/>
      <w:vertAlign w:val="superscript"/>
    </w:rPr>
  </w:style>
  <w:style w:type="paragraph" w:styleId="Spistreci2">
    <w:name w:val="toc 2"/>
    <w:basedOn w:val="Normalny"/>
    <w:next w:val="Normalny"/>
    <w:autoRedefine/>
    <w:uiPriority w:val="39"/>
    <w:unhideWhenUsed/>
    <w:rsid w:val="00FC5F7B"/>
    <w:pPr>
      <w:spacing w:after="100"/>
      <w:ind w:left="220"/>
    </w:pPr>
  </w:style>
  <w:style w:type="paragraph" w:styleId="Stopka">
    <w:name w:val="footer"/>
    <w:basedOn w:val="Normalny"/>
    <w:link w:val="StopkaZnak"/>
    <w:uiPriority w:val="99"/>
    <w:unhideWhenUsed/>
    <w:rsid w:val="0006107B"/>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0610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_wejherowo" TargetMode="External"/><Relationship Id="rId18" Type="http://schemas.openxmlformats.org/officeDocument/2006/relationships/hyperlink" Target="https://platformazakupowa.pl/pn/gmina_wejherowo"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gmina_wejherowo" TargetMode="External"/><Relationship Id="rId17" Type="http://schemas.openxmlformats.org/officeDocument/2006/relationships/hyperlink" Target="https://platformazakupowa.pl/pn/gmina_wejherowo"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wejherowo"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gmina_wejherowo" TargetMode="External"/><Relationship Id="rId19" Type="http://schemas.openxmlformats.org/officeDocument/2006/relationships/hyperlink" Target="https://platformazakupowa.pl/pn/gmina_wejherow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ugwejherowo.pl/" TargetMode="External"/><Relationship Id="rId14" Type="http://schemas.openxmlformats.org/officeDocument/2006/relationships/hyperlink" Target="https://platformazakupowa.pl/pn/gmina_wejherowo"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gmina_wejherowo"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platformazakupowa.pl/pn/gmina_wejherow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3D09-BA3C-4825-8360-F4F1B73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7657</Words>
  <Characters>45943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2022-07-27T13:10:00Z</dcterms:created>
  <dcterms:modified xsi:type="dcterms:W3CDTF">2022-08-02T09:29:00Z</dcterms:modified>
</cp:coreProperties>
</file>