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B23211">
      <w:pPr>
        <w:pStyle w:val="Nagwek4"/>
        <w:spacing w:before="0"/>
        <w:jc w:val="right"/>
      </w:pPr>
      <w:bookmarkStart w:id="0" w:name="_Toc463508231"/>
      <w:bookmarkStart w:id="1" w:name="_Toc63858486"/>
      <w:r>
        <w:rPr>
          <w:rFonts w:ascii="Arial" w:hAnsi="Arial" w:cs="Arial"/>
          <w:color w:val="auto"/>
          <w:sz w:val="20"/>
          <w:szCs w:val="20"/>
        </w:rPr>
        <w:t xml:space="preserve">Załącznik nr 2B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 SWZ - oświadczenie o spełnianiu warunków oraz o braku podstaw do wykluczenia podmiotu udostępniającego zasoby</w:t>
      </w:r>
    </w:p>
    <w:p w:rsidR="00394AED" w:rsidRDefault="00394AED" w:rsidP="00394AED"/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8709AF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5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podmiotu udostepniającego zasoby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436"/>
        <w:gridCol w:w="3960"/>
      </w:tblGrid>
      <w:tr w:rsidR="00394AED" w:rsidTr="00046FD4">
        <w:trPr>
          <w:cantSplit/>
          <w:trHeight w:val="39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podmiotu udostępniającego zasoby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podmiotu udostępniającego zasoby</w:t>
            </w:r>
          </w:p>
        </w:tc>
      </w:tr>
      <w:tr w:rsidR="00394AED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94AED" w:rsidRDefault="00394AED" w:rsidP="00394A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75508308"/>
      <w:r>
        <w:rPr>
          <w:rFonts w:ascii="Arial" w:hAnsi="Arial" w:cs="Arial"/>
          <w:b/>
          <w:i/>
          <w:sz w:val="20"/>
          <w:szCs w:val="20"/>
        </w:rPr>
        <w:t>„</w:t>
      </w:r>
      <w:bookmarkEnd w:id="2"/>
      <w:r w:rsidR="00E44037" w:rsidRPr="00E44037">
        <w:rPr>
          <w:rFonts w:ascii="Arial" w:hAnsi="Arial" w:cs="Arial"/>
          <w:b/>
          <w:i/>
          <w:sz w:val="20"/>
          <w:szCs w:val="20"/>
        </w:rPr>
        <w:t>Budowa sieci wodociągowej w Starych Bogaczowicach na działkach nr 313, 377, 386, 384 obręb Stare Bogaczowice</w:t>
      </w:r>
      <w:r w:rsidR="00E44037">
        <w:rPr>
          <w:rFonts w:ascii="Arial" w:hAnsi="Arial" w:cs="Arial"/>
          <w:b/>
          <w:i/>
          <w:sz w:val="20"/>
          <w:szCs w:val="20"/>
        </w:rPr>
        <w:t>”, znak: RIG</w:t>
      </w:r>
      <w:r w:rsidR="00281FE5">
        <w:rPr>
          <w:rFonts w:ascii="Arial" w:hAnsi="Arial" w:cs="Arial"/>
          <w:b/>
          <w:i/>
          <w:sz w:val="20"/>
          <w:szCs w:val="20"/>
        </w:rPr>
        <w:t>.271.47</w:t>
      </w:r>
      <w:bookmarkStart w:id="3" w:name="_GoBack"/>
      <w:bookmarkEnd w:id="3"/>
      <w:r w:rsidR="00DC2AAC">
        <w:rPr>
          <w:rFonts w:ascii="Arial" w:hAnsi="Arial" w:cs="Arial"/>
          <w:b/>
          <w:i/>
          <w:sz w:val="20"/>
          <w:szCs w:val="20"/>
        </w:rPr>
        <w:t>.2022</w:t>
      </w:r>
      <w:r w:rsidR="00DC2AA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>OŚWIADCZENIE O BRAKU PODSTAW DO WYKLUCZENIA: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900DEE" w:rsidRPr="00900DEE" w:rsidRDefault="00900DEE" w:rsidP="00900DEE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4AED" w:rsidRP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7"/>
        <w:jc w:val="both"/>
        <w:textAlignment w:val="auto"/>
        <w:rPr>
          <w:rFonts w:ascii="Arial" w:hAnsi="Arial" w:cs="Arial"/>
          <w:sz w:val="20"/>
        </w:rPr>
      </w:pPr>
      <w:r w:rsidRPr="00900DEE">
        <w:rPr>
          <w:rFonts w:ascii="Arial" w:hAnsi="Arial" w:cs="Arial"/>
          <w:sz w:val="20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900DEE" w:rsidRDefault="00900DEE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</w:rPr>
        <w:t xml:space="preserve">DOTYCZĄCE SPEŁNIANIA WARUNKÓW UDZIAŁU W POSTĘPOWANIU: 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75FC1">
        <w:rPr>
          <w:rFonts w:ascii="Arial" w:hAnsi="Arial" w:cs="Arial"/>
          <w:b/>
        </w:rPr>
        <w:t>sytuacji ekonomicznej lub finansowej</w:t>
      </w:r>
      <w:r w:rsidRPr="00B75FC1">
        <w:rPr>
          <w:rFonts w:ascii="Arial" w:hAnsi="Arial" w:cs="Arial"/>
          <w:sz w:val="20"/>
          <w:szCs w:val="20"/>
        </w:rPr>
        <w:t xml:space="preserve"> - </w:t>
      </w:r>
      <w:r w:rsidRPr="00B75FC1">
        <w:rPr>
          <w:rFonts w:ascii="Arial" w:hAnsi="Arial" w:cs="Arial"/>
          <w:b/>
        </w:rPr>
        <w:t xml:space="preserve"> </w:t>
      </w:r>
      <w:r w:rsidRPr="00B75FC1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3)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pkt.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z następującej bazy danych…………………………………………….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:rsidR="00414CD1" w:rsidRPr="00394AED" w:rsidRDefault="00394AED" w:rsidP="00487E81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podmiotu udostępniającego zasob</w:t>
      </w:r>
      <w:bookmarkEnd w:id="0"/>
      <w:bookmarkEnd w:id="1"/>
      <w:r w:rsidR="00487E81">
        <w:rPr>
          <w:rFonts w:ascii="Arial" w:hAnsi="Arial" w:cs="Arial"/>
          <w:i/>
          <w:sz w:val="20"/>
          <w:szCs w:val="20"/>
        </w:rPr>
        <w:t>y</w:t>
      </w:r>
    </w:p>
    <w:sectPr w:rsidR="00414CD1" w:rsidRPr="00394AED" w:rsidSect="00487E81">
      <w:headerReference w:type="default" r:id="rId8"/>
      <w:footerReference w:type="default" r:id="rId9"/>
      <w:pgSz w:w="11906" w:h="16838"/>
      <w:pgMar w:top="1134" w:right="1021" w:bottom="1134" w:left="102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33" w:rsidRDefault="00935433" w:rsidP="00394AED">
      <w:pPr>
        <w:spacing w:after="0"/>
      </w:pPr>
      <w:r>
        <w:separator/>
      </w:r>
    </w:p>
  </w:endnote>
  <w:endnote w:type="continuationSeparator" w:id="0">
    <w:p w:rsidR="00935433" w:rsidRDefault="00935433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81FE5">
      <w:rPr>
        <w:noProof/>
      </w:rPr>
      <w:t>1</w:t>
    </w:r>
    <w:r>
      <w:fldChar w:fldCharType="end"/>
    </w:r>
  </w:p>
  <w:p w:rsidR="00D27B03" w:rsidRDefault="009354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33" w:rsidRDefault="00935433" w:rsidP="00394AED">
      <w:pPr>
        <w:spacing w:after="0"/>
      </w:pPr>
      <w:r>
        <w:separator/>
      </w:r>
    </w:p>
  </w:footnote>
  <w:footnote w:type="continuationSeparator" w:id="0">
    <w:p w:rsidR="00935433" w:rsidRDefault="00935433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 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</w:p>
  </w:footnote>
  <w:footnote w:id="2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935433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17D11A8"/>
    <w:multiLevelType w:val="hybridMultilevel"/>
    <w:tmpl w:val="4FE22B56"/>
    <w:lvl w:ilvl="0" w:tplc="C63EE02C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E112F88"/>
    <w:multiLevelType w:val="hybridMultilevel"/>
    <w:tmpl w:val="27A2E656"/>
    <w:lvl w:ilvl="0" w:tplc="305A448C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4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8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782551"/>
    <w:multiLevelType w:val="hybridMultilevel"/>
    <w:tmpl w:val="8BD866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4"/>
  </w:num>
  <w:num w:numId="3">
    <w:abstractNumId w:val="111"/>
  </w:num>
  <w:num w:numId="4">
    <w:abstractNumId w:val="41"/>
  </w:num>
  <w:num w:numId="5">
    <w:abstractNumId w:val="11"/>
  </w:num>
  <w:num w:numId="6">
    <w:abstractNumId w:val="70"/>
  </w:num>
  <w:num w:numId="7">
    <w:abstractNumId w:val="28"/>
  </w:num>
  <w:num w:numId="8">
    <w:abstractNumId w:val="80"/>
  </w:num>
  <w:num w:numId="9">
    <w:abstractNumId w:val="88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10"/>
  </w:num>
  <w:num w:numId="15">
    <w:abstractNumId w:val="7"/>
  </w:num>
  <w:num w:numId="16">
    <w:abstractNumId w:val="74"/>
  </w:num>
  <w:num w:numId="17">
    <w:abstractNumId w:val="99"/>
  </w:num>
  <w:num w:numId="18">
    <w:abstractNumId w:val="5"/>
  </w:num>
  <w:num w:numId="19">
    <w:abstractNumId w:val="40"/>
  </w:num>
  <w:num w:numId="20">
    <w:abstractNumId w:val="98"/>
  </w:num>
  <w:num w:numId="21">
    <w:abstractNumId w:val="50"/>
  </w:num>
  <w:num w:numId="22">
    <w:abstractNumId w:val="73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8"/>
  </w:num>
  <w:num w:numId="29">
    <w:abstractNumId w:val="48"/>
  </w:num>
  <w:num w:numId="30">
    <w:abstractNumId w:val="87"/>
  </w:num>
  <w:num w:numId="31">
    <w:abstractNumId w:val="83"/>
  </w:num>
  <w:num w:numId="32">
    <w:abstractNumId w:val="16"/>
  </w:num>
  <w:num w:numId="33">
    <w:abstractNumId w:val="100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4"/>
  </w:num>
  <w:num w:numId="39">
    <w:abstractNumId w:val="42"/>
  </w:num>
  <w:num w:numId="40">
    <w:abstractNumId w:val="103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5"/>
  </w:num>
  <w:num w:numId="47">
    <w:abstractNumId w:val="106"/>
  </w:num>
  <w:num w:numId="48">
    <w:abstractNumId w:val="71"/>
  </w:num>
  <w:num w:numId="49">
    <w:abstractNumId w:val="107"/>
  </w:num>
  <w:num w:numId="50">
    <w:abstractNumId w:val="96"/>
  </w:num>
  <w:num w:numId="51">
    <w:abstractNumId w:val="62"/>
  </w:num>
  <w:num w:numId="52">
    <w:abstractNumId w:val="45"/>
  </w:num>
  <w:num w:numId="53">
    <w:abstractNumId w:val="69"/>
  </w:num>
  <w:num w:numId="54">
    <w:abstractNumId w:val="95"/>
  </w:num>
  <w:num w:numId="55">
    <w:abstractNumId w:val="44"/>
  </w:num>
  <w:num w:numId="56">
    <w:abstractNumId w:val="86"/>
  </w:num>
  <w:num w:numId="57">
    <w:abstractNumId w:val="19"/>
  </w:num>
  <w:num w:numId="58">
    <w:abstractNumId w:val="29"/>
  </w:num>
  <w:num w:numId="59">
    <w:abstractNumId w:val="8"/>
  </w:num>
  <w:num w:numId="60">
    <w:abstractNumId w:val="113"/>
  </w:num>
  <w:num w:numId="61">
    <w:abstractNumId w:val="104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91"/>
  </w:num>
  <w:num w:numId="67">
    <w:abstractNumId w:val="35"/>
  </w:num>
  <w:num w:numId="68">
    <w:abstractNumId w:val="101"/>
  </w:num>
  <w:num w:numId="69">
    <w:abstractNumId w:val="43"/>
  </w:num>
  <w:num w:numId="70">
    <w:abstractNumId w:val="82"/>
  </w:num>
  <w:num w:numId="71">
    <w:abstractNumId w:val="77"/>
  </w:num>
  <w:num w:numId="72">
    <w:abstractNumId w:val="68"/>
  </w:num>
  <w:num w:numId="73">
    <w:abstractNumId w:val="92"/>
  </w:num>
  <w:num w:numId="74">
    <w:abstractNumId w:val="112"/>
  </w:num>
  <w:num w:numId="75">
    <w:abstractNumId w:val="58"/>
  </w:num>
  <w:num w:numId="76">
    <w:abstractNumId w:val="51"/>
  </w:num>
  <w:num w:numId="77">
    <w:abstractNumId w:val="102"/>
  </w:num>
  <w:num w:numId="78">
    <w:abstractNumId w:val="49"/>
  </w:num>
  <w:num w:numId="79">
    <w:abstractNumId w:val="17"/>
  </w:num>
  <w:num w:numId="80">
    <w:abstractNumId w:val="84"/>
  </w:num>
  <w:num w:numId="81">
    <w:abstractNumId w:val="66"/>
  </w:num>
  <w:num w:numId="82">
    <w:abstractNumId w:val="56"/>
  </w:num>
  <w:num w:numId="83">
    <w:abstractNumId w:val="27"/>
  </w:num>
  <w:num w:numId="84">
    <w:abstractNumId w:val="33"/>
  </w:num>
  <w:num w:numId="85">
    <w:abstractNumId w:val="108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7"/>
  </w:num>
  <w:num w:numId="91">
    <w:abstractNumId w:val="79"/>
  </w:num>
  <w:num w:numId="92">
    <w:abstractNumId w:val="21"/>
  </w:num>
  <w:num w:numId="93">
    <w:abstractNumId w:val="90"/>
  </w:num>
  <w:num w:numId="94">
    <w:abstractNumId w:val="75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9"/>
  </w:num>
  <w:num w:numId="102">
    <w:abstractNumId w:val="72"/>
  </w:num>
  <w:num w:numId="103">
    <w:abstractNumId w:val="97"/>
  </w:num>
  <w:num w:numId="104">
    <w:abstractNumId w:val="81"/>
  </w:num>
  <w:num w:numId="105">
    <w:abstractNumId w:val="105"/>
  </w:num>
  <w:num w:numId="106">
    <w:abstractNumId w:val="46"/>
  </w:num>
  <w:num w:numId="107">
    <w:abstractNumId w:val="93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 w:numId="113">
    <w:abstractNumId w:val="109"/>
  </w:num>
  <w:num w:numId="114">
    <w:abstractNumId w:val="65"/>
  </w:num>
  <w:num w:numId="115">
    <w:abstractNumId w:val="7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81FE5"/>
    <w:rsid w:val="002F55EA"/>
    <w:rsid w:val="00394AED"/>
    <w:rsid w:val="00414CD1"/>
    <w:rsid w:val="00445E55"/>
    <w:rsid w:val="00487E81"/>
    <w:rsid w:val="005A3C21"/>
    <w:rsid w:val="005F17A2"/>
    <w:rsid w:val="006000F2"/>
    <w:rsid w:val="008709AF"/>
    <w:rsid w:val="00900DEE"/>
    <w:rsid w:val="00930675"/>
    <w:rsid w:val="00935433"/>
    <w:rsid w:val="00947836"/>
    <w:rsid w:val="00B23211"/>
    <w:rsid w:val="00B26F94"/>
    <w:rsid w:val="00B75FC1"/>
    <w:rsid w:val="00CD0F44"/>
    <w:rsid w:val="00DC2AAC"/>
    <w:rsid w:val="00E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D860-F24A-43ED-94A2-4F9A957B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9</cp:revision>
  <dcterms:created xsi:type="dcterms:W3CDTF">2022-07-08T10:14:00Z</dcterms:created>
  <dcterms:modified xsi:type="dcterms:W3CDTF">2022-11-24T13:01:00Z</dcterms:modified>
</cp:coreProperties>
</file>