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D5" w:rsidRDefault="002B7DFC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 do SWZ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 w:rsidR="00733480">
        <w:rPr>
          <w:rFonts w:asciiTheme="majorHAnsi" w:hAnsiTheme="majorHAnsi" w:cstheme="majorHAnsi"/>
          <w:b/>
          <w:i/>
          <w:color w:val="000000"/>
          <w:sz w:val="24"/>
          <w:szCs w:val="24"/>
        </w:rPr>
        <w:t>2</w:t>
      </w:r>
      <w:r w:rsidR="00746E04">
        <w:rPr>
          <w:rFonts w:asciiTheme="majorHAnsi" w:hAnsiTheme="majorHAnsi" w:cstheme="majorHAnsi"/>
          <w:b/>
          <w:i/>
          <w:color w:val="000000"/>
          <w:sz w:val="24"/>
          <w:szCs w:val="24"/>
        </w:rPr>
        <w:t>8</w:t>
      </w: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.2024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410DD5" w:rsidRDefault="002B7DF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410DD5" w:rsidRDefault="00410DD5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10DD5" w:rsidRDefault="002B7DFC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>
        <w:rPr>
          <w:rFonts w:asciiTheme="majorHAnsi" w:hAnsiTheme="majorHAnsi" w:cstheme="majorHAnsi"/>
          <w:sz w:val="24"/>
          <w:szCs w:val="24"/>
        </w:rPr>
        <w:t>Dotyczy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="00746E0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r w:rsidR="00746E04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hi-IN"/>
        </w:rPr>
        <w:t xml:space="preserve">Przebudowa budynku Urzędu Gminy Bełchatów” – </w:t>
      </w:r>
      <w:r w:rsidR="00746E04">
        <w:rPr>
          <w:rFonts w:ascii="Calibri Light" w:hAnsi="Calibri Light" w:cs="Calibri Light"/>
          <w:b/>
          <w:bCs/>
          <w:iCs/>
          <w:sz w:val="24"/>
          <w:szCs w:val="24"/>
          <w:lang w:eastAsia="hi-IN"/>
        </w:rPr>
        <w:t xml:space="preserve">opracowanie dokumentacji projektowo </w:t>
      </w:r>
      <w:r w:rsidR="00746E04">
        <w:rPr>
          <w:rFonts w:ascii="Calibri Light" w:hAnsi="Calibri Light" w:cs="Calibri Light"/>
          <w:b/>
          <w:bCs/>
          <w:iCs/>
          <w:sz w:val="24"/>
          <w:szCs w:val="24"/>
          <w:lang w:eastAsia="hi-IN"/>
        </w:rPr>
        <w:t>–</w:t>
      </w:r>
      <w:r w:rsidR="00746E04">
        <w:rPr>
          <w:rFonts w:ascii="Calibri Light" w:hAnsi="Calibri Light" w:cs="Calibri Light"/>
          <w:b/>
          <w:bCs/>
          <w:iCs/>
          <w:sz w:val="24"/>
          <w:szCs w:val="24"/>
          <w:lang w:eastAsia="hi-IN"/>
        </w:rPr>
        <w:t xml:space="preserve"> kosztorysowej</w:t>
      </w:r>
      <w:r w:rsidR="00746E04">
        <w:rPr>
          <w:rFonts w:ascii="Calibri Light" w:hAnsi="Calibri Light" w:cs="Calibri Light"/>
          <w:b/>
          <w:bCs/>
          <w:iCs/>
          <w:sz w:val="24"/>
          <w:szCs w:val="24"/>
          <w:lang w:eastAsia="hi-IN"/>
        </w:rPr>
        <w:t>.</w:t>
      </w:r>
      <w:bookmarkStart w:id="0" w:name="_GoBack"/>
      <w:bookmarkEnd w:id="0"/>
    </w:p>
    <w:p w:rsidR="00410DD5" w:rsidRDefault="002B7DFC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410DD5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410DD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D5"/>
    <w:rsid w:val="001019FB"/>
    <w:rsid w:val="002B7DFC"/>
    <w:rsid w:val="00410DD5"/>
    <w:rsid w:val="00733480"/>
    <w:rsid w:val="007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87FE"/>
  <w15:docId w15:val="{86D3F61E-4FC2-46EE-9752-96DECA8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31</cp:revision>
  <cp:lastPrinted>2024-04-19T09:33:00Z</cp:lastPrinted>
  <dcterms:created xsi:type="dcterms:W3CDTF">2022-06-30T10:36:00Z</dcterms:created>
  <dcterms:modified xsi:type="dcterms:W3CDTF">2024-07-02T11:18:00Z</dcterms:modified>
  <dc:language>pl-PL</dc:language>
</cp:coreProperties>
</file>