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876A42" w14:textId="7DC00A0C" w:rsidR="009F5EE6" w:rsidRPr="003F128A" w:rsidRDefault="009F5EE6" w:rsidP="009F5EE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F128A">
        <w:rPr>
          <w:rFonts w:ascii="Arial" w:hAnsi="Arial" w:cs="Arial"/>
          <w:b/>
          <w:sz w:val="22"/>
          <w:szCs w:val="22"/>
        </w:rPr>
        <w:t xml:space="preserve">„Termomodernizacja </w:t>
      </w:r>
      <w:r w:rsidR="00BB334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Pr="003F128A">
        <w:rPr>
          <w:rFonts w:ascii="Arial" w:hAnsi="Arial" w:cs="Arial"/>
          <w:b/>
          <w:sz w:val="22"/>
          <w:szCs w:val="22"/>
        </w:rPr>
        <w:t>”.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68EC034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852693C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0C9C094D" w14:textId="77777777" w:rsidR="00CE46AC" w:rsidRPr="00632A2A" w:rsidRDefault="00CE46A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23016EED" w:rsidR="006579CC" w:rsidRPr="004F7D96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244EE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60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21B9EC1" w14:textId="3B200C3B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66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68A61279" w14:textId="0C545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72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bookmarkEnd w:id="0"/>
    <w:bookmarkEnd w:id="1"/>
    <w:p w14:paraId="43B91EE8" w14:textId="77777777" w:rsidR="004F7D96" w:rsidRPr="002A0D89" w:rsidRDefault="004F7D96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3E386DE" w14:textId="77777777" w:rsidR="004F7D96" w:rsidRDefault="004F7D9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16005C69" w14:textId="77777777" w:rsidR="004F7D96" w:rsidRPr="00632A2A" w:rsidRDefault="004F7D9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114DFCD7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BB3346">
        <w:rPr>
          <w:rFonts w:ascii="Arial" w:hAnsi="Arial" w:cs="Arial"/>
          <w:i/>
          <w:iCs/>
          <w:color w:val="FF0000"/>
          <w:sz w:val="18"/>
          <w:szCs w:val="18"/>
        </w:rPr>
        <w:t>, 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A47D31" w14:textId="3980E616" w:rsidR="00CE46AC" w:rsidRPr="00E40703" w:rsidRDefault="00CE46AC" w:rsidP="00CE4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6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 xml:space="preserve">„Termomodernizacja </w:t>
      </w:r>
      <w:r w:rsidR="00BB334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Pr="003F128A">
        <w:rPr>
          <w:rFonts w:ascii="Arial" w:hAnsi="Arial" w:cs="Arial"/>
          <w:b/>
          <w:sz w:val="22"/>
          <w:szCs w:val="22"/>
        </w:rPr>
        <w:t>”</w:t>
      </w:r>
      <w:r w:rsidR="00BB3346">
        <w:rPr>
          <w:rFonts w:ascii="Arial" w:hAnsi="Arial" w:cs="Arial"/>
          <w:b/>
          <w:sz w:val="22"/>
          <w:szCs w:val="22"/>
        </w:rPr>
        <w:t xml:space="preserve"> </w:t>
      </w: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2BD18016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</w:t>
      </w:r>
      <w:r w:rsidRPr="00BB334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Pr="00BB3346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BB3346" w:rsidRPr="00BB3346">
        <w:rPr>
          <w:rFonts w:ascii="Arial" w:hAnsi="Arial" w:cs="Arial"/>
          <w:b w:val="0"/>
          <w:bCs/>
          <w:color w:val="222222"/>
          <w:sz w:val="22"/>
          <w:szCs w:val="22"/>
        </w:rPr>
        <w:t xml:space="preserve">Dz. U. 2023 r., poz. 1497 z </w:t>
      </w:r>
      <w:proofErr w:type="spellStart"/>
      <w:r w:rsidR="00BB3346" w:rsidRPr="00BB3346">
        <w:rPr>
          <w:rFonts w:ascii="Arial" w:hAnsi="Arial" w:cs="Arial"/>
          <w:b w:val="0"/>
          <w:bCs/>
          <w:color w:val="222222"/>
          <w:sz w:val="22"/>
          <w:szCs w:val="22"/>
        </w:rPr>
        <w:t>późn</w:t>
      </w:r>
      <w:proofErr w:type="spellEnd"/>
      <w:r w:rsidR="00BB3346" w:rsidRPr="00BB3346">
        <w:rPr>
          <w:rFonts w:ascii="Arial" w:hAnsi="Arial" w:cs="Arial"/>
          <w:b w:val="0"/>
          <w:bCs/>
          <w:color w:val="222222"/>
          <w:sz w:val="22"/>
          <w:szCs w:val="22"/>
        </w:rPr>
        <w:t>. zm.</w:t>
      </w:r>
      <w:r w:rsidRPr="00BB3346">
        <w:rPr>
          <w:rFonts w:ascii="Arial" w:hAnsi="Arial" w:cs="Arial"/>
          <w:b w:val="0"/>
          <w:b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31D14F4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BB334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083375E" w14:textId="4FFB8A58" w:rsidR="004F7D96" w:rsidRPr="00E40703" w:rsidRDefault="004F7D96" w:rsidP="00BB33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</w:t>
      </w:r>
      <w:r w:rsidR="00BB3346" w:rsidRPr="003F128A">
        <w:rPr>
          <w:rFonts w:ascii="Arial" w:hAnsi="Arial" w:cs="Arial"/>
          <w:b/>
          <w:sz w:val="22"/>
          <w:szCs w:val="22"/>
        </w:rPr>
        <w:t xml:space="preserve">Termomodernizacja </w:t>
      </w:r>
      <w:r w:rsidR="00BB334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Pr="003F128A">
        <w:rPr>
          <w:rFonts w:ascii="Arial" w:hAnsi="Arial" w:cs="Arial"/>
          <w:b/>
          <w:sz w:val="22"/>
          <w:szCs w:val="22"/>
        </w:rPr>
        <w:t>”</w:t>
      </w:r>
      <w:r w:rsidR="00BB3346">
        <w:rPr>
          <w:rFonts w:ascii="Arial" w:hAnsi="Arial" w:cs="Arial"/>
          <w:b/>
          <w:sz w:val="22"/>
          <w:szCs w:val="22"/>
        </w:rPr>
        <w:t xml:space="preserve"> </w:t>
      </w: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59F08BDB" w14:textId="77777777" w:rsidR="000F1248" w:rsidRPr="001E3C86" w:rsidRDefault="000F1248" w:rsidP="000F1248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4A6C3DF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BB334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1495B7D3" w14:textId="04EFEB37" w:rsidR="00342F81" w:rsidRPr="009453A1" w:rsidRDefault="005277C4" w:rsidP="004F7D96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8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4FC61E6C" w:rsidR="00941FD7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E89F2F7" w14:textId="77777777" w:rsidR="009D4FFB" w:rsidRPr="00633813" w:rsidRDefault="009D4FFB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3997D308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BB3346" w:rsidRPr="003F128A">
        <w:rPr>
          <w:rFonts w:ascii="Arial" w:hAnsi="Arial" w:cs="Arial"/>
          <w:b/>
          <w:sz w:val="22"/>
          <w:szCs w:val="22"/>
        </w:rPr>
        <w:t xml:space="preserve">Termomodernizacja </w:t>
      </w:r>
      <w:r w:rsidR="00BB334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  <w:r w:rsidR="007D2038" w:rsidRPr="007D2038">
        <w:rPr>
          <w:rFonts w:ascii="Arial" w:hAnsi="Arial" w:cs="Arial"/>
          <w:b/>
          <w:sz w:val="22"/>
          <w:szCs w:val="22"/>
        </w:rPr>
        <w:t>.</w:t>
      </w:r>
    </w:p>
    <w:p w14:paraId="47BAB94E" w14:textId="031F5D33" w:rsidR="00342F81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188A7CE8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BB3346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BB3346" w:rsidRPr="00B32CC8">
        <w:rPr>
          <w:rFonts w:ascii="Arial" w:hAnsi="Arial" w:cs="Arial"/>
          <w:sz w:val="22"/>
          <w:szCs w:val="22"/>
        </w:rPr>
        <w:t xml:space="preserve">Dz. U. z 2023 r. poz. 1689 z </w:t>
      </w:r>
      <w:proofErr w:type="spellStart"/>
      <w:r w:rsidR="00BB3346" w:rsidRPr="00B32CC8">
        <w:rPr>
          <w:rFonts w:ascii="Arial" w:hAnsi="Arial" w:cs="Arial"/>
          <w:sz w:val="22"/>
          <w:szCs w:val="22"/>
        </w:rPr>
        <w:t>późn</w:t>
      </w:r>
      <w:proofErr w:type="spellEnd"/>
      <w:r w:rsidR="00BB3346" w:rsidRPr="00B32CC8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13E93E5D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BB3346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BB3346" w:rsidRPr="00B32CC8">
        <w:rPr>
          <w:rFonts w:ascii="Arial" w:hAnsi="Arial" w:cs="Arial"/>
          <w:sz w:val="22"/>
          <w:szCs w:val="22"/>
        </w:rPr>
        <w:t xml:space="preserve">Dz. U. z 2023 r. poz. 1689 z </w:t>
      </w:r>
      <w:proofErr w:type="spellStart"/>
      <w:r w:rsidR="00BB3346" w:rsidRPr="00B32CC8">
        <w:rPr>
          <w:rFonts w:ascii="Arial" w:hAnsi="Arial" w:cs="Arial"/>
          <w:sz w:val="22"/>
          <w:szCs w:val="22"/>
        </w:rPr>
        <w:t>późn</w:t>
      </w:r>
      <w:proofErr w:type="spellEnd"/>
      <w:r w:rsidR="00BB3346" w:rsidRPr="00B32CC8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148A4B4C" w:rsidR="00514787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87752CA" w14:textId="77777777" w:rsidR="004F7D96" w:rsidRPr="00633813" w:rsidRDefault="004F7D96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ECBEF1F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DD466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DD466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DD466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4EBE372D" w14:textId="4F48A7BB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DD4666" w:rsidRPr="003F128A">
        <w:rPr>
          <w:rFonts w:ascii="Arial" w:hAnsi="Arial" w:cs="Arial"/>
          <w:b/>
          <w:sz w:val="22"/>
          <w:szCs w:val="22"/>
        </w:rPr>
        <w:t xml:space="preserve">Termomodernizacja </w:t>
      </w:r>
      <w:r w:rsidR="00DD466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</w:p>
    <w:p w14:paraId="05DE2655" w14:textId="77777777" w:rsidR="00DD4666" w:rsidRDefault="00DD4666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15786E1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1F07D1B4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DD4666" w:rsidRPr="003F128A">
        <w:rPr>
          <w:rFonts w:ascii="Arial" w:hAnsi="Arial" w:cs="Arial"/>
          <w:b/>
          <w:sz w:val="22"/>
          <w:szCs w:val="22"/>
        </w:rPr>
        <w:t xml:space="preserve">Termomodernizacja </w:t>
      </w:r>
      <w:r w:rsidR="00DD466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053CE7D6" w14:textId="77777777" w:rsidR="00A7503B" w:rsidRPr="00D30C02" w:rsidRDefault="00A7503B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3CECA75E" w14:textId="01B8CEDF" w:rsidR="00DD4666" w:rsidRDefault="00DD4666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29E4F863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8E3A46" w14:textId="03A96557" w:rsidR="00A7503B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DD4666" w:rsidRPr="003F128A">
        <w:rPr>
          <w:rFonts w:ascii="Arial" w:hAnsi="Arial" w:cs="Arial"/>
          <w:b/>
          <w:sz w:val="22"/>
          <w:szCs w:val="22"/>
        </w:rPr>
        <w:t xml:space="preserve">Termomodernizacja </w:t>
      </w:r>
      <w:r w:rsidR="00DD4666">
        <w:rPr>
          <w:rFonts w:ascii="Arial" w:hAnsi="Arial" w:cs="Arial"/>
          <w:b/>
          <w:sz w:val="22"/>
          <w:szCs w:val="22"/>
        </w:rPr>
        <w:t>Świetlicy Wiejskiej w miejscowości Niekłonice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345E8A77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263"/>
        <w:gridCol w:w="1701"/>
        <w:gridCol w:w="2268"/>
        <w:gridCol w:w="1134"/>
        <w:gridCol w:w="1559"/>
        <w:gridCol w:w="1417"/>
      </w:tblGrid>
      <w:tr w:rsidR="004C0D0C" w:rsidRPr="00EA7762" w14:paraId="5BE93E61" w14:textId="77777777" w:rsidTr="00AB1332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263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268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134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AB1332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13CD8321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</w:tc>
        <w:tc>
          <w:tcPr>
            <w:tcW w:w="2268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4F7D96" w:rsidRPr="006B3D24" w14:paraId="71BE2A20" w14:textId="77777777" w:rsidTr="00AB1332">
        <w:tc>
          <w:tcPr>
            <w:tcW w:w="468" w:type="dxa"/>
          </w:tcPr>
          <w:p w14:paraId="41C47A52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9957FE5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584171" w14:textId="48FB1270" w:rsidR="004F7D96" w:rsidRDefault="004F7D96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elektrycznych</w:t>
            </w:r>
          </w:p>
        </w:tc>
        <w:tc>
          <w:tcPr>
            <w:tcW w:w="2268" w:type="dxa"/>
          </w:tcPr>
          <w:p w14:paraId="3FD3704E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883B86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605FB1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43E53D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E228B8">
      <w:headerReference w:type="default" r:id="rId10"/>
      <w:headerReference w:type="first" r:id="rId11"/>
      <w:pgSz w:w="11906" w:h="16838" w:code="9"/>
      <w:pgMar w:top="1701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0478" w14:textId="77777777" w:rsidR="00E228B8" w:rsidRDefault="00E228B8" w:rsidP="00A22B7C">
      <w:r>
        <w:separator/>
      </w:r>
    </w:p>
  </w:endnote>
  <w:endnote w:type="continuationSeparator" w:id="0">
    <w:p w14:paraId="06ED62F2" w14:textId="77777777" w:rsidR="00E228B8" w:rsidRDefault="00E228B8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083B" w14:textId="77777777" w:rsidR="00E228B8" w:rsidRDefault="00E228B8" w:rsidP="00A22B7C">
      <w:r>
        <w:separator/>
      </w:r>
    </w:p>
  </w:footnote>
  <w:footnote w:type="continuationSeparator" w:id="0">
    <w:p w14:paraId="047D5309" w14:textId="77777777" w:rsidR="00E228B8" w:rsidRDefault="00E228B8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1B90" w14:textId="77777777" w:rsidR="00BB3346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115BDC17" wp14:editId="0C1724CB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1240705594" name="Obraz 124070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EEB2954" wp14:editId="4E9D7473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50647765" name="Prostokąt 50647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81C721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2CC103B9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03B895AB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5B528335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07806A0A" w14:textId="77777777" w:rsidR="00BB3346" w:rsidRPr="005E3153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6470B6AE" w14:textId="77777777" w:rsidR="00BB3346" w:rsidRDefault="00BB3346" w:rsidP="00BB33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B2954" id="Prostokąt 50647765" o:spid="_x0000_s1026" style="position:absolute;left:0;text-align:left;margin-left:381.75pt;margin-top:13.85pt;width:123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" fillcolor="window" strokecolor="window" strokeweight="1pt">
              <v:path arrowok="t"/>
              <v:textbox>
                <w:txbxContent>
                  <w:p w14:paraId="2B81C721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2CC103B9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03B895AB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5B528335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07806A0A" w14:textId="77777777" w:rsidR="00BB3346" w:rsidRPr="005E3153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6470B6AE" w14:textId="77777777" w:rsidR="00BB3346" w:rsidRDefault="00BB3346" w:rsidP="00BB334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35353968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5E8194E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441FACF6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1" locked="0" layoutInCell="1" allowOverlap="1" wp14:anchorId="09894037" wp14:editId="717128B0">
              <wp:simplePos x="0" y="0"/>
              <wp:positionH relativeFrom="column">
                <wp:posOffset>842645</wp:posOffset>
              </wp:positionH>
              <wp:positionV relativeFrom="paragraph">
                <wp:posOffset>226694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54730405" name="Łącznik prosty 254730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10368" id="Łącznik prosty 254730405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" strokecolor="black [3213]">
              <v:stroke joinstyle="miter"/>
              <o:lock v:ext="edit" shapetype="f"/>
              <w10:wrap type="through"/>
            </v:line>
          </w:pict>
        </mc:Fallback>
      </mc:AlternateContent>
    </w:r>
  </w:p>
  <w:p w14:paraId="0E3B3B3A" w14:textId="77777777" w:rsidR="00BB3346" w:rsidRPr="00BB3346" w:rsidRDefault="00BB3346" w:rsidP="00BB3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9264" w14:textId="77777777" w:rsidR="00BB3346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66FD40A6" wp14:editId="1CA60BD4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209098" wp14:editId="6157E31F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4077AF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0D3C6E56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62619316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54549586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4BF90A0C" w14:textId="77777777" w:rsidR="00BB3346" w:rsidRPr="005E3153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2C035C6E" w14:textId="77777777" w:rsidR="00BB3346" w:rsidRDefault="00BB3346" w:rsidP="00BB33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09098" id="Prostokąt 1" o:spid="_x0000_s1027" style="position:absolute;left:0;text-align:left;margin-left:381.75pt;margin-top:13.85pt;width:123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" fillcolor="window" strokecolor="window" strokeweight="1pt">
              <v:path arrowok="t"/>
              <v:textbox>
                <w:txbxContent>
                  <w:p w14:paraId="5D4077AF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0D3C6E56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62619316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54549586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4BF90A0C" w14:textId="77777777" w:rsidR="00BB3346" w:rsidRPr="005E3153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2C035C6E" w14:textId="77777777" w:rsidR="00BB3346" w:rsidRDefault="00BB3346" w:rsidP="00BB334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232B1358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4691EB1D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66F590B3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1" locked="0" layoutInCell="1" allowOverlap="1" wp14:anchorId="03B0F62E" wp14:editId="36E0F4FD">
              <wp:simplePos x="0" y="0"/>
              <wp:positionH relativeFrom="column">
                <wp:posOffset>842645</wp:posOffset>
              </wp:positionH>
              <wp:positionV relativeFrom="paragraph">
                <wp:posOffset>226694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768932881" name="Łącznik prosty 1768932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FC9EC" id="Łącznik prosty 1768932881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" strokecolor="black [3213]">
              <v:stroke joinstyle="miter"/>
              <o:lock v:ext="edit" shapetype="f"/>
              <w10:wrap type="through"/>
            </v:line>
          </w:pict>
        </mc:Fallback>
      </mc:AlternateContent>
    </w:r>
  </w:p>
  <w:p w14:paraId="255AB8DC" w14:textId="1A6EDD2F" w:rsidR="00193059" w:rsidRPr="00BB3346" w:rsidRDefault="00193059" w:rsidP="00BB3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F573B"/>
    <w:multiLevelType w:val="hybridMultilevel"/>
    <w:tmpl w:val="2B14E45E"/>
    <w:lvl w:ilvl="0" w:tplc="D8D04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2773952"/>
    <w:multiLevelType w:val="hybridMultilevel"/>
    <w:tmpl w:val="74381F48"/>
    <w:lvl w:ilvl="0" w:tplc="91FE3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41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3"/>
  </w:num>
  <w:num w:numId="6" w16cid:durableId="1191214063">
    <w:abstractNumId w:val="27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8"/>
  </w:num>
  <w:num w:numId="10" w16cid:durableId="1515725145">
    <w:abstractNumId w:val="29"/>
  </w:num>
  <w:num w:numId="11" w16cid:durableId="839732159">
    <w:abstractNumId w:val="35"/>
  </w:num>
  <w:num w:numId="12" w16cid:durableId="1515609402">
    <w:abstractNumId w:val="32"/>
  </w:num>
  <w:num w:numId="13" w16cid:durableId="691764981">
    <w:abstractNumId w:val="33"/>
  </w:num>
  <w:num w:numId="14" w16cid:durableId="2102142205">
    <w:abstractNumId w:val="22"/>
  </w:num>
  <w:num w:numId="15" w16cid:durableId="74867802">
    <w:abstractNumId w:val="9"/>
  </w:num>
  <w:num w:numId="16" w16cid:durableId="500320848">
    <w:abstractNumId w:val="21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6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3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30"/>
  </w:num>
  <w:num w:numId="28" w16cid:durableId="210776775">
    <w:abstractNumId w:val="38"/>
  </w:num>
  <w:num w:numId="29" w16cid:durableId="561599274">
    <w:abstractNumId w:val="37"/>
  </w:num>
  <w:num w:numId="30" w16cid:durableId="233243558">
    <w:abstractNumId w:val="26"/>
  </w:num>
  <w:num w:numId="31" w16cid:durableId="1870989771">
    <w:abstractNumId w:val="12"/>
  </w:num>
  <w:num w:numId="32" w16cid:durableId="1679891505">
    <w:abstractNumId w:val="25"/>
  </w:num>
  <w:num w:numId="33" w16cid:durableId="192040025">
    <w:abstractNumId w:val="42"/>
  </w:num>
  <w:num w:numId="34" w16cid:durableId="1121799669">
    <w:abstractNumId w:val="40"/>
  </w:num>
  <w:num w:numId="35" w16cid:durableId="356588556">
    <w:abstractNumId w:val="34"/>
  </w:num>
  <w:num w:numId="36" w16cid:durableId="647054820">
    <w:abstractNumId w:val="31"/>
  </w:num>
  <w:num w:numId="37" w16cid:durableId="897790675">
    <w:abstractNumId w:val="13"/>
  </w:num>
  <w:num w:numId="38" w16cid:durableId="819468655">
    <w:abstractNumId w:val="20"/>
  </w:num>
  <w:num w:numId="39" w16cid:durableId="46223095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4A5F"/>
    <w:rsid w:val="000901D7"/>
    <w:rsid w:val="000B044B"/>
    <w:rsid w:val="000B5145"/>
    <w:rsid w:val="000E1A0A"/>
    <w:rsid w:val="000E2467"/>
    <w:rsid w:val="000E60A6"/>
    <w:rsid w:val="000F1248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E489A"/>
    <w:rsid w:val="003F4AFB"/>
    <w:rsid w:val="00407092"/>
    <w:rsid w:val="00417682"/>
    <w:rsid w:val="00421392"/>
    <w:rsid w:val="0042301A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4F7D96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2530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3A4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4FFB"/>
    <w:rsid w:val="009D7D5C"/>
    <w:rsid w:val="009F5EE6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7503B"/>
    <w:rsid w:val="00A83893"/>
    <w:rsid w:val="00A83CCD"/>
    <w:rsid w:val="00A93678"/>
    <w:rsid w:val="00A94889"/>
    <w:rsid w:val="00A94D8F"/>
    <w:rsid w:val="00AA3589"/>
    <w:rsid w:val="00AA538F"/>
    <w:rsid w:val="00AB1332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34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264A"/>
    <w:rsid w:val="00C74333"/>
    <w:rsid w:val="00C7797F"/>
    <w:rsid w:val="00C92132"/>
    <w:rsid w:val="00C95CEB"/>
    <w:rsid w:val="00C96779"/>
    <w:rsid w:val="00C97BA2"/>
    <w:rsid w:val="00CA3BE2"/>
    <w:rsid w:val="00CE0FA7"/>
    <w:rsid w:val="00CE46AC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1A09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D4666"/>
    <w:rsid w:val="00DE3D4A"/>
    <w:rsid w:val="00DE41B7"/>
    <w:rsid w:val="00DE482B"/>
    <w:rsid w:val="00DF04FC"/>
    <w:rsid w:val="00E07A18"/>
    <w:rsid w:val="00E158C3"/>
    <w:rsid w:val="00E175FF"/>
    <w:rsid w:val="00E227E5"/>
    <w:rsid w:val="00E228B8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41</cp:revision>
  <cp:lastPrinted>2021-04-13T14:10:00Z</cp:lastPrinted>
  <dcterms:created xsi:type="dcterms:W3CDTF">2021-04-02T09:32:00Z</dcterms:created>
  <dcterms:modified xsi:type="dcterms:W3CDTF">2024-02-23T13:07:00Z</dcterms:modified>
</cp:coreProperties>
</file>