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66D4B" w14:textId="77777777" w:rsidR="00693355" w:rsidRDefault="00C94300">
      <w:pPr>
        <w:pStyle w:val="Tekstpodstawowy31"/>
        <w:jc w:val="right"/>
        <w:rPr>
          <w:rFonts w:ascii="Arial" w:hAnsi="Arial" w:cs="Arial"/>
          <w:b w:val="0"/>
          <w:bCs w:val="0"/>
          <w:sz w:val="24"/>
          <w:szCs w:val="24"/>
        </w:rPr>
      </w:pPr>
      <w:r>
        <w:rPr>
          <w:rFonts w:ascii="Arial" w:hAnsi="Arial" w:cs="Arial"/>
          <w:b w:val="0"/>
          <w:bCs w:val="0"/>
          <w:sz w:val="24"/>
          <w:szCs w:val="24"/>
        </w:rPr>
        <w:t>Załącznik nr 4 do SWZ</w:t>
      </w:r>
    </w:p>
    <w:p w14:paraId="221BBEEC" w14:textId="77777777" w:rsidR="00693355" w:rsidRDefault="00693355">
      <w:pPr>
        <w:pStyle w:val="Tekstpodstawowy31"/>
        <w:jc w:val="right"/>
        <w:rPr>
          <w:rFonts w:ascii="Arial" w:hAnsi="Arial" w:cs="Arial"/>
          <w:b w:val="0"/>
          <w:bCs w:val="0"/>
          <w:sz w:val="24"/>
          <w:szCs w:val="24"/>
        </w:rPr>
      </w:pPr>
    </w:p>
    <w:p w14:paraId="1D78340F" w14:textId="77777777" w:rsidR="00693355" w:rsidRDefault="00C94300">
      <w:pPr>
        <w:ind w:left="360"/>
        <w:jc w:val="center"/>
        <w:rPr>
          <w:rFonts w:ascii="Arial" w:hAnsi="Arial" w:cs="Arial"/>
          <w:b/>
          <w:sz w:val="28"/>
          <w:szCs w:val="28"/>
        </w:rPr>
      </w:pPr>
      <w:r>
        <w:rPr>
          <w:rFonts w:ascii="Arial" w:hAnsi="Arial" w:cs="Arial"/>
          <w:b/>
          <w:sz w:val="24"/>
          <w:szCs w:val="24"/>
        </w:rPr>
        <w:t xml:space="preserve">Opis przedmiotu zamówienia na odbiór, transport i zagospodarowanie odpadów komunalnych od właścicieli nieruchomości zamieszkałych                   </w:t>
      </w:r>
      <w:r>
        <w:rPr>
          <w:rFonts w:ascii="Arial" w:hAnsi="Arial" w:cs="Arial"/>
          <w:b/>
          <w:color w:val="000000"/>
          <w:sz w:val="24"/>
          <w:szCs w:val="24"/>
        </w:rPr>
        <w:t>oraz ze</w:t>
      </w:r>
      <w:r>
        <w:rPr>
          <w:rFonts w:ascii="Arial" w:hAnsi="Arial" w:cs="Arial"/>
          <w:b/>
          <w:color w:val="FF0000"/>
          <w:sz w:val="24"/>
          <w:szCs w:val="24"/>
        </w:rPr>
        <w:t xml:space="preserve"> </w:t>
      </w:r>
      <w:r>
        <w:rPr>
          <w:rFonts w:ascii="Arial" w:hAnsi="Arial" w:cs="Arial"/>
          <w:b/>
          <w:color w:val="000000"/>
          <w:sz w:val="24"/>
          <w:szCs w:val="24"/>
        </w:rPr>
        <w:t xml:space="preserve">wskazanych nieruchomości niezamieszkałych                                               </w:t>
      </w:r>
      <w:r>
        <w:rPr>
          <w:rFonts w:ascii="Arial" w:hAnsi="Arial" w:cs="Arial"/>
          <w:b/>
          <w:sz w:val="24"/>
          <w:szCs w:val="24"/>
        </w:rPr>
        <w:t>na terenie Gminy  Kołbaskowo.</w:t>
      </w:r>
    </w:p>
    <w:p w14:paraId="2771F280" w14:textId="77777777" w:rsidR="00693355" w:rsidRDefault="00693355">
      <w:pPr>
        <w:rPr>
          <w:rFonts w:ascii="Arial" w:hAnsi="Arial" w:cs="Arial"/>
          <w:sz w:val="24"/>
          <w:szCs w:val="24"/>
        </w:rPr>
      </w:pPr>
    </w:p>
    <w:p w14:paraId="5970E42D" w14:textId="77777777" w:rsidR="00693355" w:rsidRDefault="00C94300">
      <w:pPr>
        <w:jc w:val="center"/>
        <w:rPr>
          <w:rFonts w:ascii="Arial" w:hAnsi="Arial" w:cs="Arial"/>
          <w:b/>
          <w:bCs/>
          <w:iCs/>
          <w:sz w:val="24"/>
          <w:szCs w:val="24"/>
          <w:u w:val="single"/>
        </w:rPr>
      </w:pPr>
      <w:r>
        <w:rPr>
          <w:rFonts w:ascii="Arial" w:hAnsi="Arial" w:cs="Arial"/>
          <w:b/>
          <w:bCs/>
          <w:iCs/>
          <w:sz w:val="24"/>
          <w:szCs w:val="24"/>
        </w:rPr>
        <w:t xml:space="preserve">I. </w:t>
      </w:r>
      <w:r>
        <w:rPr>
          <w:rFonts w:ascii="Arial" w:hAnsi="Arial" w:cs="Arial"/>
          <w:b/>
          <w:bCs/>
          <w:iCs/>
          <w:sz w:val="24"/>
          <w:szCs w:val="24"/>
          <w:u w:val="single"/>
        </w:rPr>
        <w:t>Opis przedmiotu zamówienia</w:t>
      </w:r>
    </w:p>
    <w:p w14:paraId="5AEE7DB8" w14:textId="77777777" w:rsidR="00693355" w:rsidRDefault="00693355">
      <w:pPr>
        <w:jc w:val="center"/>
        <w:rPr>
          <w:rFonts w:ascii="Arial" w:hAnsi="Arial" w:cs="Arial"/>
          <w:bCs/>
          <w:iCs/>
          <w:sz w:val="24"/>
          <w:szCs w:val="24"/>
        </w:rPr>
      </w:pPr>
    </w:p>
    <w:p w14:paraId="0A59E0DA" w14:textId="77777777" w:rsidR="00693355" w:rsidRDefault="00C94300">
      <w:pPr>
        <w:jc w:val="both"/>
        <w:rPr>
          <w:rFonts w:ascii="Arial" w:hAnsi="Arial" w:cs="Arial"/>
          <w:sz w:val="24"/>
          <w:szCs w:val="24"/>
        </w:rPr>
      </w:pPr>
      <w:r>
        <w:rPr>
          <w:rFonts w:ascii="Arial" w:hAnsi="Arial" w:cs="Arial"/>
          <w:bCs/>
          <w:iCs/>
          <w:sz w:val="24"/>
          <w:szCs w:val="24"/>
        </w:rPr>
        <w:t>1. Przedmiotem zamówienia jest świadczenie usług polegających na</w:t>
      </w:r>
      <w:r>
        <w:rPr>
          <w:rFonts w:ascii="Arial" w:hAnsi="Arial" w:cs="Arial"/>
          <w:sz w:val="24"/>
          <w:szCs w:val="24"/>
        </w:rPr>
        <w:t xml:space="preserve"> odbiorze, transporcie i zagospodarowaniu odpadów komunalnych wymienionych w pkt 3 Opisu Przedmiotu Zamówienia gromadzonych na terenie wszystkich nieruchomości zamieszkałych oraz na nieruchomościach na których nie zamieszkują mieszkańcy,</w:t>
      </w:r>
      <w:r>
        <w:rPr>
          <w:rFonts w:ascii="Arial" w:hAnsi="Arial" w:cs="Arial"/>
          <w:sz w:val="24"/>
          <w:szCs w:val="24"/>
        </w:rPr>
        <w:br/>
        <w:t>a powstają odpady komunalne  z terenu  Gminy Kołbaskowo.</w:t>
      </w:r>
      <w:r>
        <w:rPr>
          <w:rFonts w:ascii="Arial" w:hAnsi="Arial" w:cs="Arial"/>
        </w:rPr>
        <w:t xml:space="preserve"> </w:t>
      </w:r>
    </w:p>
    <w:p w14:paraId="3513B8FA" w14:textId="77777777" w:rsidR="00693355" w:rsidRDefault="00C94300">
      <w:pPr>
        <w:pStyle w:val="pkt"/>
        <w:tabs>
          <w:tab w:val="left" w:pos="610"/>
        </w:tabs>
        <w:spacing w:before="0" w:after="0"/>
        <w:ind w:left="0" w:firstLine="0"/>
        <w:rPr>
          <w:rFonts w:ascii="Arial" w:hAnsi="Arial" w:cs="Arial"/>
        </w:rPr>
      </w:pPr>
      <w:r>
        <w:rPr>
          <w:rFonts w:ascii="Arial" w:hAnsi="Arial" w:cs="Arial"/>
        </w:rPr>
        <w:t>2. Nieruchomości na których nie zamieszkują mieszkańcy, a powstają odpady komunalne to wyodrębnione nieruchomości, których funkcja została określona Uchwałą Rady Gminy Kołbaskowo NR XIII/127/2015 z dnia 16 listopada 2015 r.</w:t>
      </w:r>
      <w:r>
        <w:rPr>
          <w:rFonts w:ascii="Arial" w:hAnsi="Arial" w:cs="Arial"/>
        </w:rPr>
        <w:br/>
        <w:t>(Dz. Urz. Woj. Zachodniopomorskiego z dnia 14 grudnia 2015 r. poz. 5425).</w:t>
      </w:r>
    </w:p>
    <w:p w14:paraId="50AC27FC" w14:textId="77777777" w:rsidR="00693355" w:rsidRDefault="00C94300">
      <w:pPr>
        <w:pStyle w:val="pkt"/>
        <w:tabs>
          <w:tab w:val="left" w:pos="610"/>
        </w:tabs>
        <w:spacing w:before="0" w:after="0"/>
        <w:ind w:left="0" w:firstLine="0"/>
        <w:rPr>
          <w:rFonts w:ascii="Arial" w:hAnsi="Arial" w:cs="Arial"/>
        </w:rPr>
      </w:pPr>
      <w:r>
        <w:rPr>
          <w:rFonts w:ascii="Arial" w:hAnsi="Arial" w:cs="Arial"/>
        </w:rPr>
        <w:t>3. Zakres przedmiotu zamówienia obejmuje:</w:t>
      </w:r>
    </w:p>
    <w:p w14:paraId="7786CE3A" w14:textId="77777777" w:rsidR="00693355" w:rsidRDefault="00C94300">
      <w:pPr>
        <w:pStyle w:val="Akapitzlist"/>
        <w:numPr>
          <w:ilvl w:val="0"/>
          <w:numId w:val="4"/>
        </w:numPr>
        <w:jc w:val="both"/>
        <w:rPr>
          <w:rFonts w:ascii="Arial" w:hAnsi="Arial" w:cs="Arial"/>
          <w:b/>
          <w:sz w:val="24"/>
          <w:szCs w:val="24"/>
        </w:rPr>
      </w:pPr>
      <w:r>
        <w:rPr>
          <w:rFonts w:ascii="Arial" w:hAnsi="Arial" w:cs="Arial"/>
          <w:sz w:val="24"/>
          <w:szCs w:val="24"/>
        </w:rPr>
        <w:t>Odbiór, transport i zagospodarowanie zmieszanych niesegregowanych odpadów komunalnych</w:t>
      </w:r>
      <w:r>
        <w:rPr>
          <w:rFonts w:ascii="Arial" w:hAnsi="Arial" w:cs="Arial"/>
          <w:b/>
          <w:sz w:val="24"/>
          <w:szCs w:val="24"/>
        </w:rPr>
        <w:t>,</w:t>
      </w:r>
    </w:p>
    <w:p w14:paraId="09A2858E" w14:textId="77777777" w:rsidR="00693355" w:rsidRDefault="00C94300">
      <w:pPr>
        <w:pStyle w:val="Akapitzlist"/>
        <w:numPr>
          <w:ilvl w:val="0"/>
          <w:numId w:val="4"/>
        </w:numPr>
        <w:jc w:val="both"/>
        <w:rPr>
          <w:rFonts w:ascii="Arial" w:hAnsi="Arial" w:cs="Arial"/>
          <w:b/>
          <w:sz w:val="24"/>
          <w:szCs w:val="24"/>
        </w:rPr>
      </w:pPr>
      <w:r>
        <w:rPr>
          <w:rFonts w:ascii="Arial" w:hAnsi="Arial" w:cs="Arial"/>
          <w:sz w:val="24"/>
          <w:szCs w:val="24"/>
        </w:rPr>
        <w:t>odbiór, transport  i zagospodarowanie odpadów komunalnych gromadzonych w sposób selektywny w pojemnikach w zabudowie wielorodzinnej oraz</w:t>
      </w:r>
      <w:r>
        <w:rPr>
          <w:rFonts w:ascii="Arial" w:hAnsi="Arial" w:cs="Arial"/>
          <w:sz w:val="24"/>
          <w:szCs w:val="24"/>
        </w:rPr>
        <w:br/>
        <w:t>w workach lub pojemnikach</w:t>
      </w:r>
      <w:r>
        <w:rPr>
          <w:rFonts w:ascii="Arial" w:hAnsi="Arial" w:cs="Arial"/>
          <w:color w:val="00B050"/>
          <w:sz w:val="24"/>
          <w:szCs w:val="24"/>
        </w:rPr>
        <w:t xml:space="preserve"> </w:t>
      </w:r>
      <w:r>
        <w:rPr>
          <w:rFonts w:ascii="Arial" w:hAnsi="Arial" w:cs="Arial"/>
          <w:sz w:val="24"/>
          <w:szCs w:val="24"/>
        </w:rPr>
        <w:t>w zabudowie jednorodzinnej, domkach letniskowych i innych nieruchomościach rekreacyjno- letniskowych obejmujących:</w:t>
      </w:r>
    </w:p>
    <w:p w14:paraId="3AEA3D14" w14:textId="77777777" w:rsidR="00693355" w:rsidRDefault="00C94300">
      <w:pPr>
        <w:pStyle w:val="Akapitzlist"/>
        <w:numPr>
          <w:ilvl w:val="0"/>
          <w:numId w:val="5"/>
        </w:numPr>
        <w:ind w:left="993" w:hanging="284"/>
        <w:jc w:val="both"/>
        <w:rPr>
          <w:rFonts w:ascii="Arial" w:hAnsi="Arial" w:cs="Arial"/>
          <w:sz w:val="24"/>
          <w:szCs w:val="24"/>
        </w:rPr>
      </w:pPr>
      <w:r>
        <w:rPr>
          <w:rFonts w:ascii="Arial" w:hAnsi="Arial" w:cs="Arial"/>
          <w:sz w:val="24"/>
          <w:szCs w:val="24"/>
        </w:rPr>
        <w:t>papier i tektura (kod odpadu 200101, 150101) - pojemnik/ worek w kolorze niebieskim, oznaczony napisem „P</w:t>
      </w:r>
      <w:r>
        <w:rPr>
          <w:rFonts w:ascii="Arial" w:hAnsi="Arial" w:cs="Arial"/>
          <w:szCs w:val="24"/>
        </w:rPr>
        <w:t>apier</w:t>
      </w:r>
      <w:r>
        <w:rPr>
          <w:rFonts w:ascii="Arial" w:hAnsi="Arial" w:cs="Arial"/>
          <w:sz w:val="24"/>
          <w:szCs w:val="24"/>
        </w:rPr>
        <w:t>”,</w:t>
      </w:r>
    </w:p>
    <w:p w14:paraId="4735ED59" w14:textId="77777777" w:rsidR="00693355" w:rsidRDefault="00C94300">
      <w:pPr>
        <w:pStyle w:val="Akapitzlist"/>
        <w:numPr>
          <w:ilvl w:val="0"/>
          <w:numId w:val="5"/>
        </w:numPr>
        <w:ind w:left="993" w:hanging="284"/>
        <w:jc w:val="both"/>
        <w:rPr>
          <w:rFonts w:ascii="Arial" w:hAnsi="Arial" w:cs="Arial"/>
          <w:sz w:val="24"/>
          <w:szCs w:val="24"/>
        </w:rPr>
      </w:pPr>
      <w:r>
        <w:rPr>
          <w:rFonts w:ascii="Arial" w:hAnsi="Arial" w:cs="Arial"/>
          <w:sz w:val="24"/>
          <w:szCs w:val="24"/>
        </w:rPr>
        <w:t>szkło (kod odpadu 200102, 150107) – pojemnik/ worek w kolorze zielonym oznaczony napisem „Szkło”,</w:t>
      </w:r>
    </w:p>
    <w:p w14:paraId="7ADF5B4D" w14:textId="77777777" w:rsidR="00693355" w:rsidRDefault="00C94300">
      <w:pPr>
        <w:pStyle w:val="Akapitzlist"/>
        <w:numPr>
          <w:ilvl w:val="0"/>
          <w:numId w:val="5"/>
        </w:numPr>
        <w:ind w:left="993" w:hanging="284"/>
        <w:jc w:val="both"/>
        <w:rPr>
          <w:rFonts w:ascii="Arial" w:hAnsi="Arial" w:cs="Arial"/>
          <w:sz w:val="24"/>
          <w:szCs w:val="24"/>
        </w:rPr>
      </w:pPr>
      <w:r>
        <w:rPr>
          <w:rFonts w:ascii="Arial" w:hAnsi="Arial" w:cs="Arial"/>
          <w:sz w:val="24"/>
          <w:szCs w:val="24"/>
        </w:rPr>
        <w:t>metale i  tworzywa sztuczne,  (kod odpadu 150106) - pojemnik/ worek</w:t>
      </w:r>
      <w:r>
        <w:rPr>
          <w:rFonts w:ascii="Arial" w:hAnsi="Arial" w:cs="Arial"/>
          <w:sz w:val="24"/>
          <w:szCs w:val="24"/>
        </w:rPr>
        <w:br/>
        <w:t>w kolorze żółtym, oznaczony napisem „Metale i tworzywa sztuczne”.</w:t>
      </w:r>
    </w:p>
    <w:p w14:paraId="65BE8F5B" w14:textId="77777777" w:rsidR="00693355" w:rsidRDefault="00C94300">
      <w:pPr>
        <w:pStyle w:val="Akapitzlist"/>
        <w:ind w:left="709"/>
        <w:jc w:val="both"/>
        <w:rPr>
          <w:rFonts w:ascii="Arial" w:hAnsi="Arial" w:cs="Arial"/>
          <w:sz w:val="24"/>
          <w:szCs w:val="24"/>
        </w:rPr>
      </w:pPr>
      <w:r>
        <w:rPr>
          <w:rFonts w:ascii="Arial" w:hAnsi="Arial" w:cs="Arial"/>
          <w:color w:val="000000" w:themeColor="text1"/>
          <w:sz w:val="24"/>
          <w:szCs w:val="24"/>
        </w:rPr>
        <w:t xml:space="preserve">Wyposażenie nieruchomości </w:t>
      </w:r>
      <w:r>
        <w:rPr>
          <w:rFonts w:ascii="Arial" w:hAnsi="Arial" w:cs="Arial"/>
          <w:sz w:val="24"/>
          <w:szCs w:val="24"/>
        </w:rPr>
        <w:t>w zabudowie jednorodzinnej, domków letniskowych i innych nieruchomości rekreacyjno- letniskowych</w:t>
      </w:r>
      <w:r>
        <w:rPr>
          <w:rFonts w:ascii="Arial" w:hAnsi="Arial" w:cs="Arial"/>
          <w:color w:val="000000" w:themeColor="text1"/>
          <w:sz w:val="24"/>
          <w:szCs w:val="24"/>
        </w:rPr>
        <w:t xml:space="preserve"> w worki do zbierania odpadów komunalnych   </w:t>
      </w:r>
      <w:r>
        <w:rPr>
          <w:rFonts w:ascii="Arial" w:hAnsi="Arial" w:cs="Arial"/>
          <w:sz w:val="24"/>
          <w:szCs w:val="24"/>
        </w:rPr>
        <w:t xml:space="preserve">gromadzonych w sposób selektywny </w:t>
      </w:r>
      <w:r>
        <w:rPr>
          <w:rFonts w:ascii="Arial" w:hAnsi="Arial" w:cs="Arial"/>
          <w:color w:val="000000" w:themeColor="text1"/>
          <w:sz w:val="24"/>
          <w:szCs w:val="24"/>
        </w:rPr>
        <w:t>jest obowiązkiem Wykonawcy.</w:t>
      </w:r>
    </w:p>
    <w:p w14:paraId="5A8E95F6" w14:textId="77777777" w:rsidR="00693355" w:rsidRDefault="00C94300">
      <w:pPr>
        <w:pStyle w:val="Akapitzlist"/>
        <w:numPr>
          <w:ilvl w:val="0"/>
          <w:numId w:val="6"/>
        </w:numPr>
        <w:jc w:val="both"/>
        <w:rPr>
          <w:rFonts w:ascii="Arial" w:hAnsi="Arial" w:cs="Arial"/>
          <w:sz w:val="24"/>
          <w:szCs w:val="24"/>
        </w:rPr>
      </w:pPr>
      <w:r>
        <w:rPr>
          <w:rFonts w:ascii="Arial" w:hAnsi="Arial" w:cs="Arial"/>
          <w:sz w:val="24"/>
          <w:szCs w:val="24"/>
        </w:rPr>
        <w:t>odbiór, transport i zagospodarowanie odpadów wielkogabarytowych (kod odpadu 200307),</w:t>
      </w:r>
    </w:p>
    <w:p w14:paraId="2B1BDA88" w14:textId="77777777" w:rsidR="00693355" w:rsidRDefault="00C94300">
      <w:pPr>
        <w:pStyle w:val="Akapitzlist"/>
        <w:numPr>
          <w:ilvl w:val="0"/>
          <w:numId w:val="6"/>
        </w:numPr>
        <w:jc w:val="both"/>
        <w:rPr>
          <w:rFonts w:ascii="Arial" w:hAnsi="Arial" w:cs="Arial"/>
          <w:sz w:val="24"/>
          <w:szCs w:val="24"/>
        </w:rPr>
      </w:pPr>
      <w:r>
        <w:rPr>
          <w:rFonts w:ascii="Arial" w:hAnsi="Arial" w:cs="Arial"/>
          <w:sz w:val="24"/>
          <w:szCs w:val="24"/>
        </w:rPr>
        <w:t xml:space="preserve">odbiór, transport i zagospodarowanie odpadów ulegających </w:t>
      </w:r>
      <w:r>
        <w:rPr>
          <w:rFonts w:ascii="Arial" w:hAnsi="Arial" w:cs="Arial"/>
          <w:color w:val="000000" w:themeColor="text1"/>
          <w:sz w:val="24"/>
          <w:szCs w:val="24"/>
        </w:rPr>
        <w:t>biodegradacji (trawa, liście, drobne gałązki, odpady kuchenne pochodzenia roślinnego, kod odpadu 200201,200108) gromadzonych w sposób selektywny</w:t>
      </w:r>
      <w:r>
        <w:rPr>
          <w:rFonts w:ascii="Arial" w:hAnsi="Arial" w:cs="Arial"/>
          <w:color w:val="000000" w:themeColor="text1"/>
          <w:sz w:val="24"/>
          <w:szCs w:val="24"/>
        </w:rPr>
        <w:br/>
        <w:t>z zastrzeżeniem, że wszystkie odpady gromadzone są łącznie w worku lub pojemniku koloru brązowego, oznaczonego napisem „</w:t>
      </w:r>
      <w:proofErr w:type="spellStart"/>
      <w:r>
        <w:rPr>
          <w:rFonts w:ascii="Arial" w:hAnsi="Arial" w:cs="Arial"/>
          <w:color w:val="000000" w:themeColor="text1"/>
          <w:sz w:val="24"/>
          <w:szCs w:val="24"/>
        </w:rPr>
        <w:t>Bio</w:t>
      </w:r>
      <w:proofErr w:type="spellEnd"/>
      <w:r>
        <w:rPr>
          <w:rFonts w:ascii="Arial" w:hAnsi="Arial" w:cs="Arial"/>
          <w:color w:val="000000" w:themeColor="text1"/>
          <w:sz w:val="24"/>
          <w:szCs w:val="24"/>
        </w:rPr>
        <w:t xml:space="preserve">”. Wyposażenie nieruchomości </w:t>
      </w:r>
      <w:r>
        <w:rPr>
          <w:rFonts w:ascii="Arial" w:hAnsi="Arial" w:cs="Arial"/>
          <w:sz w:val="24"/>
          <w:szCs w:val="24"/>
        </w:rPr>
        <w:t xml:space="preserve">w zabudowie jednorodzinnej, domków letniskowych i innych </w:t>
      </w:r>
      <w:r>
        <w:rPr>
          <w:rFonts w:ascii="Arial" w:hAnsi="Arial" w:cs="Arial"/>
          <w:sz w:val="24"/>
          <w:szCs w:val="24"/>
        </w:rPr>
        <w:lastRenderedPageBreak/>
        <w:t>nieruchomości rekreacyjno- letniskowych</w:t>
      </w:r>
      <w:r>
        <w:rPr>
          <w:rFonts w:ascii="Arial" w:hAnsi="Arial" w:cs="Arial"/>
          <w:color w:val="000000" w:themeColor="text1"/>
          <w:sz w:val="24"/>
          <w:szCs w:val="24"/>
        </w:rPr>
        <w:t xml:space="preserve"> w worki do zbierania odpadów biodegradowalnych jest obowiązkiem Wykonawcy.</w:t>
      </w:r>
    </w:p>
    <w:p w14:paraId="669B56EA" w14:textId="77777777" w:rsidR="00693355" w:rsidRDefault="00C94300">
      <w:pPr>
        <w:pStyle w:val="Akapitzlist"/>
        <w:numPr>
          <w:ilvl w:val="0"/>
          <w:numId w:val="6"/>
        </w:numPr>
        <w:jc w:val="both"/>
        <w:rPr>
          <w:rFonts w:ascii="Arial" w:hAnsi="Arial" w:cs="Arial"/>
          <w:sz w:val="24"/>
          <w:szCs w:val="24"/>
        </w:rPr>
      </w:pPr>
      <w:r>
        <w:rPr>
          <w:rFonts w:ascii="Arial" w:hAnsi="Arial" w:cs="Arial"/>
          <w:sz w:val="24"/>
          <w:szCs w:val="24"/>
        </w:rPr>
        <w:t>wyposażenie nieruchomości zamieszkałych oraz domków letniskowych</w:t>
      </w:r>
      <w:r>
        <w:rPr>
          <w:rFonts w:ascii="Arial" w:hAnsi="Arial" w:cs="Arial"/>
          <w:sz w:val="24"/>
          <w:szCs w:val="24"/>
        </w:rPr>
        <w:br/>
        <w:t>i innych nieruchomości rekreacyjno-letniskowych w pojemniki do gromadzenia odpadów komunalnych zmieszanych. Pojemniki muszą odpowiadać wymogom określonym w Regulaminie utrzymania czystości i porządku na terenie Gminy Kołbaskowo. Wykonawca zapewniania utrzymanie pojemników w odpowiednim stanie sanitarnym, porządkowym i technicznym. Wykaz punktów wraz z ilością pojemników Zamawiający przekaże Wykonawcy przed rozpoczęciem świadczenia usług.</w:t>
      </w:r>
    </w:p>
    <w:p w14:paraId="70624218" w14:textId="77777777" w:rsidR="00693355" w:rsidRDefault="00C94300">
      <w:pPr>
        <w:ind w:left="709"/>
        <w:jc w:val="both"/>
        <w:rPr>
          <w:rFonts w:ascii="Arial" w:hAnsi="Arial" w:cs="Arial"/>
          <w:sz w:val="24"/>
          <w:szCs w:val="24"/>
        </w:rPr>
      </w:pPr>
      <w:r>
        <w:rPr>
          <w:rFonts w:ascii="Arial" w:hAnsi="Arial" w:cs="Arial"/>
          <w:sz w:val="24"/>
          <w:szCs w:val="24"/>
        </w:rPr>
        <w:t>Wyposażenie nowych punktów wywozowych będzie odpowiadało zapotrzebowaniu zgłoszonemu do Zamawiającego przez właściciela nieruchomości. Wykonawca zobowiązany jest do wyposażenia nieruchomości w pojemniki o wskazanej przez Zamawiającego ilości i pojemności</w:t>
      </w:r>
      <w:r>
        <w:rPr>
          <w:rFonts w:ascii="Arial" w:hAnsi="Arial" w:cs="Arial"/>
          <w:sz w:val="24"/>
          <w:szCs w:val="24"/>
        </w:rPr>
        <w:br/>
        <w:t>w odpowiednim stanie sanitarnym, porządkowym i technicznym w terminie do 7 dni kalendarzowych od zgłoszenia.</w:t>
      </w:r>
    </w:p>
    <w:p w14:paraId="048E92ED" w14:textId="06B8235B" w:rsidR="00693355" w:rsidRDefault="00C94300">
      <w:pPr>
        <w:pStyle w:val="Akapitzlist"/>
        <w:numPr>
          <w:ilvl w:val="0"/>
          <w:numId w:val="6"/>
        </w:numPr>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 xml:space="preserve">w przypadku utraty, spalenia pojemnika lub uszkodzenia uniemożliwiającego prawidłowe użytkowanie pojemnika na odpady zmieszane oraz na odpady komunalne gromadzone w sposób selektywny  Wykonawca jest zobowiązany do podstawienia nowego w miejsce poprzedniego (niezależnie od tego czy pojemniki są własnością Wykonawcy czy Zamawiającego) i zabrania pozostałości po spaleniu, w terminie do </w:t>
      </w:r>
      <w:r w:rsidR="00C639E0">
        <w:rPr>
          <w:rFonts w:ascii="Arial" w:eastAsiaTheme="minorHAnsi" w:hAnsi="Arial" w:cs="Arial"/>
          <w:kern w:val="0"/>
          <w:sz w:val="24"/>
          <w:szCs w:val="24"/>
          <w:lang w:eastAsia="en-US"/>
        </w:rPr>
        <w:t>7</w:t>
      </w:r>
      <w:r>
        <w:rPr>
          <w:rFonts w:ascii="Arial" w:eastAsiaTheme="minorHAnsi" w:hAnsi="Arial" w:cs="Arial"/>
          <w:kern w:val="0"/>
          <w:sz w:val="24"/>
          <w:szCs w:val="24"/>
          <w:lang w:eastAsia="en-US"/>
        </w:rPr>
        <w:t xml:space="preserve"> dni roboczych od dnia powzięcia przez Wykonawcę informacji o takiej potrzebie lub od dnia zgłoszenia przez Zamawiającego. Podstawione pojemniki pozostają własnością Wykonawcy. Zamawiający nie ponosi za nie odpowiedzialności.</w:t>
      </w:r>
    </w:p>
    <w:p w14:paraId="6CA7397B" w14:textId="77777777" w:rsidR="00693355" w:rsidRDefault="00C94300">
      <w:pPr>
        <w:pStyle w:val="Akapitzlist"/>
        <w:numPr>
          <w:ilvl w:val="0"/>
          <w:numId w:val="6"/>
        </w:numPr>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 xml:space="preserve">wyposażenie nieruchomości zamieszkałych w zabudowie jednorodzinnej, zagrodowej oraz </w:t>
      </w:r>
      <w:r>
        <w:rPr>
          <w:rFonts w:ascii="Arial" w:hAnsi="Arial" w:cs="Arial"/>
          <w:sz w:val="24"/>
          <w:szCs w:val="24"/>
        </w:rPr>
        <w:t xml:space="preserve">domków letniskowych i nieruchomości rekreacyjno- letniskowych </w:t>
      </w:r>
      <w:r>
        <w:rPr>
          <w:rFonts w:ascii="Arial" w:eastAsiaTheme="minorHAnsi" w:hAnsi="Arial" w:cs="Arial"/>
          <w:kern w:val="0"/>
          <w:sz w:val="24"/>
          <w:szCs w:val="24"/>
          <w:lang w:eastAsia="en-US"/>
        </w:rPr>
        <w:t xml:space="preserve">w worki na odpady segregowane. </w:t>
      </w:r>
      <w:r>
        <w:rPr>
          <w:rFonts w:ascii="Arial" w:hAnsi="Arial" w:cs="Arial"/>
          <w:sz w:val="24"/>
          <w:szCs w:val="24"/>
        </w:rPr>
        <w:t>Worki na odpady segregowane powinny być:</w:t>
      </w:r>
    </w:p>
    <w:p w14:paraId="6655040A" w14:textId="77777777" w:rsidR="00693355" w:rsidRDefault="00C94300">
      <w:pPr>
        <w:pStyle w:val="Akapitzlist"/>
        <w:numPr>
          <w:ilvl w:val="0"/>
          <w:numId w:val="7"/>
        </w:numPr>
        <w:ind w:left="993" w:hanging="284"/>
        <w:jc w:val="both"/>
        <w:rPr>
          <w:rFonts w:ascii="Arial" w:hAnsi="Arial" w:cs="Arial"/>
          <w:sz w:val="24"/>
          <w:szCs w:val="24"/>
        </w:rPr>
      </w:pPr>
      <w:r>
        <w:rPr>
          <w:rFonts w:ascii="Arial" w:hAnsi="Arial" w:cs="Arial"/>
          <w:sz w:val="24"/>
          <w:szCs w:val="24"/>
        </w:rPr>
        <w:t>półprzeźroczyste, wykonane z tworzywa o wytrzymałości nie mniejszej niż dla tworzywa o podwyższonej gęstości LDPE o  grubości minimum 0,06 mm dla frakcji opakowaniowej i makulatury o pojemności 120 l, a dla szkła o poj. 80 l,</w:t>
      </w:r>
    </w:p>
    <w:p w14:paraId="6688E43F" w14:textId="77777777" w:rsidR="00693355" w:rsidRDefault="00C94300">
      <w:pPr>
        <w:pStyle w:val="Akapitzlist"/>
        <w:numPr>
          <w:ilvl w:val="0"/>
          <w:numId w:val="7"/>
        </w:numPr>
        <w:ind w:left="993" w:hanging="284"/>
        <w:jc w:val="both"/>
        <w:rPr>
          <w:rFonts w:ascii="Arial" w:hAnsi="Arial" w:cs="Arial"/>
          <w:sz w:val="24"/>
          <w:szCs w:val="24"/>
        </w:rPr>
      </w:pPr>
      <w:r>
        <w:rPr>
          <w:rFonts w:ascii="Arial" w:hAnsi="Arial" w:cs="Arial"/>
          <w:sz w:val="24"/>
          <w:szCs w:val="24"/>
        </w:rPr>
        <w:t>oznaczone w sposób umożliwiający identyfikację frakcji, które są określone w  ppkt.2),</w:t>
      </w:r>
    </w:p>
    <w:p w14:paraId="2CA94551" w14:textId="77777777" w:rsidR="00693355" w:rsidRDefault="00C94300">
      <w:pPr>
        <w:pStyle w:val="Akapitzlist"/>
        <w:numPr>
          <w:ilvl w:val="0"/>
          <w:numId w:val="7"/>
        </w:numPr>
        <w:ind w:left="993" w:hanging="284"/>
        <w:jc w:val="both"/>
        <w:rPr>
          <w:rFonts w:ascii="Arial" w:hAnsi="Arial" w:cs="Arial"/>
          <w:sz w:val="24"/>
          <w:szCs w:val="24"/>
        </w:rPr>
      </w:pPr>
      <w:r>
        <w:rPr>
          <w:rFonts w:ascii="Arial" w:hAnsi="Arial" w:cs="Arial"/>
          <w:sz w:val="24"/>
          <w:szCs w:val="24"/>
        </w:rPr>
        <w:t>zawierać trwałe oznaczenie nazwy oraz logo Wykonawcy,</w:t>
      </w:r>
    </w:p>
    <w:p w14:paraId="74D4F4A3" w14:textId="77777777" w:rsidR="00693355" w:rsidRDefault="00C94300">
      <w:pPr>
        <w:jc w:val="both"/>
        <w:rPr>
          <w:rFonts w:ascii="Arial" w:hAnsi="Arial" w:cs="Arial"/>
          <w:sz w:val="24"/>
          <w:szCs w:val="24"/>
        </w:rPr>
      </w:pPr>
      <w:r>
        <w:rPr>
          <w:rFonts w:ascii="Arial" w:hAnsi="Arial" w:cs="Arial"/>
          <w:sz w:val="24"/>
          <w:szCs w:val="24"/>
        </w:rPr>
        <w:t>Wykonawca na początek dostarczy po 3 komplety worków do selektywnej zbiórki  odpadów do gospodarstw na terenie zabudowy jednorodzinnej, domków letniskowych i nieruchomości  rekreacyjno- wypoczynkowych.</w:t>
      </w:r>
    </w:p>
    <w:p w14:paraId="28BA049B" w14:textId="77777777" w:rsidR="00693355" w:rsidRDefault="00C94300">
      <w:pPr>
        <w:jc w:val="both"/>
        <w:rPr>
          <w:rFonts w:ascii="Arial" w:hAnsi="Arial" w:cs="Arial"/>
          <w:sz w:val="24"/>
          <w:szCs w:val="24"/>
        </w:rPr>
      </w:pPr>
      <w:r>
        <w:rPr>
          <w:rFonts w:ascii="Arial" w:hAnsi="Arial" w:cs="Arial"/>
          <w:sz w:val="24"/>
          <w:szCs w:val="24"/>
        </w:rPr>
        <w:t>Wykonawca w trakcie realizacji zadania dostarczy do gospodarstw na terenie zabudowy jednorodzinnej, domków letniskowych i nieruchomości rekreacyjno- wypoczynkowych nowe worki w zamian za odebrane (czyli worek za worek),</w:t>
      </w:r>
      <w:r>
        <w:rPr>
          <w:rFonts w:ascii="Arial" w:hAnsi="Arial" w:cs="Arial"/>
          <w:sz w:val="24"/>
          <w:szCs w:val="24"/>
        </w:rPr>
        <w:br/>
        <w:t xml:space="preserve">a w przypadku zgłoszonego nowego punktu wywozowego dostarczy w ciągu 7 dni kalendarzowych po trzy komplety worków z każdej frakcji. </w:t>
      </w:r>
    </w:p>
    <w:p w14:paraId="034F7DA9" w14:textId="77777777" w:rsidR="00693355" w:rsidRDefault="00693355">
      <w:pPr>
        <w:jc w:val="both"/>
        <w:rPr>
          <w:rFonts w:ascii="Arial" w:hAnsi="Arial" w:cs="Arial"/>
          <w:sz w:val="24"/>
          <w:szCs w:val="24"/>
        </w:rPr>
      </w:pPr>
    </w:p>
    <w:p w14:paraId="1B947D96" w14:textId="77777777" w:rsidR="00693355" w:rsidRDefault="00C94300">
      <w:pPr>
        <w:pStyle w:val="pkt"/>
        <w:numPr>
          <w:ilvl w:val="0"/>
          <w:numId w:val="8"/>
        </w:numPr>
        <w:tabs>
          <w:tab w:val="left" w:pos="709"/>
        </w:tabs>
        <w:spacing w:before="0" w:after="0"/>
        <w:rPr>
          <w:rFonts w:ascii="Arial" w:hAnsi="Arial" w:cs="Arial"/>
        </w:rPr>
      </w:pPr>
      <w:r>
        <w:rPr>
          <w:rFonts w:ascii="Arial" w:hAnsi="Arial" w:cs="Arial"/>
        </w:rPr>
        <w:t>Odbiór, transport i zagospodarowanie  segregowanych odpadów komunalnych                              z pojemników zlokalizowanych w tzw. „gniazdach” do segregacji odpadów (niezależnie od ich własności)</w:t>
      </w:r>
    </w:p>
    <w:p w14:paraId="2AA29805" w14:textId="77777777" w:rsidR="00693355" w:rsidRDefault="00693355">
      <w:pPr>
        <w:pStyle w:val="pkt"/>
        <w:tabs>
          <w:tab w:val="left" w:pos="610"/>
        </w:tabs>
        <w:spacing w:before="0" w:after="0"/>
        <w:ind w:left="0" w:firstLine="0"/>
        <w:rPr>
          <w:rFonts w:ascii="Arial" w:hAnsi="Arial" w:cs="Arial"/>
        </w:rPr>
      </w:pPr>
    </w:p>
    <w:tbl>
      <w:tblPr>
        <w:tblStyle w:val="Tabela-Siatka"/>
        <w:tblW w:w="8973" w:type="dxa"/>
        <w:tblLayout w:type="fixed"/>
        <w:tblLook w:val="04A0" w:firstRow="1" w:lastRow="0" w:firstColumn="1" w:lastColumn="0" w:noHBand="0" w:noVBand="1"/>
      </w:tblPr>
      <w:tblGrid>
        <w:gridCol w:w="1257"/>
        <w:gridCol w:w="1292"/>
        <w:gridCol w:w="1292"/>
        <w:gridCol w:w="1291"/>
        <w:gridCol w:w="1222"/>
        <w:gridCol w:w="1327"/>
        <w:gridCol w:w="1292"/>
      </w:tblGrid>
      <w:tr w:rsidR="00693355" w14:paraId="39C9C792" w14:textId="77777777">
        <w:trPr>
          <w:trHeight w:hRule="exact" w:val="454"/>
        </w:trPr>
        <w:tc>
          <w:tcPr>
            <w:tcW w:w="1256" w:type="dxa"/>
            <w:vMerge w:val="restart"/>
            <w:vAlign w:val="center"/>
          </w:tcPr>
          <w:p w14:paraId="3AAECEF5" w14:textId="77777777" w:rsidR="00693355" w:rsidRDefault="00C94300">
            <w:pPr>
              <w:widowControl w:val="0"/>
              <w:spacing w:line="240" w:lineRule="auto"/>
              <w:jc w:val="center"/>
              <w:rPr>
                <w:color w:val="000000"/>
                <w:sz w:val="19"/>
                <w:szCs w:val="19"/>
              </w:rPr>
            </w:pPr>
            <w:r>
              <w:rPr>
                <w:color w:val="000000"/>
                <w:sz w:val="19"/>
                <w:szCs w:val="19"/>
              </w:rPr>
              <w:t>Miejscowość</w:t>
            </w:r>
          </w:p>
        </w:tc>
        <w:tc>
          <w:tcPr>
            <w:tcW w:w="1292" w:type="dxa"/>
            <w:shd w:val="clear" w:color="auto" w:fill="92D050"/>
            <w:vAlign w:val="center"/>
          </w:tcPr>
          <w:p w14:paraId="5F46705B" w14:textId="77777777" w:rsidR="00693355" w:rsidRDefault="00C94300">
            <w:pPr>
              <w:widowControl w:val="0"/>
              <w:spacing w:line="240" w:lineRule="auto"/>
              <w:jc w:val="center"/>
              <w:rPr>
                <w:color w:val="000000"/>
                <w:sz w:val="20"/>
                <w:szCs w:val="20"/>
              </w:rPr>
            </w:pPr>
            <w:r>
              <w:rPr>
                <w:color w:val="000000"/>
                <w:sz w:val="20"/>
                <w:szCs w:val="20"/>
              </w:rPr>
              <w:t>SZKŁO</w:t>
            </w:r>
          </w:p>
        </w:tc>
        <w:tc>
          <w:tcPr>
            <w:tcW w:w="3805" w:type="dxa"/>
            <w:gridSpan w:val="3"/>
            <w:shd w:val="clear" w:color="auto" w:fill="FFFF00"/>
            <w:vAlign w:val="center"/>
          </w:tcPr>
          <w:p w14:paraId="2C514DB8" w14:textId="77777777" w:rsidR="00693355" w:rsidRDefault="00C94300">
            <w:pPr>
              <w:widowControl w:val="0"/>
              <w:spacing w:line="240" w:lineRule="auto"/>
              <w:jc w:val="center"/>
              <w:rPr>
                <w:color w:val="000000"/>
                <w:sz w:val="20"/>
                <w:szCs w:val="20"/>
              </w:rPr>
            </w:pPr>
            <w:r>
              <w:rPr>
                <w:color w:val="000000"/>
                <w:sz w:val="20"/>
                <w:szCs w:val="20"/>
              </w:rPr>
              <w:t>PET</w:t>
            </w:r>
          </w:p>
        </w:tc>
        <w:tc>
          <w:tcPr>
            <w:tcW w:w="2619" w:type="dxa"/>
            <w:gridSpan w:val="2"/>
            <w:shd w:val="clear" w:color="auto" w:fill="00B0F0"/>
            <w:vAlign w:val="center"/>
          </w:tcPr>
          <w:p w14:paraId="461F4C95" w14:textId="77777777" w:rsidR="00693355" w:rsidRDefault="00C94300">
            <w:pPr>
              <w:widowControl w:val="0"/>
              <w:spacing w:line="240" w:lineRule="auto"/>
              <w:jc w:val="center"/>
              <w:rPr>
                <w:color w:val="000000"/>
                <w:sz w:val="20"/>
                <w:szCs w:val="20"/>
              </w:rPr>
            </w:pPr>
            <w:r>
              <w:rPr>
                <w:color w:val="000000"/>
                <w:sz w:val="20"/>
                <w:szCs w:val="20"/>
              </w:rPr>
              <w:t>PAPIER</w:t>
            </w:r>
          </w:p>
        </w:tc>
      </w:tr>
      <w:tr w:rsidR="00693355" w14:paraId="3BF74FDD" w14:textId="77777777">
        <w:trPr>
          <w:trHeight w:hRule="exact" w:val="454"/>
        </w:trPr>
        <w:tc>
          <w:tcPr>
            <w:tcW w:w="1256" w:type="dxa"/>
            <w:vMerge/>
            <w:vAlign w:val="center"/>
          </w:tcPr>
          <w:p w14:paraId="0CFA04E8" w14:textId="77777777" w:rsidR="00693355" w:rsidRDefault="00693355">
            <w:pPr>
              <w:widowControl w:val="0"/>
              <w:spacing w:line="240" w:lineRule="auto"/>
              <w:rPr>
                <w:color w:val="000000"/>
                <w:sz w:val="20"/>
                <w:szCs w:val="20"/>
                <w:lang w:eastAsia="en-US"/>
              </w:rPr>
            </w:pPr>
          </w:p>
        </w:tc>
        <w:tc>
          <w:tcPr>
            <w:tcW w:w="1292" w:type="dxa"/>
            <w:vAlign w:val="center"/>
          </w:tcPr>
          <w:p w14:paraId="6E9AFC17" w14:textId="77777777" w:rsidR="00693355" w:rsidRDefault="00C94300">
            <w:pPr>
              <w:widowControl w:val="0"/>
              <w:spacing w:line="240" w:lineRule="auto"/>
              <w:jc w:val="center"/>
              <w:rPr>
                <w:color w:val="000000"/>
                <w:sz w:val="20"/>
                <w:szCs w:val="20"/>
              </w:rPr>
            </w:pPr>
            <w:r>
              <w:rPr>
                <w:color w:val="000000"/>
                <w:sz w:val="20"/>
                <w:szCs w:val="20"/>
              </w:rPr>
              <w:t>Dzwon 1,5m</w:t>
            </w:r>
            <w:r>
              <w:rPr>
                <w:color w:val="000000"/>
                <w:sz w:val="20"/>
                <w:szCs w:val="20"/>
                <w:vertAlign w:val="superscript"/>
              </w:rPr>
              <w:t>3</w:t>
            </w:r>
          </w:p>
        </w:tc>
        <w:tc>
          <w:tcPr>
            <w:tcW w:w="1292" w:type="dxa"/>
            <w:vAlign w:val="center"/>
          </w:tcPr>
          <w:p w14:paraId="4AC5E6F4" w14:textId="77777777" w:rsidR="00693355" w:rsidRDefault="00C94300">
            <w:pPr>
              <w:widowControl w:val="0"/>
              <w:spacing w:line="240" w:lineRule="auto"/>
              <w:jc w:val="center"/>
              <w:rPr>
                <w:color w:val="000000"/>
                <w:sz w:val="20"/>
                <w:szCs w:val="20"/>
              </w:rPr>
            </w:pPr>
            <w:r>
              <w:rPr>
                <w:color w:val="000000"/>
                <w:sz w:val="20"/>
                <w:szCs w:val="20"/>
              </w:rPr>
              <w:t>Dzwon 1,5m</w:t>
            </w:r>
            <w:r>
              <w:rPr>
                <w:color w:val="000000"/>
                <w:sz w:val="20"/>
                <w:szCs w:val="20"/>
                <w:vertAlign w:val="superscript"/>
              </w:rPr>
              <w:t>3</w:t>
            </w:r>
          </w:p>
        </w:tc>
        <w:tc>
          <w:tcPr>
            <w:tcW w:w="1291" w:type="dxa"/>
            <w:vAlign w:val="center"/>
          </w:tcPr>
          <w:p w14:paraId="253A0E5C" w14:textId="77777777" w:rsidR="00693355" w:rsidRDefault="00C94300">
            <w:pPr>
              <w:widowControl w:val="0"/>
              <w:spacing w:line="240" w:lineRule="auto"/>
              <w:jc w:val="center"/>
              <w:rPr>
                <w:color w:val="000000"/>
                <w:sz w:val="20"/>
                <w:szCs w:val="20"/>
              </w:rPr>
            </w:pPr>
            <w:r>
              <w:rPr>
                <w:color w:val="000000"/>
                <w:sz w:val="20"/>
                <w:szCs w:val="20"/>
              </w:rPr>
              <w:t>Dzwon 2,5m</w:t>
            </w:r>
            <w:r>
              <w:rPr>
                <w:color w:val="000000"/>
                <w:sz w:val="20"/>
                <w:szCs w:val="20"/>
                <w:vertAlign w:val="superscript"/>
              </w:rPr>
              <w:t>3</w:t>
            </w:r>
          </w:p>
        </w:tc>
        <w:tc>
          <w:tcPr>
            <w:tcW w:w="1222" w:type="dxa"/>
            <w:vAlign w:val="center"/>
          </w:tcPr>
          <w:p w14:paraId="3F45B298" w14:textId="77777777" w:rsidR="00693355" w:rsidRDefault="00C94300">
            <w:pPr>
              <w:widowControl w:val="0"/>
              <w:spacing w:line="240" w:lineRule="auto"/>
              <w:jc w:val="center"/>
              <w:rPr>
                <w:color w:val="000000"/>
                <w:sz w:val="20"/>
                <w:szCs w:val="20"/>
              </w:rPr>
            </w:pPr>
            <w:r>
              <w:rPr>
                <w:color w:val="000000"/>
                <w:sz w:val="20"/>
                <w:szCs w:val="20"/>
              </w:rPr>
              <w:t>Siatka 2,5m</w:t>
            </w:r>
            <w:r>
              <w:rPr>
                <w:color w:val="000000"/>
                <w:sz w:val="20"/>
                <w:szCs w:val="20"/>
                <w:vertAlign w:val="superscript"/>
              </w:rPr>
              <w:t>3</w:t>
            </w:r>
          </w:p>
        </w:tc>
        <w:tc>
          <w:tcPr>
            <w:tcW w:w="1327" w:type="dxa"/>
            <w:vAlign w:val="center"/>
          </w:tcPr>
          <w:p w14:paraId="6FE13C85" w14:textId="77777777" w:rsidR="00693355" w:rsidRDefault="00C94300">
            <w:pPr>
              <w:widowControl w:val="0"/>
              <w:spacing w:line="240" w:lineRule="auto"/>
              <w:jc w:val="center"/>
              <w:rPr>
                <w:color w:val="000000"/>
                <w:sz w:val="20"/>
                <w:szCs w:val="20"/>
              </w:rPr>
            </w:pPr>
            <w:r>
              <w:rPr>
                <w:color w:val="000000"/>
                <w:sz w:val="20"/>
                <w:szCs w:val="20"/>
              </w:rPr>
              <w:t>Dzwon 1,5m3</w:t>
            </w:r>
          </w:p>
        </w:tc>
        <w:tc>
          <w:tcPr>
            <w:tcW w:w="1292" w:type="dxa"/>
            <w:vAlign w:val="center"/>
          </w:tcPr>
          <w:p w14:paraId="2EDBA936" w14:textId="77777777" w:rsidR="00693355" w:rsidRDefault="00C94300">
            <w:pPr>
              <w:widowControl w:val="0"/>
              <w:spacing w:line="240" w:lineRule="auto"/>
              <w:jc w:val="center"/>
              <w:rPr>
                <w:color w:val="000000"/>
                <w:sz w:val="20"/>
                <w:szCs w:val="20"/>
              </w:rPr>
            </w:pPr>
            <w:r>
              <w:rPr>
                <w:color w:val="000000"/>
                <w:sz w:val="20"/>
                <w:szCs w:val="20"/>
              </w:rPr>
              <w:t>Dzwon 2,5m</w:t>
            </w:r>
            <w:r>
              <w:rPr>
                <w:color w:val="000000"/>
                <w:sz w:val="20"/>
                <w:szCs w:val="20"/>
                <w:vertAlign w:val="superscript"/>
              </w:rPr>
              <w:t>3</w:t>
            </w:r>
          </w:p>
        </w:tc>
      </w:tr>
      <w:tr w:rsidR="00693355" w14:paraId="2F48DDCC" w14:textId="77777777">
        <w:trPr>
          <w:trHeight w:hRule="exact" w:val="454"/>
        </w:trPr>
        <w:tc>
          <w:tcPr>
            <w:tcW w:w="1256" w:type="dxa"/>
          </w:tcPr>
          <w:p w14:paraId="19BFA38F" w14:textId="77777777" w:rsidR="00693355" w:rsidRDefault="00C94300">
            <w:pPr>
              <w:widowControl w:val="0"/>
              <w:spacing w:line="240" w:lineRule="auto"/>
              <w:rPr>
                <w:color w:val="000000"/>
                <w:sz w:val="20"/>
                <w:szCs w:val="20"/>
              </w:rPr>
            </w:pPr>
            <w:r>
              <w:rPr>
                <w:color w:val="000000"/>
                <w:sz w:val="20"/>
                <w:szCs w:val="20"/>
              </w:rPr>
              <w:t>Przecław</w:t>
            </w:r>
          </w:p>
        </w:tc>
        <w:tc>
          <w:tcPr>
            <w:tcW w:w="1292" w:type="dxa"/>
          </w:tcPr>
          <w:p w14:paraId="67F2695B" w14:textId="77777777" w:rsidR="00693355" w:rsidRDefault="00C94300">
            <w:pPr>
              <w:widowControl w:val="0"/>
              <w:spacing w:line="240" w:lineRule="auto"/>
              <w:rPr>
                <w:color w:val="000000"/>
                <w:sz w:val="20"/>
                <w:szCs w:val="20"/>
              </w:rPr>
            </w:pPr>
            <w:r>
              <w:rPr>
                <w:color w:val="000000"/>
                <w:sz w:val="20"/>
                <w:szCs w:val="20"/>
              </w:rPr>
              <w:t>14</w:t>
            </w:r>
          </w:p>
        </w:tc>
        <w:tc>
          <w:tcPr>
            <w:tcW w:w="1292" w:type="dxa"/>
          </w:tcPr>
          <w:p w14:paraId="59C0C20A" w14:textId="77777777" w:rsidR="00693355" w:rsidRDefault="00C94300">
            <w:pPr>
              <w:widowControl w:val="0"/>
              <w:spacing w:line="240" w:lineRule="auto"/>
              <w:rPr>
                <w:color w:val="000000"/>
                <w:sz w:val="20"/>
                <w:szCs w:val="20"/>
              </w:rPr>
            </w:pPr>
            <w:r>
              <w:rPr>
                <w:color w:val="000000"/>
                <w:sz w:val="20"/>
                <w:szCs w:val="20"/>
              </w:rPr>
              <w:t>3</w:t>
            </w:r>
          </w:p>
        </w:tc>
        <w:tc>
          <w:tcPr>
            <w:tcW w:w="1291" w:type="dxa"/>
          </w:tcPr>
          <w:p w14:paraId="52E0EEBF" w14:textId="77777777" w:rsidR="00693355" w:rsidRDefault="00C94300">
            <w:pPr>
              <w:widowControl w:val="0"/>
              <w:spacing w:line="240" w:lineRule="auto"/>
              <w:rPr>
                <w:color w:val="000000"/>
                <w:sz w:val="20"/>
                <w:szCs w:val="20"/>
              </w:rPr>
            </w:pPr>
            <w:r>
              <w:rPr>
                <w:color w:val="000000"/>
                <w:sz w:val="20"/>
                <w:szCs w:val="20"/>
              </w:rPr>
              <w:t>3</w:t>
            </w:r>
          </w:p>
        </w:tc>
        <w:tc>
          <w:tcPr>
            <w:tcW w:w="1222" w:type="dxa"/>
          </w:tcPr>
          <w:p w14:paraId="1A33EB8F" w14:textId="77777777" w:rsidR="00693355" w:rsidRDefault="00C94300">
            <w:pPr>
              <w:widowControl w:val="0"/>
              <w:spacing w:line="240" w:lineRule="auto"/>
              <w:rPr>
                <w:color w:val="000000"/>
                <w:sz w:val="20"/>
                <w:szCs w:val="20"/>
              </w:rPr>
            </w:pPr>
            <w:r>
              <w:rPr>
                <w:color w:val="000000"/>
                <w:sz w:val="20"/>
                <w:szCs w:val="20"/>
              </w:rPr>
              <w:t>10</w:t>
            </w:r>
          </w:p>
        </w:tc>
        <w:tc>
          <w:tcPr>
            <w:tcW w:w="1327" w:type="dxa"/>
          </w:tcPr>
          <w:p w14:paraId="54E07C14" w14:textId="77777777" w:rsidR="00693355" w:rsidRDefault="00C94300">
            <w:pPr>
              <w:widowControl w:val="0"/>
              <w:spacing w:line="240" w:lineRule="auto"/>
              <w:rPr>
                <w:color w:val="000000"/>
                <w:sz w:val="20"/>
                <w:szCs w:val="20"/>
              </w:rPr>
            </w:pPr>
            <w:r>
              <w:rPr>
                <w:color w:val="000000"/>
                <w:sz w:val="20"/>
                <w:szCs w:val="20"/>
              </w:rPr>
              <w:t>16</w:t>
            </w:r>
          </w:p>
        </w:tc>
        <w:tc>
          <w:tcPr>
            <w:tcW w:w="1292" w:type="dxa"/>
          </w:tcPr>
          <w:p w14:paraId="4304EEC5" w14:textId="77777777" w:rsidR="00693355" w:rsidRDefault="00C94300">
            <w:pPr>
              <w:widowControl w:val="0"/>
              <w:spacing w:line="240" w:lineRule="auto"/>
              <w:rPr>
                <w:color w:val="000000"/>
                <w:sz w:val="20"/>
                <w:szCs w:val="20"/>
              </w:rPr>
            </w:pPr>
            <w:r>
              <w:rPr>
                <w:color w:val="000000"/>
                <w:sz w:val="20"/>
                <w:szCs w:val="20"/>
              </w:rPr>
              <w:t>1</w:t>
            </w:r>
          </w:p>
        </w:tc>
      </w:tr>
      <w:tr w:rsidR="00693355" w14:paraId="10B54431" w14:textId="77777777">
        <w:trPr>
          <w:trHeight w:hRule="exact" w:val="454"/>
        </w:trPr>
        <w:tc>
          <w:tcPr>
            <w:tcW w:w="1256" w:type="dxa"/>
          </w:tcPr>
          <w:p w14:paraId="1971B9F9" w14:textId="77777777" w:rsidR="00693355" w:rsidRDefault="00C94300">
            <w:pPr>
              <w:widowControl w:val="0"/>
              <w:spacing w:line="240" w:lineRule="auto"/>
              <w:rPr>
                <w:color w:val="000000"/>
                <w:sz w:val="20"/>
                <w:szCs w:val="20"/>
              </w:rPr>
            </w:pPr>
            <w:r>
              <w:rPr>
                <w:color w:val="000000"/>
                <w:sz w:val="20"/>
                <w:szCs w:val="20"/>
              </w:rPr>
              <w:t>Warzymice</w:t>
            </w:r>
          </w:p>
        </w:tc>
        <w:tc>
          <w:tcPr>
            <w:tcW w:w="1292" w:type="dxa"/>
          </w:tcPr>
          <w:p w14:paraId="3AF83749" w14:textId="77777777" w:rsidR="00693355" w:rsidRDefault="00C94300">
            <w:pPr>
              <w:widowControl w:val="0"/>
              <w:spacing w:line="240" w:lineRule="auto"/>
              <w:rPr>
                <w:color w:val="000000"/>
                <w:sz w:val="20"/>
                <w:szCs w:val="20"/>
              </w:rPr>
            </w:pPr>
            <w:r>
              <w:rPr>
                <w:color w:val="000000"/>
                <w:sz w:val="20"/>
                <w:szCs w:val="20"/>
              </w:rPr>
              <w:t>12</w:t>
            </w:r>
          </w:p>
        </w:tc>
        <w:tc>
          <w:tcPr>
            <w:tcW w:w="1292" w:type="dxa"/>
          </w:tcPr>
          <w:p w14:paraId="5F6DBD57" w14:textId="77777777" w:rsidR="00693355" w:rsidRDefault="00C94300">
            <w:pPr>
              <w:widowControl w:val="0"/>
              <w:spacing w:line="240" w:lineRule="auto"/>
              <w:rPr>
                <w:color w:val="000000"/>
                <w:sz w:val="20"/>
                <w:szCs w:val="20"/>
              </w:rPr>
            </w:pPr>
            <w:r>
              <w:rPr>
                <w:color w:val="000000"/>
                <w:sz w:val="20"/>
                <w:szCs w:val="20"/>
              </w:rPr>
              <w:t>6</w:t>
            </w:r>
          </w:p>
        </w:tc>
        <w:tc>
          <w:tcPr>
            <w:tcW w:w="1291" w:type="dxa"/>
          </w:tcPr>
          <w:p w14:paraId="100599EF" w14:textId="77777777" w:rsidR="00693355" w:rsidRDefault="00C94300">
            <w:pPr>
              <w:widowControl w:val="0"/>
              <w:spacing w:line="240" w:lineRule="auto"/>
              <w:rPr>
                <w:color w:val="000000"/>
                <w:sz w:val="20"/>
                <w:szCs w:val="20"/>
              </w:rPr>
            </w:pPr>
            <w:r>
              <w:rPr>
                <w:color w:val="000000"/>
                <w:sz w:val="20"/>
                <w:szCs w:val="20"/>
              </w:rPr>
              <w:t>7</w:t>
            </w:r>
          </w:p>
        </w:tc>
        <w:tc>
          <w:tcPr>
            <w:tcW w:w="1222" w:type="dxa"/>
          </w:tcPr>
          <w:p w14:paraId="41EF2BCF" w14:textId="77777777" w:rsidR="00693355" w:rsidRDefault="00C94300">
            <w:pPr>
              <w:widowControl w:val="0"/>
              <w:spacing w:line="240" w:lineRule="auto"/>
              <w:rPr>
                <w:color w:val="000000"/>
                <w:sz w:val="20"/>
                <w:szCs w:val="20"/>
              </w:rPr>
            </w:pPr>
            <w:r>
              <w:rPr>
                <w:color w:val="000000"/>
                <w:sz w:val="20"/>
                <w:szCs w:val="20"/>
              </w:rPr>
              <w:t>0</w:t>
            </w:r>
          </w:p>
        </w:tc>
        <w:tc>
          <w:tcPr>
            <w:tcW w:w="1327" w:type="dxa"/>
          </w:tcPr>
          <w:p w14:paraId="0F7070B4" w14:textId="77777777" w:rsidR="00693355" w:rsidRDefault="00C94300">
            <w:pPr>
              <w:widowControl w:val="0"/>
              <w:spacing w:line="240" w:lineRule="auto"/>
              <w:rPr>
                <w:color w:val="000000"/>
                <w:sz w:val="20"/>
                <w:szCs w:val="20"/>
              </w:rPr>
            </w:pPr>
            <w:r>
              <w:rPr>
                <w:color w:val="000000"/>
                <w:sz w:val="20"/>
                <w:szCs w:val="20"/>
              </w:rPr>
              <w:t>12</w:t>
            </w:r>
          </w:p>
        </w:tc>
        <w:tc>
          <w:tcPr>
            <w:tcW w:w="1292" w:type="dxa"/>
          </w:tcPr>
          <w:p w14:paraId="67A06E53" w14:textId="77777777" w:rsidR="00693355" w:rsidRDefault="00C94300">
            <w:pPr>
              <w:widowControl w:val="0"/>
              <w:spacing w:line="240" w:lineRule="auto"/>
              <w:rPr>
                <w:color w:val="000000"/>
                <w:sz w:val="20"/>
                <w:szCs w:val="20"/>
              </w:rPr>
            </w:pPr>
            <w:r>
              <w:rPr>
                <w:color w:val="000000"/>
                <w:sz w:val="20"/>
                <w:szCs w:val="20"/>
              </w:rPr>
              <w:t>1</w:t>
            </w:r>
          </w:p>
        </w:tc>
      </w:tr>
    </w:tbl>
    <w:p w14:paraId="1505BDB5" w14:textId="77777777" w:rsidR="00693355" w:rsidRDefault="00693355">
      <w:pPr>
        <w:rPr>
          <w:rFonts w:cstheme="minorBidi"/>
          <w:lang w:eastAsia="en-US"/>
        </w:rPr>
      </w:pPr>
    </w:p>
    <w:p w14:paraId="184B7B2F" w14:textId="77777777" w:rsidR="00693355" w:rsidRDefault="00693355"/>
    <w:tbl>
      <w:tblPr>
        <w:tblStyle w:val="Tabela-Siatka"/>
        <w:tblW w:w="9288" w:type="dxa"/>
        <w:jc w:val="center"/>
        <w:tblLayout w:type="fixed"/>
        <w:tblLook w:val="04A0" w:firstRow="1" w:lastRow="0" w:firstColumn="1" w:lastColumn="0" w:noHBand="0" w:noVBand="1"/>
      </w:tblPr>
      <w:tblGrid>
        <w:gridCol w:w="1255"/>
        <w:gridCol w:w="676"/>
        <w:gridCol w:w="665"/>
        <w:gridCol w:w="668"/>
        <w:gridCol w:w="675"/>
        <w:gridCol w:w="666"/>
        <w:gridCol w:w="667"/>
        <w:gridCol w:w="675"/>
        <w:gridCol w:w="667"/>
        <w:gridCol w:w="666"/>
        <w:gridCol w:w="676"/>
        <w:gridCol w:w="667"/>
        <w:gridCol w:w="665"/>
      </w:tblGrid>
      <w:tr w:rsidR="00693355" w14:paraId="10336BA1" w14:textId="77777777">
        <w:trPr>
          <w:trHeight w:hRule="exact" w:val="454"/>
          <w:jc w:val="center"/>
        </w:trPr>
        <w:tc>
          <w:tcPr>
            <w:tcW w:w="1254" w:type="dxa"/>
            <w:vMerge w:val="restart"/>
            <w:vAlign w:val="center"/>
          </w:tcPr>
          <w:p w14:paraId="22C176EB" w14:textId="77777777" w:rsidR="00693355" w:rsidRDefault="00C94300">
            <w:pPr>
              <w:widowControl w:val="0"/>
              <w:spacing w:line="240" w:lineRule="auto"/>
              <w:jc w:val="center"/>
              <w:rPr>
                <w:color w:val="000000"/>
                <w:sz w:val="19"/>
                <w:szCs w:val="19"/>
              </w:rPr>
            </w:pPr>
            <w:r>
              <w:rPr>
                <w:color w:val="000000"/>
                <w:sz w:val="19"/>
                <w:szCs w:val="19"/>
              </w:rPr>
              <w:t>Miejscowość</w:t>
            </w:r>
          </w:p>
        </w:tc>
        <w:tc>
          <w:tcPr>
            <w:tcW w:w="2009" w:type="dxa"/>
            <w:gridSpan w:val="3"/>
            <w:shd w:val="clear" w:color="auto" w:fill="92D050"/>
            <w:vAlign w:val="center"/>
          </w:tcPr>
          <w:p w14:paraId="72FBDBBA" w14:textId="77777777" w:rsidR="00693355" w:rsidRDefault="00C94300">
            <w:pPr>
              <w:widowControl w:val="0"/>
              <w:spacing w:line="240" w:lineRule="auto"/>
              <w:jc w:val="center"/>
              <w:rPr>
                <w:sz w:val="20"/>
                <w:szCs w:val="20"/>
              </w:rPr>
            </w:pPr>
            <w:r>
              <w:rPr>
                <w:sz w:val="20"/>
                <w:szCs w:val="20"/>
              </w:rPr>
              <w:t>SZKŁO</w:t>
            </w:r>
          </w:p>
        </w:tc>
        <w:tc>
          <w:tcPr>
            <w:tcW w:w="2008" w:type="dxa"/>
            <w:gridSpan w:val="3"/>
            <w:shd w:val="clear" w:color="auto" w:fill="FFFF00"/>
            <w:vAlign w:val="center"/>
          </w:tcPr>
          <w:p w14:paraId="43295DEA" w14:textId="77777777" w:rsidR="00693355" w:rsidRDefault="00C94300">
            <w:pPr>
              <w:widowControl w:val="0"/>
              <w:spacing w:line="240" w:lineRule="auto"/>
              <w:jc w:val="center"/>
              <w:rPr>
                <w:sz w:val="20"/>
                <w:szCs w:val="20"/>
              </w:rPr>
            </w:pPr>
            <w:r>
              <w:rPr>
                <w:sz w:val="20"/>
                <w:szCs w:val="20"/>
              </w:rPr>
              <w:t>PET</w:t>
            </w:r>
          </w:p>
        </w:tc>
        <w:tc>
          <w:tcPr>
            <w:tcW w:w="2008" w:type="dxa"/>
            <w:gridSpan w:val="3"/>
            <w:shd w:val="clear" w:color="auto" w:fill="00B0F0"/>
            <w:vAlign w:val="center"/>
          </w:tcPr>
          <w:p w14:paraId="2504B0DA" w14:textId="77777777" w:rsidR="00693355" w:rsidRDefault="00C94300">
            <w:pPr>
              <w:widowControl w:val="0"/>
              <w:spacing w:line="240" w:lineRule="auto"/>
              <w:jc w:val="center"/>
              <w:rPr>
                <w:sz w:val="20"/>
                <w:szCs w:val="20"/>
              </w:rPr>
            </w:pPr>
            <w:r>
              <w:rPr>
                <w:sz w:val="20"/>
                <w:szCs w:val="20"/>
              </w:rPr>
              <w:t>PAPIER</w:t>
            </w:r>
          </w:p>
        </w:tc>
        <w:tc>
          <w:tcPr>
            <w:tcW w:w="2008" w:type="dxa"/>
            <w:gridSpan w:val="3"/>
            <w:shd w:val="clear" w:color="auto" w:fill="F79646" w:themeFill="accent6"/>
            <w:vAlign w:val="center"/>
          </w:tcPr>
          <w:p w14:paraId="400162AD" w14:textId="77777777" w:rsidR="00693355" w:rsidRDefault="00C94300">
            <w:pPr>
              <w:widowControl w:val="0"/>
              <w:spacing w:line="240" w:lineRule="auto"/>
              <w:jc w:val="center"/>
              <w:rPr>
                <w:sz w:val="20"/>
                <w:szCs w:val="20"/>
              </w:rPr>
            </w:pPr>
            <w:r>
              <w:rPr>
                <w:sz w:val="20"/>
                <w:szCs w:val="20"/>
              </w:rPr>
              <w:t>BIO</w:t>
            </w:r>
          </w:p>
        </w:tc>
      </w:tr>
      <w:tr w:rsidR="00693355" w14:paraId="7A0211A9" w14:textId="77777777">
        <w:trPr>
          <w:trHeight w:hRule="exact" w:val="454"/>
          <w:jc w:val="center"/>
        </w:trPr>
        <w:tc>
          <w:tcPr>
            <w:tcW w:w="1254" w:type="dxa"/>
            <w:vMerge/>
            <w:vAlign w:val="center"/>
          </w:tcPr>
          <w:p w14:paraId="1FB4BEBB" w14:textId="77777777" w:rsidR="00693355" w:rsidRDefault="00693355">
            <w:pPr>
              <w:widowControl w:val="0"/>
              <w:spacing w:line="240" w:lineRule="auto"/>
              <w:rPr>
                <w:sz w:val="20"/>
                <w:szCs w:val="20"/>
                <w:lang w:eastAsia="en-US"/>
              </w:rPr>
            </w:pPr>
          </w:p>
        </w:tc>
        <w:tc>
          <w:tcPr>
            <w:tcW w:w="676" w:type="dxa"/>
            <w:vAlign w:val="center"/>
          </w:tcPr>
          <w:p w14:paraId="7405CB18" w14:textId="77777777" w:rsidR="00693355" w:rsidRDefault="00C94300">
            <w:pPr>
              <w:widowControl w:val="0"/>
              <w:spacing w:line="240" w:lineRule="auto"/>
              <w:rPr>
                <w:sz w:val="20"/>
                <w:szCs w:val="20"/>
              </w:rPr>
            </w:pPr>
            <w:r>
              <w:rPr>
                <w:sz w:val="20"/>
                <w:szCs w:val="20"/>
              </w:rPr>
              <w:t>1100l</w:t>
            </w:r>
          </w:p>
        </w:tc>
        <w:tc>
          <w:tcPr>
            <w:tcW w:w="665" w:type="dxa"/>
            <w:vAlign w:val="center"/>
          </w:tcPr>
          <w:p w14:paraId="1D4D5CA5" w14:textId="77777777" w:rsidR="00693355" w:rsidRDefault="00C94300">
            <w:pPr>
              <w:widowControl w:val="0"/>
              <w:spacing w:line="240" w:lineRule="auto"/>
              <w:rPr>
                <w:sz w:val="20"/>
                <w:szCs w:val="20"/>
              </w:rPr>
            </w:pPr>
            <w:r>
              <w:rPr>
                <w:sz w:val="20"/>
                <w:szCs w:val="20"/>
              </w:rPr>
              <w:t>240l</w:t>
            </w:r>
          </w:p>
        </w:tc>
        <w:tc>
          <w:tcPr>
            <w:tcW w:w="668" w:type="dxa"/>
            <w:vAlign w:val="center"/>
          </w:tcPr>
          <w:p w14:paraId="3BE7E269" w14:textId="77777777" w:rsidR="00693355" w:rsidRDefault="00C94300">
            <w:pPr>
              <w:widowControl w:val="0"/>
              <w:spacing w:line="240" w:lineRule="auto"/>
              <w:rPr>
                <w:sz w:val="20"/>
                <w:szCs w:val="20"/>
              </w:rPr>
            </w:pPr>
            <w:r>
              <w:rPr>
                <w:sz w:val="20"/>
                <w:szCs w:val="20"/>
              </w:rPr>
              <w:t>120l</w:t>
            </w:r>
          </w:p>
        </w:tc>
        <w:tc>
          <w:tcPr>
            <w:tcW w:w="675" w:type="dxa"/>
            <w:vAlign w:val="center"/>
          </w:tcPr>
          <w:p w14:paraId="49E5A006" w14:textId="77777777" w:rsidR="00693355" w:rsidRDefault="00C94300">
            <w:pPr>
              <w:widowControl w:val="0"/>
              <w:spacing w:line="240" w:lineRule="auto"/>
              <w:rPr>
                <w:sz w:val="20"/>
                <w:szCs w:val="20"/>
              </w:rPr>
            </w:pPr>
            <w:r>
              <w:rPr>
                <w:sz w:val="20"/>
                <w:szCs w:val="20"/>
              </w:rPr>
              <w:t>1100l</w:t>
            </w:r>
          </w:p>
        </w:tc>
        <w:tc>
          <w:tcPr>
            <w:tcW w:w="666" w:type="dxa"/>
            <w:vAlign w:val="center"/>
          </w:tcPr>
          <w:p w14:paraId="0938E3C5" w14:textId="77777777" w:rsidR="00693355" w:rsidRDefault="00C94300">
            <w:pPr>
              <w:widowControl w:val="0"/>
              <w:spacing w:line="240" w:lineRule="auto"/>
              <w:rPr>
                <w:sz w:val="20"/>
                <w:szCs w:val="20"/>
              </w:rPr>
            </w:pPr>
            <w:r>
              <w:rPr>
                <w:sz w:val="20"/>
                <w:szCs w:val="20"/>
              </w:rPr>
              <w:t>240l</w:t>
            </w:r>
          </w:p>
        </w:tc>
        <w:tc>
          <w:tcPr>
            <w:tcW w:w="667" w:type="dxa"/>
            <w:vAlign w:val="center"/>
          </w:tcPr>
          <w:p w14:paraId="6686AB05" w14:textId="77777777" w:rsidR="00693355" w:rsidRDefault="00C94300">
            <w:pPr>
              <w:widowControl w:val="0"/>
              <w:spacing w:line="240" w:lineRule="auto"/>
              <w:rPr>
                <w:sz w:val="20"/>
                <w:szCs w:val="20"/>
              </w:rPr>
            </w:pPr>
            <w:r>
              <w:rPr>
                <w:sz w:val="20"/>
                <w:szCs w:val="20"/>
              </w:rPr>
              <w:t>120l</w:t>
            </w:r>
          </w:p>
        </w:tc>
        <w:tc>
          <w:tcPr>
            <w:tcW w:w="675" w:type="dxa"/>
            <w:vAlign w:val="center"/>
          </w:tcPr>
          <w:p w14:paraId="575BD055" w14:textId="77777777" w:rsidR="00693355" w:rsidRDefault="00C94300">
            <w:pPr>
              <w:widowControl w:val="0"/>
              <w:spacing w:line="240" w:lineRule="auto"/>
              <w:rPr>
                <w:sz w:val="20"/>
                <w:szCs w:val="20"/>
              </w:rPr>
            </w:pPr>
            <w:r>
              <w:rPr>
                <w:sz w:val="20"/>
                <w:szCs w:val="20"/>
              </w:rPr>
              <w:t>1100l</w:t>
            </w:r>
          </w:p>
        </w:tc>
        <w:tc>
          <w:tcPr>
            <w:tcW w:w="667" w:type="dxa"/>
            <w:vAlign w:val="center"/>
          </w:tcPr>
          <w:p w14:paraId="78542DD5" w14:textId="77777777" w:rsidR="00693355" w:rsidRDefault="00C94300">
            <w:pPr>
              <w:widowControl w:val="0"/>
              <w:spacing w:line="240" w:lineRule="auto"/>
              <w:rPr>
                <w:sz w:val="20"/>
                <w:szCs w:val="20"/>
              </w:rPr>
            </w:pPr>
            <w:r>
              <w:rPr>
                <w:sz w:val="20"/>
                <w:szCs w:val="20"/>
              </w:rPr>
              <w:t>240l</w:t>
            </w:r>
          </w:p>
        </w:tc>
        <w:tc>
          <w:tcPr>
            <w:tcW w:w="666" w:type="dxa"/>
            <w:vAlign w:val="center"/>
          </w:tcPr>
          <w:p w14:paraId="506F463B" w14:textId="77777777" w:rsidR="00693355" w:rsidRDefault="00C94300">
            <w:pPr>
              <w:widowControl w:val="0"/>
              <w:spacing w:line="240" w:lineRule="auto"/>
              <w:rPr>
                <w:sz w:val="20"/>
                <w:szCs w:val="20"/>
              </w:rPr>
            </w:pPr>
            <w:r>
              <w:rPr>
                <w:sz w:val="20"/>
                <w:szCs w:val="20"/>
              </w:rPr>
              <w:t>120l</w:t>
            </w:r>
          </w:p>
        </w:tc>
        <w:tc>
          <w:tcPr>
            <w:tcW w:w="676" w:type="dxa"/>
            <w:vAlign w:val="center"/>
          </w:tcPr>
          <w:p w14:paraId="57E61708" w14:textId="77777777" w:rsidR="00693355" w:rsidRDefault="00C94300">
            <w:pPr>
              <w:widowControl w:val="0"/>
              <w:spacing w:line="240" w:lineRule="auto"/>
              <w:rPr>
                <w:sz w:val="20"/>
                <w:szCs w:val="20"/>
              </w:rPr>
            </w:pPr>
            <w:r>
              <w:rPr>
                <w:sz w:val="20"/>
                <w:szCs w:val="20"/>
              </w:rPr>
              <w:t>1100l</w:t>
            </w:r>
          </w:p>
        </w:tc>
        <w:tc>
          <w:tcPr>
            <w:tcW w:w="667" w:type="dxa"/>
            <w:vAlign w:val="center"/>
          </w:tcPr>
          <w:p w14:paraId="310E6054" w14:textId="77777777" w:rsidR="00693355" w:rsidRDefault="00C94300">
            <w:pPr>
              <w:widowControl w:val="0"/>
              <w:spacing w:line="240" w:lineRule="auto"/>
              <w:rPr>
                <w:sz w:val="20"/>
                <w:szCs w:val="20"/>
              </w:rPr>
            </w:pPr>
            <w:r>
              <w:rPr>
                <w:sz w:val="20"/>
                <w:szCs w:val="20"/>
              </w:rPr>
              <w:t>240l</w:t>
            </w:r>
          </w:p>
        </w:tc>
        <w:tc>
          <w:tcPr>
            <w:tcW w:w="665" w:type="dxa"/>
            <w:vAlign w:val="center"/>
          </w:tcPr>
          <w:p w14:paraId="0F9248DD" w14:textId="77777777" w:rsidR="00693355" w:rsidRDefault="00C94300">
            <w:pPr>
              <w:widowControl w:val="0"/>
              <w:spacing w:line="240" w:lineRule="auto"/>
              <w:rPr>
                <w:sz w:val="20"/>
                <w:szCs w:val="20"/>
              </w:rPr>
            </w:pPr>
            <w:r>
              <w:rPr>
                <w:sz w:val="20"/>
                <w:szCs w:val="20"/>
              </w:rPr>
              <w:t>120l</w:t>
            </w:r>
          </w:p>
        </w:tc>
      </w:tr>
      <w:tr w:rsidR="00693355" w14:paraId="6752AF7C" w14:textId="77777777">
        <w:trPr>
          <w:trHeight w:hRule="exact" w:val="454"/>
          <w:jc w:val="center"/>
        </w:trPr>
        <w:tc>
          <w:tcPr>
            <w:tcW w:w="1254" w:type="dxa"/>
            <w:vAlign w:val="center"/>
          </w:tcPr>
          <w:p w14:paraId="3C6C7642" w14:textId="77777777" w:rsidR="00693355" w:rsidRDefault="00C94300">
            <w:pPr>
              <w:widowControl w:val="0"/>
              <w:spacing w:line="240" w:lineRule="auto"/>
              <w:jc w:val="center"/>
              <w:rPr>
                <w:sz w:val="20"/>
                <w:szCs w:val="20"/>
              </w:rPr>
            </w:pPr>
            <w:r>
              <w:rPr>
                <w:sz w:val="20"/>
                <w:szCs w:val="20"/>
              </w:rPr>
              <w:t>Przecław</w:t>
            </w:r>
          </w:p>
        </w:tc>
        <w:tc>
          <w:tcPr>
            <w:tcW w:w="676" w:type="dxa"/>
            <w:vAlign w:val="center"/>
          </w:tcPr>
          <w:p w14:paraId="2801912D" w14:textId="77777777" w:rsidR="00693355" w:rsidRDefault="00C94300">
            <w:pPr>
              <w:widowControl w:val="0"/>
              <w:spacing w:line="240" w:lineRule="auto"/>
              <w:rPr>
                <w:color w:val="000000"/>
                <w:sz w:val="20"/>
                <w:szCs w:val="20"/>
              </w:rPr>
            </w:pPr>
            <w:r>
              <w:rPr>
                <w:color w:val="000000"/>
                <w:sz w:val="20"/>
                <w:szCs w:val="20"/>
              </w:rPr>
              <w:t>4</w:t>
            </w:r>
          </w:p>
        </w:tc>
        <w:tc>
          <w:tcPr>
            <w:tcW w:w="665" w:type="dxa"/>
            <w:vAlign w:val="center"/>
          </w:tcPr>
          <w:p w14:paraId="5F2B44F6" w14:textId="77777777" w:rsidR="00693355" w:rsidRDefault="00C94300">
            <w:pPr>
              <w:widowControl w:val="0"/>
              <w:spacing w:line="240" w:lineRule="auto"/>
              <w:rPr>
                <w:color w:val="000000"/>
                <w:sz w:val="20"/>
                <w:szCs w:val="20"/>
              </w:rPr>
            </w:pPr>
            <w:r>
              <w:rPr>
                <w:color w:val="000000"/>
                <w:sz w:val="20"/>
                <w:szCs w:val="20"/>
              </w:rPr>
              <w:t>9</w:t>
            </w:r>
          </w:p>
        </w:tc>
        <w:tc>
          <w:tcPr>
            <w:tcW w:w="668" w:type="dxa"/>
            <w:vAlign w:val="center"/>
          </w:tcPr>
          <w:p w14:paraId="1A017480" w14:textId="77777777" w:rsidR="00693355" w:rsidRDefault="00C94300">
            <w:pPr>
              <w:widowControl w:val="0"/>
              <w:spacing w:line="240" w:lineRule="auto"/>
              <w:rPr>
                <w:color w:val="000000"/>
                <w:sz w:val="20"/>
                <w:szCs w:val="20"/>
              </w:rPr>
            </w:pPr>
            <w:r>
              <w:rPr>
                <w:color w:val="000000"/>
                <w:sz w:val="20"/>
                <w:szCs w:val="20"/>
              </w:rPr>
              <w:t>6</w:t>
            </w:r>
          </w:p>
        </w:tc>
        <w:tc>
          <w:tcPr>
            <w:tcW w:w="675" w:type="dxa"/>
            <w:vAlign w:val="center"/>
          </w:tcPr>
          <w:p w14:paraId="44DF11E4" w14:textId="77777777" w:rsidR="00693355" w:rsidRDefault="00C94300">
            <w:pPr>
              <w:widowControl w:val="0"/>
              <w:spacing w:line="240" w:lineRule="auto"/>
              <w:rPr>
                <w:color w:val="000000"/>
                <w:sz w:val="20"/>
                <w:szCs w:val="20"/>
              </w:rPr>
            </w:pPr>
            <w:r>
              <w:rPr>
                <w:color w:val="000000"/>
                <w:sz w:val="20"/>
                <w:szCs w:val="20"/>
              </w:rPr>
              <w:t>14</w:t>
            </w:r>
          </w:p>
        </w:tc>
        <w:tc>
          <w:tcPr>
            <w:tcW w:w="666" w:type="dxa"/>
            <w:vAlign w:val="center"/>
          </w:tcPr>
          <w:p w14:paraId="3CBE24EE" w14:textId="77777777" w:rsidR="00693355" w:rsidRDefault="00C94300">
            <w:pPr>
              <w:widowControl w:val="0"/>
              <w:spacing w:line="240" w:lineRule="auto"/>
              <w:rPr>
                <w:color w:val="000000"/>
                <w:sz w:val="20"/>
                <w:szCs w:val="20"/>
              </w:rPr>
            </w:pPr>
            <w:r>
              <w:rPr>
                <w:color w:val="000000"/>
                <w:sz w:val="20"/>
                <w:szCs w:val="20"/>
              </w:rPr>
              <w:t>15</w:t>
            </w:r>
          </w:p>
        </w:tc>
        <w:tc>
          <w:tcPr>
            <w:tcW w:w="667" w:type="dxa"/>
            <w:vAlign w:val="center"/>
          </w:tcPr>
          <w:p w14:paraId="659B94C7" w14:textId="77777777" w:rsidR="00693355" w:rsidRDefault="00C94300">
            <w:pPr>
              <w:widowControl w:val="0"/>
              <w:spacing w:line="240" w:lineRule="auto"/>
              <w:rPr>
                <w:color w:val="000000"/>
                <w:sz w:val="20"/>
                <w:szCs w:val="20"/>
              </w:rPr>
            </w:pPr>
            <w:r>
              <w:rPr>
                <w:color w:val="000000"/>
                <w:sz w:val="20"/>
                <w:szCs w:val="20"/>
              </w:rPr>
              <w:t>5</w:t>
            </w:r>
          </w:p>
        </w:tc>
        <w:tc>
          <w:tcPr>
            <w:tcW w:w="675" w:type="dxa"/>
            <w:vAlign w:val="center"/>
          </w:tcPr>
          <w:p w14:paraId="1CA779BA" w14:textId="77777777" w:rsidR="00693355" w:rsidRDefault="00C94300">
            <w:pPr>
              <w:widowControl w:val="0"/>
              <w:spacing w:line="240" w:lineRule="auto"/>
              <w:rPr>
                <w:color w:val="000000"/>
                <w:sz w:val="20"/>
                <w:szCs w:val="20"/>
              </w:rPr>
            </w:pPr>
            <w:r>
              <w:rPr>
                <w:color w:val="000000"/>
                <w:sz w:val="20"/>
                <w:szCs w:val="20"/>
              </w:rPr>
              <w:t>22</w:t>
            </w:r>
          </w:p>
        </w:tc>
        <w:tc>
          <w:tcPr>
            <w:tcW w:w="667" w:type="dxa"/>
            <w:vAlign w:val="center"/>
          </w:tcPr>
          <w:p w14:paraId="5FF58978" w14:textId="77777777" w:rsidR="00693355" w:rsidRDefault="00C94300">
            <w:pPr>
              <w:widowControl w:val="0"/>
              <w:spacing w:line="240" w:lineRule="auto"/>
              <w:rPr>
                <w:color w:val="000000"/>
                <w:sz w:val="20"/>
                <w:szCs w:val="20"/>
              </w:rPr>
            </w:pPr>
            <w:r>
              <w:rPr>
                <w:color w:val="000000"/>
                <w:sz w:val="20"/>
                <w:szCs w:val="20"/>
              </w:rPr>
              <w:t>8</w:t>
            </w:r>
          </w:p>
        </w:tc>
        <w:tc>
          <w:tcPr>
            <w:tcW w:w="666" w:type="dxa"/>
            <w:vAlign w:val="center"/>
          </w:tcPr>
          <w:p w14:paraId="69A7A392" w14:textId="77777777" w:rsidR="00693355" w:rsidRDefault="00C94300">
            <w:pPr>
              <w:widowControl w:val="0"/>
              <w:spacing w:line="240" w:lineRule="auto"/>
              <w:rPr>
                <w:color w:val="000000"/>
                <w:sz w:val="20"/>
                <w:szCs w:val="20"/>
              </w:rPr>
            </w:pPr>
            <w:r>
              <w:rPr>
                <w:color w:val="000000"/>
                <w:sz w:val="20"/>
                <w:szCs w:val="20"/>
              </w:rPr>
              <w:t>5</w:t>
            </w:r>
          </w:p>
        </w:tc>
        <w:tc>
          <w:tcPr>
            <w:tcW w:w="676" w:type="dxa"/>
            <w:vAlign w:val="center"/>
          </w:tcPr>
          <w:p w14:paraId="5F3B1637" w14:textId="77777777" w:rsidR="00693355" w:rsidRDefault="00C94300">
            <w:pPr>
              <w:widowControl w:val="0"/>
              <w:spacing w:line="240" w:lineRule="auto"/>
              <w:rPr>
                <w:color w:val="000000"/>
                <w:sz w:val="20"/>
                <w:szCs w:val="20"/>
              </w:rPr>
            </w:pPr>
            <w:r>
              <w:rPr>
                <w:color w:val="000000"/>
                <w:sz w:val="20"/>
                <w:szCs w:val="20"/>
              </w:rPr>
              <w:t>15</w:t>
            </w:r>
          </w:p>
        </w:tc>
        <w:tc>
          <w:tcPr>
            <w:tcW w:w="667" w:type="dxa"/>
            <w:vAlign w:val="center"/>
          </w:tcPr>
          <w:p w14:paraId="78D037AF" w14:textId="77777777" w:rsidR="00693355" w:rsidRDefault="00C94300">
            <w:pPr>
              <w:widowControl w:val="0"/>
              <w:spacing w:line="240" w:lineRule="auto"/>
              <w:rPr>
                <w:color w:val="000000"/>
                <w:sz w:val="20"/>
                <w:szCs w:val="20"/>
              </w:rPr>
            </w:pPr>
            <w:r>
              <w:rPr>
                <w:color w:val="000000"/>
                <w:sz w:val="20"/>
                <w:szCs w:val="20"/>
              </w:rPr>
              <w:t>12</w:t>
            </w:r>
          </w:p>
        </w:tc>
        <w:tc>
          <w:tcPr>
            <w:tcW w:w="665" w:type="dxa"/>
            <w:vAlign w:val="center"/>
          </w:tcPr>
          <w:p w14:paraId="66F53081" w14:textId="77777777" w:rsidR="00693355" w:rsidRDefault="00C94300">
            <w:pPr>
              <w:widowControl w:val="0"/>
              <w:spacing w:line="240" w:lineRule="auto"/>
              <w:rPr>
                <w:color w:val="000000"/>
                <w:sz w:val="20"/>
                <w:szCs w:val="20"/>
              </w:rPr>
            </w:pPr>
            <w:r>
              <w:rPr>
                <w:color w:val="000000"/>
                <w:sz w:val="20"/>
                <w:szCs w:val="20"/>
              </w:rPr>
              <w:t>2</w:t>
            </w:r>
          </w:p>
        </w:tc>
      </w:tr>
      <w:tr w:rsidR="00693355" w14:paraId="3038263F" w14:textId="77777777">
        <w:trPr>
          <w:trHeight w:hRule="exact" w:val="454"/>
          <w:jc w:val="center"/>
        </w:trPr>
        <w:tc>
          <w:tcPr>
            <w:tcW w:w="1254" w:type="dxa"/>
            <w:vAlign w:val="center"/>
          </w:tcPr>
          <w:p w14:paraId="6A231417" w14:textId="77777777" w:rsidR="00693355" w:rsidRDefault="00C94300">
            <w:pPr>
              <w:widowControl w:val="0"/>
              <w:spacing w:line="240" w:lineRule="auto"/>
              <w:jc w:val="center"/>
              <w:rPr>
                <w:sz w:val="20"/>
                <w:szCs w:val="20"/>
              </w:rPr>
            </w:pPr>
            <w:r>
              <w:rPr>
                <w:sz w:val="20"/>
                <w:szCs w:val="20"/>
              </w:rPr>
              <w:t>Warzymice</w:t>
            </w:r>
          </w:p>
        </w:tc>
        <w:tc>
          <w:tcPr>
            <w:tcW w:w="676" w:type="dxa"/>
            <w:vAlign w:val="center"/>
          </w:tcPr>
          <w:p w14:paraId="5EC6B3B5" w14:textId="77777777" w:rsidR="00693355" w:rsidRDefault="00C94300">
            <w:pPr>
              <w:widowControl w:val="0"/>
              <w:spacing w:line="240" w:lineRule="auto"/>
              <w:rPr>
                <w:color w:val="000000"/>
                <w:sz w:val="20"/>
                <w:szCs w:val="20"/>
              </w:rPr>
            </w:pPr>
            <w:r>
              <w:rPr>
                <w:color w:val="000000"/>
                <w:sz w:val="20"/>
                <w:szCs w:val="20"/>
              </w:rPr>
              <w:t>14</w:t>
            </w:r>
          </w:p>
        </w:tc>
        <w:tc>
          <w:tcPr>
            <w:tcW w:w="665" w:type="dxa"/>
            <w:vAlign w:val="center"/>
          </w:tcPr>
          <w:p w14:paraId="07E9228A" w14:textId="77777777" w:rsidR="00693355" w:rsidRDefault="00C94300">
            <w:pPr>
              <w:widowControl w:val="0"/>
              <w:spacing w:line="240" w:lineRule="auto"/>
              <w:rPr>
                <w:color w:val="000000"/>
                <w:sz w:val="20"/>
                <w:szCs w:val="20"/>
              </w:rPr>
            </w:pPr>
            <w:r>
              <w:rPr>
                <w:color w:val="000000"/>
                <w:sz w:val="20"/>
                <w:szCs w:val="20"/>
              </w:rPr>
              <w:t>9</w:t>
            </w:r>
          </w:p>
        </w:tc>
        <w:tc>
          <w:tcPr>
            <w:tcW w:w="668" w:type="dxa"/>
            <w:vAlign w:val="center"/>
          </w:tcPr>
          <w:p w14:paraId="15DEBE4F" w14:textId="77777777" w:rsidR="00693355" w:rsidRDefault="00C94300">
            <w:pPr>
              <w:widowControl w:val="0"/>
              <w:spacing w:line="240" w:lineRule="auto"/>
              <w:rPr>
                <w:color w:val="000000"/>
                <w:sz w:val="20"/>
                <w:szCs w:val="20"/>
              </w:rPr>
            </w:pPr>
            <w:r>
              <w:rPr>
                <w:color w:val="000000"/>
                <w:sz w:val="20"/>
                <w:szCs w:val="20"/>
              </w:rPr>
              <w:t>0</w:t>
            </w:r>
          </w:p>
        </w:tc>
        <w:tc>
          <w:tcPr>
            <w:tcW w:w="675" w:type="dxa"/>
            <w:vAlign w:val="center"/>
          </w:tcPr>
          <w:p w14:paraId="1D379CB1" w14:textId="77777777" w:rsidR="00693355" w:rsidRDefault="00C94300">
            <w:pPr>
              <w:widowControl w:val="0"/>
              <w:spacing w:line="240" w:lineRule="auto"/>
              <w:rPr>
                <w:color w:val="000000"/>
                <w:sz w:val="20"/>
                <w:szCs w:val="20"/>
              </w:rPr>
            </w:pPr>
            <w:r>
              <w:rPr>
                <w:color w:val="000000"/>
                <w:sz w:val="20"/>
                <w:szCs w:val="20"/>
              </w:rPr>
              <w:t>30</w:t>
            </w:r>
          </w:p>
        </w:tc>
        <w:tc>
          <w:tcPr>
            <w:tcW w:w="666" w:type="dxa"/>
            <w:vAlign w:val="center"/>
          </w:tcPr>
          <w:p w14:paraId="7982EA6B" w14:textId="77777777" w:rsidR="00693355" w:rsidRDefault="00C94300">
            <w:pPr>
              <w:widowControl w:val="0"/>
              <w:spacing w:line="240" w:lineRule="auto"/>
              <w:rPr>
                <w:color w:val="000000"/>
                <w:sz w:val="20"/>
                <w:szCs w:val="20"/>
              </w:rPr>
            </w:pPr>
            <w:r>
              <w:rPr>
                <w:color w:val="000000"/>
                <w:sz w:val="20"/>
                <w:szCs w:val="20"/>
              </w:rPr>
              <w:t>2</w:t>
            </w:r>
          </w:p>
        </w:tc>
        <w:tc>
          <w:tcPr>
            <w:tcW w:w="667" w:type="dxa"/>
            <w:vAlign w:val="center"/>
          </w:tcPr>
          <w:p w14:paraId="2E680CF3" w14:textId="77777777" w:rsidR="00693355" w:rsidRDefault="00C94300">
            <w:pPr>
              <w:widowControl w:val="0"/>
              <w:spacing w:line="240" w:lineRule="auto"/>
              <w:rPr>
                <w:color w:val="000000"/>
                <w:sz w:val="20"/>
                <w:szCs w:val="20"/>
              </w:rPr>
            </w:pPr>
            <w:r>
              <w:rPr>
                <w:color w:val="000000"/>
                <w:sz w:val="20"/>
                <w:szCs w:val="20"/>
              </w:rPr>
              <w:t>0</w:t>
            </w:r>
          </w:p>
        </w:tc>
        <w:tc>
          <w:tcPr>
            <w:tcW w:w="675" w:type="dxa"/>
            <w:vAlign w:val="center"/>
          </w:tcPr>
          <w:p w14:paraId="68C58657" w14:textId="77777777" w:rsidR="00693355" w:rsidRDefault="00C94300">
            <w:pPr>
              <w:widowControl w:val="0"/>
              <w:spacing w:line="240" w:lineRule="auto"/>
              <w:rPr>
                <w:color w:val="000000"/>
                <w:sz w:val="20"/>
                <w:szCs w:val="20"/>
              </w:rPr>
            </w:pPr>
            <w:r>
              <w:rPr>
                <w:color w:val="000000"/>
                <w:sz w:val="20"/>
                <w:szCs w:val="20"/>
              </w:rPr>
              <w:t>35</w:t>
            </w:r>
          </w:p>
        </w:tc>
        <w:tc>
          <w:tcPr>
            <w:tcW w:w="667" w:type="dxa"/>
            <w:vAlign w:val="center"/>
          </w:tcPr>
          <w:p w14:paraId="7CBF9D0E" w14:textId="77777777" w:rsidR="00693355" w:rsidRDefault="00C94300">
            <w:pPr>
              <w:widowControl w:val="0"/>
              <w:spacing w:line="240" w:lineRule="auto"/>
              <w:rPr>
                <w:color w:val="000000"/>
                <w:sz w:val="20"/>
                <w:szCs w:val="20"/>
              </w:rPr>
            </w:pPr>
            <w:r>
              <w:rPr>
                <w:color w:val="000000"/>
                <w:sz w:val="20"/>
                <w:szCs w:val="20"/>
              </w:rPr>
              <w:t>4</w:t>
            </w:r>
          </w:p>
        </w:tc>
        <w:tc>
          <w:tcPr>
            <w:tcW w:w="666" w:type="dxa"/>
            <w:vAlign w:val="center"/>
          </w:tcPr>
          <w:p w14:paraId="5DF9200A" w14:textId="77777777" w:rsidR="00693355" w:rsidRDefault="00C94300">
            <w:pPr>
              <w:widowControl w:val="0"/>
              <w:spacing w:line="240" w:lineRule="auto"/>
              <w:rPr>
                <w:color w:val="000000"/>
                <w:sz w:val="20"/>
                <w:szCs w:val="20"/>
              </w:rPr>
            </w:pPr>
            <w:r>
              <w:rPr>
                <w:color w:val="000000"/>
                <w:sz w:val="20"/>
                <w:szCs w:val="20"/>
              </w:rPr>
              <w:t>0</w:t>
            </w:r>
          </w:p>
        </w:tc>
        <w:tc>
          <w:tcPr>
            <w:tcW w:w="676" w:type="dxa"/>
            <w:vAlign w:val="center"/>
          </w:tcPr>
          <w:p w14:paraId="394F0683" w14:textId="77777777" w:rsidR="00693355" w:rsidRDefault="00C94300">
            <w:pPr>
              <w:widowControl w:val="0"/>
              <w:spacing w:line="240" w:lineRule="auto"/>
              <w:rPr>
                <w:color w:val="000000"/>
                <w:sz w:val="20"/>
                <w:szCs w:val="20"/>
              </w:rPr>
            </w:pPr>
            <w:r>
              <w:rPr>
                <w:color w:val="000000"/>
                <w:sz w:val="20"/>
                <w:szCs w:val="20"/>
              </w:rPr>
              <w:t>12</w:t>
            </w:r>
          </w:p>
        </w:tc>
        <w:tc>
          <w:tcPr>
            <w:tcW w:w="667" w:type="dxa"/>
            <w:vAlign w:val="center"/>
          </w:tcPr>
          <w:p w14:paraId="27B99221" w14:textId="77777777" w:rsidR="00693355" w:rsidRDefault="00C94300">
            <w:pPr>
              <w:widowControl w:val="0"/>
              <w:spacing w:line="240" w:lineRule="auto"/>
              <w:rPr>
                <w:color w:val="000000"/>
                <w:sz w:val="20"/>
                <w:szCs w:val="20"/>
              </w:rPr>
            </w:pPr>
            <w:r>
              <w:rPr>
                <w:color w:val="000000"/>
                <w:sz w:val="20"/>
                <w:szCs w:val="20"/>
              </w:rPr>
              <w:t>20</w:t>
            </w:r>
          </w:p>
        </w:tc>
        <w:tc>
          <w:tcPr>
            <w:tcW w:w="665" w:type="dxa"/>
            <w:vAlign w:val="center"/>
          </w:tcPr>
          <w:p w14:paraId="1527BADB" w14:textId="77777777" w:rsidR="00693355" w:rsidRDefault="00C94300">
            <w:pPr>
              <w:widowControl w:val="0"/>
              <w:spacing w:line="240" w:lineRule="auto"/>
              <w:rPr>
                <w:color w:val="000000"/>
                <w:sz w:val="20"/>
                <w:szCs w:val="20"/>
              </w:rPr>
            </w:pPr>
            <w:r>
              <w:rPr>
                <w:color w:val="000000"/>
                <w:sz w:val="20"/>
                <w:szCs w:val="20"/>
              </w:rPr>
              <w:t>6</w:t>
            </w:r>
          </w:p>
        </w:tc>
      </w:tr>
      <w:tr w:rsidR="00693355" w14:paraId="60FF9512" w14:textId="77777777">
        <w:trPr>
          <w:trHeight w:hRule="exact" w:val="454"/>
          <w:jc w:val="center"/>
        </w:trPr>
        <w:tc>
          <w:tcPr>
            <w:tcW w:w="1254" w:type="dxa"/>
            <w:vAlign w:val="center"/>
          </w:tcPr>
          <w:p w14:paraId="75200BAF" w14:textId="77777777" w:rsidR="00693355" w:rsidRDefault="00C94300">
            <w:pPr>
              <w:widowControl w:val="0"/>
              <w:spacing w:line="240" w:lineRule="auto"/>
              <w:jc w:val="center"/>
              <w:rPr>
                <w:sz w:val="20"/>
                <w:szCs w:val="20"/>
              </w:rPr>
            </w:pPr>
            <w:r>
              <w:rPr>
                <w:sz w:val="20"/>
                <w:szCs w:val="20"/>
              </w:rPr>
              <w:t>Ustowo</w:t>
            </w:r>
          </w:p>
        </w:tc>
        <w:tc>
          <w:tcPr>
            <w:tcW w:w="676" w:type="dxa"/>
            <w:vAlign w:val="center"/>
          </w:tcPr>
          <w:p w14:paraId="696D3FBE" w14:textId="77777777" w:rsidR="00693355" w:rsidRDefault="00C94300">
            <w:pPr>
              <w:widowControl w:val="0"/>
              <w:spacing w:line="240" w:lineRule="auto"/>
              <w:rPr>
                <w:color w:val="000000"/>
                <w:sz w:val="20"/>
                <w:szCs w:val="20"/>
              </w:rPr>
            </w:pPr>
            <w:r>
              <w:rPr>
                <w:color w:val="000000"/>
                <w:sz w:val="20"/>
                <w:szCs w:val="20"/>
              </w:rPr>
              <w:t>2</w:t>
            </w:r>
          </w:p>
        </w:tc>
        <w:tc>
          <w:tcPr>
            <w:tcW w:w="665" w:type="dxa"/>
            <w:vAlign w:val="center"/>
          </w:tcPr>
          <w:p w14:paraId="1F334FF1" w14:textId="77777777" w:rsidR="00693355" w:rsidRDefault="00C94300">
            <w:pPr>
              <w:widowControl w:val="0"/>
              <w:spacing w:line="240" w:lineRule="auto"/>
              <w:rPr>
                <w:color w:val="000000"/>
                <w:sz w:val="20"/>
                <w:szCs w:val="20"/>
              </w:rPr>
            </w:pPr>
            <w:r>
              <w:rPr>
                <w:color w:val="000000"/>
                <w:sz w:val="20"/>
                <w:szCs w:val="20"/>
              </w:rPr>
              <w:t>1</w:t>
            </w:r>
          </w:p>
        </w:tc>
        <w:tc>
          <w:tcPr>
            <w:tcW w:w="668" w:type="dxa"/>
            <w:vAlign w:val="center"/>
          </w:tcPr>
          <w:p w14:paraId="0E8E83F4" w14:textId="77777777" w:rsidR="00693355" w:rsidRDefault="00C94300">
            <w:pPr>
              <w:widowControl w:val="0"/>
              <w:spacing w:line="240" w:lineRule="auto"/>
              <w:rPr>
                <w:color w:val="000000"/>
                <w:sz w:val="20"/>
                <w:szCs w:val="20"/>
              </w:rPr>
            </w:pPr>
            <w:r>
              <w:rPr>
                <w:color w:val="000000"/>
                <w:sz w:val="20"/>
                <w:szCs w:val="20"/>
              </w:rPr>
              <w:t>1</w:t>
            </w:r>
          </w:p>
        </w:tc>
        <w:tc>
          <w:tcPr>
            <w:tcW w:w="675" w:type="dxa"/>
            <w:vAlign w:val="center"/>
          </w:tcPr>
          <w:p w14:paraId="0C68F259" w14:textId="77777777" w:rsidR="00693355" w:rsidRDefault="00C94300">
            <w:pPr>
              <w:widowControl w:val="0"/>
              <w:spacing w:line="240" w:lineRule="auto"/>
              <w:rPr>
                <w:color w:val="000000"/>
                <w:sz w:val="20"/>
                <w:szCs w:val="20"/>
              </w:rPr>
            </w:pPr>
            <w:r>
              <w:rPr>
                <w:color w:val="000000"/>
                <w:sz w:val="20"/>
                <w:szCs w:val="20"/>
              </w:rPr>
              <w:t>4</w:t>
            </w:r>
          </w:p>
        </w:tc>
        <w:tc>
          <w:tcPr>
            <w:tcW w:w="666" w:type="dxa"/>
            <w:vAlign w:val="center"/>
          </w:tcPr>
          <w:p w14:paraId="3125F77B" w14:textId="77777777" w:rsidR="00693355" w:rsidRDefault="00C94300">
            <w:pPr>
              <w:widowControl w:val="0"/>
              <w:spacing w:line="240" w:lineRule="auto"/>
              <w:rPr>
                <w:color w:val="000000"/>
                <w:sz w:val="20"/>
                <w:szCs w:val="20"/>
              </w:rPr>
            </w:pPr>
            <w:r>
              <w:rPr>
                <w:color w:val="000000"/>
                <w:sz w:val="20"/>
                <w:szCs w:val="20"/>
              </w:rPr>
              <w:t>2</w:t>
            </w:r>
          </w:p>
        </w:tc>
        <w:tc>
          <w:tcPr>
            <w:tcW w:w="667" w:type="dxa"/>
            <w:vAlign w:val="center"/>
          </w:tcPr>
          <w:p w14:paraId="1893F789" w14:textId="77777777" w:rsidR="00693355" w:rsidRDefault="00C94300">
            <w:pPr>
              <w:widowControl w:val="0"/>
              <w:spacing w:line="240" w:lineRule="auto"/>
              <w:rPr>
                <w:color w:val="000000"/>
                <w:sz w:val="20"/>
                <w:szCs w:val="20"/>
              </w:rPr>
            </w:pPr>
            <w:r>
              <w:rPr>
                <w:color w:val="000000"/>
                <w:sz w:val="20"/>
                <w:szCs w:val="20"/>
              </w:rPr>
              <w:t>0</w:t>
            </w:r>
          </w:p>
        </w:tc>
        <w:tc>
          <w:tcPr>
            <w:tcW w:w="675" w:type="dxa"/>
            <w:vAlign w:val="center"/>
          </w:tcPr>
          <w:p w14:paraId="7F8C120A" w14:textId="77777777" w:rsidR="00693355" w:rsidRDefault="00C94300">
            <w:pPr>
              <w:widowControl w:val="0"/>
              <w:spacing w:line="240" w:lineRule="auto"/>
              <w:rPr>
                <w:color w:val="000000"/>
                <w:sz w:val="20"/>
                <w:szCs w:val="20"/>
              </w:rPr>
            </w:pPr>
            <w:r>
              <w:rPr>
                <w:color w:val="000000"/>
                <w:sz w:val="20"/>
                <w:szCs w:val="20"/>
              </w:rPr>
              <w:t>4</w:t>
            </w:r>
          </w:p>
        </w:tc>
        <w:tc>
          <w:tcPr>
            <w:tcW w:w="667" w:type="dxa"/>
            <w:vAlign w:val="center"/>
          </w:tcPr>
          <w:p w14:paraId="3B9D1094" w14:textId="77777777" w:rsidR="00693355" w:rsidRDefault="00C94300">
            <w:pPr>
              <w:widowControl w:val="0"/>
              <w:spacing w:line="240" w:lineRule="auto"/>
              <w:rPr>
                <w:color w:val="000000"/>
                <w:sz w:val="20"/>
                <w:szCs w:val="20"/>
              </w:rPr>
            </w:pPr>
            <w:r>
              <w:rPr>
                <w:color w:val="000000"/>
                <w:sz w:val="20"/>
                <w:szCs w:val="20"/>
              </w:rPr>
              <w:t>2</w:t>
            </w:r>
          </w:p>
        </w:tc>
        <w:tc>
          <w:tcPr>
            <w:tcW w:w="666" w:type="dxa"/>
            <w:vAlign w:val="center"/>
          </w:tcPr>
          <w:p w14:paraId="1391DCDA" w14:textId="77777777" w:rsidR="00693355" w:rsidRDefault="00C94300">
            <w:pPr>
              <w:widowControl w:val="0"/>
              <w:spacing w:line="240" w:lineRule="auto"/>
              <w:rPr>
                <w:color w:val="000000"/>
                <w:sz w:val="20"/>
                <w:szCs w:val="20"/>
              </w:rPr>
            </w:pPr>
            <w:r>
              <w:rPr>
                <w:color w:val="000000"/>
                <w:sz w:val="20"/>
                <w:szCs w:val="20"/>
              </w:rPr>
              <w:t>0</w:t>
            </w:r>
          </w:p>
        </w:tc>
        <w:tc>
          <w:tcPr>
            <w:tcW w:w="676" w:type="dxa"/>
            <w:vAlign w:val="center"/>
          </w:tcPr>
          <w:p w14:paraId="5DD25DED" w14:textId="77777777" w:rsidR="00693355" w:rsidRDefault="00C94300">
            <w:pPr>
              <w:widowControl w:val="0"/>
              <w:spacing w:line="240" w:lineRule="auto"/>
              <w:rPr>
                <w:color w:val="000000"/>
                <w:sz w:val="20"/>
                <w:szCs w:val="20"/>
              </w:rPr>
            </w:pPr>
            <w:r>
              <w:rPr>
                <w:color w:val="000000"/>
                <w:sz w:val="20"/>
                <w:szCs w:val="20"/>
              </w:rPr>
              <w:t>1</w:t>
            </w:r>
          </w:p>
        </w:tc>
        <w:tc>
          <w:tcPr>
            <w:tcW w:w="667" w:type="dxa"/>
            <w:vAlign w:val="center"/>
          </w:tcPr>
          <w:p w14:paraId="6A6A38EB" w14:textId="77777777" w:rsidR="00693355" w:rsidRDefault="00C94300">
            <w:pPr>
              <w:widowControl w:val="0"/>
              <w:spacing w:line="240" w:lineRule="auto"/>
              <w:rPr>
                <w:color w:val="000000"/>
                <w:sz w:val="20"/>
                <w:szCs w:val="20"/>
              </w:rPr>
            </w:pPr>
            <w:r>
              <w:rPr>
                <w:color w:val="000000"/>
                <w:sz w:val="20"/>
                <w:szCs w:val="20"/>
              </w:rPr>
              <w:t>2</w:t>
            </w:r>
          </w:p>
        </w:tc>
        <w:tc>
          <w:tcPr>
            <w:tcW w:w="665" w:type="dxa"/>
            <w:vAlign w:val="center"/>
          </w:tcPr>
          <w:p w14:paraId="081677D3" w14:textId="77777777" w:rsidR="00693355" w:rsidRDefault="00C94300">
            <w:pPr>
              <w:widowControl w:val="0"/>
              <w:spacing w:line="240" w:lineRule="auto"/>
              <w:rPr>
                <w:color w:val="000000"/>
                <w:sz w:val="20"/>
                <w:szCs w:val="20"/>
              </w:rPr>
            </w:pPr>
            <w:r>
              <w:rPr>
                <w:color w:val="000000"/>
                <w:sz w:val="20"/>
                <w:szCs w:val="20"/>
              </w:rPr>
              <w:t>1</w:t>
            </w:r>
          </w:p>
        </w:tc>
      </w:tr>
      <w:tr w:rsidR="00693355" w14:paraId="11E6CB08" w14:textId="77777777">
        <w:trPr>
          <w:trHeight w:hRule="exact" w:val="454"/>
          <w:jc w:val="center"/>
        </w:trPr>
        <w:tc>
          <w:tcPr>
            <w:tcW w:w="1254" w:type="dxa"/>
            <w:vAlign w:val="center"/>
          </w:tcPr>
          <w:p w14:paraId="4806AEF4" w14:textId="77777777" w:rsidR="00693355" w:rsidRDefault="00C94300">
            <w:pPr>
              <w:widowControl w:val="0"/>
              <w:spacing w:line="240" w:lineRule="auto"/>
              <w:jc w:val="center"/>
              <w:rPr>
                <w:sz w:val="20"/>
                <w:szCs w:val="20"/>
              </w:rPr>
            </w:pPr>
            <w:r>
              <w:rPr>
                <w:sz w:val="20"/>
                <w:szCs w:val="20"/>
              </w:rPr>
              <w:t>Kołbaskowo</w:t>
            </w:r>
          </w:p>
        </w:tc>
        <w:tc>
          <w:tcPr>
            <w:tcW w:w="676" w:type="dxa"/>
            <w:vAlign w:val="center"/>
          </w:tcPr>
          <w:p w14:paraId="43729132" w14:textId="77777777" w:rsidR="00693355" w:rsidRDefault="00C94300">
            <w:pPr>
              <w:widowControl w:val="0"/>
              <w:spacing w:line="240" w:lineRule="auto"/>
              <w:rPr>
                <w:color w:val="000000"/>
                <w:sz w:val="20"/>
                <w:szCs w:val="20"/>
              </w:rPr>
            </w:pPr>
            <w:r>
              <w:rPr>
                <w:color w:val="000000"/>
                <w:sz w:val="20"/>
                <w:szCs w:val="20"/>
              </w:rPr>
              <w:t>2</w:t>
            </w:r>
          </w:p>
        </w:tc>
        <w:tc>
          <w:tcPr>
            <w:tcW w:w="665" w:type="dxa"/>
            <w:vAlign w:val="center"/>
          </w:tcPr>
          <w:p w14:paraId="1D38FABE" w14:textId="77777777" w:rsidR="00693355" w:rsidRDefault="00C94300">
            <w:pPr>
              <w:widowControl w:val="0"/>
              <w:spacing w:line="240" w:lineRule="auto"/>
              <w:rPr>
                <w:color w:val="000000"/>
                <w:sz w:val="20"/>
                <w:szCs w:val="20"/>
              </w:rPr>
            </w:pPr>
            <w:r>
              <w:rPr>
                <w:color w:val="000000"/>
                <w:sz w:val="20"/>
                <w:szCs w:val="20"/>
              </w:rPr>
              <w:t>0</w:t>
            </w:r>
          </w:p>
        </w:tc>
        <w:tc>
          <w:tcPr>
            <w:tcW w:w="668" w:type="dxa"/>
            <w:vAlign w:val="center"/>
          </w:tcPr>
          <w:p w14:paraId="2DF7FAC1" w14:textId="77777777" w:rsidR="00693355" w:rsidRDefault="00C94300">
            <w:pPr>
              <w:widowControl w:val="0"/>
              <w:spacing w:line="240" w:lineRule="auto"/>
              <w:rPr>
                <w:color w:val="000000"/>
                <w:sz w:val="20"/>
                <w:szCs w:val="20"/>
              </w:rPr>
            </w:pPr>
            <w:r>
              <w:rPr>
                <w:color w:val="000000"/>
                <w:sz w:val="20"/>
                <w:szCs w:val="20"/>
              </w:rPr>
              <w:t>0</w:t>
            </w:r>
          </w:p>
        </w:tc>
        <w:tc>
          <w:tcPr>
            <w:tcW w:w="675" w:type="dxa"/>
            <w:vAlign w:val="center"/>
          </w:tcPr>
          <w:p w14:paraId="1D5B8CA4" w14:textId="77777777" w:rsidR="00693355" w:rsidRDefault="00C94300">
            <w:pPr>
              <w:widowControl w:val="0"/>
              <w:spacing w:line="240" w:lineRule="auto"/>
              <w:rPr>
                <w:color w:val="000000"/>
                <w:sz w:val="20"/>
                <w:szCs w:val="20"/>
              </w:rPr>
            </w:pPr>
            <w:r>
              <w:rPr>
                <w:color w:val="000000"/>
                <w:sz w:val="20"/>
                <w:szCs w:val="20"/>
              </w:rPr>
              <w:t>3</w:t>
            </w:r>
          </w:p>
        </w:tc>
        <w:tc>
          <w:tcPr>
            <w:tcW w:w="666" w:type="dxa"/>
            <w:vAlign w:val="center"/>
          </w:tcPr>
          <w:p w14:paraId="5C2F30D7" w14:textId="77777777" w:rsidR="00693355" w:rsidRDefault="00C94300">
            <w:pPr>
              <w:widowControl w:val="0"/>
              <w:spacing w:line="240" w:lineRule="auto"/>
              <w:rPr>
                <w:color w:val="000000"/>
                <w:sz w:val="20"/>
                <w:szCs w:val="20"/>
              </w:rPr>
            </w:pPr>
            <w:r>
              <w:rPr>
                <w:color w:val="000000"/>
                <w:sz w:val="20"/>
                <w:szCs w:val="20"/>
              </w:rPr>
              <w:t>0</w:t>
            </w:r>
          </w:p>
        </w:tc>
        <w:tc>
          <w:tcPr>
            <w:tcW w:w="667" w:type="dxa"/>
            <w:vAlign w:val="center"/>
          </w:tcPr>
          <w:p w14:paraId="197189F7" w14:textId="77777777" w:rsidR="00693355" w:rsidRDefault="00C94300">
            <w:pPr>
              <w:widowControl w:val="0"/>
              <w:spacing w:line="240" w:lineRule="auto"/>
              <w:rPr>
                <w:color w:val="000000"/>
                <w:sz w:val="20"/>
                <w:szCs w:val="20"/>
              </w:rPr>
            </w:pPr>
            <w:r>
              <w:rPr>
                <w:color w:val="000000"/>
                <w:sz w:val="20"/>
                <w:szCs w:val="20"/>
              </w:rPr>
              <w:t>0</w:t>
            </w:r>
          </w:p>
        </w:tc>
        <w:tc>
          <w:tcPr>
            <w:tcW w:w="675" w:type="dxa"/>
            <w:vAlign w:val="center"/>
          </w:tcPr>
          <w:p w14:paraId="33C684C0" w14:textId="77777777" w:rsidR="00693355" w:rsidRDefault="00C94300">
            <w:pPr>
              <w:widowControl w:val="0"/>
              <w:spacing w:line="240" w:lineRule="auto"/>
              <w:rPr>
                <w:color w:val="000000"/>
                <w:sz w:val="20"/>
                <w:szCs w:val="20"/>
              </w:rPr>
            </w:pPr>
            <w:r>
              <w:rPr>
                <w:color w:val="000000"/>
                <w:sz w:val="20"/>
                <w:szCs w:val="20"/>
              </w:rPr>
              <w:t>3</w:t>
            </w:r>
          </w:p>
        </w:tc>
        <w:tc>
          <w:tcPr>
            <w:tcW w:w="667" w:type="dxa"/>
            <w:vAlign w:val="center"/>
          </w:tcPr>
          <w:p w14:paraId="61DF802E" w14:textId="77777777" w:rsidR="00693355" w:rsidRDefault="00C94300">
            <w:pPr>
              <w:widowControl w:val="0"/>
              <w:spacing w:line="240" w:lineRule="auto"/>
              <w:rPr>
                <w:color w:val="000000"/>
                <w:sz w:val="20"/>
                <w:szCs w:val="20"/>
              </w:rPr>
            </w:pPr>
            <w:r>
              <w:rPr>
                <w:color w:val="000000"/>
                <w:sz w:val="20"/>
                <w:szCs w:val="20"/>
              </w:rPr>
              <w:t>0</w:t>
            </w:r>
          </w:p>
        </w:tc>
        <w:tc>
          <w:tcPr>
            <w:tcW w:w="666" w:type="dxa"/>
            <w:vAlign w:val="center"/>
          </w:tcPr>
          <w:p w14:paraId="56455B06" w14:textId="77777777" w:rsidR="00693355" w:rsidRDefault="00C94300">
            <w:pPr>
              <w:widowControl w:val="0"/>
              <w:spacing w:line="240" w:lineRule="auto"/>
              <w:rPr>
                <w:color w:val="000000"/>
                <w:sz w:val="20"/>
                <w:szCs w:val="20"/>
              </w:rPr>
            </w:pPr>
            <w:r>
              <w:rPr>
                <w:color w:val="000000"/>
                <w:sz w:val="20"/>
                <w:szCs w:val="20"/>
              </w:rPr>
              <w:t>0</w:t>
            </w:r>
          </w:p>
        </w:tc>
        <w:tc>
          <w:tcPr>
            <w:tcW w:w="676" w:type="dxa"/>
            <w:vAlign w:val="center"/>
          </w:tcPr>
          <w:p w14:paraId="3DC1C7C0" w14:textId="77777777" w:rsidR="00693355" w:rsidRDefault="00C94300">
            <w:pPr>
              <w:widowControl w:val="0"/>
              <w:spacing w:line="240" w:lineRule="auto"/>
              <w:rPr>
                <w:color w:val="000000"/>
                <w:sz w:val="20"/>
                <w:szCs w:val="20"/>
              </w:rPr>
            </w:pPr>
            <w:r>
              <w:rPr>
                <w:color w:val="000000"/>
                <w:sz w:val="20"/>
                <w:szCs w:val="20"/>
              </w:rPr>
              <w:t>0</w:t>
            </w:r>
          </w:p>
        </w:tc>
        <w:tc>
          <w:tcPr>
            <w:tcW w:w="667" w:type="dxa"/>
            <w:vAlign w:val="center"/>
          </w:tcPr>
          <w:p w14:paraId="4E18F108" w14:textId="77777777" w:rsidR="00693355" w:rsidRDefault="00C94300">
            <w:pPr>
              <w:widowControl w:val="0"/>
              <w:spacing w:line="240" w:lineRule="auto"/>
              <w:rPr>
                <w:color w:val="000000"/>
                <w:sz w:val="20"/>
                <w:szCs w:val="20"/>
              </w:rPr>
            </w:pPr>
            <w:r>
              <w:rPr>
                <w:color w:val="000000"/>
                <w:sz w:val="20"/>
                <w:szCs w:val="20"/>
              </w:rPr>
              <w:t>1</w:t>
            </w:r>
          </w:p>
        </w:tc>
        <w:tc>
          <w:tcPr>
            <w:tcW w:w="665" w:type="dxa"/>
            <w:vAlign w:val="center"/>
          </w:tcPr>
          <w:p w14:paraId="2DE3A968" w14:textId="77777777" w:rsidR="00693355" w:rsidRDefault="00C94300">
            <w:pPr>
              <w:widowControl w:val="0"/>
              <w:spacing w:line="240" w:lineRule="auto"/>
              <w:rPr>
                <w:color w:val="000000"/>
                <w:sz w:val="20"/>
                <w:szCs w:val="20"/>
              </w:rPr>
            </w:pPr>
            <w:r>
              <w:rPr>
                <w:color w:val="000000"/>
                <w:sz w:val="20"/>
                <w:szCs w:val="20"/>
              </w:rPr>
              <w:t>0</w:t>
            </w:r>
          </w:p>
        </w:tc>
      </w:tr>
      <w:tr w:rsidR="00693355" w14:paraId="0B6E68B7" w14:textId="77777777">
        <w:trPr>
          <w:trHeight w:hRule="exact" w:val="454"/>
          <w:jc w:val="center"/>
        </w:trPr>
        <w:tc>
          <w:tcPr>
            <w:tcW w:w="1254" w:type="dxa"/>
            <w:vAlign w:val="center"/>
          </w:tcPr>
          <w:p w14:paraId="5E07B9FC" w14:textId="77777777" w:rsidR="00693355" w:rsidRDefault="00C94300">
            <w:pPr>
              <w:widowControl w:val="0"/>
              <w:spacing w:line="240" w:lineRule="auto"/>
              <w:jc w:val="center"/>
              <w:rPr>
                <w:sz w:val="20"/>
                <w:szCs w:val="20"/>
              </w:rPr>
            </w:pPr>
            <w:r>
              <w:rPr>
                <w:sz w:val="20"/>
                <w:szCs w:val="20"/>
              </w:rPr>
              <w:t>Rajkowo</w:t>
            </w:r>
          </w:p>
        </w:tc>
        <w:tc>
          <w:tcPr>
            <w:tcW w:w="676" w:type="dxa"/>
            <w:vAlign w:val="center"/>
          </w:tcPr>
          <w:p w14:paraId="6976EEB5" w14:textId="77777777" w:rsidR="00693355" w:rsidRDefault="00C94300">
            <w:pPr>
              <w:widowControl w:val="0"/>
              <w:spacing w:line="240" w:lineRule="auto"/>
              <w:rPr>
                <w:color w:val="000000"/>
                <w:sz w:val="20"/>
                <w:szCs w:val="20"/>
              </w:rPr>
            </w:pPr>
            <w:r>
              <w:rPr>
                <w:color w:val="000000"/>
                <w:sz w:val="20"/>
                <w:szCs w:val="20"/>
              </w:rPr>
              <w:t>2</w:t>
            </w:r>
          </w:p>
        </w:tc>
        <w:tc>
          <w:tcPr>
            <w:tcW w:w="665" w:type="dxa"/>
            <w:vAlign w:val="center"/>
          </w:tcPr>
          <w:p w14:paraId="12B080C1" w14:textId="77777777" w:rsidR="00693355" w:rsidRDefault="00C94300">
            <w:pPr>
              <w:widowControl w:val="0"/>
              <w:spacing w:line="240" w:lineRule="auto"/>
              <w:rPr>
                <w:color w:val="000000"/>
                <w:sz w:val="20"/>
                <w:szCs w:val="20"/>
              </w:rPr>
            </w:pPr>
            <w:r>
              <w:rPr>
                <w:color w:val="000000"/>
                <w:sz w:val="20"/>
                <w:szCs w:val="20"/>
              </w:rPr>
              <w:t>1</w:t>
            </w:r>
          </w:p>
        </w:tc>
        <w:tc>
          <w:tcPr>
            <w:tcW w:w="668" w:type="dxa"/>
            <w:vAlign w:val="center"/>
          </w:tcPr>
          <w:p w14:paraId="18482E47" w14:textId="77777777" w:rsidR="00693355" w:rsidRDefault="00C94300">
            <w:pPr>
              <w:widowControl w:val="0"/>
              <w:spacing w:line="240" w:lineRule="auto"/>
              <w:rPr>
                <w:color w:val="000000"/>
                <w:sz w:val="20"/>
                <w:szCs w:val="20"/>
              </w:rPr>
            </w:pPr>
            <w:r>
              <w:rPr>
                <w:color w:val="000000"/>
                <w:sz w:val="20"/>
                <w:szCs w:val="20"/>
              </w:rPr>
              <w:t>0</w:t>
            </w:r>
          </w:p>
        </w:tc>
        <w:tc>
          <w:tcPr>
            <w:tcW w:w="675" w:type="dxa"/>
            <w:vAlign w:val="center"/>
          </w:tcPr>
          <w:p w14:paraId="24241C2E" w14:textId="77777777" w:rsidR="00693355" w:rsidRDefault="00C94300">
            <w:pPr>
              <w:widowControl w:val="0"/>
              <w:spacing w:line="240" w:lineRule="auto"/>
              <w:rPr>
                <w:color w:val="000000"/>
                <w:sz w:val="20"/>
                <w:szCs w:val="20"/>
              </w:rPr>
            </w:pPr>
            <w:r>
              <w:rPr>
                <w:color w:val="000000"/>
                <w:sz w:val="20"/>
                <w:szCs w:val="20"/>
              </w:rPr>
              <w:t>3</w:t>
            </w:r>
          </w:p>
        </w:tc>
        <w:tc>
          <w:tcPr>
            <w:tcW w:w="666" w:type="dxa"/>
            <w:vAlign w:val="center"/>
          </w:tcPr>
          <w:p w14:paraId="1859E801" w14:textId="77777777" w:rsidR="00693355" w:rsidRDefault="00C94300">
            <w:pPr>
              <w:widowControl w:val="0"/>
              <w:spacing w:line="240" w:lineRule="auto"/>
              <w:rPr>
                <w:color w:val="000000"/>
                <w:sz w:val="20"/>
                <w:szCs w:val="20"/>
              </w:rPr>
            </w:pPr>
            <w:r>
              <w:rPr>
                <w:color w:val="000000"/>
                <w:sz w:val="20"/>
                <w:szCs w:val="20"/>
              </w:rPr>
              <w:t>0</w:t>
            </w:r>
          </w:p>
        </w:tc>
        <w:tc>
          <w:tcPr>
            <w:tcW w:w="667" w:type="dxa"/>
            <w:vAlign w:val="center"/>
          </w:tcPr>
          <w:p w14:paraId="4C26394B" w14:textId="77777777" w:rsidR="00693355" w:rsidRDefault="00C94300">
            <w:pPr>
              <w:widowControl w:val="0"/>
              <w:spacing w:line="240" w:lineRule="auto"/>
              <w:rPr>
                <w:color w:val="000000"/>
                <w:sz w:val="20"/>
                <w:szCs w:val="20"/>
              </w:rPr>
            </w:pPr>
            <w:r>
              <w:rPr>
                <w:color w:val="000000"/>
                <w:sz w:val="20"/>
                <w:szCs w:val="20"/>
              </w:rPr>
              <w:t>0</w:t>
            </w:r>
          </w:p>
        </w:tc>
        <w:tc>
          <w:tcPr>
            <w:tcW w:w="675" w:type="dxa"/>
            <w:vAlign w:val="center"/>
          </w:tcPr>
          <w:p w14:paraId="7170BE4C" w14:textId="77777777" w:rsidR="00693355" w:rsidRDefault="00C94300">
            <w:pPr>
              <w:widowControl w:val="0"/>
              <w:spacing w:line="240" w:lineRule="auto"/>
              <w:rPr>
                <w:color w:val="000000"/>
                <w:sz w:val="20"/>
                <w:szCs w:val="20"/>
              </w:rPr>
            </w:pPr>
            <w:r>
              <w:rPr>
                <w:color w:val="000000"/>
                <w:sz w:val="20"/>
                <w:szCs w:val="20"/>
              </w:rPr>
              <w:t>6</w:t>
            </w:r>
          </w:p>
        </w:tc>
        <w:tc>
          <w:tcPr>
            <w:tcW w:w="667" w:type="dxa"/>
            <w:vAlign w:val="center"/>
          </w:tcPr>
          <w:p w14:paraId="0D415177" w14:textId="77777777" w:rsidR="00693355" w:rsidRDefault="00C94300">
            <w:pPr>
              <w:widowControl w:val="0"/>
              <w:spacing w:line="240" w:lineRule="auto"/>
              <w:rPr>
                <w:color w:val="000000"/>
                <w:sz w:val="20"/>
                <w:szCs w:val="20"/>
              </w:rPr>
            </w:pPr>
            <w:r>
              <w:rPr>
                <w:color w:val="000000"/>
                <w:sz w:val="20"/>
                <w:szCs w:val="20"/>
              </w:rPr>
              <w:t>0</w:t>
            </w:r>
          </w:p>
        </w:tc>
        <w:tc>
          <w:tcPr>
            <w:tcW w:w="666" w:type="dxa"/>
            <w:vAlign w:val="center"/>
          </w:tcPr>
          <w:p w14:paraId="1DDEEC6B" w14:textId="77777777" w:rsidR="00693355" w:rsidRDefault="00C94300">
            <w:pPr>
              <w:widowControl w:val="0"/>
              <w:spacing w:line="240" w:lineRule="auto"/>
              <w:rPr>
                <w:color w:val="000000"/>
                <w:sz w:val="20"/>
                <w:szCs w:val="20"/>
              </w:rPr>
            </w:pPr>
            <w:r>
              <w:rPr>
                <w:color w:val="000000"/>
                <w:sz w:val="20"/>
                <w:szCs w:val="20"/>
              </w:rPr>
              <w:t>0</w:t>
            </w:r>
          </w:p>
        </w:tc>
        <w:tc>
          <w:tcPr>
            <w:tcW w:w="676" w:type="dxa"/>
            <w:vAlign w:val="center"/>
          </w:tcPr>
          <w:p w14:paraId="0C208277" w14:textId="77777777" w:rsidR="00693355" w:rsidRDefault="00C94300">
            <w:pPr>
              <w:widowControl w:val="0"/>
              <w:spacing w:line="240" w:lineRule="auto"/>
              <w:rPr>
                <w:color w:val="000000"/>
                <w:sz w:val="20"/>
                <w:szCs w:val="20"/>
              </w:rPr>
            </w:pPr>
            <w:r>
              <w:rPr>
                <w:color w:val="000000"/>
                <w:sz w:val="20"/>
                <w:szCs w:val="20"/>
              </w:rPr>
              <w:t>0</w:t>
            </w:r>
          </w:p>
        </w:tc>
        <w:tc>
          <w:tcPr>
            <w:tcW w:w="667" w:type="dxa"/>
            <w:vAlign w:val="center"/>
          </w:tcPr>
          <w:p w14:paraId="5639CE8B" w14:textId="77777777" w:rsidR="00693355" w:rsidRDefault="00C94300">
            <w:pPr>
              <w:widowControl w:val="0"/>
              <w:spacing w:line="240" w:lineRule="auto"/>
              <w:rPr>
                <w:color w:val="000000"/>
                <w:sz w:val="20"/>
                <w:szCs w:val="20"/>
              </w:rPr>
            </w:pPr>
            <w:r>
              <w:rPr>
                <w:color w:val="000000"/>
                <w:sz w:val="20"/>
                <w:szCs w:val="20"/>
              </w:rPr>
              <w:t>3</w:t>
            </w:r>
          </w:p>
        </w:tc>
        <w:tc>
          <w:tcPr>
            <w:tcW w:w="665" w:type="dxa"/>
            <w:vAlign w:val="center"/>
          </w:tcPr>
          <w:p w14:paraId="02B596FF" w14:textId="77777777" w:rsidR="00693355" w:rsidRDefault="00C94300">
            <w:pPr>
              <w:widowControl w:val="0"/>
              <w:spacing w:line="240" w:lineRule="auto"/>
              <w:rPr>
                <w:color w:val="000000"/>
                <w:sz w:val="20"/>
                <w:szCs w:val="20"/>
              </w:rPr>
            </w:pPr>
            <w:r>
              <w:rPr>
                <w:color w:val="000000"/>
                <w:sz w:val="20"/>
                <w:szCs w:val="20"/>
              </w:rPr>
              <w:t>0</w:t>
            </w:r>
          </w:p>
        </w:tc>
      </w:tr>
      <w:tr w:rsidR="00693355" w14:paraId="61F0082F" w14:textId="77777777">
        <w:trPr>
          <w:trHeight w:hRule="exact" w:val="454"/>
          <w:jc w:val="center"/>
        </w:trPr>
        <w:tc>
          <w:tcPr>
            <w:tcW w:w="1254" w:type="dxa"/>
            <w:tcBorders>
              <w:top w:val="nil"/>
            </w:tcBorders>
            <w:vAlign w:val="center"/>
          </w:tcPr>
          <w:p w14:paraId="25B3F12D" w14:textId="77777777" w:rsidR="00693355" w:rsidRDefault="00C94300">
            <w:pPr>
              <w:widowControl w:val="0"/>
              <w:spacing w:line="240" w:lineRule="auto"/>
              <w:jc w:val="center"/>
              <w:rPr>
                <w:sz w:val="20"/>
                <w:szCs w:val="20"/>
              </w:rPr>
            </w:pPr>
            <w:r>
              <w:rPr>
                <w:sz w:val="20"/>
                <w:szCs w:val="20"/>
              </w:rPr>
              <w:t>Siadło Dolne</w:t>
            </w:r>
          </w:p>
        </w:tc>
        <w:tc>
          <w:tcPr>
            <w:tcW w:w="676" w:type="dxa"/>
            <w:tcBorders>
              <w:top w:val="nil"/>
            </w:tcBorders>
            <w:vAlign w:val="center"/>
          </w:tcPr>
          <w:p w14:paraId="03381AC4" w14:textId="77777777" w:rsidR="00693355" w:rsidRDefault="00C94300">
            <w:pPr>
              <w:widowControl w:val="0"/>
              <w:spacing w:line="240" w:lineRule="auto"/>
              <w:rPr>
                <w:color w:val="000000"/>
                <w:sz w:val="20"/>
                <w:szCs w:val="20"/>
              </w:rPr>
            </w:pPr>
            <w:r>
              <w:rPr>
                <w:color w:val="000000"/>
                <w:sz w:val="20"/>
                <w:szCs w:val="20"/>
              </w:rPr>
              <w:t>0</w:t>
            </w:r>
          </w:p>
        </w:tc>
        <w:tc>
          <w:tcPr>
            <w:tcW w:w="665" w:type="dxa"/>
            <w:tcBorders>
              <w:top w:val="nil"/>
            </w:tcBorders>
            <w:vAlign w:val="center"/>
          </w:tcPr>
          <w:p w14:paraId="1A678A1D" w14:textId="77777777" w:rsidR="00693355" w:rsidRDefault="00C94300">
            <w:pPr>
              <w:widowControl w:val="0"/>
              <w:spacing w:line="240" w:lineRule="auto"/>
              <w:rPr>
                <w:color w:val="000000"/>
                <w:sz w:val="20"/>
                <w:szCs w:val="20"/>
              </w:rPr>
            </w:pPr>
            <w:r>
              <w:rPr>
                <w:color w:val="000000"/>
                <w:sz w:val="20"/>
                <w:szCs w:val="20"/>
              </w:rPr>
              <w:t>1</w:t>
            </w:r>
          </w:p>
        </w:tc>
        <w:tc>
          <w:tcPr>
            <w:tcW w:w="668" w:type="dxa"/>
            <w:tcBorders>
              <w:top w:val="nil"/>
            </w:tcBorders>
            <w:vAlign w:val="center"/>
          </w:tcPr>
          <w:p w14:paraId="112A3F83" w14:textId="77777777" w:rsidR="00693355" w:rsidRDefault="00C94300">
            <w:pPr>
              <w:widowControl w:val="0"/>
              <w:spacing w:line="240" w:lineRule="auto"/>
              <w:rPr>
                <w:color w:val="000000"/>
                <w:sz w:val="20"/>
                <w:szCs w:val="20"/>
              </w:rPr>
            </w:pPr>
            <w:r>
              <w:rPr>
                <w:color w:val="000000"/>
                <w:sz w:val="20"/>
                <w:szCs w:val="20"/>
              </w:rPr>
              <w:t>0</w:t>
            </w:r>
          </w:p>
        </w:tc>
        <w:tc>
          <w:tcPr>
            <w:tcW w:w="675" w:type="dxa"/>
            <w:tcBorders>
              <w:top w:val="nil"/>
            </w:tcBorders>
            <w:vAlign w:val="center"/>
          </w:tcPr>
          <w:p w14:paraId="1CD34392" w14:textId="77777777" w:rsidR="00693355" w:rsidRDefault="00C94300">
            <w:pPr>
              <w:widowControl w:val="0"/>
              <w:spacing w:line="240" w:lineRule="auto"/>
              <w:rPr>
                <w:color w:val="000000"/>
                <w:sz w:val="20"/>
                <w:szCs w:val="20"/>
              </w:rPr>
            </w:pPr>
            <w:r>
              <w:rPr>
                <w:color w:val="000000"/>
                <w:sz w:val="20"/>
                <w:szCs w:val="20"/>
              </w:rPr>
              <w:t>0</w:t>
            </w:r>
          </w:p>
        </w:tc>
        <w:tc>
          <w:tcPr>
            <w:tcW w:w="666" w:type="dxa"/>
            <w:tcBorders>
              <w:top w:val="nil"/>
            </w:tcBorders>
            <w:vAlign w:val="center"/>
          </w:tcPr>
          <w:p w14:paraId="6FD3F1FE" w14:textId="77777777" w:rsidR="00693355" w:rsidRDefault="00C94300">
            <w:pPr>
              <w:widowControl w:val="0"/>
              <w:spacing w:line="240" w:lineRule="auto"/>
              <w:rPr>
                <w:color w:val="000000"/>
                <w:sz w:val="20"/>
                <w:szCs w:val="20"/>
              </w:rPr>
            </w:pPr>
            <w:r>
              <w:rPr>
                <w:color w:val="000000"/>
                <w:sz w:val="20"/>
                <w:szCs w:val="20"/>
              </w:rPr>
              <w:t>1</w:t>
            </w:r>
          </w:p>
        </w:tc>
        <w:tc>
          <w:tcPr>
            <w:tcW w:w="667" w:type="dxa"/>
            <w:tcBorders>
              <w:top w:val="nil"/>
            </w:tcBorders>
            <w:vAlign w:val="center"/>
          </w:tcPr>
          <w:p w14:paraId="30F79D71" w14:textId="77777777" w:rsidR="00693355" w:rsidRDefault="00C94300">
            <w:pPr>
              <w:widowControl w:val="0"/>
              <w:spacing w:line="240" w:lineRule="auto"/>
              <w:rPr>
                <w:color w:val="000000"/>
                <w:sz w:val="20"/>
                <w:szCs w:val="20"/>
              </w:rPr>
            </w:pPr>
            <w:r>
              <w:rPr>
                <w:color w:val="000000"/>
                <w:sz w:val="20"/>
                <w:szCs w:val="20"/>
              </w:rPr>
              <w:t>0</w:t>
            </w:r>
          </w:p>
        </w:tc>
        <w:tc>
          <w:tcPr>
            <w:tcW w:w="675" w:type="dxa"/>
            <w:tcBorders>
              <w:top w:val="nil"/>
            </w:tcBorders>
            <w:vAlign w:val="center"/>
          </w:tcPr>
          <w:p w14:paraId="265FB32C" w14:textId="77777777" w:rsidR="00693355" w:rsidRDefault="00C94300">
            <w:pPr>
              <w:widowControl w:val="0"/>
              <w:spacing w:line="240" w:lineRule="auto"/>
              <w:rPr>
                <w:color w:val="000000"/>
                <w:sz w:val="20"/>
                <w:szCs w:val="20"/>
              </w:rPr>
            </w:pPr>
            <w:r>
              <w:rPr>
                <w:color w:val="000000"/>
                <w:sz w:val="20"/>
                <w:szCs w:val="20"/>
              </w:rPr>
              <w:t>0</w:t>
            </w:r>
          </w:p>
        </w:tc>
        <w:tc>
          <w:tcPr>
            <w:tcW w:w="667" w:type="dxa"/>
            <w:tcBorders>
              <w:top w:val="nil"/>
            </w:tcBorders>
            <w:vAlign w:val="center"/>
          </w:tcPr>
          <w:p w14:paraId="40695E86" w14:textId="77777777" w:rsidR="00693355" w:rsidRDefault="00C94300">
            <w:pPr>
              <w:widowControl w:val="0"/>
              <w:spacing w:line="240" w:lineRule="auto"/>
              <w:rPr>
                <w:color w:val="000000"/>
                <w:sz w:val="20"/>
                <w:szCs w:val="20"/>
              </w:rPr>
            </w:pPr>
            <w:r>
              <w:rPr>
                <w:color w:val="000000"/>
                <w:sz w:val="20"/>
                <w:szCs w:val="20"/>
              </w:rPr>
              <w:t>1</w:t>
            </w:r>
          </w:p>
        </w:tc>
        <w:tc>
          <w:tcPr>
            <w:tcW w:w="666" w:type="dxa"/>
            <w:tcBorders>
              <w:top w:val="nil"/>
            </w:tcBorders>
            <w:vAlign w:val="center"/>
          </w:tcPr>
          <w:p w14:paraId="255C15B8" w14:textId="77777777" w:rsidR="00693355" w:rsidRDefault="00C94300">
            <w:pPr>
              <w:widowControl w:val="0"/>
              <w:spacing w:line="240" w:lineRule="auto"/>
              <w:rPr>
                <w:color w:val="000000"/>
                <w:sz w:val="20"/>
                <w:szCs w:val="20"/>
              </w:rPr>
            </w:pPr>
            <w:r>
              <w:rPr>
                <w:color w:val="000000"/>
                <w:sz w:val="20"/>
                <w:szCs w:val="20"/>
              </w:rPr>
              <w:t>0</w:t>
            </w:r>
          </w:p>
        </w:tc>
        <w:tc>
          <w:tcPr>
            <w:tcW w:w="676" w:type="dxa"/>
            <w:tcBorders>
              <w:top w:val="nil"/>
            </w:tcBorders>
            <w:vAlign w:val="center"/>
          </w:tcPr>
          <w:p w14:paraId="58BA01EB" w14:textId="77777777" w:rsidR="00693355" w:rsidRDefault="00C94300">
            <w:pPr>
              <w:widowControl w:val="0"/>
              <w:spacing w:line="240" w:lineRule="auto"/>
              <w:rPr>
                <w:color w:val="000000"/>
                <w:sz w:val="20"/>
                <w:szCs w:val="20"/>
              </w:rPr>
            </w:pPr>
            <w:r>
              <w:rPr>
                <w:color w:val="000000"/>
                <w:sz w:val="20"/>
                <w:szCs w:val="20"/>
              </w:rPr>
              <w:t>0</w:t>
            </w:r>
          </w:p>
        </w:tc>
        <w:tc>
          <w:tcPr>
            <w:tcW w:w="667" w:type="dxa"/>
            <w:tcBorders>
              <w:top w:val="nil"/>
            </w:tcBorders>
            <w:vAlign w:val="center"/>
          </w:tcPr>
          <w:p w14:paraId="72E8788C" w14:textId="77777777" w:rsidR="00693355" w:rsidRDefault="00C94300">
            <w:pPr>
              <w:widowControl w:val="0"/>
              <w:spacing w:line="240" w:lineRule="auto"/>
              <w:rPr>
                <w:color w:val="000000"/>
                <w:sz w:val="20"/>
                <w:szCs w:val="20"/>
              </w:rPr>
            </w:pPr>
            <w:r>
              <w:rPr>
                <w:color w:val="000000"/>
                <w:sz w:val="20"/>
                <w:szCs w:val="20"/>
              </w:rPr>
              <w:t>1</w:t>
            </w:r>
          </w:p>
        </w:tc>
        <w:tc>
          <w:tcPr>
            <w:tcW w:w="665" w:type="dxa"/>
            <w:tcBorders>
              <w:top w:val="nil"/>
            </w:tcBorders>
            <w:vAlign w:val="center"/>
          </w:tcPr>
          <w:p w14:paraId="5B658D71" w14:textId="77777777" w:rsidR="00693355" w:rsidRDefault="00C94300">
            <w:pPr>
              <w:widowControl w:val="0"/>
              <w:spacing w:line="240" w:lineRule="auto"/>
              <w:rPr>
                <w:color w:val="000000"/>
                <w:sz w:val="20"/>
                <w:szCs w:val="20"/>
              </w:rPr>
            </w:pPr>
            <w:r>
              <w:rPr>
                <w:color w:val="000000"/>
                <w:sz w:val="20"/>
                <w:szCs w:val="20"/>
              </w:rPr>
              <w:t>0</w:t>
            </w:r>
          </w:p>
        </w:tc>
      </w:tr>
    </w:tbl>
    <w:p w14:paraId="5076CEA3" w14:textId="77777777" w:rsidR="00693355" w:rsidRDefault="00693355">
      <w:pPr>
        <w:rPr>
          <w:rFonts w:cstheme="minorBidi"/>
          <w:lang w:eastAsia="en-US"/>
        </w:rPr>
      </w:pPr>
    </w:p>
    <w:p w14:paraId="78E21BB4" w14:textId="77777777" w:rsidR="00693355" w:rsidRDefault="00693355">
      <w:pPr>
        <w:jc w:val="both"/>
        <w:rPr>
          <w:rFonts w:ascii="Arial" w:hAnsi="Arial" w:cs="Arial"/>
          <w:sz w:val="24"/>
          <w:szCs w:val="24"/>
        </w:rPr>
      </w:pPr>
    </w:p>
    <w:p w14:paraId="154DB617" w14:textId="77777777" w:rsidR="00693355" w:rsidRDefault="00C94300">
      <w:pPr>
        <w:pStyle w:val="Akapitzlist"/>
        <w:numPr>
          <w:ilvl w:val="0"/>
          <w:numId w:val="8"/>
        </w:numPr>
        <w:ind w:left="426" w:hanging="426"/>
        <w:rPr>
          <w:rFonts w:ascii="Arial" w:hAnsi="Arial" w:cs="Arial"/>
          <w:sz w:val="24"/>
          <w:szCs w:val="24"/>
          <w:u w:val="single"/>
        </w:rPr>
      </w:pPr>
      <w:r>
        <w:rPr>
          <w:rFonts w:ascii="Arial" w:hAnsi="Arial" w:cs="Arial"/>
          <w:sz w:val="24"/>
          <w:szCs w:val="24"/>
        </w:rPr>
        <w:t>Obsługa systemu zbiórki i zagospodarowania przeterminowanych leków.</w:t>
      </w:r>
    </w:p>
    <w:p w14:paraId="614F40D5" w14:textId="77777777" w:rsidR="00693355" w:rsidRDefault="00C94300">
      <w:pPr>
        <w:ind w:left="426"/>
        <w:jc w:val="both"/>
        <w:rPr>
          <w:rFonts w:ascii="Arial" w:hAnsi="Arial" w:cs="Arial"/>
          <w:sz w:val="24"/>
          <w:szCs w:val="24"/>
        </w:rPr>
      </w:pPr>
      <w:r>
        <w:rPr>
          <w:rFonts w:ascii="Arial" w:hAnsi="Arial" w:cs="Arial"/>
          <w:sz w:val="24"/>
          <w:szCs w:val="24"/>
        </w:rPr>
        <w:t xml:space="preserve">Zakres rzeczowy obejmuje zbiórkę przeterminowanych leków (20 01 32) gromadzonych w specjalistycznych pojemnikach umieszczonych w trzech punktach: </w:t>
      </w:r>
    </w:p>
    <w:p w14:paraId="38771939" w14:textId="77777777" w:rsidR="00693355" w:rsidRDefault="00C94300">
      <w:pPr>
        <w:ind w:left="426"/>
        <w:jc w:val="both"/>
        <w:rPr>
          <w:rFonts w:ascii="Arial" w:hAnsi="Arial" w:cs="Arial"/>
          <w:sz w:val="24"/>
          <w:szCs w:val="24"/>
        </w:rPr>
      </w:pPr>
      <w:r>
        <w:rPr>
          <w:rFonts w:ascii="Arial" w:hAnsi="Arial" w:cs="Arial"/>
          <w:sz w:val="24"/>
          <w:szCs w:val="24"/>
        </w:rPr>
        <w:t>- w aptece w Przecławiu nr 56</w:t>
      </w:r>
    </w:p>
    <w:p w14:paraId="4C0F847C" w14:textId="77777777" w:rsidR="00693355" w:rsidRDefault="00C94300">
      <w:pPr>
        <w:ind w:left="426"/>
        <w:jc w:val="both"/>
        <w:rPr>
          <w:rFonts w:ascii="Arial" w:hAnsi="Arial" w:cs="Arial"/>
          <w:sz w:val="24"/>
          <w:szCs w:val="24"/>
        </w:rPr>
      </w:pPr>
      <w:r>
        <w:rPr>
          <w:rFonts w:ascii="Arial" w:hAnsi="Arial" w:cs="Arial"/>
          <w:sz w:val="24"/>
          <w:szCs w:val="24"/>
        </w:rPr>
        <w:t>- w aptece w Warzymicach nr 44 oraz</w:t>
      </w:r>
    </w:p>
    <w:p w14:paraId="0A5A6EA7" w14:textId="77777777" w:rsidR="00693355" w:rsidRDefault="00C94300">
      <w:pPr>
        <w:ind w:left="426"/>
        <w:jc w:val="both"/>
        <w:rPr>
          <w:rFonts w:ascii="Arial" w:hAnsi="Arial" w:cs="Arial"/>
          <w:sz w:val="24"/>
          <w:szCs w:val="24"/>
        </w:rPr>
      </w:pPr>
      <w:r>
        <w:rPr>
          <w:rFonts w:ascii="Arial" w:hAnsi="Arial" w:cs="Arial"/>
          <w:sz w:val="24"/>
          <w:szCs w:val="24"/>
        </w:rPr>
        <w:t>- w Punkcie Selektywnej Zbiórki Odpadów Komunalnych w Smolęcinie.</w:t>
      </w:r>
    </w:p>
    <w:p w14:paraId="4A53BBD5" w14:textId="0E8099E9" w:rsidR="00693355" w:rsidRDefault="00C94300">
      <w:pPr>
        <w:ind w:left="426"/>
        <w:jc w:val="both"/>
        <w:rPr>
          <w:rFonts w:ascii="Arial" w:hAnsi="Arial" w:cs="Arial"/>
          <w:sz w:val="24"/>
          <w:szCs w:val="24"/>
        </w:rPr>
      </w:pPr>
      <w:r>
        <w:rPr>
          <w:rFonts w:ascii="Arial" w:hAnsi="Arial" w:cs="Arial"/>
          <w:sz w:val="24"/>
          <w:szCs w:val="24"/>
        </w:rPr>
        <w:t xml:space="preserve">Wykonawca zapewni specjalistyczne pojemniki o pojemności 30 l do gromadzenia przeterminowanych leków i dostarczy po 1szt. w terminie 7 dni kalendarzowych od daty podpisania umowy. Odbiór odpadów z pojemników dostarczonych i ustawionych przez Wykonawcę w  aptekach  nastąpi po zgłoszeniu o ich wypełnieniu w terminie </w:t>
      </w:r>
      <w:r w:rsidR="000445C1">
        <w:rPr>
          <w:rFonts w:ascii="Arial" w:hAnsi="Arial" w:cs="Arial"/>
          <w:sz w:val="24"/>
          <w:szCs w:val="24"/>
        </w:rPr>
        <w:t>7</w:t>
      </w:r>
      <w:r>
        <w:rPr>
          <w:rFonts w:ascii="Arial" w:hAnsi="Arial" w:cs="Arial"/>
          <w:sz w:val="24"/>
          <w:szCs w:val="24"/>
        </w:rPr>
        <w:t xml:space="preserve"> dni roboczych .</w:t>
      </w:r>
    </w:p>
    <w:p w14:paraId="0959B8F1" w14:textId="77777777" w:rsidR="00693355" w:rsidRDefault="00C94300">
      <w:pPr>
        <w:pStyle w:val="Akapitzlist"/>
        <w:numPr>
          <w:ilvl w:val="0"/>
          <w:numId w:val="8"/>
        </w:numPr>
        <w:ind w:left="426" w:hanging="426"/>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 xml:space="preserve">Wykonawca realizując odbiór, transport i zagospodarowanie odpadów zmieszanych odebranych z nieruchomości zamieszkałych, </w:t>
      </w:r>
      <w:r>
        <w:rPr>
          <w:rFonts w:ascii="Arial" w:hAnsi="Arial" w:cs="Arial"/>
          <w:sz w:val="24"/>
          <w:szCs w:val="24"/>
        </w:rPr>
        <w:t xml:space="preserve">domków letniskowych i nieruchomości rekreacyjno- letniskowych </w:t>
      </w:r>
      <w:r>
        <w:rPr>
          <w:rFonts w:ascii="Arial" w:eastAsiaTheme="minorHAnsi" w:hAnsi="Arial" w:cs="Arial"/>
          <w:kern w:val="0"/>
          <w:sz w:val="24"/>
          <w:szCs w:val="24"/>
          <w:lang w:eastAsia="en-US"/>
        </w:rPr>
        <w:t>zobowiązany jest do przekazania:</w:t>
      </w:r>
    </w:p>
    <w:p w14:paraId="5218B1DE" w14:textId="77777777" w:rsidR="00693355" w:rsidRDefault="00C94300">
      <w:pPr>
        <w:pStyle w:val="Akapitzlist"/>
        <w:numPr>
          <w:ilvl w:val="0"/>
          <w:numId w:val="9"/>
        </w:numPr>
        <w:suppressAutoHyphens w:val="0"/>
        <w:spacing w:after="20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zmieszanych odpadów komunalnych, do Instalacji Komunalnych,</w:t>
      </w:r>
      <w:r>
        <w:rPr>
          <w:rFonts w:ascii="Arial" w:eastAsiaTheme="minorHAnsi" w:hAnsi="Arial" w:cs="Arial"/>
          <w:kern w:val="0"/>
          <w:sz w:val="24"/>
          <w:szCs w:val="24"/>
          <w:lang w:eastAsia="en-US"/>
        </w:rPr>
        <w:br/>
        <w:t>określonych na liście prowadzonej przez Marszałka Województwa, zgodnie</w:t>
      </w:r>
      <w:r>
        <w:rPr>
          <w:rFonts w:ascii="Arial" w:eastAsiaTheme="minorHAnsi" w:hAnsi="Arial" w:cs="Arial"/>
          <w:kern w:val="0"/>
          <w:sz w:val="24"/>
          <w:szCs w:val="24"/>
          <w:lang w:eastAsia="en-US"/>
        </w:rPr>
        <w:br/>
        <w:t>z obowiązującymi przepisami prawa,</w:t>
      </w:r>
    </w:p>
    <w:p w14:paraId="186C73F5" w14:textId="77777777" w:rsidR="00693355" w:rsidRDefault="00C94300">
      <w:pPr>
        <w:pStyle w:val="Akapitzlist"/>
        <w:numPr>
          <w:ilvl w:val="0"/>
          <w:numId w:val="9"/>
        </w:numPr>
        <w:suppressAutoHyphens w:val="0"/>
        <w:spacing w:after="20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lastRenderedPageBreak/>
        <w:t>selektywnie zebranych odpadów komunalnych (w tym odpadów</w:t>
      </w:r>
      <w:r>
        <w:rPr>
          <w:rFonts w:ascii="Arial" w:eastAsiaTheme="minorHAnsi" w:hAnsi="Arial" w:cs="Arial"/>
          <w:kern w:val="0"/>
          <w:sz w:val="24"/>
          <w:szCs w:val="24"/>
          <w:lang w:eastAsia="en-US"/>
        </w:rPr>
        <w:br/>
        <w:t>wielkogabarytowych) do instalacji odzysku i unieszkodliwiania, zgodnie z</w:t>
      </w:r>
      <w:r>
        <w:rPr>
          <w:rFonts w:ascii="Arial" w:eastAsiaTheme="minorHAnsi" w:hAnsi="Arial" w:cs="Arial"/>
          <w:kern w:val="0"/>
          <w:sz w:val="24"/>
          <w:szCs w:val="24"/>
          <w:lang w:eastAsia="en-US"/>
        </w:rPr>
        <w:br/>
        <w:t>hierarchią postępowania z odpadami, określoną w obowiązujących przepisach prawa, w szczególności w ustawie o odpadach z dnia 14 grudnia 2012r.</w:t>
      </w:r>
    </w:p>
    <w:p w14:paraId="13A93D79" w14:textId="77777777" w:rsidR="00693355" w:rsidRDefault="00C94300">
      <w:pPr>
        <w:pStyle w:val="Akapitzlist"/>
        <w:numPr>
          <w:ilvl w:val="0"/>
          <w:numId w:val="10"/>
        </w:numPr>
        <w:suppressAutoHyphens w:val="0"/>
        <w:ind w:left="426" w:hanging="426"/>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 xml:space="preserve"> zakres przedmiotu zamówienia obejmuje okres 12 miesięcy kalendarzowych od dnia zawarcia umowy, jednak nie wcześniej niż od dnia 1 października 2022 roku, na świadczenie usługi odbioru, transportu i  zagospodarowania odpadów komunalnych,</w:t>
      </w:r>
    </w:p>
    <w:p w14:paraId="5EA7F8A9" w14:textId="77777777" w:rsidR="00693355" w:rsidRDefault="00C94300">
      <w:pPr>
        <w:pStyle w:val="Akapitzlist"/>
        <w:numPr>
          <w:ilvl w:val="0"/>
          <w:numId w:val="10"/>
        </w:numPr>
        <w:suppressAutoHyphens w:val="0"/>
        <w:ind w:left="426" w:hanging="426"/>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w związku z realizacją zamówienia Wykonawca ponosi całkowitą</w:t>
      </w:r>
      <w:r>
        <w:rPr>
          <w:rFonts w:ascii="Arial" w:eastAsiaTheme="minorHAnsi" w:hAnsi="Arial" w:cs="Arial"/>
          <w:kern w:val="0"/>
          <w:sz w:val="24"/>
          <w:szCs w:val="24"/>
          <w:lang w:eastAsia="en-US"/>
        </w:rPr>
        <w:br/>
        <w:t>odpowiedzialność za prawidłowe gospodarowanie odpadami, zgodnie</w:t>
      </w:r>
      <w:r>
        <w:rPr>
          <w:rFonts w:ascii="Arial" w:eastAsiaTheme="minorHAnsi" w:hAnsi="Arial" w:cs="Arial"/>
          <w:kern w:val="0"/>
          <w:sz w:val="24"/>
          <w:szCs w:val="24"/>
          <w:lang w:eastAsia="en-US"/>
        </w:rPr>
        <w:br/>
        <w:t>z obowiązującymi przepisami prawa.</w:t>
      </w:r>
    </w:p>
    <w:p w14:paraId="6CFB63F4" w14:textId="77777777" w:rsidR="00693355" w:rsidRDefault="00693355">
      <w:pPr>
        <w:suppressAutoHyphens w:val="0"/>
        <w:jc w:val="both"/>
        <w:rPr>
          <w:rFonts w:ascii="Arial" w:eastAsiaTheme="minorHAnsi" w:hAnsi="Arial" w:cs="Arial"/>
          <w:kern w:val="0"/>
          <w:sz w:val="24"/>
          <w:szCs w:val="24"/>
          <w:lang w:eastAsia="en-US"/>
        </w:rPr>
      </w:pPr>
    </w:p>
    <w:p w14:paraId="03366B73" w14:textId="77777777" w:rsidR="00693355" w:rsidRDefault="00693355">
      <w:pPr>
        <w:suppressAutoHyphens w:val="0"/>
        <w:jc w:val="both"/>
        <w:rPr>
          <w:rFonts w:ascii="Arial" w:eastAsiaTheme="minorHAnsi" w:hAnsi="Arial" w:cs="Arial"/>
          <w:kern w:val="0"/>
          <w:sz w:val="24"/>
          <w:szCs w:val="24"/>
          <w:lang w:eastAsia="en-US"/>
        </w:rPr>
      </w:pPr>
    </w:p>
    <w:p w14:paraId="59C4CC27" w14:textId="77777777" w:rsidR="00693355" w:rsidRDefault="00693355">
      <w:pPr>
        <w:suppressAutoHyphens w:val="0"/>
        <w:jc w:val="both"/>
        <w:rPr>
          <w:rFonts w:ascii="Arial" w:eastAsiaTheme="minorHAnsi" w:hAnsi="Arial" w:cs="Arial"/>
          <w:kern w:val="0"/>
          <w:sz w:val="24"/>
          <w:szCs w:val="24"/>
          <w:lang w:eastAsia="en-US"/>
        </w:rPr>
      </w:pPr>
    </w:p>
    <w:p w14:paraId="6DD8E8E8" w14:textId="77777777" w:rsidR="00693355" w:rsidRDefault="00C94300">
      <w:pPr>
        <w:suppressAutoHyphens w:val="0"/>
        <w:spacing w:after="200"/>
        <w:jc w:val="center"/>
        <w:rPr>
          <w:rFonts w:ascii="Arial" w:eastAsiaTheme="minorHAnsi" w:hAnsi="Arial" w:cs="Arial"/>
          <w:b/>
          <w:kern w:val="0"/>
          <w:sz w:val="24"/>
          <w:szCs w:val="24"/>
          <w:u w:val="single"/>
          <w:lang w:eastAsia="en-US"/>
        </w:rPr>
      </w:pPr>
      <w:r>
        <w:rPr>
          <w:rFonts w:ascii="Arial" w:eastAsiaTheme="minorHAnsi" w:hAnsi="Arial" w:cs="Arial"/>
          <w:b/>
          <w:kern w:val="0"/>
          <w:sz w:val="24"/>
          <w:szCs w:val="24"/>
          <w:u w:val="single"/>
          <w:lang w:eastAsia="en-US"/>
        </w:rPr>
        <w:t>II. Realizacja przedmiotu zamówienia</w:t>
      </w:r>
    </w:p>
    <w:p w14:paraId="356BFCF9"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1. Przedmiot zamówienia będzie realizowany w szczególności przez:</w:t>
      </w:r>
    </w:p>
    <w:p w14:paraId="0AD4BD7E"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1) cykliczny odbiór odpadów zmieszanych komunalnych gromadzonych</w:t>
      </w:r>
      <w:r>
        <w:rPr>
          <w:rFonts w:ascii="Arial" w:eastAsiaTheme="minorHAnsi" w:hAnsi="Arial" w:cs="Arial"/>
          <w:kern w:val="0"/>
          <w:sz w:val="24"/>
          <w:szCs w:val="24"/>
          <w:lang w:eastAsia="en-US"/>
        </w:rPr>
        <w:br/>
        <w:t>w pojemnikach z nieruchomości zamieszkałych, domków letniskowych oraz</w:t>
      </w:r>
      <w:r>
        <w:rPr>
          <w:rFonts w:ascii="Arial" w:eastAsiaTheme="minorHAnsi" w:hAnsi="Arial" w:cs="Arial"/>
          <w:kern w:val="0"/>
          <w:sz w:val="24"/>
          <w:szCs w:val="24"/>
          <w:lang w:eastAsia="en-US"/>
        </w:rPr>
        <w:br/>
        <w:t>z nieruchomości rekreacyjnych,</w:t>
      </w:r>
    </w:p>
    <w:p w14:paraId="1E7646DE"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2) cykliczny odbiór gromadzonych selektywnie odpadów w pojemnikach lub workach z nieruchomości zamieszkałych, domków letniskowych oraz z nieruchomości</w:t>
      </w:r>
      <w:r>
        <w:rPr>
          <w:rFonts w:ascii="Arial" w:eastAsiaTheme="minorHAnsi" w:hAnsi="Arial" w:cs="Arial"/>
          <w:kern w:val="0"/>
          <w:sz w:val="24"/>
          <w:szCs w:val="24"/>
          <w:lang w:eastAsia="en-US"/>
        </w:rPr>
        <w:br/>
        <w:t>rekreacyjnych z zastrzeżeniem, że odpady segregowane gromadzone</w:t>
      </w:r>
      <w:r>
        <w:rPr>
          <w:rFonts w:ascii="Arial" w:eastAsiaTheme="minorHAnsi" w:hAnsi="Arial" w:cs="Arial"/>
          <w:kern w:val="0"/>
          <w:sz w:val="24"/>
          <w:szCs w:val="24"/>
          <w:lang w:eastAsia="en-US"/>
        </w:rPr>
        <w:br/>
        <w:t>w pojemnikach lub workach Wykonawca odbierać będzie każdą frakcje odpadów</w:t>
      </w:r>
      <w:r>
        <w:rPr>
          <w:rFonts w:ascii="Arial" w:eastAsiaTheme="minorHAnsi" w:hAnsi="Arial" w:cs="Arial"/>
          <w:kern w:val="0"/>
          <w:sz w:val="24"/>
          <w:szCs w:val="24"/>
          <w:lang w:eastAsia="en-US"/>
        </w:rPr>
        <w:br/>
        <w:t>oddzielnie,</w:t>
      </w:r>
    </w:p>
    <w:p w14:paraId="3A89800D"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3) odbiór odpadów segregowanych zebranych w workach odbywa się</w:t>
      </w:r>
      <w:r>
        <w:rPr>
          <w:rFonts w:ascii="Arial" w:eastAsiaTheme="minorHAnsi" w:hAnsi="Arial" w:cs="Arial"/>
          <w:kern w:val="0"/>
          <w:sz w:val="24"/>
          <w:szCs w:val="24"/>
          <w:lang w:eastAsia="en-US"/>
        </w:rPr>
        <w:br/>
        <w:t xml:space="preserve">z częstotliwością określoną </w:t>
      </w:r>
      <w:r>
        <w:rPr>
          <w:rFonts w:ascii="Arial" w:eastAsiaTheme="minorHAnsi" w:hAnsi="Arial" w:cs="Arial"/>
          <w:color w:val="000000" w:themeColor="text1"/>
          <w:kern w:val="0"/>
          <w:sz w:val="24"/>
          <w:szCs w:val="24"/>
          <w:lang w:eastAsia="en-US"/>
        </w:rPr>
        <w:t xml:space="preserve">w pkt 9 </w:t>
      </w:r>
      <w:r>
        <w:rPr>
          <w:rFonts w:ascii="Arial" w:eastAsiaTheme="minorHAnsi" w:hAnsi="Arial" w:cs="Arial"/>
          <w:kern w:val="0"/>
          <w:sz w:val="24"/>
          <w:szCs w:val="24"/>
          <w:lang w:eastAsia="en-US"/>
        </w:rPr>
        <w:t>z zastrzeżeniem, że odbiór następuje z miejsca ich wystawienia przez właściciela nieruchomości, o ile zgodne jest ono z przepisami prawa miejscowego,</w:t>
      </w:r>
    </w:p>
    <w:p w14:paraId="48023E8D" w14:textId="77777777" w:rsidR="00693355" w:rsidRDefault="00C94300">
      <w:pPr>
        <w:suppressAutoHyphens w:val="0"/>
        <w:jc w:val="both"/>
        <w:rPr>
          <w:rFonts w:ascii="Arial" w:eastAsiaTheme="minorHAnsi" w:hAnsi="Arial" w:cs="Arial"/>
          <w:color w:val="000000" w:themeColor="text1"/>
          <w:kern w:val="0"/>
          <w:sz w:val="24"/>
          <w:szCs w:val="24"/>
          <w:lang w:eastAsia="en-US"/>
        </w:rPr>
      </w:pPr>
      <w:r>
        <w:rPr>
          <w:rFonts w:ascii="Arial" w:eastAsiaTheme="minorHAnsi" w:hAnsi="Arial" w:cs="Arial"/>
          <w:kern w:val="0"/>
          <w:sz w:val="24"/>
          <w:szCs w:val="24"/>
          <w:lang w:eastAsia="en-US"/>
        </w:rPr>
        <w:t>4) odbiór odpadów ulegających biodegradacji zgromadzonych w brązowych</w:t>
      </w:r>
      <w:r>
        <w:rPr>
          <w:rFonts w:ascii="Arial" w:eastAsiaTheme="minorHAnsi" w:hAnsi="Arial" w:cs="Arial"/>
          <w:kern w:val="0"/>
          <w:sz w:val="24"/>
          <w:szCs w:val="24"/>
          <w:lang w:eastAsia="en-US"/>
        </w:rPr>
        <w:br/>
        <w:t xml:space="preserve">pojemnikach lub workach, zgodnie z częstotliwością określoną w </w:t>
      </w:r>
      <w:r>
        <w:rPr>
          <w:rFonts w:ascii="Arial" w:eastAsiaTheme="minorHAnsi" w:hAnsi="Arial" w:cs="Arial"/>
          <w:color w:val="000000" w:themeColor="text1"/>
          <w:kern w:val="0"/>
          <w:sz w:val="24"/>
          <w:szCs w:val="24"/>
          <w:lang w:eastAsia="en-US"/>
        </w:rPr>
        <w:t>pkt 9,</w:t>
      </w:r>
    </w:p>
    <w:p w14:paraId="19267A2C"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5) szczegółowy wykaz nieruchomości, dla których powinna być realizowana usługa odbioru odpadów ulegających biodegradacji Zamawiający dostarczy Wykonawcy</w:t>
      </w:r>
      <w:r>
        <w:rPr>
          <w:rFonts w:ascii="Arial" w:eastAsiaTheme="minorHAnsi" w:hAnsi="Arial" w:cs="Arial"/>
          <w:kern w:val="0"/>
          <w:sz w:val="24"/>
          <w:szCs w:val="24"/>
          <w:lang w:eastAsia="en-US"/>
        </w:rPr>
        <w:br/>
        <w:t xml:space="preserve">w terminie do 7 dni </w:t>
      </w:r>
      <w:r>
        <w:rPr>
          <w:rFonts w:ascii="Arial" w:hAnsi="Arial" w:cs="Arial"/>
          <w:sz w:val="24"/>
          <w:szCs w:val="24"/>
        </w:rPr>
        <w:t xml:space="preserve">kalendarzowych </w:t>
      </w:r>
      <w:r>
        <w:rPr>
          <w:rFonts w:ascii="Arial" w:eastAsiaTheme="minorHAnsi" w:hAnsi="Arial" w:cs="Arial"/>
          <w:kern w:val="0"/>
          <w:sz w:val="24"/>
          <w:szCs w:val="24"/>
          <w:lang w:eastAsia="en-US"/>
        </w:rPr>
        <w:t>przed rozpoczęciem świadczenia usługi.</w:t>
      </w:r>
    </w:p>
    <w:p w14:paraId="7429A061"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6) Zamawiający, z częstotliwością co najmniej jeden raz na dwa tygodnie, w okresie trwania umowy, zobowiązuje się informować Wykonawcę o zmianie danych objętych wskazanym wykazem,</w:t>
      </w:r>
    </w:p>
    <w:p w14:paraId="7BFAA47E"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 xml:space="preserve">7) w przypadku zmian w wykazie, o którym mowa w </w:t>
      </w:r>
      <w:proofErr w:type="spellStart"/>
      <w:r>
        <w:rPr>
          <w:rFonts w:ascii="Arial" w:eastAsiaTheme="minorHAnsi" w:hAnsi="Arial" w:cs="Arial"/>
          <w:kern w:val="0"/>
          <w:sz w:val="24"/>
          <w:szCs w:val="24"/>
          <w:lang w:eastAsia="en-US"/>
        </w:rPr>
        <w:t>ppkt</w:t>
      </w:r>
      <w:proofErr w:type="spellEnd"/>
      <w:r>
        <w:rPr>
          <w:rFonts w:ascii="Arial" w:eastAsiaTheme="minorHAnsi" w:hAnsi="Arial" w:cs="Arial"/>
          <w:kern w:val="0"/>
          <w:sz w:val="24"/>
          <w:szCs w:val="24"/>
          <w:lang w:eastAsia="en-US"/>
        </w:rPr>
        <w:t xml:space="preserve"> 5, skutkujących</w:t>
      </w:r>
      <w:r>
        <w:rPr>
          <w:rFonts w:ascii="Arial" w:eastAsiaTheme="minorHAnsi" w:hAnsi="Arial" w:cs="Arial"/>
          <w:kern w:val="0"/>
          <w:sz w:val="24"/>
          <w:szCs w:val="24"/>
          <w:lang w:eastAsia="en-US"/>
        </w:rPr>
        <w:br/>
        <w:t>rozszerzeniem listy nieruchomości, Wykonawca zobowiązany będzie do odbioru</w:t>
      </w:r>
      <w:r>
        <w:rPr>
          <w:rFonts w:ascii="Arial" w:eastAsiaTheme="minorHAnsi" w:hAnsi="Arial" w:cs="Arial"/>
          <w:kern w:val="0"/>
          <w:sz w:val="24"/>
          <w:szCs w:val="24"/>
          <w:lang w:eastAsia="en-US"/>
        </w:rPr>
        <w:br/>
        <w:t>odpadów ulegających biodegradacji z tych nieruchomości, w najbliższym terminie planowanego odbioru odpadów,</w:t>
      </w:r>
    </w:p>
    <w:p w14:paraId="59856E55"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8) w przypadku zmian w wykazie nieruchomości, dla których powinna być</w:t>
      </w:r>
      <w:r>
        <w:rPr>
          <w:rFonts w:ascii="Arial" w:eastAsiaTheme="minorHAnsi" w:hAnsi="Arial" w:cs="Arial"/>
          <w:kern w:val="0"/>
          <w:sz w:val="24"/>
          <w:szCs w:val="24"/>
          <w:lang w:eastAsia="en-US"/>
        </w:rPr>
        <w:br/>
        <w:t>świadczona usługa, skutkujących zmniejszeniem listy tych nieruchomości</w:t>
      </w:r>
      <w:r>
        <w:rPr>
          <w:rFonts w:ascii="Arial" w:eastAsiaTheme="minorHAnsi" w:hAnsi="Arial" w:cs="Arial"/>
          <w:kern w:val="0"/>
          <w:sz w:val="24"/>
          <w:szCs w:val="24"/>
          <w:lang w:eastAsia="en-US"/>
        </w:rPr>
        <w:br/>
        <w:t>Wykonawca zobowiązany będzie do zakończenia świadczenia usług odbioru</w:t>
      </w:r>
      <w:r>
        <w:rPr>
          <w:rFonts w:ascii="Arial" w:eastAsiaTheme="minorHAnsi" w:hAnsi="Arial" w:cs="Arial"/>
          <w:kern w:val="0"/>
          <w:sz w:val="24"/>
          <w:szCs w:val="24"/>
          <w:lang w:eastAsia="en-US"/>
        </w:rPr>
        <w:br/>
        <w:t xml:space="preserve">odpadów ulegających biodegradacji z tych nieruchomości, począwszy od tygodnia </w:t>
      </w:r>
      <w:r>
        <w:rPr>
          <w:rFonts w:ascii="Arial" w:eastAsiaTheme="minorHAnsi" w:hAnsi="Arial" w:cs="Arial"/>
          <w:kern w:val="0"/>
          <w:sz w:val="24"/>
          <w:szCs w:val="24"/>
          <w:lang w:eastAsia="en-US"/>
        </w:rPr>
        <w:lastRenderedPageBreak/>
        <w:t>następującego po tygodniu, w którym otrzymał informację o wykreśleniu punktu</w:t>
      </w:r>
      <w:r>
        <w:rPr>
          <w:rFonts w:ascii="Arial" w:eastAsiaTheme="minorHAnsi" w:hAnsi="Arial" w:cs="Arial"/>
          <w:kern w:val="0"/>
          <w:sz w:val="24"/>
          <w:szCs w:val="24"/>
          <w:lang w:eastAsia="en-US"/>
        </w:rPr>
        <w:br/>
        <w:t>wywozowego z wykazu,</w:t>
      </w:r>
    </w:p>
    <w:p w14:paraId="6EE696C1"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9) odbiór odpadów z miejsca ustawienia pojemników i worków, a po opróżnieniu</w:t>
      </w:r>
      <w:r>
        <w:rPr>
          <w:rFonts w:ascii="Arial" w:eastAsiaTheme="minorHAnsi" w:hAnsi="Arial" w:cs="Arial"/>
          <w:kern w:val="0"/>
          <w:sz w:val="24"/>
          <w:szCs w:val="24"/>
          <w:lang w:eastAsia="en-US"/>
        </w:rPr>
        <w:br/>
        <w:t>pojemników Wykonawca zobowiązany jest do odstawienia pojemników w to samo miejsce,</w:t>
      </w:r>
    </w:p>
    <w:p w14:paraId="1F326F30"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10) odbiór odpadów zgromadzonych w pojemnikach poza harmonogramem odbioru odpadów, w dni robocze, w czasie do 24 godzin od momentu zgłoszenia przez</w:t>
      </w:r>
      <w:r>
        <w:rPr>
          <w:rFonts w:ascii="Arial" w:eastAsiaTheme="minorHAnsi" w:hAnsi="Arial" w:cs="Arial"/>
          <w:kern w:val="0"/>
          <w:sz w:val="24"/>
          <w:szCs w:val="24"/>
          <w:lang w:eastAsia="en-US"/>
        </w:rPr>
        <w:br/>
        <w:t xml:space="preserve">Zamawiającego konieczności dokonania takiego odbioru, </w:t>
      </w:r>
    </w:p>
    <w:p w14:paraId="6CE04EB0"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11) odbiór odpadów wielkogabarytowych z nieruchomości zamieszkałych na</w:t>
      </w:r>
      <w:r>
        <w:rPr>
          <w:rFonts w:ascii="Arial" w:eastAsiaTheme="minorHAnsi" w:hAnsi="Arial" w:cs="Arial"/>
          <w:kern w:val="0"/>
          <w:sz w:val="24"/>
          <w:szCs w:val="24"/>
          <w:lang w:eastAsia="en-US"/>
        </w:rPr>
        <w:br/>
        <w:t>zgłoszenie właściciela lub zarządcy nieruchomości,</w:t>
      </w:r>
    </w:p>
    <w:p w14:paraId="7437B65D"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12) uporządkowanie terenu zanieczyszczonego odpadami i innymi</w:t>
      </w:r>
      <w:r>
        <w:rPr>
          <w:rFonts w:ascii="Arial" w:eastAsiaTheme="minorHAnsi" w:hAnsi="Arial" w:cs="Arial"/>
          <w:kern w:val="0"/>
          <w:sz w:val="24"/>
          <w:szCs w:val="24"/>
          <w:lang w:eastAsia="en-US"/>
        </w:rPr>
        <w:br/>
        <w:t>zanieczyszczeniami wysypanymi z pojemników lub worków w trakcie realizacji usługi odbioru, jeżeli zanieczyszczenie terenu nastąpiło z przyczyn Wykonawcy.</w:t>
      </w:r>
    </w:p>
    <w:p w14:paraId="185BF484" w14:textId="77777777" w:rsidR="00693355" w:rsidRDefault="00C94300">
      <w:pPr>
        <w:suppressAutoHyphens w:val="0"/>
        <w:jc w:val="both"/>
        <w:rPr>
          <w:rFonts w:ascii="Arial" w:eastAsiaTheme="minorHAnsi" w:hAnsi="Arial" w:cs="Arial"/>
          <w:color w:val="FF0000"/>
          <w:kern w:val="0"/>
          <w:sz w:val="24"/>
          <w:szCs w:val="24"/>
          <w:lang w:eastAsia="en-US"/>
        </w:rPr>
      </w:pPr>
      <w:r>
        <w:rPr>
          <w:rFonts w:ascii="Arial" w:eastAsiaTheme="minorHAnsi" w:hAnsi="Arial" w:cs="Arial"/>
          <w:kern w:val="0"/>
          <w:sz w:val="24"/>
          <w:szCs w:val="24"/>
          <w:lang w:eastAsia="en-US"/>
        </w:rPr>
        <w:t>13) każdorazowe informowanie Zamawiającego o stwierdzonych przypadkach</w:t>
      </w:r>
      <w:r>
        <w:rPr>
          <w:rFonts w:ascii="Arial" w:eastAsiaTheme="minorHAnsi" w:hAnsi="Arial" w:cs="Arial"/>
          <w:kern w:val="0"/>
          <w:sz w:val="24"/>
          <w:szCs w:val="24"/>
          <w:lang w:eastAsia="en-US"/>
        </w:rPr>
        <w:br/>
        <w:t>naruszenia postanowień  Regulaminu utrzymania czystości i porządku na terenie Gminy Kołbaskowo, w szczególności w zakresie:</w:t>
      </w:r>
    </w:p>
    <w:p w14:paraId="1AC020A1" w14:textId="77777777" w:rsidR="00693355" w:rsidRDefault="00C94300">
      <w:pPr>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 xml:space="preserve">a)wyposażenia nieruchomości zamieszkałych oraz </w:t>
      </w:r>
      <w:r>
        <w:rPr>
          <w:rFonts w:ascii="Arial" w:hAnsi="Arial" w:cs="Arial"/>
          <w:sz w:val="24"/>
          <w:szCs w:val="24"/>
        </w:rPr>
        <w:t>domków letniskowych</w:t>
      </w:r>
      <w:r>
        <w:rPr>
          <w:rFonts w:ascii="Arial" w:hAnsi="Arial" w:cs="Arial"/>
          <w:sz w:val="24"/>
          <w:szCs w:val="24"/>
        </w:rPr>
        <w:br/>
        <w:t>i nieruchomości rekreacyjno- letniskowych</w:t>
      </w:r>
      <w:r>
        <w:rPr>
          <w:rFonts w:ascii="Arial" w:eastAsiaTheme="minorHAnsi" w:hAnsi="Arial" w:cs="Arial"/>
          <w:kern w:val="0"/>
          <w:sz w:val="24"/>
          <w:szCs w:val="24"/>
          <w:lang w:eastAsia="en-US"/>
        </w:rPr>
        <w:t xml:space="preserve"> w pojemniki do gromadzenia odpadów,</w:t>
      </w:r>
    </w:p>
    <w:p w14:paraId="57B08E90"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b) gromadzenia odpadów komunalnych poza pojemnikami na odpady komunalne zmieszane oraz workami do selektywnej zbiorki odpadów,</w:t>
      </w:r>
    </w:p>
    <w:p w14:paraId="2B5A0E7E"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c) selektywnego sposobu gromadzenia odpadów przez właścicieli nieruchomości,</w:t>
      </w:r>
    </w:p>
    <w:p w14:paraId="38EACBFE"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d) stanu sanitarnego i technicznego pojemników do gromadzenia odpadów,</w:t>
      </w:r>
    </w:p>
    <w:p w14:paraId="22A0AF69"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e) powtarzających się adresów z przepełnieniami pojemników,</w:t>
      </w:r>
    </w:p>
    <w:p w14:paraId="09760459"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f) odmowy, ze strony właściciela nieruchomości oznaczenia pojemnika do</w:t>
      </w:r>
      <w:r>
        <w:rPr>
          <w:rFonts w:ascii="Arial" w:eastAsiaTheme="minorHAnsi" w:hAnsi="Arial" w:cs="Arial"/>
          <w:kern w:val="0"/>
          <w:sz w:val="24"/>
          <w:szCs w:val="24"/>
          <w:lang w:eastAsia="en-US"/>
        </w:rPr>
        <w:br/>
        <w:t>gromadzenia odpadów ulegających biodegradacji, a także o adresach nieruchomości zamieszkałych, na których powstają odpady nie ujętych w gminnym systemie</w:t>
      </w:r>
      <w:r>
        <w:rPr>
          <w:rFonts w:ascii="Arial" w:eastAsiaTheme="minorHAnsi" w:hAnsi="Arial" w:cs="Arial"/>
          <w:kern w:val="0"/>
          <w:sz w:val="24"/>
          <w:szCs w:val="24"/>
          <w:lang w:eastAsia="en-US"/>
        </w:rPr>
        <w:br/>
        <w:t xml:space="preserve">gospodarowania odpadami. </w:t>
      </w:r>
    </w:p>
    <w:p w14:paraId="0F917C76"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 xml:space="preserve">14) dokumentowanie nieprawidłowości, o których mowa w </w:t>
      </w:r>
      <w:proofErr w:type="spellStart"/>
      <w:r>
        <w:rPr>
          <w:rFonts w:ascii="Arial" w:eastAsiaTheme="minorHAnsi" w:hAnsi="Arial" w:cs="Arial"/>
          <w:color w:val="000000" w:themeColor="text1"/>
          <w:kern w:val="0"/>
          <w:sz w:val="24"/>
          <w:szCs w:val="24"/>
          <w:lang w:eastAsia="en-US"/>
        </w:rPr>
        <w:t>ppkt</w:t>
      </w:r>
      <w:proofErr w:type="spellEnd"/>
      <w:r>
        <w:rPr>
          <w:rFonts w:ascii="Arial" w:eastAsiaTheme="minorHAnsi" w:hAnsi="Arial" w:cs="Arial"/>
          <w:color w:val="000000" w:themeColor="text1"/>
          <w:kern w:val="0"/>
          <w:sz w:val="24"/>
          <w:szCs w:val="24"/>
          <w:lang w:eastAsia="en-US"/>
        </w:rPr>
        <w:t xml:space="preserve"> 13), poprzez</w:t>
      </w:r>
      <w:r>
        <w:rPr>
          <w:rFonts w:ascii="Arial" w:eastAsiaTheme="minorHAnsi" w:hAnsi="Arial" w:cs="Arial"/>
          <w:color w:val="000000" w:themeColor="text1"/>
          <w:kern w:val="0"/>
          <w:sz w:val="24"/>
          <w:szCs w:val="24"/>
          <w:lang w:eastAsia="en-US"/>
        </w:rPr>
        <w:br/>
        <w:t>wykonywanie zdjęć lub filmów video, w sposób umożliwiający jednoznaczne</w:t>
      </w:r>
      <w:r>
        <w:rPr>
          <w:rFonts w:ascii="Arial" w:eastAsiaTheme="minorHAnsi" w:hAnsi="Arial" w:cs="Arial"/>
          <w:color w:val="000000" w:themeColor="text1"/>
          <w:kern w:val="0"/>
          <w:sz w:val="24"/>
          <w:szCs w:val="24"/>
          <w:lang w:eastAsia="en-US"/>
        </w:rPr>
        <w:br/>
        <w:t>potwierdzenie nieprawidłowości i identyfikację adresu punktu wywozowego oraz daty</w:t>
      </w:r>
      <w:r>
        <w:rPr>
          <w:rFonts w:ascii="Arial" w:eastAsiaTheme="minorHAnsi" w:hAnsi="Arial" w:cs="Arial"/>
          <w:color w:val="000000" w:themeColor="text1"/>
          <w:kern w:val="0"/>
          <w:sz w:val="24"/>
          <w:szCs w:val="24"/>
          <w:lang w:eastAsia="en-US"/>
        </w:rPr>
        <w:br/>
        <w:t xml:space="preserve">i godziny zdarzenia. Dokumentacja powinna być przechowywana przez </w:t>
      </w:r>
      <w:r>
        <w:rPr>
          <w:rFonts w:ascii="Arial" w:eastAsiaTheme="minorHAnsi" w:hAnsi="Arial" w:cs="Arial"/>
          <w:kern w:val="0"/>
          <w:sz w:val="24"/>
          <w:szCs w:val="24"/>
          <w:lang w:eastAsia="en-US"/>
        </w:rPr>
        <w:t>okres</w:t>
      </w:r>
      <w:r>
        <w:rPr>
          <w:rFonts w:ascii="Arial" w:eastAsiaTheme="minorHAnsi" w:hAnsi="Arial" w:cs="Arial"/>
          <w:kern w:val="0"/>
          <w:sz w:val="24"/>
          <w:szCs w:val="24"/>
          <w:lang w:eastAsia="en-US"/>
        </w:rPr>
        <w:br/>
        <w:t>3 miesięcy od ostatniego dnia miesiąca, w którym nastąpiła nieprawidłowość,</w:t>
      </w:r>
    </w:p>
    <w:p w14:paraId="5B608233"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15) przekazywanie raportów w formie elektronicznej o stwierdzonych przez</w:t>
      </w:r>
      <w:r>
        <w:rPr>
          <w:rFonts w:ascii="Arial" w:eastAsiaTheme="minorHAnsi" w:hAnsi="Arial" w:cs="Arial"/>
          <w:kern w:val="0"/>
          <w:sz w:val="24"/>
          <w:szCs w:val="24"/>
          <w:lang w:eastAsia="en-US"/>
        </w:rPr>
        <w:br/>
        <w:t>Wykonawcę nieprawidłowościach, które to raporty zawierają, w szczególności:</w:t>
      </w:r>
    </w:p>
    <w:p w14:paraId="206FB55F"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a) datę sporządzenia raportu,</w:t>
      </w:r>
    </w:p>
    <w:p w14:paraId="788DC4FD"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b) datę i godzinę stwierdzenia nieprawidłowości,</w:t>
      </w:r>
    </w:p>
    <w:p w14:paraId="71CB290D"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c) adres punktu wywozowego,</w:t>
      </w:r>
    </w:p>
    <w:p w14:paraId="19F2BD67"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d) opis stwierdzonej nieprawidłowości.</w:t>
      </w:r>
    </w:p>
    <w:p w14:paraId="1058DEA1"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16) przekazywanie Zamawiającemu</w:t>
      </w:r>
      <w:r>
        <w:rPr>
          <w:rFonts w:ascii="Arial" w:hAnsi="Arial" w:cs="Arial"/>
          <w:color w:val="000000"/>
          <w:sz w:val="24"/>
          <w:szCs w:val="24"/>
          <w:lang w:eastAsia="pl-PL"/>
        </w:rPr>
        <w:t xml:space="preserve"> każdego dnia do godziny 10.00 </w:t>
      </w:r>
      <w:r>
        <w:rPr>
          <w:rFonts w:ascii="Arial" w:eastAsiaTheme="minorHAnsi" w:hAnsi="Arial" w:cs="Arial"/>
          <w:kern w:val="0"/>
          <w:sz w:val="24"/>
          <w:szCs w:val="24"/>
          <w:lang w:eastAsia="en-US"/>
        </w:rPr>
        <w:t xml:space="preserve"> raportów</w:t>
      </w:r>
      <w:r>
        <w:rPr>
          <w:rFonts w:ascii="Arial" w:eastAsiaTheme="minorHAnsi" w:hAnsi="Arial" w:cs="Arial"/>
          <w:kern w:val="0"/>
          <w:sz w:val="24"/>
          <w:szCs w:val="24"/>
          <w:lang w:eastAsia="en-US"/>
        </w:rPr>
        <w:br/>
        <w:t>z odbiorów wszystkich odpadów komunalnych z podziałem na kody odpadów</w:t>
      </w:r>
      <w:r>
        <w:rPr>
          <w:rFonts w:ascii="Arial" w:eastAsiaTheme="minorHAnsi" w:hAnsi="Arial" w:cs="Arial"/>
          <w:kern w:val="0"/>
          <w:sz w:val="24"/>
          <w:szCs w:val="24"/>
          <w:lang w:eastAsia="en-US"/>
        </w:rPr>
        <w:br/>
        <w:t>stwierdzających nieprawidłowości na konkretnych punktach wywozowych z dnia</w:t>
      </w:r>
      <w:r>
        <w:rPr>
          <w:rFonts w:ascii="Arial" w:eastAsiaTheme="minorHAnsi" w:hAnsi="Arial" w:cs="Arial"/>
          <w:kern w:val="0"/>
          <w:sz w:val="24"/>
          <w:szCs w:val="24"/>
          <w:lang w:eastAsia="en-US"/>
        </w:rPr>
        <w:br/>
        <w:t xml:space="preserve">poprzedniego, w formie elektronicznej, z załączeniem dokumentacji fotograficznej lub wideo. </w:t>
      </w:r>
    </w:p>
    <w:p w14:paraId="3C618188" w14:textId="77777777" w:rsidR="00693355" w:rsidRDefault="00C94300">
      <w:pPr>
        <w:jc w:val="both"/>
        <w:rPr>
          <w:rFonts w:ascii="Arial" w:hAnsi="Arial" w:cs="Arial"/>
          <w:sz w:val="24"/>
          <w:szCs w:val="24"/>
        </w:rPr>
      </w:pPr>
      <w:r>
        <w:rPr>
          <w:rFonts w:ascii="Arial" w:hAnsi="Arial" w:cs="Arial"/>
          <w:sz w:val="24"/>
          <w:szCs w:val="24"/>
        </w:rPr>
        <w:lastRenderedPageBreak/>
        <w:t>17) na żądanie zamawiającego Wykonawca zobowiązany jest do przekazania informacji z systemów GPS dotyczących wszystkich przejazdów pojazdów transportujących odpady w zakresie: tras przejazdów każdego z pojazdów, miejsc zatrzymania pojazdów, a także momentów załadunku lub wyładunku odpadów.</w:t>
      </w:r>
    </w:p>
    <w:p w14:paraId="03B31D58"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18) zapewnianie przez Wykonawcę odbioru odpadów z punktów wywozowych, gdzie prowadzone są prace drogowe, budowlano – remontowe przez dostawienie i odbiór odpadów przez ten okres z pojemników zastępczych, w miejscu uzgodnionym           z Zamawiającym,</w:t>
      </w:r>
    </w:p>
    <w:p w14:paraId="097971C5"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19) Wyposażenie nowych punktów adresowych w pojemniki do gromadzenia</w:t>
      </w:r>
      <w:r>
        <w:rPr>
          <w:rFonts w:ascii="Arial" w:eastAsiaTheme="minorHAnsi" w:hAnsi="Arial" w:cs="Arial"/>
          <w:kern w:val="0"/>
          <w:sz w:val="24"/>
          <w:szCs w:val="24"/>
          <w:lang w:eastAsia="en-US"/>
        </w:rPr>
        <w:br/>
        <w:t>odpadów zmieszanych na kolor czarny lub stalowy.</w:t>
      </w:r>
    </w:p>
    <w:p w14:paraId="130E39E8" w14:textId="77777777" w:rsidR="00693355" w:rsidRDefault="00693355">
      <w:pPr>
        <w:suppressAutoHyphens w:val="0"/>
        <w:jc w:val="both"/>
        <w:rPr>
          <w:rFonts w:ascii="Arial" w:eastAsiaTheme="minorHAnsi" w:hAnsi="Arial" w:cs="Arial"/>
          <w:kern w:val="0"/>
          <w:sz w:val="10"/>
          <w:szCs w:val="10"/>
          <w:lang w:eastAsia="en-US"/>
        </w:rPr>
      </w:pPr>
    </w:p>
    <w:p w14:paraId="23D03A9F"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2. Wykonawca na czas realizacji zlecenia wyposaża nieruchomości zamieszkałe oraz nieruchomości na których nie zamieszkują mieszkańcy, a powstają odpady</w:t>
      </w:r>
      <w:r>
        <w:rPr>
          <w:rFonts w:ascii="Arial" w:eastAsiaTheme="minorHAnsi" w:hAnsi="Arial" w:cs="Arial"/>
          <w:kern w:val="0"/>
          <w:sz w:val="24"/>
          <w:szCs w:val="24"/>
          <w:lang w:eastAsia="en-US"/>
        </w:rPr>
        <w:br/>
        <w:t>komunalne w pojemniki do gromadzenia odpadów spełniające wymogi określone</w:t>
      </w:r>
      <w:r>
        <w:rPr>
          <w:rFonts w:ascii="Arial" w:eastAsiaTheme="minorHAnsi" w:hAnsi="Arial" w:cs="Arial"/>
          <w:kern w:val="0"/>
          <w:sz w:val="24"/>
          <w:szCs w:val="24"/>
          <w:lang w:eastAsia="en-US"/>
        </w:rPr>
        <w:br/>
        <w:t>w Regulaminie utrzymania czystości i porządku, z zastrzeżeniem, że udostępnienie pojemników nastąpi w terminie umożliwiającym realizację usługi odbioru</w:t>
      </w:r>
      <w:r>
        <w:rPr>
          <w:rFonts w:ascii="Arial" w:eastAsiaTheme="minorHAnsi" w:hAnsi="Arial" w:cs="Arial"/>
          <w:kern w:val="0"/>
          <w:sz w:val="24"/>
          <w:szCs w:val="24"/>
          <w:lang w:eastAsia="en-US"/>
        </w:rPr>
        <w:br/>
        <w:t>zagospodarowania odpadów komunalnych w ilości i o pojemnościach</w:t>
      </w:r>
      <w:r>
        <w:rPr>
          <w:rFonts w:ascii="Arial" w:eastAsiaTheme="minorHAnsi" w:hAnsi="Arial" w:cs="Arial"/>
          <w:kern w:val="0"/>
          <w:sz w:val="24"/>
          <w:szCs w:val="24"/>
          <w:lang w:eastAsia="en-US"/>
        </w:rPr>
        <w:br/>
        <w:t>odpowiadających zgłoszonemu Zamawiającemu zapotrzebowaniu. Stan techniczny pojemników umożliwia gromadzenie i odbiór odpadów opisanych w rozdz. I,</w:t>
      </w:r>
      <w:r>
        <w:rPr>
          <w:rFonts w:ascii="Arial" w:eastAsiaTheme="minorHAnsi" w:hAnsi="Arial" w:cs="Arial"/>
          <w:kern w:val="0"/>
          <w:sz w:val="24"/>
          <w:szCs w:val="24"/>
          <w:lang w:eastAsia="en-US"/>
        </w:rPr>
        <w:br/>
        <w:t>w sposób zgodny z Regulaminem, umową oraz powszechnie obowiązującymi</w:t>
      </w:r>
      <w:r>
        <w:rPr>
          <w:rFonts w:ascii="Arial" w:eastAsiaTheme="minorHAnsi" w:hAnsi="Arial" w:cs="Arial"/>
          <w:kern w:val="0"/>
          <w:sz w:val="24"/>
          <w:szCs w:val="24"/>
          <w:lang w:eastAsia="en-US"/>
        </w:rPr>
        <w:br/>
        <w:t>przepisami prawa.</w:t>
      </w:r>
    </w:p>
    <w:p w14:paraId="0665A83A" w14:textId="77777777" w:rsidR="00693355" w:rsidRDefault="00693355">
      <w:pPr>
        <w:suppressAutoHyphens w:val="0"/>
        <w:jc w:val="both"/>
        <w:rPr>
          <w:rFonts w:ascii="Arial" w:eastAsiaTheme="minorHAnsi" w:hAnsi="Arial" w:cs="Arial"/>
          <w:kern w:val="0"/>
          <w:sz w:val="10"/>
          <w:szCs w:val="10"/>
          <w:lang w:eastAsia="en-US"/>
        </w:rPr>
      </w:pPr>
    </w:p>
    <w:p w14:paraId="04F370F9"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3. Wykonawca zobowiązany jest do dostarczenia, wymiany pojemników z usterkami uniemożliwiającymi ich użytkowanie oraz zamiany na większe/ mniejsze pojemniki</w:t>
      </w:r>
      <w:r>
        <w:rPr>
          <w:rFonts w:ascii="Arial" w:eastAsiaTheme="minorHAnsi" w:hAnsi="Arial" w:cs="Arial"/>
          <w:kern w:val="0"/>
          <w:sz w:val="24"/>
          <w:szCs w:val="24"/>
          <w:lang w:eastAsia="en-US"/>
        </w:rPr>
        <w:br/>
        <w:t>w terminie do 7 dni</w:t>
      </w:r>
      <w:r>
        <w:rPr>
          <w:rFonts w:ascii="Arial" w:hAnsi="Arial" w:cs="Arial"/>
          <w:sz w:val="24"/>
          <w:szCs w:val="24"/>
        </w:rPr>
        <w:t xml:space="preserve"> kalendarzowych</w:t>
      </w:r>
      <w:r>
        <w:rPr>
          <w:rFonts w:ascii="Arial" w:eastAsiaTheme="minorHAnsi" w:hAnsi="Arial" w:cs="Arial"/>
          <w:kern w:val="0"/>
          <w:sz w:val="24"/>
          <w:szCs w:val="24"/>
          <w:lang w:eastAsia="en-US"/>
        </w:rPr>
        <w:t xml:space="preserve"> od zgłoszenia przez Zamawiającego.</w:t>
      </w:r>
    </w:p>
    <w:p w14:paraId="0A41A0E8" w14:textId="77777777" w:rsidR="00693355" w:rsidRDefault="00693355">
      <w:pPr>
        <w:suppressAutoHyphens w:val="0"/>
        <w:jc w:val="both"/>
        <w:rPr>
          <w:rFonts w:ascii="Arial" w:eastAsiaTheme="minorHAnsi" w:hAnsi="Arial" w:cs="Arial"/>
          <w:kern w:val="0"/>
          <w:sz w:val="10"/>
          <w:szCs w:val="10"/>
          <w:lang w:eastAsia="en-US"/>
        </w:rPr>
      </w:pPr>
    </w:p>
    <w:p w14:paraId="12C68A59"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 xml:space="preserve">4. Szczegółowy wykaz punktów wywozowych, które powinny zostać wyposażone w pojemniki i worki, ich rodzaj oraz ilość Zamawiający przed rozpoczęciem świadczenia usługi odbioru i zagospodarowania odpadów dostarczy Wykonawcy wraz z wykazem punktów wywozowych objętych przedmiotem zamówienia. </w:t>
      </w:r>
    </w:p>
    <w:p w14:paraId="65B6364C" w14:textId="77777777" w:rsidR="00693355" w:rsidRDefault="00693355">
      <w:pPr>
        <w:suppressAutoHyphens w:val="0"/>
        <w:jc w:val="both"/>
        <w:rPr>
          <w:rFonts w:ascii="Arial" w:eastAsiaTheme="minorHAnsi" w:hAnsi="Arial" w:cs="Arial"/>
          <w:kern w:val="0"/>
          <w:sz w:val="10"/>
          <w:szCs w:val="10"/>
          <w:lang w:eastAsia="en-US"/>
        </w:rPr>
      </w:pPr>
    </w:p>
    <w:p w14:paraId="1A4DE3C5"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5. W przypadku zmian w wykazie, o którym mowa w pkt 4 skutkujących</w:t>
      </w:r>
      <w:r>
        <w:rPr>
          <w:rFonts w:ascii="Arial" w:eastAsiaTheme="minorHAnsi" w:hAnsi="Arial" w:cs="Arial"/>
          <w:kern w:val="0"/>
          <w:sz w:val="24"/>
          <w:szCs w:val="24"/>
          <w:lang w:eastAsia="en-US"/>
        </w:rPr>
        <w:br/>
        <w:t>rozszerzeniem listy punktów wywozowych lub pojemników i worków nie ujętych</w:t>
      </w:r>
      <w:r>
        <w:rPr>
          <w:rFonts w:ascii="Arial" w:eastAsiaTheme="minorHAnsi" w:hAnsi="Arial" w:cs="Arial"/>
          <w:kern w:val="0"/>
          <w:sz w:val="24"/>
          <w:szCs w:val="24"/>
          <w:lang w:eastAsia="en-US"/>
        </w:rPr>
        <w:br/>
        <w:t>w wykazie, o którym mowa w pkt 4, Wykonawca zobowiązany będzie do:</w:t>
      </w:r>
    </w:p>
    <w:p w14:paraId="3927AE18"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 xml:space="preserve">1) wyposażenia nieruchomości w pojemniki, </w:t>
      </w:r>
    </w:p>
    <w:p w14:paraId="424EAB08"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2) dostarczenia właścicielom nieruchomości kompletu worków,</w:t>
      </w:r>
    </w:p>
    <w:p w14:paraId="5F04235A" w14:textId="2096F5F2"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 xml:space="preserve">3) wyposażenie nieruchomości w pojemniki i worki następuje  w terminie do </w:t>
      </w:r>
      <w:r w:rsidR="00BB2962">
        <w:rPr>
          <w:rFonts w:ascii="Arial" w:eastAsiaTheme="minorHAnsi" w:hAnsi="Arial" w:cs="Arial"/>
          <w:kern w:val="0"/>
          <w:sz w:val="24"/>
          <w:szCs w:val="24"/>
          <w:lang w:eastAsia="en-US"/>
        </w:rPr>
        <w:t>7</w:t>
      </w:r>
      <w:r>
        <w:rPr>
          <w:rFonts w:ascii="Arial" w:eastAsiaTheme="minorHAnsi" w:hAnsi="Arial" w:cs="Arial"/>
          <w:kern w:val="0"/>
          <w:sz w:val="24"/>
          <w:szCs w:val="24"/>
          <w:lang w:eastAsia="en-US"/>
        </w:rPr>
        <w:t xml:space="preserve"> dni</w:t>
      </w:r>
      <w:r>
        <w:rPr>
          <w:rFonts w:ascii="Arial" w:eastAsiaTheme="minorHAnsi" w:hAnsi="Arial" w:cs="Arial"/>
          <w:kern w:val="0"/>
          <w:sz w:val="24"/>
          <w:szCs w:val="24"/>
          <w:lang w:eastAsia="en-US"/>
        </w:rPr>
        <w:br/>
      </w:r>
      <w:r>
        <w:rPr>
          <w:rFonts w:ascii="Arial" w:hAnsi="Arial" w:cs="Arial"/>
          <w:sz w:val="24"/>
          <w:szCs w:val="24"/>
        </w:rPr>
        <w:t>roboczych</w:t>
      </w:r>
      <w:r>
        <w:rPr>
          <w:rFonts w:ascii="Arial" w:eastAsiaTheme="minorHAnsi" w:hAnsi="Arial" w:cs="Arial"/>
          <w:kern w:val="0"/>
          <w:sz w:val="24"/>
          <w:szCs w:val="24"/>
          <w:lang w:eastAsia="en-US"/>
        </w:rPr>
        <w:t xml:space="preserve"> od dnia zgłoszenia przez Zamawiającego.</w:t>
      </w:r>
    </w:p>
    <w:p w14:paraId="3CCD1E8B" w14:textId="77777777" w:rsidR="00693355" w:rsidRDefault="00693355">
      <w:pPr>
        <w:suppressAutoHyphens w:val="0"/>
        <w:jc w:val="both"/>
        <w:rPr>
          <w:rFonts w:ascii="Arial" w:eastAsiaTheme="minorHAnsi" w:hAnsi="Arial" w:cs="Arial"/>
          <w:kern w:val="0"/>
          <w:sz w:val="10"/>
          <w:szCs w:val="10"/>
          <w:lang w:eastAsia="en-US"/>
        </w:rPr>
      </w:pPr>
    </w:p>
    <w:p w14:paraId="24199516" w14:textId="764E1B9F"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6. W przypadku zmiany w wykazie, o którym mowa w pkt 4, skutkujących</w:t>
      </w:r>
      <w:r>
        <w:rPr>
          <w:rFonts w:ascii="Arial" w:eastAsiaTheme="minorHAnsi" w:hAnsi="Arial" w:cs="Arial"/>
          <w:kern w:val="0"/>
          <w:sz w:val="24"/>
          <w:szCs w:val="24"/>
          <w:lang w:eastAsia="en-US"/>
        </w:rPr>
        <w:br/>
        <w:t>zmniejszeniem listy punktów wywozowych lub pojemników. Wykonawca</w:t>
      </w:r>
      <w:r>
        <w:rPr>
          <w:rFonts w:ascii="Arial" w:eastAsiaTheme="minorHAnsi" w:hAnsi="Arial" w:cs="Arial"/>
          <w:kern w:val="0"/>
          <w:sz w:val="24"/>
          <w:szCs w:val="24"/>
          <w:lang w:eastAsia="en-US"/>
        </w:rPr>
        <w:br/>
        <w:t>zobowiązany będzie do zabrania pojemnika/ pojemników z nieruchomości,</w:t>
      </w:r>
      <w:r>
        <w:rPr>
          <w:rFonts w:ascii="Arial" w:eastAsiaTheme="minorHAnsi" w:hAnsi="Arial" w:cs="Arial"/>
          <w:kern w:val="0"/>
          <w:sz w:val="24"/>
          <w:szCs w:val="24"/>
          <w:lang w:eastAsia="en-US"/>
        </w:rPr>
        <w:br/>
        <w:t xml:space="preserve">w terminie do </w:t>
      </w:r>
      <w:r w:rsidR="00BB2962">
        <w:rPr>
          <w:rFonts w:ascii="Arial" w:eastAsiaTheme="minorHAnsi" w:hAnsi="Arial" w:cs="Arial"/>
          <w:kern w:val="0"/>
          <w:sz w:val="24"/>
          <w:szCs w:val="24"/>
          <w:lang w:eastAsia="en-US"/>
        </w:rPr>
        <w:t>7</w:t>
      </w:r>
      <w:r>
        <w:rPr>
          <w:rFonts w:ascii="Arial" w:eastAsiaTheme="minorHAnsi" w:hAnsi="Arial" w:cs="Arial"/>
          <w:kern w:val="0"/>
          <w:sz w:val="24"/>
          <w:szCs w:val="24"/>
          <w:lang w:eastAsia="en-US"/>
        </w:rPr>
        <w:t xml:space="preserve"> dni </w:t>
      </w:r>
      <w:r>
        <w:rPr>
          <w:rFonts w:ascii="Arial" w:hAnsi="Arial" w:cs="Arial"/>
          <w:sz w:val="24"/>
          <w:szCs w:val="24"/>
        </w:rPr>
        <w:t xml:space="preserve">roboczych </w:t>
      </w:r>
      <w:r>
        <w:rPr>
          <w:rFonts w:ascii="Arial" w:eastAsiaTheme="minorHAnsi" w:hAnsi="Arial" w:cs="Arial"/>
          <w:kern w:val="0"/>
          <w:sz w:val="24"/>
          <w:szCs w:val="24"/>
          <w:lang w:eastAsia="en-US"/>
        </w:rPr>
        <w:t>od zgłoszenia przez Zamawiającego.</w:t>
      </w:r>
    </w:p>
    <w:p w14:paraId="047937A0" w14:textId="77777777" w:rsidR="00693355" w:rsidRDefault="00693355">
      <w:pPr>
        <w:suppressAutoHyphens w:val="0"/>
        <w:jc w:val="both"/>
        <w:rPr>
          <w:rFonts w:ascii="Arial" w:eastAsiaTheme="minorHAnsi" w:hAnsi="Arial" w:cs="Arial"/>
          <w:kern w:val="0"/>
          <w:sz w:val="10"/>
          <w:szCs w:val="10"/>
          <w:lang w:eastAsia="en-US"/>
        </w:rPr>
      </w:pPr>
    </w:p>
    <w:p w14:paraId="3957A54E"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7. Wykonawca jest zobowiązany do naprawienia szkód wyrządzonych podczas lub  w związku z wykonywaniem usługi. Wykonawca ponosi pełną odpowiedzialność</w:t>
      </w:r>
      <w:r>
        <w:rPr>
          <w:rFonts w:ascii="Arial" w:eastAsiaTheme="minorHAnsi" w:hAnsi="Arial" w:cs="Arial"/>
          <w:kern w:val="0"/>
          <w:sz w:val="24"/>
          <w:szCs w:val="24"/>
          <w:lang w:eastAsia="en-US"/>
        </w:rPr>
        <w:br/>
        <w:t>wobec Zamawiającego i osób trzecich za szkody na mieniu lub zdrowiu osób</w:t>
      </w:r>
      <w:r>
        <w:rPr>
          <w:rFonts w:ascii="Arial" w:eastAsiaTheme="minorHAnsi" w:hAnsi="Arial" w:cs="Arial"/>
          <w:kern w:val="0"/>
          <w:sz w:val="24"/>
          <w:szCs w:val="24"/>
          <w:lang w:eastAsia="en-US"/>
        </w:rPr>
        <w:br/>
        <w:t>trzecich, powstałe podczas lub w związku z realizacją przedmiotu zamówienia.</w:t>
      </w:r>
    </w:p>
    <w:p w14:paraId="726D734E" w14:textId="77777777" w:rsidR="00693355" w:rsidRDefault="00693355">
      <w:pPr>
        <w:suppressAutoHyphens w:val="0"/>
        <w:jc w:val="both"/>
        <w:rPr>
          <w:rFonts w:ascii="Arial" w:eastAsiaTheme="minorHAnsi" w:hAnsi="Arial" w:cs="Arial"/>
          <w:kern w:val="0"/>
          <w:sz w:val="10"/>
          <w:szCs w:val="10"/>
          <w:lang w:eastAsia="en-US"/>
        </w:rPr>
      </w:pPr>
    </w:p>
    <w:p w14:paraId="6BED6C99"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8. Wykonawca nie odpowiada za zniszczenie lub uszkodzenie pojemników do</w:t>
      </w:r>
      <w:r>
        <w:rPr>
          <w:rFonts w:ascii="Arial" w:eastAsiaTheme="minorHAnsi" w:hAnsi="Arial" w:cs="Arial"/>
          <w:kern w:val="0"/>
          <w:sz w:val="24"/>
          <w:szCs w:val="24"/>
          <w:lang w:eastAsia="en-US"/>
        </w:rPr>
        <w:br/>
        <w:t>gromadzenia odpadów stanowiących własność właścicieli nieruchomości w sytuacji, gdy powstało ono z przyczyn leżących po stronie właściciela nieruchomości.</w:t>
      </w:r>
    </w:p>
    <w:p w14:paraId="0E6C0DC4" w14:textId="77777777" w:rsidR="00693355" w:rsidRDefault="00693355">
      <w:pPr>
        <w:suppressAutoHyphens w:val="0"/>
        <w:jc w:val="both"/>
        <w:rPr>
          <w:rFonts w:ascii="Arial" w:eastAsiaTheme="minorHAnsi" w:hAnsi="Arial" w:cs="Arial"/>
          <w:kern w:val="0"/>
          <w:sz w:val="10"/>
          <w:szCs w:val="10"/>
          <w:lang w:eastAsia="en-US"/>
        </w:rPr>
      </w:pPr>
    </w:p>
    <w:p w14:paraId="6258C622"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9. Zamawiający określa częstotliwość odbioru odpadów komunalnych dla</w:t>
      </w:r>
      <w:r>
        <w:rPr>
          <w:rFonts w:ascii="Arial" w:eastAsiaTheme="minorHAnsi" w:hAnsi="Arial" w:cs="Arial"/>
          <w:kern w:val="0"/>
          <w:sz w:val="24"/>
          <w:szCs w:val="24"/>
          <w:lang w:eastAsia="en-US"/>
        </w:rPr>
        <w:br/>
        <w:t xml:space="preserve">poszczególnych rodzajów nieruchomości: </w:t>
      </w:r>
    </w:p>
    <w:p w14:paraId="02B5ED75" w14:textId="77777777" w:rsidR="00693355" w:rsidRDefault="00693355">
      <w:pPr>
        <w:suppressAutoHyphens w:val="0"/>
        <w:jc w:val="both"/>
        <w:rPr>
          <w:rFonts w:ascii="Arial" w:eastAsiaTheme="minorHAnsi" w:hAnsi="Arial" w:cs="Arial"/>
          <w:kern w:val="0"/>
          <w:sz w:val="10"/>
          <w:szCs w:val="10"/>
          <w:lang w:eastAsia="en-US"/>
        </w:rPr>
      </w:pPr>
    </w:p>
    <w:p w14:paraId="18635296" w14:textId="77777777" w:rsidR="00693355" w:rsidRDefault="00C94300">
      <w:pPr>
        <w:jc w:val="both"/>
        <w:rPr>
          <w:rFonts w:ascii="Arial" w:hAnsi="Arial" w:cs="Arial"/>
          <w:sz w:val="24"/>
          <w:szCs w:val="24"/>
        </w:rPr>
      </w:pPr>
      <w:r>
        <w:rPr>
          <w:rFonts w:ascii="Arial" w:hAnsi="Arial" w:cs="Arial"/>
          <w:sz w:val="24"/>
          <w:szCs w:val="24"/>
        </w:rPr>
        <w:t>1). Z terenu zabudowy zagrodowej i jednorodzinnej:</w:t>
      </w:r>
    </w:p>
    <w:p w14:paraId="3563F6FF" w14:textId="77777777" w:rsidR="00693355" w:rsidRDefault="00C94300">
      <w:pPr>
        <w:jc w:val="both"/>
        <w:rPr>
          <w:rFonts w:ascii="Arial" w:hAnsi="Arial" w:cs="Arial"/>
          <w:sz w:val="24"/>
          <w:szCs w:val="24"/>
        </w:rPr>
      </w:pPr>
      <w:r>
        <w:rPr>
          <w:rFonts w:ascii="Arial" w:hAnsi="Arial" w:cs="Arial"/>
          <w:sz w:val="24"/>
          <w:szCs w:val="24"/>
        </w:rPr>
        <w:t>a) odpady zmieszane niesegregowane - 1 raz w tygodniu,</w:t>
      </w:r>
    </w:p>
    <w:p w14:paraId="57076F73" w14:textId="77777777" w:rsidR="00693355" w:rsidRDefault="00C94300">
      <w:pPr>
        <w:jc w:val="both"/>
        <w:rPr>
          <w:rFonts w:ascii="Arial" w:hAnsi="Arial" w:cs="Arial"/>
          <w:sz w:val="24"/>
          <w:szCs w:val="24"/>
        </w:rPr>
      </w:pPr>
      <w:r>
        <w:rPr>
          <w:rFonts w:ascii="Arial" w:hAnsi="Arial" w:cs="Arial"/>
          <w:sz w:val="24"/>
          <w:szCs w:val="24"/>
        </w:rPr>
        <w:t>b) zbierane selektywnie:</w:t>
      </w:r>
    </w:p>
    <w:p w14:paraId="534B6E4F" w14:textId="77777777" w:rsidR="00693355" w:rsidRDefault="00C94300">
      <w:pPr>
        <w:ind w:left="142" w:hanging="142"/>
        <w:jc w:val="both"/>
        <w:rPr>
          <w:rFonts w:ascii="Arial" w:hAnsi="Arial" w:cs="Arial"/>
          <w:sz w:val="24"/>
          <w:szCs w:val="24"/>
        </w:rPr>
      </w:pPr>
      <w:r>
        <w:rPr>
          <w:rFonts w:ascii="Arial" w:hAnsi="Arial" w:cs="Arial"/>
          <w:sz w:val="24"/>
          <w:szCs w:val="24"/>
        </w:rPr>
        <w:t>- papier i tektura - 1 raz na dwa tygodnie,</w:t>
      </w:r>
    </w:p>
    <w:p w14:paraId="0FD3BD3F" w14:textId="77777777" w:rsidR="00693355" w:rsidRDefault="00C94300">
      <w:pPr>
        <w:ind w:left="142" w:hanging="142"/>
        <w:jc w:val="both"/>
        <w:rPr>
          <w:rFonts w:ascii="Arial" w:hAnsi="Arial" w:cs="Arial"/>
          <w:sz w:val="24"/>
          <w:szCs w:val="24"/>
        </w:rPr>
      </w:pPr>
      <w:r>
        <w:rPr>
          <w:rFonts w:ascii="Arial" w:hAnsi="Arial" w:cs="Arial"/>
          <w:sz w:val="24"/>
          <w:szCs w:val="24"/>
        </w:rPr>
        <w:t>- szkło - 1 raz na dwa tygodnie,</w:t>
      </w:r>
    </w:p>
    <w:p w14:paraId="490FC69E" w14:textId="77777777" w:rsidR="00693355" w:rsidRDefault="00C94300">
      <w:pPr>
        <w:ind w:left="142" w:hanging="142"/>
        <w:jc w:val="both"/>
        <w:rPr>
          <w:rFonts w:ascii="Arial" w:hAnsi="Arial" w:cs="Arial"/>
          <w:sz w:val="24"/>
          <w:szCs w:val="24"/>
        </w:rPr>
      </w:pPr>
      <w:r>
        <w:rPr>
          <w:rFonts w:ascii="Arial" w:hAnsi="Arial" w:cs="Arial"/>
          <w:sz w:val="24"/>
          <w:szCs w:val="24"/>
        </w:rPr>
        <w:t>- metale, tworzywa sztuczne, opakowania wielomateriałowe - 1 raz na dwa tygodnie,</w:t>
      </w:r>
    </w:p>
    <w:p w14:paraId="7D438618" w14:textId="77777777" w:rsidR="00693355" w:rsidRDefault="00C94300">
      <w:pPr>
        <w:jc w:val="both"/>
        <w:rPr>
          <w:rFonts w:ascii="Arial" w:hAnsi="Arial" w:cs="Arial"/>
          <w:sz w:val="24"/>
          <w:szCs w:val="24"/>
        </w:rPr>
      </w:pPr>
      <w:r>
        <w:rPr>
          <w:rFonts w:ascii="Arial" w:hAnsi="Arial" w:cs="Arial"/>
          <w:sz w:val="24"/>
          <w:szCs w:val="24"/>
        </w:rPr>
        <w:t>c) odpady ulegające biodegradacji - 1 raz w tygodniu w okresie od kwietnia do listopada, natomiast 1 raz na dwa tygodnie w okresie grudzień - marzec.</w:t>
      </w:r>
    </w:p>
    <w:p w14:paraId="227C39BC" w14:textId="77777777" w:rsidR="00693355" w:rsidRDefault="00693355">
      <w:pPr>
        <w:jc w:val="both"/>
        <w:rPr>
          <w:rFonts w:ascii="Arial" w:hAnsi="Arial" w:cs="Arial"/>
          <w:sz w:val="10"/>
          <w:szCs w:val="10"/>
        </w:rPr>
      </w:pPr>
    </w:p>
    <w:p w14:paraId="12BFB43F" w14:textId="77777777" w:rsidR="00693355" w:rsidRDefault="00C94300">
      <w:pPr>
        <w:jc w:val="both"/>
        <w:rPr>
          <w:rFonts w:ascii="Arial" w:hAnsi="Arial" w:cs="Arial"/>
          <w:sz w:val="24"/>
          <w:szCs w:val="24"/>
        </w:rPr>
      </w:pPr>
      <w:r>
        <w:rPr>
          <w:rFonts w:ascii="Arial" w:hAnsi="Arial" w:cs="Arial"/>
          <w:sz w:val="24"/>
          <w:szCs w:val="24"/>
        </w:rPr>
        <w:t>2). Z terenu zabudowy wielorodzinnej:</w:t>
      </w:r>
    </w:p>
    <w:p w14:paraId="5F728B48" w14:textId="77777777" w:rsidR="00693355" w:rsidRDefault="00C94300">
      <w:pPr>
        <w:jc w:val="both"/>
        <w:rPr>
          <w:rFonts w:ascii="Arial" w:hAnsi="Arial" w:cs="Arial"/>
          <w:sz w:val="24"/>
          <w:szCs w:val="24"/>
        </w:rPr>
      </w:pPr>
      <w:r>
        <w:rPr>
          <w:rFonts w:ascii="Arial" w:hAnsi="Arial" w:cs="Arial"/>
          <w:sz w:val="24"/>
          <w:szCs w:val="24"/>
        </w:rPr>
        <w:t>a) odpady zmieszane - dwa razy w tygodniu,</w:t>
      </w:r>
    </w:p>
    <w:p w14:paraId="4856446A" w14:textId="77777777" w:rsidR="00693355" w:rsidRDefault="00C94300">
      <w:pPr>
        <w:jc w:val="both"/>
        <w:rPr>
          <w:rFonts w:ascii="Arial" w:hAnsi="Arial" w:cs="Arial"/>
          <w:sz w:val="24"/>
          <w:szCs w:val="24"/>
        </w:rPr>
      </w:pPr>
      <w:r>
        <w:rPr>
          <w:rFonts w:ascii="Arial" w:hAnsi="Arial" w:cs="Arial"/>
          <w:sz w:val="24"/>
          <w:szCs w:val="24"/>
        </w:rPr>
        <w:t>b) zbierane selektywnie:</w:t>
      </w:r>
    </w:p>
    <w:p w14:paraId="308B68A1" w14:textId="77777777" w:rsidR="00693355" w:rsidRDefault="00C94300">
      <w:pPr>
        <w:jc w:val="both"/>
        <w:rPr>
          <w:rFonts w:ascii="Arial" w:hAnsi="Arial" w:cs="Arial"/>
          <w:sz w:val="24"/>
          <w:szCs w:val="24"/>
        </w:rPr>
      </w:pPr>
      <w:r>
        <w:rPr>
          <w:rFonts w:ascii="Arial" w:hAnsi="Arial" w:cs="Arial"/>
          <w:sz w:val="24"/>
          <w:szCs w:val="24"/>
        </w:rPr>
        <w:t>- papier i tektura - 1 raz w tygodniu,</w:t>
      </w:r>
    </w:p>
    <w:p w14:paraId="6F39C552" w14:textId="77777777" w:rsidR="00693355" w:rsidRDefault="00C94300">
      <w:pPr>
        <w:jc w:val="both"/>
        <w:rPr>
          <w:rFonts w:ascii="Arial" w:hAnsi="Arial" w:cs="Arial"/>
          <w:sz w:val="24"/>
          <w:szCs w:val="24"/>
        </w:rPr>
      </w:pPr>
      <w:r>
        <w:rPr>
          <w:rFonts w:ascii="Arial" w:hAnsi="Arial" w:cs="Arial"/>
          <w:sz w:val="24"/>
          <w:szCs w:val="24"/>
        </w:rPr>
        <w:t>- metale, tworzywa sztuczne, opakowania wielomateriałowe - 1 raz w tygodniu,</w:t>
      </w:r>
    </w:p>
    <w:p w14:paraId="1653DD04" w14:textId="77777777" w:rsidR="00693355" w:rsidRDefault="00C94300">
      <w:pPr>
        <w:jc w:val="both"/>
        <w:rPr>
          <w:rFonts w:ascii="Arial" w:hAnsi="Arial" w:cs="Arial"/>
          <w:sz w:val="24"/>
          <w:szCs w:val="24"/>
        </w:rPr>
      </w:pPr>
      <w:r>
        <w:rPr>
          <w:rFonts w:ascii="Arial" w:hAnsi="Arial" w:cs="Arial"/>
          <w:sz w:val="24"/>
          <w:szCs w:val="24"/>
        </w:rPr>
        <w:t>- szkło - 1 raz w tygodniu,</w:t>
      </w:r>
    </w:p>
    <w:p w14:paraId="2A52B09B" w14:textId="77777777" w:rsidR="00693355" w:rsidRDefault="00C94300">
      <w:pPr>
        <w:jc w:val="both"/>
        <w:rPr>
          <w:rFonts w:ascii="Arial" w:hAnsi="Arial" w:cs="Arial"/>
          <w:sz w:val="24"/>
          <w:szCs w:val="24"/>
        </w:rPr>
      </w:pPr>
      <w:r>
        <w:rPr>
          <w:rFonts w:ascii="Arial" w:hAnsi="Arial" w:cs="Arial"/>
          <w:sz w:val="24"/>
          <w:szCs w:val="24"/>
        </w:rPr>
        <w:t>c) odpady ulegające biodegradacji - 1 raz w tygodniu.</w:t>
      </w:r>
    </w:p>
    <w:p w14:paraId="414DEF18" w14:textId="77777777" w:rsidR="00693355" w:rsidRDefault="00693355">
      <w:pPr>
        <w:jc w:val="both"/>
        <w:rPr>
          <w:rFonts w:ascii="Arial" w:hAnsi="Arial" w:cs="Arial"/>
          <w:sz w:val="10"/>
          <w:szCs w:val="10"/>
        </w:rPr>
      </w:pPr>
    </w:p>
    <w:p w14:paraId="65DA3BD1" w14:textId="77777777" w:rsidR="00693355" w:rsidRDefault="00C94300">
      <w:pPr>
        <w:jc w:val="both"/>
        <w:rPr>
          <w:rFonts w:ascii="Arial" w:hAnsi="Arial" w:cs="Arial"/>
          <w:sz w:val="24"/>
          <w:szCs w:val="24"/>
        </w:rPr>
      </w:pPr>
      <w:r>
        <w:rPr>
          <w:rFonts w:ascii="Arial" w:hAnsi="Arial" w:cs="Arial"/>
          <w:sz w:val="24"/>
          <w:szCs w:val="24"/>
        </w:rPr>
        <w:t>3). Z domków letniskowych oraz innych nieruchomości wykorzystywanych na cele rekreacyjno-wypoczynkowe:</w:t>
      </w:r>
    </w:p>
    <w:p w14:paraId="0035A170" w14:textId="77777777" w:rsidR="00693355" w:rsidRDefault="00693355">
      <w:pPr>
        <w:jc w:val="both"/>
        <w:rPr>
          <w:rFonts w:ascii="Arial" w:hAnsi="Arial" w:cs="Arial"/>
          <w:sz w:val="8"/>
          <w:szCs w:val="8"/>
        </w:rPr>
      </w:pPr>
    </w:p>
    <w:p w14:paraId="247EF75E" w14:textId="77777777" w:rsidR="00693355" w:rsidRDefault="00C94300">
      <w:pPr>
        <w:pStyle w:val="Akapitzlist"/>
        <w:numPr>
          <w:ilvl w:val="1"/>
          <w:numId w:val="11"/>
        </w:numPr>
        <w:ind w:left="426"/>
        <w:jc w:val="both"/>
        <w:rPr>
          <w:rFonts w:ascii="Arial" w:hAnsi="Arial" w:cs="Arial"/>
          <w:sz w:val="24"/>
          <w:szCs w:val="24"/>
        </w:rPr>
      </w:pPr>
      <w:r>
        <w:rPr>
          <w:rFonts w:ascii="Arial" w:hAnsi="Arial" w:cs="Arial"/>
          <w:sz w:val="24"/>
          <w:szCs w:val="24"/>
        </w:rPr>
        <w:t>w okresie od maja do października:</w:t>
      </w:r>
    </w:p>
    <w:p w14:paraId="35E49509" w14:textId="77777777" w:rsidR="00693355" w:rsidRDefault="00C94300">
      <w:pPr>
        <w:jc w:val="both"/>
        <w:rPr>
          <w:rFonts w:ascii="Arial" w:hAnsi="Arial" w:cs="Arial"/>
          <w:sz w:val="24"/>
          <w:szCs w:val="24"/>
        </w:rPr>
      </w:pPr>
      <w:r>
        <w:rPr>
          <w:rFonts w:ascii="Arial" w:hAnsi="Arial" w:cs="Arial"/>
          <w:sz w:val="24"/>
          <w:szCs w:val="24"/>
        </w:rPr>
        <w:t>a) odpady zmieszane - 1 raz w tygodniu,</w:t>
      </w:r>
    </w:p>
    <w:p w14:paraId="1D3651DD" w14:textId="77777777" w:rsidR="00693355" w:rsidRDefault="00C94300">
      <w:pPr>
        <w:jc w:val="both"/>
        <w:rPr>
          <w:rFonts w:ascii="Arial" w:hAnsi="Arial" w:cs="Arial"/>
          <w:sz w:val="24"/>
          <w:szCs w:val="24"/>
        </w:rPr>
      </w:pPr>
      <w:r>
        <w:rPr>
          <w:rFonts w:ascii="Arial" w:hAnsi="Arial" w:cs="Arial"/>
          <w:sz w:val="24"/>
          <w:szCs w:val="24"/>
        </w:rPr>
        <w:t>b) zbierane selektywnie:</w:t>
      </w:r>
    </w:p>
    <w:p w14:paraId="47EF4BB9" w14:textId="77777777" w:rsidR="00693355" w:rsidRDefault="00C94300">
      <w:pPr>
        <w:jc w:val="both"/>
        <w:rPr>
          <w:rFonts w:ascii="Arial" w:hAnsi="Arial" w:cs="Arial"/>
          <w:sz w:val="24"/>
          <w:szCs w:val="24"/>
        </w:rPr>
      </w:pPr>
      <w:r>
        <w:rPr>
          <w:rFonts w:ascii="Arial" w:hAnsi="Arial" w:cs="Arial"/>
          <w:sz w:val="24"/>
          <w:szCs w:val="24"/>
        </w:rPr>
        <w:t>- papier i tektura - 1 raz w tygodniu,</w:t>
      </w:r>
    </w:p>
    <w:p w14:paraId="4238DA23" w14:textId="77777777" w:rsidR="00693355" w:rsidRDefault="00C94300">
      <w:pPr>
        <w:jc w:val="both"/>
        <w:rPr>
          <w:rFonts w:ascii="Arial" w:hAnsi="Arial" w:cs="Arial"/>
          <w:sz w:val="24"/>
          <w:szCs w:val="24"/>
        </w:rPr>
      </w:pPr>
      <w:r>
        <w:rPr>
          <w:rFonts w:ascii="Arial" w:hAnsi="Arial" w:cs="Arial"/>
          <w:sz w:val="24"/>
          <w:szCs w:val="24"/>
        </w:rPr>
        <w:t>- szkło - 1 raz w tygodniu,</w:t>
      </w:r>
    </w:p>
    <w:p w14:paraId="1A155A11" w14:textId="77777777" w:rsidR="00693355" w:rsidRDefault="00C94300">
      <w:pPr>
        <w:jc w:val="both"/>
        <w:rPr>
          <w:rFonts w:ascii="Arial" w:hAnsi="Arial" w:cs="Arial"/>
          <w:sz w:val="24"/>
          <w:szCs w:val="24"/>
        </w:rPr>
      </w:pPr>
      <w:r>
        <w:rPr>
          <w:rFonts w:ascii="Arial" w:hAnsi="Arial" w:cs="Arial"/>
          <w:sz w:val="24"/>
          <w:szCs w:val="24"/>
        </w:rPr>
        <w:t>- metale, tworzywa sztuczne, opakowania wielomateriałowe - 1 raz w tygodniu,</w:t>
      </w:r>
    </w:p>
    <w:p w14:paraId="402D007D" w14:textId="77777777" w:rsidR="00693355" w:rsidRDefault="00C94300">
      <w:pPr>
        <w:jc w:val="both"/>
        <w:rPr>
          <w:rFonts w:ascii="Arial" w:hAnsi="Arial" w:cs="Arial"/>
          <w:sz w:val="24"/>
          <w:szCs w:val="24"/>
        </w:rPr>
      </w:pPr>
      <w:r>
        <w:rPr>
          <w:rFonts w:ascii="Arial" w:hAnsi="Arial" w:cs="Arial"/>
          <w:sz w:val="24"/>
          <w:szCs w:val="24"/>
        </w:rPr>
        <w:t>c) odpady ulegające biodegradacji - 1 raz w tygodniu;</w:t>
      </w:r>
    </w:p>
    <w:p w14:paraId="19788BBC" w14:textId="77777777" w:rsidR="00693355" w:rsidRDefault="00693355">
      <w:pPr>
        <w:jc w:val="both"/>
        <w:rPr>
          <w:rFonts w:ascii="Arial" w:hAnsi="Arial" w:cs="Arial"/>
          <w:sz w:val="8"/>
          <w:szCs w:val="8"/>
        </w:rPr>
      </w:pPr>
    </w:p>
    <w:p w14:paraId="40957A59" w14:textId="77777777" w:rsidR="00693355" w:rsidRDefault="00C94300">
      <w:pPr>
        <w:pStyle w:val="Akapitzlist"/>
        <w:numPr>
          <w:ilvl w:val="1"/>
          <w:numId w:val="11"/>
        </w:numPr>
        <w:ind w:left="426"/>
        <w:jc w:val="both"/>
        <w:rPr>
          <w:rFonts w:ascii="Arial" w:hAnsi="Arial" w:cs="Arial"/>
          <w:sz w:val="24"/>
          <w:szCs w:val="24"/>
        </w:rPr>
      </w:pPr>
      <w:r>
        <w:rPr>
          <w:rFonts w:ascii="Arial" w:hAnsi="Arial" w:cs="Arial"/>
          <w:sz w:val="24"/>
          <w:szCs w:val="24"/>
        </w:rPr>
        <w:t>w okresie od listopada do kwietnia:</w:t>
      </w:r>
    </w:p>
    <w:p w14:paraId="41837403" w14:textId="77777777" w:rsidR="00693355" w:rsidRDefault="00C94300">
      <w:pPr>
        <w:jc w:val="both"/>
        <w:rPr>
          <w:rFonts w:ascii="Arial" w:hAnsi="Arial" w:cs="Arial"/>
          <w:sz w:val="24"/>
          <w:szCs w:val="24"/>
        </w:rPr>
      </w:pPr>
      <w:r>
        <w:rPr>
          <w:rFonts w:ascii="Arial" w:hAnsi="Arial" w:cs="Arial"/>
          <w:sz w:val="24"/>
          <w:szCs w:val="24"/>
        </w:rPr>
        <w:t>a) odpady zmieszane - 1 raz na dwa tygodnie,</w:t>
      </w:r>
    </w:p>
    <w:p w14:paraId="6B065C19" w14:textId="77777777" w:rsidR="00693355" w:rsidRDefault="00C94300">
      <w:pPr>
        <w:jc w:val="both"/>
        <w:rPr>
          <w:rFonts w:ascii="Arial" w:hAnsi="Arial" w:cs="Arial"/>
          <w:sz w:val="24"/>
          <w:szCs w:val="24"/>
        </w:rPr>
      </w:pPr>
      <w:r>
        <w:rPr>
          <w:rFonts w:ascii="Arial" w:hAnsi="Arial" w:cs="Arial"/>
          <w:sz w:val="24"/>
          <w:szCs w:val="24"/>
        </w:rPr>
        <w:t>b) zbierane selektywnie:</w:t>
      </w:r>
    </w:p>
    <w:p w14:paraId="6E081015" w14:textId="77777777" w:rsidR="00693355" w:rsidRDefault="00C94300">
      <w:pPr>
        <w:jc w:val="both"/>
        <w:rPr>
          <w:rFonts w:ascii="Arial" w:hAnsi="Arial" w:cs="Arial"/>
          <w:sz w:val="24"/>
          <w:szCs w:val="24"/>
        </w:rPr>
      </w:pPr>
      <w:r>
        <w:rPr>
          <w:rFonts w:ascii="Arial" w:hAnsi="Arial" w:cs="Arial"/>
          <w:sz w:val="24"/>
          <w:szCs w:val="24"/>
        </w:rPr>
        <w:t>- papier i tektura - 1 raz w miesiącu,</w:t>
      </w:r>
    </w:p>
    <w:p w14:paraId="465DF023" w14:textId="77777777" w:rsidR="00693355" w:rsidRDefault="00C94300">
      <w:pPr>
        <w:jc w:val="both"/>
        <w:rPr>
          <w:rFonts w:ascii="Arial" w:hAnsi="Arial" w:cs="Arial"/>
          <w:sz w:val="24"/>
          <w:szCs w:val="24"/>
        </w:rPr>
      </w:pPr>
      <w:r>
        <w:rPr>
          <w:rFonts w:ascii="Arial" w:hAnsi="Arial" w:cs="Arial"/>
          <w:sz w:val="24"/>
          <w:szCs w:val="24"/>
        </w:rPr>
        <w:t>- szkło - 1 raz w miesiącu,</w:t>
      </w:r>
    </w:p>
    <w:p w14:paraId="1CD247F5" w14:textId="77777777" w:rsidR="00693355" w:rsidRDefault="00C94300">
      <w:pPr>
        <w:jc w:val="both"/>
        <w:rPr>
          <w:rFonts w:ascii="Arial" w:hAnsi="Arial" w:cs="Arial"/>
          <w:sz w:val="24"/>
          <w:szCs w:val="24"/>
        </w:rPr>
      </w:pPr>
      <w:r>
        <w:rPr>
          <w:rFonts w:ascii="Arial" w:hAnsi="Arial" w:cs="Arial"/>
          <w:sz w:val="24"/>
          <w:szCs w:val="24"/>
        </w:rPr>
        <w:t>- metale, tworzywa sztuczne, opakowania wielomateriałowe - 1 raz w miesiącu,</w:t>
      </w:r>
    </w:p>
    <w:p w14:paraId="4A1F424B" w14:textId="77777777" w:rsidR="00693355" w:rsidRDefault="00C94300">
      <w:pPr>
        <w:jc w:val="both"/>
        <w:rPr>
          <w:rFonts w:ascii="Arial" w:hAnsi="Arial" w:cs="Arial"/>
          <w:sz w:val="24"/>
          <w:szCs w:val="24"/>
        </w:rPr>
      </w:pPr>
      <w:r>
        <w:rPr>
          <w:rFonts w:ascii="Arial" w:hAnsi="Arial" w:cs="Arial"/>
          <w:sz w:val="24"/>
          <w:szCs w:val="24"/>
        </w:rPr>
        <w:t>c) odpady ulegające biodegradacji - 1 raz  w miesiącu.</w:t>
      </w:r>
    </w:p>
    <w:p w14:paraId="2C3F0B3E" w14:textId="77777777" w:rsidR="00693355" w:rsidRDefault="00C94300">
      <w:pPr>
        <w:jc w:val="both"/>
        <w:rPr>
          <w:rFonts w:ascii="Arial" w:hAnsi="Arial" w:cs="Arial"/>
          <w:sz w:val="24"/>
          <w:szCs w:val="24"/>
        </w:rPr>
      </w:pPr>
      <w:r>
        <w:rPr>
          <w:rFonts w:ascii="Arial" w:hAnsi="Arial" w:cs="Arial"/>
          <w:color w:val="FF0000"/>
          <w:sz w:val="24"/>
          <w:szCs w:val="24"/>
        </w:rPr>
        <w:br/>
      </w:r>
      <w:r>
        <w:rPr>
          <w:rFonts w:ascii="Arial" w:eastAsia="Times New Roman" w:hAnsi="Arial" w:cs="Arial"/>
          <w:kern w:val="0"/>
          <w:sz w:val="24"/>
          <w:szCs w:val="24"/>
          <w:lang w:eastAsia="pl-PL"/>
        </w:rPr>
        <w:t>4</w:t>
      </w:r>
      <w:r>
        <w:rPr>
          <w:rFonts w:ascii="Arial" w:eastAsia="Times New Roman" w:hAnsi="Arial" w:cs="Arial"/>
          <w:kern w:val="0"/>
          <w:szCs w:val="24"/>
          <w:lang w:eastAsia="pl-PL"/>
        </w:rPr>
        <w:t xml:space="preserve">) </w:t>
      </w:r>
      <w:r>
        <w:rPr>
          <w:rFonts w:ascii="Arial" w:hAnsi="Arial" w:cs="Arial"/>
          <w:sz w:val="24"/>
          <w:szCs w:val="24"/>
        </w:rPr>
        <w:t>Odpady wielkogabarytowe, z wyłączeniem zużytego sprzętu elektrycznego                                   i elektronicznego oraz odpadów budowlanych i poremontowych wystawiane przed posesją będą odebrane z częstotliwością nie mniejszą niż:</w:t>
      </w:r>
    </w:p>
    <w:p w14:paraId="099F14C1" w14:textId="77777777" w:rsidR="00693355" w:rsidRDefault="00C94300">
      <w:pPr>
        <w:jc w:val="both"/>
        <w:rPr>
          <w:rFonts w:ascii="Arial" w:hAnsi="Arial" w:cs="Arial"/>
          <w:sz w:val="24"/>
          <w:szCs w:val="24"/>
        </w:rPr>
      </w:pPr>
      <w:r>
        <w:rPr>
          <w:rFonts w:ascii="Arial" w:hAnsi="Arial" w:cs="Arial"/>
          <w:sz w:val="24"/>
          <w:szCs w:val="24"/>
        </w:rPr>
        <w:lastRenderedPageBreak/>
        <w:t xml:space="preserve">a) cztery razy w trakcie trwania umowy w zabudowie jednorodzinnej lub zagrodowej w terminach uzgodnionych z wykonawcą; </w:t>
      </w:r>
    </w:p>
    <w:p w14:paraId="36EBF1AD" w14:textId="77777777" w:rsidR="00693355" w:rsidRDefault="00C94300">
      <w:pPr>
        <w:jc w:val="both"/>
        <w:rPr>
          <w:rFonts w:ascii="Arial" w:hAnsi="Arial" w:cs="Arial"/>
          <w:sz w:val="24"/>
          <w:szCs w:val="24"/>
        </w:rPr>
      </w:pPr>
      <w:r>
        <w:rPr>
          <w:rFonts w:ascii="Arial" w:hAnsi="Arial" w:cs="Arial"/>
          <w:sz w:val="24"/>
          <w:szCs w:val="24"/>
        </w:rPr>
        <w:t>b) co miesiąc z terenu nieruchomości wielorodzinnych.</w:t>
      </w:r>
      <w:bookmarkStart w:id="0" w:name="_Hlk72311313"/>
      <w:bookmarkEnd w:id="0"/>
    </w:p>
    <w:p w14:paraId="14A35138" w14:textId="77777777" w:rsidR="00693355" w:rsidRDefault="00693355">
      <w:pPr>
        <w:jc w:val="both"/>
        <w:rPr>
          <w:rFonts w:ascii="Arial" w:hAnsi="Arial" w:cs="Arial"/>
          <w:color w:val="FF0000"/>
          <w:sz w:val="10"/>
          <w:szCs w:val="10"/>
        </w:rPr>
      </w:pPr>
    </w:p>
    <w:p w14:paraId="586F7CE0"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color w:val="000000" w:themeColor="text1"/>
          <w:kern w:val="0"/>
          <w:sz w:val="24"/>
          <w:szCs w:val="24"/>
          <w:lang w:eastAsia="en-US"/>
        </w:rPr>
        <w:t>10.</w:t>
      </w:r>
      <w:r>
        <w:rPr>
          <w:rFonts w:ascii="Arial" w:eastAsiaTheme="minorHAnsi" w:hAnsi="Arial" w:cs="Arial"/>
          <w:kern w:val="0"/>
          <w:sz w:val="24"/>
          <w:szCs w:val="24"/>
          <w:lang w:eastAsia="en-US"/>
        </w:rPr>
        <w:t xml:space="preserve"> Zamawiający przekaże Wykonawcy wzór harmonogramu odbioru odpadów</w:t>
      </w:r>
      <w:r>
        <w:rPr>
          <w:rFonts w:ascii="Arial" w:eastAsiaTheme="minorHAnsi" w:hAnsi="Arial" w:cs="Arial"/>
          <w:kern w:val="0"/>
          <w:sz w:val="24"/>
          <w:szCs w:val="24"/>
          <w:lang w:eastAsia="en-US"/>
        </w:rPr>
        <w:br/>
        <w:t>niezwłocznie po zawarciu umowy.</w:t>
      </w:r>
    </w:p>
    <w:p w14:paraId="48168BAB" w14:textId="77777777" w:rsidR="00693355" w:rsidRDefault="00693355">
      <w:pPr>
        <w:suppressAutoHyphens w:val="0"/>
        <w:jc w:val="both"/>
        <w:rPr>
          <w:rFonts w:ascii="Arial" w:eastAsiaTheme="minorHAnsi" w:hAnsi="Arial" w:cs="Arial"/>
          <w:kern w:val="0"/>
          <w:sz w:val="10"/>
          <w:szCs w:val="10"/>
          <w:lang w:eastAsia="en-US"/>
        </w:rPr>
      </w:pPr>
    </w:p>
    <w:p w14:paraId="23F90759"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11. Harmonogram wywozu odpadów komunalnych jest sporządzany przez</w:t>
      </w:r>
      <w:r>
        <w:rPr>
          <w:rFonts w:ascii="Arial" w:eastAsiaTheme="minorHAnsi" w:hAnsi="Arial" w:cs="Arial"/>
          <w:kern w:val="0"/>
          <w:sz w:val="24"/>
          <w:szCs w:val="24"/>
          <w:lang w:eastAsia="en-US"/>
        </w:rPr>
        <w:br/>
        <w:t>Wykonawcę w terminie do 7 dni kalendarzowych od momentu przekazania przez</w:t>
      </w:r>
      <w:r>
        <w:rPr>
          <w:rFonts w:ascii="Arial" w:eastAsiaTheme="minorHAnsi" w:hAnsi="Arial" w:cs="Arial"/>
          <w:kern w:val="0"/>
          <w:sz w:val="24"/>
          <w:szCs w:val="24"/>
          <w:lang w:eastAsia="en-US"/>
        </w:rPr>
        <w:br/>
        <w:t>Zamawiającego wykazu punktów wywozowych i podlega akceptacji ze strony</w:t>
      </w:r>
      <w:r>
        <w:rPr>
          <w:rFonts w:ascii="Arial" w:eastAsiaTheme="minorHAnsi" w:hAnsi="Arial" w:cs="Arial"/>
          <w:kern w:val="0"/>
          <w:sz w:val="24"/>
          <w:szCs w:val="24"/>
          <w:lang w:eastAsia="en-US"/>
        </w:rPr>
        <w:br/>
        <w:t xml:space="preserve">Zamawiającego. </w:t>
      </w:r>
    </w:p>
    <w:p w14:paraId="239BAE36" w14:textId="77777777" w:rsidR="00693355" w:rsidRDefault="00693355">
      <w:pPr>
        <w:suppressAutoHyphens w:val="0"/>
        <w:jc w:val="both"/>
        <w:rPr>
          <w:rFonts w:ascii="Arial" w:eastAsiaTheme="minorHAnsi" w:hAnsi="Arial" w:cs="Arial"/>
          <w:kern w:val="0"/>
          <w:sz w:val="10"/>
          <w:szCs w:val="10"/>
          <w:lang w:eastAsia="en-US"/>
        </w:rPr>
      </w:pPr>
    </w:p>
    <w:p w14:paraId="26770F08" w14:textId="77777777" w:rsidR="00693355" w:rsidRDefault="00C94300">
      <w:pPr>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 xml:space="preserve">12. Każdorazowa potrzeba zmiany przyjętych wcześniej harmonogramów wymaga akceptacji ze strony Zamawiającego. Zaktualizowany i zaakceptowany harmonogram wywozu odpadów Wykonawca dostarcza właścicielom nieruchomości w zabudowie jednorodzinnej oraz właścicielom </w:t>
      </w:r>
      <w:r>
        <w:rPr>
          <w:rFonts w:ascii="Arial" w:hAnsi="Arial" w:cs="Arial"/>
          <w:sz w:val="24"/>
          <w:szCs w:val="24"/>
        </w:rPr>
        <w:t>domków letniskowych i nieruchomości rekreacyjno- letniskowych</w:t>
      </w:r>
      <w:r>
        <w:rPr>
          <w:rFonts w:ascii="Arial" w:eastAsiaTheme="minorHAnsi" w:hAnsi="Arial" w:cs="Arial"/>
          <w:kern w:val="0"/>
          <w:sz w:val="24"/>
          <w:szCs w:val="24"/>
          <w:lang w:eastAsia="en-US"/>
        </w:rPr>
        <w:t>, którym zmienił się harmonogram w terminie do 7 dni kalendarzowych.</w:t>
      </w:r>
    </w:p>
    <w:p w14:paraId="40886F56" w14:textId="77777777" w:rsidR="00693355" w:rsidRDefault="00693355">
      <w:pPr>
        <w:jc w:val="both"/>
        <w:rPr>
          <w:rFonts w:ascii="Arial" w:eastAsiaTheme="minorHAnsi" w:hAnsi="Arial" w:cs="Arial"/>
          <w:kern w:val="0"/>
          <w:sz w:val="10"/>
          <w:szCs w:val="10"/>
          <w:lang w:eastAsia="en-US"/>
        </w:rPr>
      </w:pPr>
    </w:p>
    <w:p w14:paraId="4D241061"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13. Odpady wielkogabarytowe Wykonawca odbierać będzie z częstotliwością</w:t>
      </w:r>
      <w:r>
        <w:rPr>
          <w:rFonts w:ascii="Arial" w:eastAsiaTheme="minorHAnsi" w:hAnsi="Arial" w:cs="Arial"/>
          <w:kern w:val="0"/>
          <w:sz w:val="24"/>
          <w:szCs w:val="24"/>
          <w:lang w:eastAsia="en-US"/>
        </w:rPr>
        <w:br/>
        <w:t xml:space="preserve">określoną dla poszczególnych rodzajów nieruchomości w pkt 9 </w:t>
      </w:r>
      <w:proofErr w:type="spellStart"/>
      <w:r>
        <w:rPr>
          <w:rFonts w:ascii="Arial" w:eastAsiaTheme="minorHAnsi" w:hAnsi="Arial" w:cs="Arial"/>
          <w:kern w:val="0"/>
          <w:sz w:val="24"/>
          <w:szCs w:val="24"/>
          <w:lang w:eastAsia="en-US"/>
        </w:rPr>
        <w:t>ppkt</w:t>
      </w:r>
      <w:proofErr w:type="spellEnd"/>
      <w:r>
        <w:rPr>
          <w:rFonts w:ascii="Arial" w:eastAsiaTheme="minorHAnsi" w:hAnsi="Arial" w:cs="Arial"/>
          <w:kern w:val="0"/>
          <w:sz w:val="24"/>
          <w:szCs w:val="24"/>
          <w:lang w:eastAsia="en-US"/>
        </w:rPr>
        <w:t xml:space="preserve"> 4</w:t>
      </w:r>
      <w:r>
        <w:rPr>
          <w:rFonts w:ascii="Arial" w:eastAsiaTheme="minorHAnsi" w:hAnsi="Arial" w:cs="Arial"/>
          <w:kern w:val="0"/>
          <w:sz w:val="24"/>
          <w:szCs w:val="24"/>
          <w:lang w:eastAsia="en-US"/>
        </w:rPr>
        <w:br/>
        <w:t>z zastrzeżeniem, że dokładny termin odbioru Wykonawca uzgodni z właścicielem lub zarządcą nieruchomości.</w:t>
      </w:r>
    </w:p>
    <w:p w14:paraId="7B9546C8" w14:textId="77777777" w:rsidR="00693355" w:rsidRDefault="00693355">
      <w:pPr>
        <w:suppressAutoHyphens w:val="0"/>
        <w:jc w:val="both"/>
        <w:rPr>
          <w:rFonts w:ascii="Arial" w:eastAsiaTheme="minorHAnsi" w:hAnsi="Arial" w:cs="Arial"/>
          <w:kern w:val="0"/>
          <w:sz w:val="10"/>
          <w:szCs w:val="10"/>
          <w:lang w:eastAsia="en-US"/>
        </w:rPr>
      </w:pPr>
    </w:p>
    <w:p w14:paraId="28C955ED" w14:textId="77777777" w:rsidR="00693355" w:rsidRDefault="00C94300">
      <w:pPr>
        <w:suppressAutoHyphens w:val="0"/>
        <w:jc w:val="both"/>
        <w:rPr>
          <w:rFonts w:ascii="Arial" w:hAnsi="Arial" w:cs="Arial"/>
          <w:sz w:val="24"/>
          <w:szCs w:val="24"/>
        </w:rPr>
      </w:pPr>
      <w:r>
        <w:rPr>
          <w:rFonts w:ascii="Arial" w:eastAsiaTheme="minorHAnsi" w:hAnsi="Arial" w:cs="Arial"/>
          <w:kern w:val="0"/>
          <w:sz w:val="24"/>
          <w:szCs w:val="24"/>
          <w:lang w:eastAsia="en-US"/>
        </w:rPr>
        <w:t xml:space="preserve">14. Wykonawca </w:t>
      </w:r>
      <w:r>
        <w:rPr>
          <w:rFonts w:ascii="Arial" w:hAnsi="Arial" w:cs="Arial"/>
          <w:sz w:val="24"/>
          <w:szCs w:val="24"/>
        </w:rPr>
        <w:t>jest zobowiązany odbierać odpady w każdej ilości zgromadzonej</w:t>
      </w:r>
      <w:r>
        <w:rPr>
          <w:rFonts w:ascii="Arial" w:hAnsi="Arial" w:cs="Arial"/>
          <w:sz w:val="24"/>
          <w:szCs w:val="24"/>
        </w:rPr>
        <w:br/>
        <w:t xml:space="preserve">w pojemniku lub worku przez właściciela danej nieruchomości. Wykonawca odbiera odpady zgodnie z harmonogramem. Gdy w terminach wywozu odpadów pojawią się luzy (za wyjątkiem gabarytów) Wykonawca zobowiązany jest je odebrać, ale musi powiadomić o tym fakcie Zamawiającego. </w:t>
      </w:r>
    </w:p>
    <w:p w14:paraId="4EF234E5" w14:textId="77777777" w:rsidR="00693355" w:rsidRDefault="00693355">
      <w:pPr>
        <w:suppressAutoHyphens w:val="0"/>
        <w:jc w:val="both"/>
        <w:rPr>
          <w:rFonts w:ascii="Arial" w:eastAsiaTheme="minorHAnsi" w:hAnsi="Arial" w:cs="Arial"/>
          <w:kern w:val="0"/>
          <w:sz w:val="10"/>
          <w:szCs w:val="10"/>
          <w:lang w:eastAsia="en-US"/>
        </w:rPr>
      </w:pPr>
    </w:p>
    <w:p w14:paraId="3CE42031" w14:textId="77777777" w:rsidR="00693355" w:rsidRDefault="00C94300">
      <w:pPr>
        <w:jc w:val="both"/>
        <w:rPr>
          <w:rFonts w:ascii="Arial" w:hAnsi="Arial" w:cs="Arial"/>
          <w:sz w:val="24"/>
          <w:szCs w:val="24"/>
        </w:rPr>
      </w:pPr>
      <w:r>
        <w:rPr>
          <w:rFonts w:ascii="Arial" w:eastAsiaTheme="minorHAnsi" w:hAnsi="Arial" w:cs="Arial"/>
          <w:kern w:val="0"/>
          <w:sz w:val="24"/>
          <w:szCs w:val="24"/>
          <w:lang w:eastAsia="en-US"/>
        </w:rPr>
        <w:t xml:space="preserve">15. Przed wykonaniem usługi odbioru odpadów z punktu wywozowego Wykonawca jest zobowiązany do kontroli rodzaju odpadów i zgodności ich z przeznaczeniem pojemnika/worka. W przypadku, w którym właściciel nieruchomości, nie gromadzi odpadów w sposób selektywny, </w:t>
      </w:r>
      <w:r>
        <w:rPr>
          <w:rFonts w:ascii="Arial" w:hAnsi="Arial" w:cs="Arial"/>
          <w:sz w:val="24"/>
          <w:szCs w:val="24"/>
        </w:rPr>
        <w:t xml:space="preserve">Wykonawca ma obowiązek wykonania zdjęć pokazujących niedopełnienie obowiązku segregacji w formacie cyfrowym zawierających datę i godzinę w jakości pozwalającej rozpoznać poszczególne odpady, w tym zdjęcie pokazujące umiejscowienie w terenie fotografowanego pojemnika/worka, tak aby widoczny był nr budynku lub tak aby jednoznacznie dało się zidentyfikować adres, pod którym nie dopełniono obowiązku segregacji odpadów. Wykonawca ma również obowiązek naklejenia na pojemnik/worek stosownej informacji, z której wynika iż niedopełniony został obowiązek segregacji oraz, iż należy odpady posegregować we właściwy sposób, ponieważ zostanie naliczona podwyższona opłata za wywóz odpadów. Wykonawca nie odbiera odpadów nieprawidłowo posegregowanych. Niezbędne jest również sporządzenie pisemnej notatki zawierającej adres nieruchomości oraz stwierdzone nieprawidłowości na ww. okoliczność; Zdjęcia i notatka są przekazywane Zamawiającemu w możliwie najkrótszym terminie od stwierdzenia nieprawidłowości. Jeśli przy kolejnym odbiorze ponownie zostanie stwierdzona nieprawidłowa segregacja odpadów, wówczas Wykonawca umieści na pojemniku/worku informację dotyczącą ponownej </w:t>
      </w:r>
      <w:r>
        <w:rPr>
          <w:rFonts w:ascii="Arial" w:hAnsi="Arial" w:cs="Arial"/>
          <w:sz w:val="24"/>
          <w:szCs w:val="24"/>
        </w:rPr>
        <w:lastRenderedPageBreak/>
        <w:t>nieprawidłowej segregacji, oraz informację o podwyższonej opłacie za wywóz odpadów. Wykonawca udokumentuje ten fakt i przekaże informacje Zamawiającemu (sposób postępowania jak powyżej). Podczas najbliższego odbioru odpadów komunalnych zmieszanych Wykonawca odbierze nieprawidłowo posegregowane odpady jako niesegregowane (zmieszane).</w:t>
      </w:r>
    </w:p>
    <w:p w14:paraId="16B3B9F7" w14:textId="77777777" w:rsidR="00693355" w:rsidRDefault="00693355">
      <w:pPr>
        <w:suppressAutoHyphens w:val="0"/>
        <w:jc w:val="both"/>
        <w:rPr>
          <w:rFonts w:ascii="Arial" w:hAnsi="Arial" w:cs="Arial"/>
          <w:color w:val="000000" w:themeColor="text1"/>
          <w:sz w:val="10"/>
          <w:szCs w:val="10"/>
        </w:rPr>
      </w:pPr>
    </w:p>
    <w:p w14:paraId="07F1FB1F" w14:textId="77777777" w:rsidR="00693355" w:rsidRDefault="00693355">
      <w:pPr>
        <w:jc w:val="both"/>
        <w:rPr>
          <w:rFonts w:ascii="Times New Roman" w:hAnsi="Times New Roman" w:cs="Times New Roman"/>
          <w:sz w:val="24"/>
          <w:szCs w:val="24"/>
        </w:rPr>
      </w:pPr>
    </w:p>
    <w:p w14:paraId="693B8530" w14:textId="77777777" w:rsidR="00693355" w:rsidRDefault="00C94300">
      <w:pPr>
        <w:jc w:val="center"/>
        <w:rPr>
          <w:rFonts w:ascii="Arial" w:hAnsi="Arial" w:cs="Arial"/>
          <w:b/>
          <w:sz w:val="24"/>
          <w:szCs w:val="24"/>
          <w:u w:val="single"/>
        </w:rPr>
      </w:pPr>
      <w:r>
        <w:rPr>
          <w:rFonts w:ascii="Arial" w:hAnsi="Arial" w:cs="Arial"/>
          <w:b/>
          <w:sz w:val="24"/>
          <w:szCs w:val="24"/>
          <w:u w:val="single"/>
        </w:rPr>
        <w:t>III. Sposób potwierdzania realizacji usługi i jej rozliczania</w:t>
      </w:r>
    </w:p>
    <w:p w14:paraId="2B7173BB" w14:textId="77777777" w:rsidR="00693355" w:rsidRDefault="00693355">
      <w:pPr>
        <w:jc w:val="both"/>
        <w:rPr>
          <w:rFonts w:ascii="Arial" w:hAnsi="Arial" w:cs="Arial"/>
          <w:b/>
          <w:sz w:val="24"/>
          <w:szCs w:val="24"/>
          <w:u w:val="single"/>
        </w:rPr>
      </w:pPr>
    </w:p>
    <w:p w14:paraId="3A7198FD" w14:textId="77777777" w:rsidR="00693355" w:rsidRDefault="00C94300">
      <w:pPr>
        <w:jc w:val="both"/>
        <w:rPr>
          <w:rFonts w:ascii="Arial" w:hAnsi="Arial" w:cs="Arial"/>
          <w:sz w:val="24"/>
          <w:szCs w:val="24"/>
        </w:rPr>
      </w:pPr>
      <w:r>
        <w:rPr>
          <w:rFonts w:ascii="Arial" w:hAnsi="Arial" w:cs="Arial"/>
          <w:sz w:val="24"/>
          <w:szCs w:val="24"/>
        </w:rPr>
        <w:t>1. W ramach dokumentowania usług odbioru i zagospodarowania odpadów</w:t>
      </w:r>
      <w:r>
        <w:rPr>
          <w:rFonts w:ascii="Arial" w:hAnsi="Arial" w:cs="Arial"/>
          <w:sz w:val="24"/>
          <w:szCs w:val="24"/>
        </w:rPr>
        <w:br/>
        <w:t>z nieruchomości objętych niniejszym zamówieniem oraz w związku z wymogami</w:t>
      </w:r>
      <w:r>
        <w:rPr>
          <w:rFonts w:ascii="Arial" w:hAnsi="Arial" w:cs="Arial"/>
          <w:sz w:val="24"/>
          <w:szCs w:val="24"/>
        </w:rPr>
        <w:br/>
        <w:t>w zakresie sprawozdawczości określonymi w Ustawie o utrzymaniu czystości</w:t>
      </w:r>
      <w:r>
        <w:rPr>
          <w:rFonts w:ascii="Arial" w:hAnsi="Arial" w:cs="Arial"/>
          <w:sz w:val="24"/>
          <w:szCs w:val="24"/>
        </w:rPr>
        <w:br/>
        <w:t>i porządku w gminach, podmiot realizujący usługę zobowiązany jest do:</w:t>
      </w:r>
    </w:p>
    <w:p w14:paraId="3306E366" w14:textId="77777777" w:rsidR="00693355" w:rsidRDefault="00C94300">
      <w:pPr>
        <w:jc w:val="both"/>
        <w:rPr>
          <w:rFonts w:ascii="Arial" w:hAnsi="Arial" w:cs="Arial"/>
          <w:sz w:val="24"/>
          <w:szCs w:val="24"/>
        </w:rPr>
      </w:pPr>
      <w:r>
        <w:rPr>
          <w:rFonts w:ascii="Arial" w:hAnsi="Arial" w:cs="Arial"/>
          <w:sz w:val="24"/>
          <w:szCs w:val="24"/>
        </w:rPr>
        <w:t>1) wyposażenia pojazdów odbierających odpady komunalne w aparaty fotograficzne lub inne urządzenia rejestrujące obraz poprzez możliwość wykonania zdjęć</w:t>
      </w:r>
      <w:r>
        <w:rPr>
          <w:rFonts w:ascii="Arial" w:hAnsi="Arial" w:cs="Arial"/>
          <w:sz w:val="24"/>
          <w:szCs w:val="24"/>
        </w:rPr>
        <w:br/>
        <w:t>i filmów z odbioru wszystkich odpadów komunalnych w przypadkach wskazanych</w:t>
      </w:r>
      <w:r>
        <w:rPr>
          <w:rFonts w:ascii="Arial" w:hAnsi="Arial" w:cs="Arial"/>
          <w:sz w:val="24"/>
          <w:szCs w:val="24"/>
        </w:rPr>
        <w:br/>
        <w:t>w Opisie Przedmiotu Zamówienia. W przypadku pojazdów odbierających odpady segregowane, w tym wielkogabarytowe, Wykonawca zobowiązany jest wyposażyć pojazdy odbierające odpady w kamery wideo oraz zobowiązany jest do stałego filmowania wszystkich tras odbiorów tych odpadów segregowanych,</w:t>
      </w:r>
    </w:p>
    <w:p w14:paraId="2A4E9074" w14:textId="77777777" w:rsidR="00693355" w:rsidRDefault="00C94300">
      <w:pPr>
        <w:jc w:val="both"/>
        <w:rPr>
          <w:rFonts w:ascii="Arial" w:hAnsi="Arial" w:cs="Arial"/>
          <w:sz w:val="24"/>
          <w:szCs w:val="24"/>
        </w:rPr>
      </w:pPr>
      <w:r>
        <w:rPr>
          <w:rFonts w:ascii="Arial" w:hAnsi="Arial" w:cs="Arial"/>
          <w:sz w:val="24"/>
          <w:szCs w:val="24"/>
        </w:rPr>
        <w:t>2) przekazywania na zgłoszenie Zamawiającego zdjęć z odbioru odpadów,</w:t>
      </w:r>
      <w:r>
        <w:rPr>
          <w:rFonts w:ascii="Arial" w:hAnsi="Arial" w:cs="Arial"/>
          <w:sz w:val="24"/>
          <w:szCs w:val="24"/>
        </w:rPr>
        <w:br/>
        <w:t>a także filmów wideo z przebiegu odbioru odpadów segregowanych oraz wielkogabarytowych zarejestrowanych przy użyciu wyposażenia opisanego</w:t>
      </w:r>
      <w:r>
        <w:rPr>
          <w:rFonts w:ascii="Arial" w:hAnsi="Arial" w:cs="Arial"/>
          <w:sz w:val="24"/>
          <w:szCs w:val="24"/>
        </w:rPr>
        <w:br/>
        <w:t xml:space="preserve">w </w:t>
      </w:r>
      <w:proofErr w:type="spellStart"/>
      <w:r>
        <w:rPr>
          <w:rFonts w:ascii="Arial" w:hAnsi="Arial" w:cs="Arial"/>
          <w:sz w:val="24"/>
          <w:szCs w:val="24"/>
        </w:rPr>
        <w:t>ppkt</w:t>
      </w:r>
      <w:proofErr w:type="spellEnd"/>
      <w:r>
        <w:rPr>
          <w:rFonts w:ascii="Arial" w:hAnsi="Arial" w:cs="Arial"/>
          <w:sz w:val="24"/>
          <w:szCs w:val="24"/>
        </w:rPr>
        <w:t xml:space="preserve"> 1),</w:t>
      </w:r>
    </w:p>
    <w:p w14:paraId="23088829" w14:textId="77777777" w:rsidR="00693355" w:rsidRDefault="00C94300">
      <w:pPr>
        <w:jc w:val="both"/>
        <w:rPr>
          <w:rFonts w:ascii="Arial" w:hAnsi="Arial" w:cs="Arial"/>
          <w:sz w:val="24"/>
          <w:szCs w:val="24"/>
        </w:rPr>
      </w:pPr>
      <w:r>
        <w:rPr>
          <w:rFonts w:ascii="Arial" w:hAnsi="Arial" w:cs="Arial"/>
          <w:sz w:val="24"/>
          <w:szCs w:val="24"/>
        </w:rPr>
        <w:t xml:space="preserve">3) ważenia wszystkich odebranych od właścicieli nieruchomości odpadów komunalnych na legalizowanej wadze samochodowej w miejscu ich zagospodarowania. </w:t>
      </w:r>
    </w:p>
    <w:p w14:paraId="195C5474" w14:textId="77777777" w:rsidR="00693355" w:rsidRDefault="00C94300">
      <w:pPr>
        <w:jc w:val="both"/>
        <w:rPr>
          <w:rFonts w:ascii="Arial" w:hAnsi="Arial" w:cs="Arial"/>
          <w:sz w:val="24"/>
          <w:szCs w:val="24"/>
        </w:rPr>
      </w:pPr>
      <w:r>
        <w:rPr>
          <w:rFonts w:ascii="Arial" w:hAnsi="Arial" w:cs="Arial"/>
          <w:sz w:val="24"/>
          <w:szCs w:val="24"/>
        </w:rPr>
        <w:t>4) bieżącego prowadzenia ewidencji odpadów odebranych od właścicieli nieruchomości w ramach realizacji umowy z Zamawiającym, zgodnie z przepisami prawa,</w:t>
      </w:r>
    </w:p>
    <w:p w14:paraId="0620AB87" w14:textId="77777777" w:rsidR="00693355" w:rsidRDefault="00C94300">
      <w:pPr>
        <w:jc w:val="both"/>
        <w:rPr>
          <w:rFonts w:ascii="Arial" w:hAnsi="Arial" w:cs="Arial"/>
          <w:sz w:val="24"/>
          <w:szCs w:val="24"/>
        </w:rPr>
      </w:pPr>
      <w:r>
        <w:rPr>
          <w:rFonts w:ascii="Arial" w:hAnsi="Arial" w:cs="Arial"/>
          <w:sz w:val="24"/>
          <w:szCs w:val="24"/>
        </w:rPr>
        <w:t>5) sporządzania i przekazywania Zamawiającemu w formie papierowej</w:t>
      </w:r>
      <w:r>
        <w:rPr>
          <w:rFonts w:ascii="Arial" w:hAnsi="Arial" w:cs="Arial"/>
          <w:sz w:val="24"/>
          <w:szCs w:val="24"/>
        </w:rPr>
        <w:br/>
        <w:t xml:space="preserve">i elektronicznej miesięcznych sprawozdań zawierających m.in. informacje o  masie poszczególnych rodzajów odebranych w ramach realizacji umowy odpadów komunalnych </w:t>
      </w:r>
    </w:p>
    <w:p w14:paraId="2E61152A" w14:textId="77777777" w:rsidR="00693355" w:rsidRDefault="00C94300">
      <w:pPr>
        <w:jc w:val="both"/>
        <w:rPr>
          <w:rFonts w:ascii="Arial" w:hAnsi="Arial" w:cs="Arial"/>
          <w:sz w:val="24"/>
          <w:szCs w:val="24"/>
        </w:rPr>
      </w:pPr>
      <w:r>
        <w:rPr>
          <w:rFonts w:ascii="Arial" w:hAnsi="Arial" w:cs="Arial"/>
          <w:sz w:val="24"/>
          <w:szCs w:val="24"/>
        </w:rPr>
        <w:t>2. Rozliczenie usługi odbywa się w cyklu miesięcznym na podstawie łącznej masy odpadów komunalnych zmieszanych oraz masy odpadów segregowanych (w tym odpadów wielkogabarytowych), odpadów ulegających biodegradacji od właścicieli nieruchomości oraz leków.</w:t>
      </w:r>
    </w:p>
    <w:p w14:paraId="5D75ABCC" w14:textId="77777777" w:rsidR="00693355" w:rsidRDefault="00C94300">
      <w:pPr>
        <w:jc w:val="both"/>
        <w:rPr>
          <w:rFonts w:ascii="Arial" w:hAnsi="Arial" w:cs="Arial"/>
          <w:sz w:val="24"/>
          <w:szCs w:val="24"/>
        </w:rPr>
      </w:pPr>
      <w:r>
        <w:rPr>
          <w:rFonts w:ascii="Arial" w:hAnsi="Arial" w:cs="Arial"/>
          <w:sz w:val="24"/>
          <w:szCs w:val="24"/>
        </w:rPr>
        <w:t>3. Podstawą określenia masy dla celów rozliczenia jest zbiorcze zestawienie ważeń odpadów sporządzone dla potrzeb dokumentowania zagospodarowania odpadów zgodnie z obowiązującymi przepisami prawa.</w:t>
      </w:r>
    </w:p>
    <w:p w14:paraId="064C8C27" w14:textId="77777777" w:rsidR="00693355" w:rsidRDefault="00C94300">
      <w:pPr>
        <w:jc w:val="both"/>
        <w:rPr>
          <w:rFonts w:ascii="Arial" w:hAnsi="Arial" w:cs="Arial"/>
          <w:sz w:val="24"/>
          <w:szCs w:val="24"/>
        </w:rPr>
      </w:pPr>
      <w:r>
        <w:rPr>
          <w:rFonts w:ascii="Arial" w:hAnsi="Arial" w:cs="Arial"/>
          <w:sz w:val="24"/>
          <w:szCs w:val="24"/>
        </w:rPr>
        <w:t>4. Wykonawca przedstawia zestawienie, o którym mowa w pkt 3 w podziale na frakcje odpadów wraz z kodami.</w:t>
      </w:r>
    </w:p>
    <w:p w14:paraId="41A95BE1" w14:textId="77777777" w:rsidR="00693355" w:rsidRDefault="00693355">
      <w:pPr>
        <w:jc w:val="both"/>
        <w:rPr>
          <w:rFonts w:ascii="Times New Roman" w:hAnsi="Times New Roman" w:cs="Times New Roman"/>
          <w:sz w:val="24"/>
          <w:szCs w:val="24"/>
        </w:rPr>
      </w:pPr>
    </w:p>
    <w:p w14:paraId="1936AAEC" w14:textId="77777777" w:rsidR="00693355" w:rsidRDefault="00693355">
      <w:pPr>
        <w:jc w:val="center"/>
        <w:rPr>
          <w:rFonts w:ascii="Arial" w:hAnsi="Arial" w:cs="Arial"/>
          <w:b/>
          <w:sz w:val="24"/>
          <w:szCs w:val="24"/>
          <w:u w:val="single"/>
        </w:rPr>
      </w:pPr>
    </w:p>
    <w:p w14:paraId="6147CD97" w14:textId="77777777" w:rsidR="00693355" w:rsidRDefault="00C94300">
      <w:pPr>
        <w:jc w:val="center"/>
        <w:rPr>
          <w:rFonts w:ascii="Arial" w:hAnsi="Arial" w:cs="Arial"/>
          <w:b/>
          <w:sz w:val="24"/>
          <w:szCs w:val="24"/>
          <w:u w:val="single"/>
        </w:rPr>
      </w:pPr>
      <w:r>
        <w:rPr>
          <w:rFonts w:ascii="Arial" w:hAnsi="Arial" w:cs="Arial"/>
          <w:b/>
          <w:sz w:val="24"/>
          <w:szCs w:val="24"/>
          <w:u w:val="single"/>
        </w:rPr>
        <w:lastRenderedPageBreak/>
        <w:t>IV. Wymagania wobec podmiotu realizującego przedmiot zamówienia:</w:t>
      </w:r>
    </w:p>
    <w:p w14:paraId="1AA6F9FE" w14:textId="77777777" w:rsidR="00693355" w:rsidRDefault="00693355">
      <w:pPr>
        <w:jc w:val="both"/>
        <w:rPr>
          <w:rFonts w:ascii="Times New Roman" w:hAnsi="Times New Roman" w:cs="Times New Roman"/>
          <w:b/>
          <w:sz w:val="24"/>
          <w:szCs w:val="24"/>
          <w:u w:val="single"/>
        </w:rPr>
      </w:pPr>
    </w:p>
    <w:p w14:paraId="12D13A7A" w14:textId="77777777" w:rsidR="00693355" w:rsidRDefault="00C94300">
      <w:pPr>
        <w:jc w:val="both"/>
        <w:rPr>
          <w:rFonts w:ascii="Arial" w:hAnsi="Arial" w:cs="Arial"/>
          <w:sz w:val="24"/>
          <w:szCs w:val="24"/>
        </w:rPr>
      </w:pPr>
      <w:r>
        <w:rPr>
          <w:rFonts w:ascii="Arial" w:hAnsi="Arial" w:cs="Arial"/>
          <w:sz w:val="24"/>
          <w:szCs w:val="24"/>
        </w:rPr>
        <w:t>1. Wykonawca zobowiązany jest:</w:t>
      </w:r>
    </w:p>
    <w:p w14:paraId="7FBD0C72" w14:textId="77777777" w:rsidR="00693355" w:rsidRDefault="00C94300">
      <w:pPr>
        <w:jc w:val="both"/>
        <w:rPr>
          <w:rFonts w:ascii="Arial" w:hAnsi="Arial" w:cs="Arial"/>
          <w:sz w:val="24"/>
          <w:szCs w:val="24"/>
        </w:rPr>
      </w:pPr>
      <w:r>
        <w:rPr>
          <w:rFonts w:ascii="Arial" w:hAnsi="Arial" w:cs="Arial"/>
          <w:sz w:val="24"/>
          <w:szCs w:val="24"/>
        </w:rPr>
        <w:t>1) do posiadania wpisu do rejestru działalności regulowanej w zakresie odbierania odpadów komunalnych od właścicieli nieruchomości z terenu Gminu Kołbaskowo,</w:t>
      </w:r>
      <w:r>
        <w:rPr>
          <w:rFonts w:ascii="Arial" w:hAnsi="Arial" w:cs="Arial"/>
          <w:sz w:val="24"/>
          <w:szCs w:val="24"/>
        </w:rPr>
        <w:br/>
        <w:t>o którym mowa w art. 9b i następnych ustawy z dnia 13 września 1996 r o utrzymania czystości i porządku w gminach,</w:t>
      </w:r>
    </w:p>
    <w:p w14:paraId="12935F1D" w14:textId="77777777" w:rsidR="00693355" w:rsidRDefault="00C94300">
      <w:pPr>
        <w:jc w:val="both"/>
        <w:rPr>
          <w:rFonts w:ascii="Arial" w:hAnsi="Arial" w:cs="Arial"/>
          <w:sz w:val="24"/>
          <w:szCs w:val="24"/>
        </w:rPr>
      </w:pPr>
      <w:r>
        <w:rPr>
          <w:rFonts w:ascii="Arial" w:hAnsi="Arial" w:cs="Arial"/>
          <w:sz w:val="24"/>
          <w:szCs w:val="24"/>
        </w:rPr>
        <w:t xml:space="preserve">2) posiada zezwolenie na zbieranie odpadów albo zbieranie i przetwarzanie odpadów, </w:t>
      </w:r>
    </w:p>
    <w:p w14:paraId="3AB48C04" w14:textId="77777777" w:rsidR="00693355" w:rsidRDefault="00C94300">
      <w:pPr>
        <w:jc w:val="both"/>
        <w:rPr>
          <w:rFonts w:ascii="Arial" w:hAnsi="Arial" w:cs="Arial"/>
          <w:sz w:val="24"/>
          <w:szCs w:val="24"/>
        </w:rPr>
      </w:pPr>
      <w:r>
        <w:rPr>
          <w:rFonts w:ascii="Arial" w:hAnsi="Arial" w:cs="Arial"/>
          <w:sz w:val="24"/>
          <w:szCs w:val="24"/>
        </w:rPr>
        <w:t>3) w przypadku nieposiadania zezwolenia na przetwarzanie odpadów, posiada umowę z podmiotem posiadającym zezwolenie przetwarzanie odpadów, o których mowa w art. 41 ustawy z dnia 14 grudnia 2012 roku o odpadach,</w:t>
      </w:r>
    </w:p>
    <w:p w14:paraId="3B6C3CEF" w14:textId="77777777" w:rsidR="00693355" w:rsidRDefault="00C94300">
      <w:pPr>
        <w:jc w:val="both"/>
        <w:rPr>
          <w:rFonts w:ascii="Arial" w:hAnsi="Arial" w:cs="Arial"/>
          <w:sz w:val="24"/>
          <w:szCs w:val="24"/>
        </w:rPr>
      </w:pPr>
      <w:r>
        <w:rPr>
          <w:rFonts w:ascii="Arial" w:hAnsi="Arial" w:cs="Arial"/>
          <w:sz w:val="24"/>
          <w:szCs w:val="24"/>
        </w:rPr>
        <w:t>4) posiada wpis do rejestru podmiotów wprowadzających produkty, produkty</w:t>
      </w:r>
      <w:r>
        <w:rPr>
          <w:rFonts w:ascii="Arial" w:hAnsi="Arial" w:cs="Arial"/>
          <w:sz w:val="24"/>
          <w:szCs w:val="24"/>
        </w:rPr>
        <w:br/>
        <w:t>w opakowaniach i gospodarujących odpadami,</w:t>
      </w:r>
    </w:p>
    <w:p w14:paraId="426A819A" w14:textId="77777777" w:rsidR="00693355" w:rsidRDefault="00C94300">
      <w:pPr>
        <w:jc w:val="both"/>
        <w:rPr>
          <w:rFonts w:ascii="Arial" w:hAnsi="Arial" w:cs="Arial"/>
          <w:sz w:val="24"/>
          <w:szCs w:val="24"/>
        </w:rPr>
      </w:pPr>
      <w:r>
        <w:rPr>
          <w:rFonts w:ascii="Arial" w:hAnsi="Arial" w:cs="Arial"/>
          <w:sz w:val="24"/>
          <w:szCs w:val="24"/>
        </w:rPr>
        <w:t>5) realizować przedmiot zamówienia zgodnie z obowiązującymi przepisami prawa,</w:t>
      </w:r>
      <w:r>
        <w:rPr>
          <w:rFonts w:ascii="Arial" w:hAnsi="Arial" w:cs="Arial"/>
          <w:sz w:val="24"/>
          <w:szCs w:val="24"/>
        </w:rPr>
        <w:br/>
        <w:t>w szczególności z ustawą Prawo ochrony środowiska oraz ustawą o utrzymaniu czystości i porządku w gminach oraz spełniać wymogi określone obowiązującymi przepisami prawa, w tym w Rozporządzeniu Ministra Środowiska z dnia 29 grudnia 2016 r. w sprawie szczegółowego sposobu selektywnego zbierania wybranych frakcji odpadów, Rozporządzeniu Ministra Środowiska z dnia 11 stycznia 2013r., w sprawie szczegółowych wymagań w zakresie odbierania odpadów komunalnych od właścicieli nieruchomości oraz</w:t>
      </w:r>
      <w:r>
        <w:rPr>
          <w:rFonts w:ascii="Times New Roman" w:hAnsi="Times New Roman" w:cs="Times New Roman"/>
          <w:sz w:val="24"/>
          <w:szCs w:val="24"/>
        </w:rPr>
        <w:t xml:space="preserve"> </w:t>
      </w:r>
      <w:r>
        <w:rPr>
          <w:rFonts w:ascii="Arial" w:hAnsi="Arial" w:cs="Arial"/>
          <w:sz w:val="24"/>
          <w:szCs w:val="24"/>
        </w:rPr>
        <w:t>Rozporządzeniu Ministra Środowiska z dnia</w:t>
      </w:r>
      <w:r>
        <w:rPr>
          <w:rFonts w:ascii="Arial" w:hAnsi="Arial" w:cs="Arial"/>
          <w:sz w:val="24"/>
          <w:szCs w:val="24"/>
        </w:rPr>
        <w:br/>
        <w:t>16 czerwca 2009 r. w sprawie bezpieczeństwa i higieny pracy przy gospodarowaniu odpadami komunalnymi,</w:t>
      </w:r>
    </w:p>
    <w:p w14:paraId="0AFAD68D" w14:textId="77777777" w:rsidR="00693355" w:rsidRDefault="00C94300">
      <w:pPr>
        <w:jc w:val="both"/>
        <w:rPr>
          <w:rFonts w:ascii="Arial" w:hAnsi="Arial" w:cs="Arial"/>
          <w:sz w:val="24"/>
          <w:szCs w:val="24"/>
        </w:rPr>
      </w:pPr>
      <w:r>
        <w:rPr>
          <w:rFonts w:ascii="Arial" w:hAnsi="Arial" w:cs="Arial"/>
          <w:sz w:val="24"/>
          <w:szCs w:val="24"/>
        </w:rPr>
        <w:t>6) dysponować środkami transportu, bazą magazynowo - transportową i potencjałem osobowym gwarantującym stałe, ciągłe i bezawaryjne świadczenie usług odbioru</w:t>
      </w:r>
      <w:r>
        <w:rPr>
          <w:rFonts w:ascii="Arial" w:hAnsi="Arial" w:cs="Arial"/>
          <w:sz w:val="24"/>
          <w:szCs w:val="24"/>
        </w:rPr>
        <w:br/>
        <w:t>i zagospodarowania odpadów,</w:t>
      </w:r>
    </w:p>
    <w:p w14:paraId="54059E63" w14:textId="77777777" w:rsidR="00693355" w:rsidRDefault="00C94300">
      <w:pPr>
        <w:jc w:val="both"/>
        <w:rPr>
          <w:rFonts w:ascii="Arial" w:hAnsi="Arial" w:cs="Arial"/>
          <w:sz w:val="24"/>
          <w:szCs w:val="24"/>
        </w:rPr>
      </w:pPr>
      <w:r>
        <w:rPr>
          <w:rFonts w:ascii="Arial" w:hAnsi="Arial" w:cs="Arial"/>
          <w:sz w:val="24"/>
          <w:szCs w:val="24"/>
        </w:rPr>
        <w:t>7) prowadzić działalność w sposób nie powodujący zagrożenia dla życia i zdrowia mieszkańców, zanieczyszczenia tras wywozu, hałasu i zapylenia oraz uszkodzeń infrastruktury technicznej,</w:t>
      </w:r>
    </w:p>
    <w:p w14:paraId="769A1A85" w14:textId="77777777" w:rsidR="00693355" w:rsidRDefault="00C94300">
      <w:pPr>
        <w:jc w:val="both"/>
        <w:rPr>
          <w:rFonts w:ascii="Arial" w:hAnsi="Arial" w:cs="Arial"/>
          <w:sz w:val="24"/>
          <w:szCs w:val="24"/>
        </w:rPr>
      </w:pPr>
      <w:r>
        <w:rPr>
          <w:rFonts w:ascii="Arial" w:hAnsi="Arial" w:cs="Arial"/>
          <w:sz w:val="24"/>
          <w:szCs w:val="24"/>
        </w:rPr>
        <w:t>8) dysponować pojemnikami do gromadzenia odpadów w ilości odpowiadającej zgłoszonemu przez Zamawiającego Wykonawcy zapotrzebowaniu, niezbędnemu dla zapewnienia wszystkim właścicielom nieruchomości wyposażenia w pojemniki do gromadzenia odpadów spełniających normę PN-EN 840.</w:t>
      </w:r>
    </w:p>
    <w:p w14:paraId="10F8695D" w14:textId="77777777" w:rsidR="00693355" w:rsidRDefault="00693355">
      <w:pPr>
        <w:jc w:val="both"/>
        <w:rPr>
          <w:rFonts w:ascii="Arial" w:hAnsi="Arial" w:cs="Arial"/>
          <w:sz w:val="12"/>
          <w:szCs w:val="12"/>
        </w:rPr>
      </w:pPr>
    </w:p>
    <w:p w14:paraId="24EED0CE" w14:textId="77777777" w:rsidR="00693355" w:rsidRDefault="00C94300">
      <w:pPr>
        <w:jc w:val="both"/>
        <w:rPr>
          <w:rFonts w:ascii="Arial" w:hAnsi="Arial" w:cs="Arial"/>
          <w:sz w:val="24"/>
          <w:szCs w:val="24"/>
        </w:rPr>
      </w:pPr>
      <w:r>
        <w:rPr>
          <w:rFonts w:ascii="Arial" w:hAnsi="Arial" w:cs="Arial"/>
          <w:sz w:val="24"/>
          <w:szCs w:val="24"/>
        </w:rPr>
        <w:t>2. Wykonawca w całym okresie obowiązywania umowy na odbiór</w:t>
      </w:r>
      <w:r>
        <w:rPr>
          <w:rFonts w:ascii="Arial" w:hAnsi="Arial" w:cs="Arial"/>
          <w:sz w:val="24"/>
          <w:szCs w:val="24"/>
        </w:rPr>
        <w:br/>
        <w:t>i zagospodarowanie odpadów musi posiadać wyposażenie umożliwiające odbieranie odpadów komunalnych od właścicieli nieruchomości, w postaci:</w:t>
      </w:r>
    </w:p>
    <w:p w14:paraId="78CD3544" w14:textId="77777777" w:rsidR="00693355" w:rsidRDefault="00C94300">
      <w:pPr>
        <w:jc w:val="both"/>
        <w:rPr>
          <w:rFonts w:ascii="Arial" w:hAnsi="Arial" w:cs="Arial"/>
          <w:sz w:val="24"/>
          <w:szCs w:val="24"/>
        </w:rPr>
      </w:pPr>
      <w:r>
        <w:rPr>
          <w:rFonts w:ascii="Arial" w:hAnsi="Arial" w:cs="Arial"/>
          <w:sz w:val="24"/>
          <w:szCs w:val="24"/>
        </w:rPr>
        <w:t xml:space="preserve">1) co najmniej  dwóch pojazdów specjalistycznych przystosowanych do odbioru zmieszanych odpadów komunalnych, </w:t>
      </w:r>
    </w:p>
    <w:p w14:paraId="73816803" w14:textId="77777777" w:rsidR="00693355" w:rsidRDefault="00C94300">
      <w:pPr>
        <w:jc w:val="both"/>
        <w:rPr>
          <w:rFonts w:ascii="Arial" w:hAnsi="Arial" w:cs="Arial"/>
          <w:sz w:val="24"/>
          <w:szCs w:val="24"/>
        </w:rPr>
      </w:pPr>
      <w:r>
        <w:rPr>
          <w:rFonts w:ascii="Arial" w:hAnsi="Arial" w:cs="Arial"/>
          <w:sz w:val="24"/>
          <w:szCs w:val="24"/>
        </w:rPr>
        <w:t>2) co najmniej dwóch pojazdów przystosowanych do odbierania selektywnie zebranych odpadów komunalnych,</w:t>
      </w:r>
    </w:p>
    <w:p w14:paraId="46803419" w14:textId="77777777" w:rsidR="00693355" w:rsidRDefault="00C94300">
      <w:pPr>
        <w:jc w:val="both"/>
        <w:rPr>
          <w:rFonts w:ascii="Arial" w:hAnsi="Arial" w:cs="Arial"/>
          <w:sz w:val="24"/>
          <w:szCs w:val="24"/>
        </w:rPr>
      </w:pPr>
      <w:r>
        <w:rPr>
          <w:rFonts w:ascii="Arial" w:hAnsi="Arial" w:cs="Arial"/>
          <w:sz w:val="24"/>
          <w:szCs w:val="24"/>
        </w:rPr>
        <w:t>3) co najmniej jednego pojazdu do odbioru odpadów bez funkcji kompaktującej, przy czym wszystkie pojazdy muszą być zarejestrowane i dopuszczone do ruchu oraz posiadać aktualne badania techniczne i świadectwa dopuszczenia do ruchu zgodnie z przepisami o ruchu drogowym.</w:t>
      </w:r>
    </w:p>
    <w:p w14:paraId="3F5B8A69" w14:textId="77777777" w:rsidR="00693355" w:rsidRDefault="00C94300">
      <w:pPr>
        <w:jc w:val="both"/>
        <w:rPr>
          <w:rFonts w:ascii="Arial" w:hAnsi="Arial" w:cs="Arial"/>
          <w:sz w:val="24"/>
          <w:szCs w:val="24"/>
        </w:rPr>
      </w:pPr>
      <w:r>
        <w:rPr>
          <w:rFonts w:ascii="Arial" w:hAnsi="Arial" w:cs="Arial"/>
          <w:sz w:val="24"/>
          <w:szCs w:val="24"/>
        </w:rPr>
        <w:lastRenderedPageBreak/>
        <w:t>3. Wykonawca zobowiązany jest używać do realizacji przedmiotu umowy</w:t>
      </w:r>
      <w:r>
        <w:rPr>
          <w:rFonts w:ascii="Arial" w:hAnsi="Arial" w:cs="Arial"/>
          <w:sz w:val="24"/>
          <w:szCs w:val="24"/>
        </w:rPr>
        <w:br/>
        <w:t>(</w:t>
      </w:r>
      <w:r>
        <w:rPr>
          <w:rFonts w:ascii="Arial" w:eastAsia="Times New Roman" w:hAnsi="Arial" w:cs="Arial"/>
          <w:kern w:val="0"/>
          <w:sz w:val="24"/>
          <w:szCs w:val="24"/>
        </w:rPr>
        <w:t>przez cały okres wykonywania usługi)</w:t>
      </w:r>
      <w:r>
        <w:rPr>
          <w:rFonts w:ascii="Arial" w:hAnsi="Arial" w:cs="Arial"/>
          <w:sz w:val="24"/>
          <w:szCs w:val="24"/>
        </w:rPr>
        <w:t xml:space="preserve"> pojazdy </w:t>
      </w:r>
      <w:r>
        <w:rPr>
          <w:rFonts w:ascii="Arial" w:eastAsia="Times New Roman" w:hAnsi="Arial" w:cs="Arial"/>
          <w:kern w:val="0"/>
          <w:sz w:val="24"/>
          <w:szCs w:val="24"/>
        </w:rPr>
        <w:t>spełniające wymagania określone</w:t>
      </w:r>
      <w:r>
        <w:rPr>
          <w:rFonts w:ascii="Arial" w:eastAsia="Times New Roman" w:hAnsi="Arial" w:cs="Arial"/>
          <w:kern w:val="0"/>
          <w:sz w:val="24"/>
          <w:szCs w:val="24"/>
        </w:rPr>
        <w:br/>
        <w:t>w obowiązujących przepisach prawa, w tym przepisy  ustawy z dnia</w:t>
      </w:r>
      <w:r>
        <w:rPr>
          <w:rFonts w:ascii="Arial" w:eastAsia="Times New Roman" w:hAnsi="Arial" w:cs="Arial"/>
          <w:kern w:val="0"/>
          <w:sz w:val="24"/>
          <w:szCs w:val="24"/>
        </w:rPr>
        <w:br/>
        <w:t xml:space="preserve">11 stycznia 2018 r. o </w:t>
      </w:r>
      <w:proofErr w:type="spellStart"/>
      <w:r>
        <w:rPr>
          <w:rFonts w:ascii="Arial" w:eastAsia="Times New Roman" w:hAnsi="Arial" w:cs="Arial"/>
          <w:kern w:val="0"/>
          <w:sz w:val="24"/>
          <w:szCs w:val="24"/>
        </w:rPr>
        <w:t>Elektromobilności</w:t>
      </w:r>
      <w:proofErr w:type="spellEnd"/>
      <w:r>
        <w:rPr>
          <w:rFonts w:ascii="Arial" w:eastAsia="Times New Roman" w:hAnsi="Arial" w:cs="Arial"/>
          <w:kern w:val="0"/>
          <w:sz w:val="24"/>
          <w:szCs w:val="24"/>
        </w:rPr>
        <w:t xml:space="preserve"> i paliwach alternatywnych (</w:t>
      </w:r>
      <w:proofErr w:type="spellStart"/>
      <w:r>
        <w:rPr>
          <w:rFonts w:ascii="Arial" w:eastAsia="Times New Roman" w:hAnsi="Arial" w:cs="Arial"/>
          <w:kern w:val="0"/>
          <w:sz w:val="24"/>
          <w:szCs w:val="24"/>
        </w:rPr>
        <w:t>t.j</w:t>
      </w:r>
      <w:proofErr w:type="spellEnd"/>
      <w:r>
        <w:rPr>
          <w:rFonts w:ascii="Arial" w:eastAsia="Times New Roman" w:hAnsi="Arial" w:cs="Arial"/>
          <w:kern w:val="0"/>
          <w:sz w:val="24"/>
          <w:szCs w:val="24"/>
        </w:rPr>
        <w:t xml:space="preserve">. Dz. U. 2021, poz. 110).  </w:t>
      </w:r>
    </w:p>
    <w:p w14:paraId="35D9A421" w14:textId="77777777" w:rsidR="00693355" w:rsidRDefault="00C94300">
      <w:pPr>
        <w:jc w:val="both"/>
        <w:rPr>
          <w:rFonts w:ascii="Arial" w:hAnsi="Arial" w:cs="Arial"/>
          <w:sz w:val="24"/>
          <w:szCs w:val="24"/>
        </w:rPr>
      </w:pPr>
      <w:r>
        <w:rPr>
          <w:rFonts w:ascii="Arial" w:hAnsi="Arial" w:cs="Arial"/>
          <w:sz w:val="24"/>
          <w:szCs w:val="24"/>
        </w:rPr>
        <w:t>4. System monitoringu bazujący na GPS.</w:t>
      </w:r>
    </w:p>
    <w:p w14:paraId="797A527D" w14:textId="77777777" w:rsidR="00693355" w:rsidRDefault="00C94300">
      <w:pPr>
        <w:jc w:val="both"/>
        <w:rPr>
          <w:rFonts w:ascii="Arial" w:hAnsi="Arial" w:cs="Arial"/>
          <w:sz w:val="24"/>
          <w:szCs w:val="24"/>
        </w:rPr>
      </w:pPr>
      <w:r>
        <w:rPr>
          <w:rFonts w:ascii="Arial" w:hAnsi="Arial" w:cs="Arial"/>
          <w:sz w:val="24"/>
          <w:szCs w:val="24"/>
        </w:rPr>
        <w:t>1) Wykonawca wyposaży wszystkie pojazdy w elektroniczny system monitoringu bazujący na GPS rejestrujący przebieg tras – punkty nie rzadziej niż co 100m</w:t>
      </w:r>
      <w:r>
        <w:rPr>
          <w:rFonts w:ascii="Arial" w:hAnsi="Arial" w:cs="Arial"/>
          <w:sz w:val="24"/>
          <w:szCs w:val="24"/>
        </w:rPr>
        <w:br/>
        <w:t>i 30 sekund,</w:t>
      </w:r>
    </w:p>
    <w:p w14:paraId="64BB70B5" w14:textId="77777777" w:rsidR="00693355" w:rsidRDefault="00C94300">
      <w:pPr>
        <w:jc w:val="both"/>
        <w:rPr>
          <w:rFonts w:ascii="Arial" w:hAnsi="Arial" w:cs="Arial"/>
          <w:sz w:val="24"/>
          <w:szCs w:val="24"/>
        </w:rPr>
      </w:pPr>
      <w:r>
        <w:rPr>
          <w:rFonts w:ascii="Arial" w:hAnsi="Arial" w:cs="Arial"/>
          <w:sz w:val="24"/>
          <w:szCs w:val="24"/>
        </w:rPr>
        <w:t>2) Wykonawca nie ponosi odpowiedzialności za brak dostępu Zamawiającego do danych GPS, który jest spowodowany przyczynami leżącymi po stronie Zamawiającego, jak np. awaria urządzeń Zamawiającego, brak dostępu serwera Zamawiającego do sieci Internet,</w:t>
      </w:r>
    </w:p>
    <w:p w14:paraId="05DFADCB" w14:textId="77777777" w:rsidR="00693355" w:rsidRDefault="00C94300">
      <w:pPr>
        <w:jc w:val="both"/>
        <w:rPr>
          <w:rFonts w:ascii="Arial" w:hAnsi="Arial" w:cs="Arial"/>
          <w:sz w:val="24"/>
          <w:szCs w:val="24"/>
        </w:rPr>
      </w:pPr>
      <w:r>
        <w:rPr>
          <w:rFonts w:ascii="Arial" w:hAnsi="Arial" w:cs="Arial"/>
          <w:sz w:val="24"/>
          <w:szCs w:val="24"/>
        </w:rPr>
        <w:t>3) odpowiedzialność za wybór usługodawcy GPS oraz prawidłowe funkcjonowanie systemu GPS ponosi Wykonawca. Awaria u usługodawcy GPS będzie traktowana jako zawiniona przez Wykonawcę.</w:t>
      </w:r>
    </w:p>
    <w:p w14:paraId="711AF6A5" w14:textId="77777777" w:rsidR="00693355" w:rsidRDefault="00C94300">
      <w:pPr>
        <w:jc w:val="both"/>
        <w:rPr>
          <w:rFonts w:ascii="Arial" w:hAnsi="Arial" w:cs="Arial"/>
          <w:sz w:val="24"/>
          <w:szCs w:val="24"/>
        </w:rPr>
      </w:pPr>
      <w:r>
        <w:rPr>
          <w:rFonts w:ascii="Arial" w:hAnsi="Arial" w:cs="Arial"/>
          <w:sz w:val="24"/>
          <w:szCs w:val="24"/>
        </w:rPr>
        <w:t>5. Podmiot realizujący usługę w całym okresie obowiązywania umowy gwarantuje odpowiedni stan sanitarny pojazdów, kontenerów i pojemników.</w:t>
      </w:r>
    </w:p>
    <w:p w14:paraId="32751719" w14:textId="77777777" w:rsidR="00693355" w:rsidRDefault="00C94300">
      <w:pPr>
        <w:jc w:val="both"/>
        <w:rPr>
          <w:rFonts w:ascii="Arial" w:hAnsi="Arial" w:cs="Arial"/>
          <w:sz w:val="24"/>
          <w:szCs w:val="24"/>
        </w:rPr>
      </w:pPr>
      <w:r>
        <w:rPr>
          <w:rFonts w:ascii="Arial" w:hAnsi="Arial" w:cs="Arial"/>
          <w:sz w:val="24"/>
          <w:szCs w:val="24"/>
        </w:rPr>
        <w:t>6. Zgodnie z art. 29 ust. 3a ustawy z dnia 29 stycznia 2004 roku Prawo Zamówień Publicznych, Zamawiający wymaga w trakcie realizacji zamówienia zatrudnienia na podstawie umowy o pracę przez Wykonawcę lub podwykonawcę wszystkich osób wykonujących prace fizyczne związane z odbiorem odpadów komunalnych zgodnie</w:t>
      </w:r>
      <w:r>
        <w:rPr>
          <w:rFonts w:ascii="Arial" w:hAnsi="Arial" w:cs="Arial"/>
          <w:sz w:val="24"/>
          <w:szCs w:val="24"/>
        </w:rPr>
        <w:br/>
        <w:t>z przedmiotem zamówienia. W przypadku niespełnienia przez Wykonawcę lub podwykonawcę wymogu zatrudnienia na podstawie umowy o pracę osób wykonujących wskazane w zdaniu pierwszym czynności</w:t>
      </w:r>
      <w:r>
        <w:rPr>
          <w:rFonts w:ascii="Times New Roman" w:hAnsi="Times New Roman" w:cs="Times New Roman"/>
          <w:sz w:val="24"/>
          <w:szCs w:val="24"/>
        </w:rPr>
        <w:t xml:space="preserve"> </w:t>
      </w:r>
      <w:r>
        <w:rPr>
          <w:rFonts w:ascii="Arial" w:hAnsi="Arial" w:cs="Arial"/>
          <w:sz w:val="24"/>
          <w:szCs w:val="24"/>
        </w:rPr>
        <w:t xml:space="preserve">Zamawiający przewiduje sankcję w postaci obowiązku zapłaty przez wykonawcę kary umownej. Niezłożenie przez Wykonawcę w wyznaczonym przez Zamawiającego terminie żądanych przez Zamawiającego dowodów w celu potwierdzenia spełnienia prze Wykonawcę lub podwykonawcę wymogu zatrudnienia na podstawie umowy o pracę traktowane będzie jako niespełnienie przez Wykonawcę lub podwykonawcę wymogu zatrudnienia na podstawie umowy o pracę osób wykonujących wskazane w zdaniu pierwszym czynności skutkujące nałożeniem kary umownej opisanej w zdaniu drugim. Zmiana w wykazie osób posiadających wymagane przez Zamawiającego uprawnienia nie skutkująca zmniejszeniem ich ilości nie wymaga zawarcia aneksu do Umowy. </w:t>
      </w:r>
    </w:p>
    <w:p w14:paraId="5103D6FF" w14:textId="77777777" w:rsidR="00693355" w:rsidRDefault="00693355">
      <w:pPr>
        <w:jc w:val="both"/>
        <w:rPr>
          <w:rFonts w:ascii="Times New Roman" w:hAnsi="Times New Roman" w:cs="Times New Roman"/>
          <w:b/>
          <w:bCs/>
          <w:color w:val="FF0000"/>
          <w:sz w:val="24"/>
          <w:szCs w:val="24"/>
        </w:rPr>
      </w:pPr>
    </w:p>
    <w:p w14:paraId="1B5BE854" w14:textId="77777777" w:rsidR="00693355" w:rsidRDefault="00C94300">
      <w:pPr>
        <w:jc w:val="center"/>
        <w:rPr>
          <w:rFonts w:ascii="Arial" w:hAnsi="Arial" w:cs="Arial"/>
          <w:sz w:val="24"/>
          <w:szCs w:val="24"/>
        </w:rPr>
      </w:pPr>
      <w:r>
        <w:rPr>
          <w:rFonts w:ascii="Arial" w:hAnsi="Arial" w:cs="Arial"/>
          <w:b/>
          <w:bCs/>
          <w:sz w:val="24"/>
          <w:szCs w:val="24"/>
        </w:rPr>
        <w:t>V. Charakterystyka Gminy Kołbaskowo</w:t>
      </w:r>
    </w:p>
    <w:p w14:paraId="2FECA360" w14:textId="77777777" w:rsidR="00693355" w:rsidRDefault="00C94300">
      <w:pPr>
        <w:numPr>
          <w:ilvl w:val="0"/>
          <w:numId w:val="1"/>
        </w:numPr>
        <w:jc w:val="both"/>
        <w:rPr>
          <w:rFonts w:ascii="Arial" w:hAnsi="Arial" w:cs="Arial"/>
          <w:sz w:val="24"/>
          <w:szCs w:val="24"/>
        </w:rPr>
      </w:pPr>
      <w:r>
        <w:rPr>
          <w:rFonts w:ascii="Arial" w:hAnsi="Arial" w:cs="Arial"/>
          <w:sz w:val="24"/>
          <w:szCs w:val="24"/>
        </w:rPr>
        <w:t>gmina wiejska,</w:t>
      </w:r>
    </w:p>
    <w:p w14:paraId="244470F2" w14:textId="77777777" w:rsidR="00693355" w:rsidRDefault="00C94300">
      <w:pPr>
        <w:numPr>
          <w:ilvl w:val="0"/>
          <w:numId w:val="1"/>
        </w:numPr>
        <w:jc w:val="both"/>
        <w:rPr>
          <w:rFonts w:ascii="Arial" w:hAnsi="Arial" w:cs="Arial"/>
          <w:sz w:val="24"/>
          <w:szCs w:val="24"/>
        </w:rPr>
      </w:pPr>
      <w:r>
        <w:rPr>
          <w:rFonts w:ascii="Arial" w:hAnsi="Arial" w:cs="Arial"/>
          <w:sz w:val="24"/>
          <w:szCs w:val="24"/>
        </w:rPr>
        <w:t>liczba mieszkańców ok.: 13107,</w:t>
      </w:r>
    </w:p>
    <w:p w14:paraId="70ADA9EF" w14:textId="77777777" w:rsidR="00693355" w:rsidRDefault="00C94300">
      <w:pPr>
        <w:numPr>
          <w:ilvl w:val="0"/>
          <w:numId w:val="1"/>
        </w:numPr>
        <w:jc w:val="both"/>
        <w:rPr>
          <w:rFonts w:ascii="Arial" w:hAnsi="Arial" w:cs="Arial"/>
          <w:sz w:val="24"/>
          <w:szCs w:val="24"/>
        </w:rPr>
      </w:pPr>
      <w:r>
        <w:rPr>
          <w:rFonts w:ascii="Arial" w:hAnsi="Arial" w:cs="Arial"/>
          <w:sz w:val="24"/>
          <w:szCs w:val="24"/>
        </w:rPr>
        <w:t>obszar: 105 km</w:t>
      </w:r>
      <w:r>
        <w:rPr>
          <w:rFonts w:ascii="Arial" w:hAnsi="Arial" w:cs="Arial"/>
          <w:sz w:val="24"/>
          <w:szCs w:val="24"/>
          <w:vertAlign w:val="superscript"/>
        </w:rPr>
        <w:t>2</w:t>
      </w:r>
      <w:r>
        <w:rPr>
          <w:rFonts w:ascii="Arial" w:hAnsi="Arial" w:cs="Arial"/>
          <w:sz w:val="24"/>
          <w:szCs w:val="24"/>
        </w:rPr>
        <w:t xml:space="preserve"> </w:t>
      </w:r>
    </w:p>
    <w:p w14:paraId="515D349A" w14:textId="77777777" w:rsidR="00693355" w:rsidRDefault="00C94300">
      <w:pPr>
        <w:numPr>
          <w:ilvl w:val="0"/>
          <w:numId w:val="1"/>
        </w:numPr>
        <w:jc w:val="both"/>
        <w:rPr>
          <w:rFonts w:ascii="Arial" w:hAnsi="Arial" w:cs="Arial"/>
          <w:sz w:val="24"/>
          <w:szCs w:val="24"/>
        </w:rPr>
      </w:pPr>
      <w:r>
        <w:rPr>
          <w:rFonts w:ascii="Arial" w:hAnsi="Arial" w:cs="Arial"/>
          <w:sz w:val="24"/>
          <w:szCs w:val="24"/>
        </w:rPr>
        <w:t>Gmina liczy 22 wsie.</w:t>
      </w:r>
    </w:p>
    <w:p w14:paraId="7FB7DEAB" w14:textId="77777777" w:rsidR="00693355" w:rsidRDefault="00693355">
      <w:pPr>
        <w:jc w:val="both"/>
        <w:rPr>
          <w:rFonts w:ascii="Arial" w:hAnsi="Arial" w:cs="Arial"/>
          <w:color w:val="FF0000"/>
          <w:sz w:val="24"/>
          <w:szCs w:val="24"/>
        </w:rPr>
      </w:pPr>
    </w:p>
    <w:p w14:paraId="4BE64772" w14:textId="77777777" w:rsidR="00693355" w:rsidRDefault="00C94300">
      <w:pPr>
        <w:jc w:val="center"/>
        <w:rPr>
          <w:rFonts w:ascii="Arial" w:hAnsi="Arial" w:cs="Arial"/>
          <w:b/>
          <w:bCs/>
          <w:sz w:val="24"/>
          <w:szCs w:val="24"/>
        </w:rPr>
      </w:pPr>
      <w:r>
        <w:rPr>
          <w:rFonts w:ascii="Arial" w:hAnsi="Arial" w:cs="Arial"/>
          <w:b/>
          <w:bCs/>
          <w:sz w:val="24"/>
          <w:szCs w:val="24"/>
        </w:rPr>
        <w:t>VI. Informacja nt. odpadów:</w:t>
      </w:r>
    </w:p>
    <w:p w14:paraId="5C4FCE08" w14:textId="77777777" w:rsidR="00693355" w:rsidRDefault="00693355">
      <w:pPr>
        <w:jc w:val="center"/>
        <w:rPr>
          <w:rFonts w:ascii="Arial" w:hAnsi="Arial" w:cs="Arial"/>
          <w:sz w:val="16"/>
          <w:szCs w:val="16"/>
        </w:rPr>
      </w:pPr>
    </w:p>
    <w:p w14:paraId="7C9FFF24" w14:textId="77777777" w:rsidR="00693355" w:rsidRDefault="00C94300">
      <w:pPr>
        <w:numPr>
          <w:ilvl w:val="0"/>
          <w:numId w:val="2"/>
        </w:numPr>
        <w:jc w:val="both"/>
        <w:rPr>
          <w:rFonts w:ascii="Arial" w:hAnsi="Arial" w:cs="Arial"/>
          <w:sz w:val="24"/>
          <w:szCs w:val="24"/>
        </w:rPr>
      </w:pPr>
      <w:r>
        <w:rPr>
          <w:rFonts w:ascii="Arial" w:hAnsi="Arial" w:cs="Arial"/>
          <w:sz w:val="24"/>
          <w:szCs w:val="24"/>
        </w:rPr>
        <w:t>Charakterystyka odpadów odbieranych od właścicieli nieruchomości w Gminie Kołbaskowo.</w:t>
      </w:r>
    </w:p>
    <w:p w14:paraId="210BFA0C" w14:textId="77777777" w:rsidR="00693355" w:rsidRDefault="00C94300">
      <w:pPr>
        <w:ind w:left="709" w:hanging="283"/>
        <w:jc w:val="both"/>
        <w:rPr>
          <w:rFonts w:ascii="Arial" w:hAnsi="Arial" w:cs="Arial"/>
          <w:sz w:val="24"/>
          <w:szCs w:val="24"/>
        </w:rPr>
      </w:pPr>
      <w:r>
        <w:rPr>
          <w:rFonts w:ascii="Arial" w:hAnsi="Arial" w:cs="Arial"/>
          <w:sz w:val="24"/>
          <w:szCs w:val="24"/>
        </w:rPr>
        <w:lastRenderedPageBreak/>
        <w:t>Przewidywana roczna  ilość odpadów na terenie gminy Kołbaskowo w Mg/rok</w:t>
      </w:r>
    </w:p>
    <w:p w14:paraId="63845C79" w14:textId="77777777" w:rsidR="00693355" w:rsidRDefault="00C94300">
      <w:pPr>
        <w:jc w:val="both"/>
        <w:rPr>
          <w:rFonts w:ascii="Times New Roman" w:hAnsi="Times New Roman" w:cs="Times New Roman"/>
          <w:b/>
          <w:color w:val="FF0000"/>
          <w:sz w:val="16"/>
          <w:szCs w:val="16"/>
        </w:rPr>
      </w:pPr>
      <w:r>
        <w:rPr>
          <w:rFonts w:ascii="Times New Roman" w:hAnsi="Times New Roman" w:cs="Times New Roman"/>
          <w:color w:val="FF0000"/>
          <w:sz w:val="24"/>
          <w:szCs w:val="24"/>
        </w:rPr>
        <w:t xml:space="preserve"> </w:t>
      </w:r>
    </w:p>
    <w:tbl>
      <w:tblPr>
        <w:tblW w:w="8700" w:type="dxa"/>
        <w:tblInd w:w="534" w:type="dxa"/>
        <w:tblLayout w:type="fixed"/>
        <w:tblLook w:val="0000" w:firstRow="0" w:lastRow="0" w:firstColumn="0" w:lastColumn="0" w:noHBand="0" w:noVBand="0"/>
      </w:tblPr>
      <w:tblGrid>
        <w:gridCol w:w="1417"/>
        <w:gridCol w:w="7283"/>
      </w:tblGrid>
      <w:tr w:rsidR="00693355" w14:paraId="77688192" w14:textId="77777777">
        <w:tc>
          <w:tcPr>
            <w:tcW w:w="1417" w:type="dxa"/>
            <w:tcBorders>
              <w:top w:val="single" w:sz="4" w:space="0" w:color="000000"/>
              <w:left w:val="single" w:sz="4" w:space="0" w:color="000000"/>
              <w:bottom w:val="single" w:sz="4" w:space="0" w:color="000000"/>
            </w:tcBorders>
            <w:shd w:val="clear" w:color="auto" w:fill="auto"/>
          </w:tcPr>
          <w:p w14:paraId="67DC7E0C" w14:textId="77777777" w:rsidR="00693355" w:rsidRDefault="00C94300">
            <w:pPr>
              <w:widowControl w:val="0"/>
              <w:jc w:val="both"/>
              <w:rPr>
                <w:rFonts w:ascii="Times New Roman" w:hAnsi="Times New Roman" w:cs="Times New Roman"/>
                <w:b/>
                <w:sz w:val="24"/>
                <w:szCs w:val="24"/>
              </w:rPr>
            </w:pPr>
            <w:r>
              <w:rPr>
                <w:rFonts w:ascii="Times New Roman" w:hAnsi="Times New Roman" w:cs="Times New Roman"/>
                <w:b/>
                <w:sz w:val="24"/>
                <w:szCs w:val="24"/>
              </w:rPr>
              <w:t>Kod odpadu</w:t>
            </w:r>
          </w:p>
        </w:tc>
        <w:tc>
          <w:tcPr>
            <w:tcW w:w="7282" w:type="dxa"/>
            <w:tcBorders>
              <w:top w:val="single" w:sz="4" w:space="0" w:color="000000"/>
              <w:left w:val="single" w:sz="4" w:space="0" w:color="000000"/>
              <w:bottom w:val="single" w:sz="4" w:space="0" w:color="000000"/>
              <w:right w:val="single" w:sz="4" w:space="0" w:color="000000"/>
            </w:tcBorders>
            <w:shd w:val="clear" w:color="auto" w:fill="auto"/>
          </w:tcPr>
          <w:p w14:paraId="10DC8860"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b/>
                <w:sz w:val="24"/>
                <w:szCs w:val="24"/>
              </w:rPr>
              <w:t>Przewidywane roczne ilości odebranych odpadów na terenie gminy Kołbaskowo w Mg</w:t>
            </w:r>
          </w:p>
        </w:tc>
      </w:tr>
      <w:tr w:rsidR="00693355" w14:paraId="37F05C06" w14:textId="77777777">
        <w:tc>
          <w:tcPr>
            <w:tcW w:w="1417" w:type="dxa"/>
            <w:tcBorders>
              <w:top w:val="single" w:sz="4" w:space="0" w:color="000000"/>
              <w:left w:val="single" w:sz="4" w:space="0" w:color="000000"/>
              <w:bottom w:val="single" w:sz="4" w:space="0" w:color="000000"/>
            </w:tcBorders>
            <w:shd w:val="clear" w:color="auto" w:fill="auto"/>
          </w:tcPr>
          <w:p w14:paraId="7F3FAECD"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15 01 01</w:t>
            </w:r>
          </w:p>
        </w:tc>
        <w:tc>
          <w:tcPr>
            <w:tcW w:w="7282" w:type="dxa"/>
            <w:tcBorders>
              <w:top w:val="single" w:sz="4" w:space="0" w:color="000000"/>
              <w:left w:val="single" w:sz="4" w:space="0" w:color="000000"/>
              <w:bottom w:val="single" w:sz="4" w:space="0" w:color="000000"/>
              <w:right w:val="single" w:sz="4" w:space="0" w:color="000000"/>
            </w:tcBorders>
            <w:shd w:val="clear" w:color="auto" w:fill="auto"/>
          </w:tcPr>
          <w:p w14:paraId="4921FCE9" w14:textId="77777777" w:rsidR="00693355" w:rsidRDefault="00C94300">
            <w:pPr>
              <w:widowControl w:val="0"/>
              <w:jc w:val="right"/>
              <w:rPr>
                <w:rFonts w:ascii="Times New Roman" w:hAnsi="Times New Roman" w:cs="Times New Roman"/>
                <w:b/>
                <w:sz w:val="24"/>
                <w:szCs w:val="24"/>
              </w:rPr>
            </w:pPr>
            <w:r>
              <w:rPr>
                <w:rFonts w:ascii="Times New Roman" w:hAnsi="Times New Roman" w:cs="Times New Roman"/>
                <w:b/>
                <w:sz w:val="24"/>
                <w:szCs w:val="24"/>
              </w:rPr>
              <w:t>263,12</w:t>
            </w:r>
          </w:p>
        </w:tc>
      </w:tr>
      <w:tr w:rsidR="00693355" w14:paraId="4EDBED3F" w14:textId="77777777">
        <w:tc>
          <w:tcPr>
            <w:tcW w:w="1417" w:type="dxa"/>
            <w:tcBorders>
              <w:top w:val="single" w:sz="4" w:space="0" w:color="000000"/>
              <w:left w:val="single" w:sz="4" w:space="0" w:color="000000"/>
              <w:bottom w:val="single" w:sz="4" w:space="0" w:color="000000"/>
            </w:tcBorders>
            <w:shd w:val="clear" w:color="auto" w:fill="auto"/>
          </w:tcPr>
          <w:p w14:paraId="1B0722CE"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15 01 06</w:t>
            </w:r>
          </w:p>
        </w:tc>
        <w:tc>
          <w:tcPr>
            <w:tcW w:w="7282" w:type="dxa"/>
            <w:tcBorders>
              <w:top w:val="single" w:sz="4" w:space="0" w:color="000000"/>
              <w:left w:val="single" w:sz="4" w:space="0" w:color="000000"/>
              <w:bottom w:val="single" w:sz="4" w:space="0" w:color="000000"/>
              <w:right w:val="single" w:sz="4" w:space="0" w:color="000000"/>
            </w:tcBorders>
            <w:shd w:val="clear" w:color="auto" w:fill="auto"/>
          </w:tcPr>
          <w:p w14:paraId="7BCEFD64" w14:textId="77777777" w:rsidR="00693355" w:rsidRDefault="00C94300">
            <w:pPr>
              <w:widowControl w:val="0"/>
              <w:jc w:val="right"/>
              <w:rPr>
                <w:rFonts w:ascii="Times New Roman" w:hAnsi="Times New Roman" w:cs="Times New Roman"/>
                <w:b/>
                <w:sz w:val="24"/>
                <w:szCs w:val="24"/>
              </w:rPr>
            </w:pPr>
            <w:r>
              <w:rPr>
                <w:rFonts w:ascii="Times New Roman" w:hAnsi="Times New Roman" w:cs="Times New Roman"/>
                <w:b/>
                <w:sz w:val="24"/>
                <w:szCs w:val="24"/>
              </w:rPr>
              <w:t>322,80</w:t>
            </w:r>
          </w:p>
        </w:tc>
      </w:tr>
      <w:tr w:rsidR="00693355" w14:paraId="6B240FEC" w14:textId="77777777">
        <w:tc>
          <w:tcPr>
            <w:tcW w:w="1417" w:type="dxa"/>
            <w:tcBorders>
              <w:top w:val="single" w:sz="4" w:space="0" w:color="000000"/>
              <w:left w:val="single" w:sz="4" w:space="0" w:color="000000"/>
              <w:bottom w:val="single" w:sz="4" w:space="0" w:color="000000"/>
            </w:tcBorders>
            <w:shd w:val="clear" w:color="auto" w:fill="auto"/>
          </w:tcPr>
          <w:p w14:paraId="662976E8"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15 01 07</w:t>
            </w:r>
          </w:p>
        </w:tc>
        <w:tc>
          <w:tcPr>
            <w:tcW w:w="7282" w:type="dxa"/>
            <w:tcBorders>
              <w:top w:val="single" w:sz="4" w:space="0" w:color="000000"/>
              <w:left w:val="single" w:sz="4" w:space="0" w:color="000000"/>
              <w:bottom w:val="single" w:sz="4" w:space="0" w:color="000000"/>
              <w:right w:val="single" w:sz="4" w:space="0" w:color="000000"/>
            </w:tcBorders>
            <w:shd w:val="clear" w:color="auto" w:fill="auto"/>
          </w:tcPr>
          <w:p w14:paraId="5FC38722" w14:textId="77777777" w:rsidR="00693355" w:rsidRDefault="00C94300">
            <w:pPr>
              <w:widowControl w:val="0"/>
              <w:jc w:val="right"/>
              <w:rPr>
                <w:rFonts w:ascii="Times New Roman" w:hAnsi="Times New Roman" w:cs="Times New Roman"/>
                <w:b/>
                <w:sz w:val="24"/>
                <w:szCs w:val="24"/>
              </w:rPr>
            </w:pPr>
            <w:r>
              <w:rPr>
                <w:rFonts w:ascii="Times New Roman" w:hAnsi="Times New Roman" w:cs="Times New Roman"/>
                <w:b/>
                <w:sz w:val="24"/>
                <w:szCs w:val="24"/>
              </w:rPr>
              <w:t>317,52</w:t>
            </w:r>
          </w:p>
        </w:tc>
      </w:tr>
      <w:tr w:rsidR="00693355" w14:paraId="3F98C840" w14:textId="77777777">
        <w:tc>
          <w:tcPr>
            <w:tcW w:w="1417" w:type="dxa"/>
            <w:tcBorders>
              <w:top w:val="single" w:sz="4" w:space="0" w:color="000000"/>
              <w:left w:val="single" w:sz="4" w:space="0" w:color="000000"/>
              <w:bottom w:val="single" w:sz="4" w:space="0" w:color="000000"/>
            </w:tcBorders>
            <w:shd w:val="clear" w:color="auto" w:fill="auto"/>
          </w:tcPr>
          <w:p w14:paraId="6183B224"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20 02 01</w:t>
            </w:r>
          </w:p>
        </w:tc>
        <w:tc>
          <w:tcPr>
            <w:tcW w:w="7282" w:type="dxa"/>
            <w:tcBorders>
              <w:top w:val="single" w:sz="4" w:space="0" w:color="000000"/>
              <w:left w:val="single" w:sz="4" w:space="0" w:color="000000"/>
              <w:bottom w:val="single" w:sz="4" w:space="0" w:color="000000"/>
              <w:right w:val="single" w:sz="4" w:space="0" w:color="000000"/>
            </w:tcBorders>
            <w:shd w:val="clear" w:color="auto" w:fill="auto"/>
          </w:tcPr>
          <w:p w14:paraId="1455EE04" w14:textId="77777777" w:rsidR="00693355" w:rsidRDefault="00C94300">
            <w:pPr>
              <w:widowControl w:val="0"/>
              <w:jc w:val="right"/>
              <w:rPr>
                <w:rFonts w:ascii="Times New Roman" w:hAnsi="Times New Roman" w:cs="Times New Roman"/>
                <w:b/>
                <w:sz w:val="24"/>
                <w:szCs w:val="24"/>
              </w:rPr>
            </w:pPr>
            <w:r>
              <w:rPr>
                <w:rFonts w:ascii="Times New Roman" w:hAnsi="Times New Roman" w:cs="Times New Roman"/>
                <w:b/>
                <w:sz w:val="24"/>
                <w:szCs w:val="24"/>
              </w:rPr>
              <w:t>515,76</w:t>
            </w:r>
          </w:p>
        </w:tc>
      </w:tr>
      <w:tr w:rsidR="00693355" w14:paraId="28C738A6" w14:textId="77777777">
        <w:tc>
          <w:tcPr>
            <w:tcW w:w="1417" w:type="dxa"/>
            <w:tcBorders>
              <w:top w:val="single" w:sz="4" w:space="0" w:color="000000"/>
              <w:left w:val="single" w:sz="4" w:space="0" w:color="000000"/>
              <w:bottom w:val="single" w:sz="4" w:space="0" w:color="000000"/>
            </w:tcBorders>
            <w:shd w:val="clear" w:color="auto" w:fill="auto"/>
          </w:tcPr>
          <w:p w14:paraId="63470CF3"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20 03 01</w:t>
            </w:r>
          </w:p>
        </w:tc>
        <w:tc>
          <w:tcPr>
            <w:tcW w:w="7282" w:type="dxa"/>
            <w:tcBorders>
              <w:top w:val="single" w:sz="4" w:space="0" w:color="000000"/>
              <w:left w:val="single" w:sz="4" w:space="0" w:color="000000"/>
              <w:bottom w:val="single" w:sz="4" w:space="0" w:color="000000"/>
              <w:right w:val="single" w:sz="4" w:space="0" w:color="000000"/>
            </w:tcBorders>
            <w:shd w:val="clear" w:color="auto" w:fill="auto"/>
          </w:tcPr>
          <w:p w14:paraId="37C8ADFB" w14:textId="77777777" w:rsidR="00693355" w:rsidRDefault="00C94300">
            <w:pPr>
              <w:widowControl w:val="0"/>
              <w:jc w:val="right"/>
              <w:rPr>
                <w:rFonts w:ascii="Times New Roman" w:hAnsi="Times New Roman" w:cs="Times New Roman"/>
                <w:b/>
                <w:sz w:val="24"/>
                <w:szCs w:val="24"/>
              </w:rPr>
            </w:pPr>
            <w:r>
              <w:rPr>
                <w:rFonts w:ascii="Times New Roman" w:hAnsi="Times New Roman" w:cs="Times New Roman"/>
                <w:b/>
                <w:sz w:val="24"/>
                <w:szCs w:val="24"/>
              </w:rPr>
              <w:t>3554,35</w:t>
            </w:r>
          </w:p>
        </w:tc>
      </w:tr>
      <w:tr w:rsidR="00693355" w14:paraId="1086BC88" w14:textId="77777777">
        <w:tc>
          <w:tcPr>
            <w:tcW w:w="1417" w:type="dxa"/>
            <w:tcBorders>
              <w:top w:val="single" w:sz="4" w:space="0" w:color="000000"/>
              <w:left w:val="single" w:sz="4" w:space="0" w:color="000000"/>
              <w:bottom w:val="single" w:sz="4" w:space="0" w:color="000000"/>
            </w:tcBorders>
            <w:shd w:val="clear" w:color="auto" w:fill="auto"/>
          </w:tcPr>
          <w:p w14:paraId="7DD4F033"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20 03 07</w:t>
            </w:r>
          </w:p>
        </w:tc>
        <w:tc>
          <w:tcPr>
            <w:tcW w:w="7282" w:type="dxa"/>
            <w:tcBorders>
              <w:top w:val="single" w:sz="4" w:space="0" w:color="000000"/>
              <w:left w:val="single" w:sz="4" w:space="0" w:color="000000"/>
              <w:bottom w:val="single" w:sz="4" w:space="0" w:color="000000"/>
              <w:right w:val="single" w:sz="4" w:space="0" w:color="000000"/>
            </w:tcBorders>
            <w:shd w:val="clear" w:color="auto" w:fill="auto"/>
          </w:tcPr>
          <w:p w14:paraId="6D0FC1B2" w14:textId="77777777" w:rsidR="00693355" w:rsidRDefault="00C94300">
            <w:pPr>
              <w:widowControl w:val="0"/>
              <w:jc w:val="right"/>
              <w:rPr>
                <w:rFonts w:ascii="Times New Roman" w:hAnsi="Times New Roman" w:cs="Times New Roman"/>
                <w:b/>
                <w:sz w:val="24"/>
                <w:szCs w:val="24"/>
              </w:rPr>
            </w:pPr>
            <w:r>
              <w:rPr>
                <w:rFonts w:ascii="Times New Roman" w:hAnsi="Times New Roman" w:cs="Times New Roman"/>
                <w:b/>
                <w:sz w:val="24"/>
                <w:szCs w:val="24"/>
              </w:rPr>
              <w:t>140,80</w:t>
            </w:r>
          </w:p>
        </w:tc>
      </w:tr>
      <w:tr w:rsidR="00693355" w14:paraId="63B542BC" w14:textId="77777777">
        <w:tc>
          <w:tcPr>
            <w:tcW w:w="1417" w:type="dxa"/>
            <w:tcBorders>
              <w:top w:val="single" w:sz="4" w:space="0" w:color="000000"/>
              <w:left w:val="single" w:sz="4" w:space="0" w:color="000000"/>
              <w:bottom w:val="single" w:sz="4" w:space="0" w:color="000000"/>
            </w:tcBorders>
            <w:shd w:val="clear" w:color="auto" w:fill="auto"/>
          </w:tcPr>
          <w:p w14:paraId="1BFB726B"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20 01 32</w:t>
            </w:r>
          </w:p>
        </w:tc>
        <w:tc>
          <w:tcPr>
            <w:tcW w:w="7282" w:type="dxa"/>
            <w:tcBorders>
              <w:top w:val="single" w:sz="4" w:space="0" w:color="000000"/>
              <w:left w:val="single" w:sz="4" w:space="0" w:color="000000"/>
              <w:bottom w:val="single" w:sz="4" w:space="0" w:color="000000"/>
              <w:right w:val="single" w:sz="4" w:space="0" w:color="000000"/>
            </w:tcBorders>
            <w:shd w:val="clear" w:color="auto" w:fill="auto"/>
          </w:tcPr>
          <w:p w14:paraId="18613184" w14:textId="77777777" w:rsidR="00693355" w:rsidRDefault="00C94300">
            <w:pPr>
              <w:widowControl w:val="0"/>
              <w:jc w:val="right"/>
              <w:rPr>
                <w:rFonts w:ascii="Times New Roman" w:hAnsi="Times New Roman" w:cs="Times New Roman"/>
                <w:b/>
                <w:sz w:val="24"/>
                <w:szCs w:val="24"/>
              </w:rPr>
            </w:pPr>
            <w:r>
              <w:rPr>
                <w:rFonts w:ascii="Times New Roman" w:hAnsi="Times New Roman" w:cs="Times New Roman"/>
                <w:b/>
                <w:sz w:val="24"/>
                <w:szCs w:val="24"/>
              </w:rPr>
              <w:t>0,25</w:t>
            </w:r>
          </w:p>
        </w:tc>
      </w:tr>
      <w:tr w:rsidR="00693355" w14:paraId="494FC657" w14:textId="77777777">
        <w:tc>
          <w:tcPr>
            <w:tcW w:w="1417" w:type="dxa"/>
            <w:tcBorders>
              <w:top w:val="single" w:sz="4" w:space="0" w:color="000000"/>
              <w:left w:val="single" w:sz="4" w:space="0" w:color="000000"/>
              <w:bottom w:val="single" w:sz="4" w:space="0" w:color="000000"/>
            </w:tcBorders>
            <w:shd w:val="clear" w:color="auto" w:fill="auto"/>
          </w:tcPr>
          <w:p w14:paraId="3BCDFF76" w14:textId="77777777" w:rsidR="00693355" w:rsidRDefault="00C94300">
            <w:pPr>
              <w:widowControl w:val="0"/>
              <w:jc w:val="both"/>
              <w:rPr>
                <w:rFonts w:ascii="Times New Roman" w:hAnsi="Times New Roman" w:cs="Times New Roman"/>
                <w:b/>
                <w:sz w:val="24"/>
                <w:szCs w:val="24"/>
              </w:rPr>
            </w:pPr>
            <w:r>
              <w:rPr>
                <w:rFonts w:ascii="Times New Roman" w:hAnsi="Times New Roman" w:cs="Times New Roman"/>
                <w:b/>
                <w:sz w:val="24"/>
                <w:szCs w:val="24"/>
              </w:rPr>
              <w:t>Razem</w:t>
            </w:r>
          </w:p>
        </w:tc>
        <w:tc>
          <w:tcPr>
            <w:tcW w:w="7282" w:type="dxa"/>
            <w:tcBorders>
              <w:top w:val="single" w:sz="4" w:space="0" w:color="000000"/>
              <w:left w:val="single" w:sz="4" w:space="0" w:color="000000"/>
              <w:bottom w:val="single" w:sz="4" w:space="0" w:color="000000"/>
              <w:right w:val="single" w:sz="4" w:space="0" w:color="000000"/>
            </w:tcBorders>
            <w:shd w:val="clear" w:color="auto" w:fill="auto"/>
          </w:tcPr>
          <w:p w14:paraId="68CE318C" w14:textId="77777777" w:rsidR="00693355" w:rsidRDefault="00C94300">
            <w:pPr>
              <w:widowControl w:val="0"/>
              <w:jc w:val="right"/>
              <w:rPr>
                <w:rFonts w:ascii="Times New Roman" w:hAnsi="Times New Roman" w:cs="Times New Roman"/>
                <w:sz w:val="24"/>
                <w:szCs w:val="24"/>
              </w:rPr>
            </w:pPr>
            <w:r>
              <w:rPr>
                <w:rFonts w:ascii="Times New Roman" w:hAnsi="Times New Roman" w:cs="Times New Roman"/>
                <w:b/>
                <w:sz w:val="24"/>
                <w:szCs w:val="24"/>
              </w:rPr>
              <w:t>5114,60 Mg</w:t>
            </w:r>
          </w:p>
        </w:tc>
      </w:tr>
    </w:tbl>
    <w:p w14:paraId="1478C276" w14:textId="77777777" w:rsidR="00693355" w:rsidRDefault="00693355">
      <w:pPr>
        <w:jc w:val="both"/>
        <w:rPr>
          <w:rFonts w:ascii="Times New Roman" w:hAnsi="Times New Roman" w:cs="Times New Roman"/>
          <w:sz w:val="16"/>
          <w:szCs w:val="16"/>
        </w:rPr>
      </w:pPr>
    </w:p>
    <w:p w14:paraId="77C8EDF3" w14:textId="77777777" w:rsidR="00693355" w:rsidRDefault="00C94300">
      <w:pPr>
        <w:ind w:left="426" w:hanging="426"/>
        <w:jc w:val="both"/>
        <w:rPr>
          <w:rFonts w:ascii="Arial" w:hAnsi="Arial" w:cs="Arial"/>
          <w:b/>
          <w:sz w:val="24"/>
          <w:szCs w:val="24"/>
        </w:rPr>
      </w:pPr>
      <w:r>
        <w:rPr>
          <w:rFonts w:ascii="Times New Roman" w:hAnsi="Times New Roman" w:cs="Times New Roman"/>
          <w:sz w:val="24"/>
          <w:szCs w:val="24"/>
        </w:rPr>
        <w:t xml:space="preserve">      </w:t>
      </w:r>
      <w:r>
        <w:rPr>
          <w:rFonts w:ascii="Arial" w:hAnsi="Arial" w:cs="Arial"/>
          <w:sz w:val="24"/>
          <w:szCs w:val="24"/>
        </w:rPr>
        <w:t xml:space="preserve">Przewidywana całkowita ilość odpadów objętych przedmiotem zmówienia                                        w okresie jego realizacji (ilość nominalna): </w:t>
      </w:r>
      <w:r>
        <w:rPr>
          <w:rFonts w:ascii="Arial" w:hAnsi="Arial" w:cs="Arial"/>
          <w:b/>
          <w:sz w:val="24"/>
          <w:szCs w:val="24"/>
        </w:rPr>
        <w:t>5114,60</w:t>
      </w:r>
      <w:r>
        <w:rPr>
          <w:rFonts w:ascii="Times New Roman" w:hAnsi="Times New Roman" w:cs="Times New Roman"/>
          <w:b/>
          <w:sz w:val="24"/>
          <w:szCs w:val="24"/>
        </w:rPr>
        <w:t xml:space="preserve"> </w:t>
      </w:r>
      <w:r>
        <w:rPr>
          <w:rFonts w:ascii="Arial" w:hAnsi="Arial" w:cs="Arial"/>
          <w:b/>
          <w:sz w:val="24"/>
          <w:szCs w:val="24"/>
        </w:rPr>
        <w:t>Mg.</w:t>
      </w:r>
    </w:p>
    <w:p w14:paraId="725D6F3F" w14:textId="77777777" w:rsidR="00693355" w:rsidRDefault="00693355">
      <w:pPr>
        <w:jc w:val="both"/>
        <w:rPr>
          <w:rFonts w:ascii="Times New Roman" w:hAnsi="Times New Roman" w:cs="Times New Roman"/>
          <w:sz w:val="16"/>
          <w:szCs w:val="16"/>
        </w:rPr>
      </w:pPr>
    </w:p>
    <w:p w14:paraId="0581BA5A" w14:textId="77777777" w:rsidR="00693355" w:rsidRDefault="00C94300">
      <w:pPr>
        <w:numPr>
          <w:ilvl w:val="0"/>
          <w:numId w:val="2"/>
        </w:numPr>
        <w:jc w:val="both"/>
        <w:rPr>
          <w:rFonts w:ascii="Arial" w:hAnsi="Arial" w:cs="Arial"/>
          <w:sz w:val="24"/>
          <w:szCs w:val="24"/>
        </w:rPr>
      </w:pPr>
      <w:r>
        <w:rPr>
          <w:rFonts w:ascii="Arial" w:hAnsi="Arial" w:cs="Arial"/>
          <w:sz w:val="24"/>
          <w:szCs w:val="24"/>
        </w:rPr>
        <w:t xml:space="preserve">Informacja na temat szacowanej ilości pojemników do zmieszanych odpadów komunalnych do zapewnienia przez wykonawcę: </w:t>
      </w:r>
    </w:p>
    <w:p w14:paraId="5CD6C8EA" w14:textId="77777777" w:rsidR="00693355" w:rsidRDefault="00693355">
      <w:pPr>
        <w:ind w:left="644"/>
        <w:jc w:val="both"/>
        <w:rPr>
          <w:rFonts w:ascii="Arial" w:hAnsi="Arial" w:cs="Arial"/>
          <w:sz w:val="12"/>
          <w:szCs w:val="12"/>
        </w:rPr>
      </w:pPr>
    </w:p>
    <w:p w14:paraId="36E69805" w14:textId="77777777" w:rsidR="00693355" w:rsidRDefault="00C94300">
      <w:pPr>
        <w:ind w:left="709"/>
        <w:jc w:val="both"/>
        <w:rPr>
          <w:rFonts w:ascii="Arial" w:hAnsi="Arial" w:cs="Arial"/>
          <w:sz w:val="24"/>
          <w:szCs w:val="24"/>
        </w:rPr>
      </w:pPr>
      <w:r>
        <w:rPr>
          <w:rFonts w:ascii="Arial" w:hAnsi="Arial" w:cs="Arial"/>
          <w:sz w:val="24"/>
          <w:szCs w:val="24"/>
        </w:rPr>
        <w:t xml:space="preserve">a) nieruchomościach zamieszkałych stosowane są pojemniki o pojemności            110 l, 120 l, 240 l, 1100 l </w:t>
      </w:r>
    </w:p>
    <w:p w14:paraId="4762B795" w14:textId="77777777" w:rsidR="00693355" w:rsidRDefault="00693355">
      <w:pPr>
        <w:ind w:left="709"/>
        <w:jc w:val="both"/>
        <w:rPr>
          <w:rFonts w:ascii="Arial" w:hAnsi="Arial" w:cs="Arial"/>
          <w:sz w:val="4"/>
          <w:szCs w:val="4"/>
        </w:rPr>
      </w:pPr>
    </w:p>
    <w:p w14:paraId="312998B6" w14:textId="77777777" w:rsidR="00693355" w:rsidRDefault="00C94300">
      <w:pPr>
        <w:ind w:left="709"/>
        <w:jc w:val="both"/>
        <w:rPr>
          <w:rFonts w:ascii="Times New Roman" w:hAnsi="Times New Roman" w:cs="Times New Roman"/>
          <w:sz w:val="24"/>
          <w:szCs w:val="24"/>
        </w:rPr>
      </w:pPr>
      <w:r>
        <w:rPr>
          <w:rFonts w:ascii="Arial" w:hAnsi="Arial" w:cs="Arial"/>
          <w:sz w:val="24"/>
          <w:szCs w:val="24"/>
        </w:rPr>
        <w:t>b) nieruchomości zamieszkałe (niezależnie od rodzaju zabudowy) szacowane   ilości pojemników</w:t>
      </w:r>
      <w:r>
        <w:rPr>
          <w:rFonts w:ascii="Times New Roman" w:hAnsi="Times New Roman" w:cs="Times New Roman"/>
          <w:sz w:val="24"/>
          <w:szCs w:val="24"/>
        </w:rPr>
        <w:t xml:space="preserve">: </w:t>
      </w:r>
    </w:p>
    <w:p w14:paraId="23D43FD5" w14:textId="77777777" w:rsidR="00693355" w:rsidRDefault="00693355">
      <w:pPr>
        <w:ind w:left="709"/>
        <w:jc w:val="both"/>
        <w:rPr>
          <w:rFonts w:ascii="Times New Roman" w:hAnsi="Times New Roman" w:cs="Times New Roman"/>
          <w:sz w:val="8"/>
          <w:szCs w:val="8"/>
        </w:rPr>
      </w:pPr>
    </w:p>
    <w:tbl>
      <w:tblPr>
        <w:tblW w:w="6101" w:type="dxa"/>
        <w:tblInd w:w="695" w:type="dxa"/>
        <w:tblLayout w:type="fixed"/>
        <w:tblLook w:val="0000" w:firstRow="0" w:lastRow="0" w:firstColumn="0" w:lastColumn="0" w:noHBand="0" w:noVBand="0"/>
      </w:tblPr>
      <w:tblGrid>
        <w:gridCol w:w="2364"/>
        <w:gridCol w:w="3737"/>
      </w:tblGrid>
      <w:tr w:rsidR="00693355" w14:paraId="42FC7A18" w14:textId="77777777">
        <w:tc>
          <w:tcPr>
            <w:tcW w:w="2364" w:type="dxa"/>
            <w:tcBorders>
              <w:top w:val="single" w:sz="4" w:space="0" w:color="000000"/>
              <w:left w:val="single" w:sz="4" w:space="0" w:color="000000"/>
              <w:bottom w:val="single" w:sz="4" w:space="0" w:color="000000"/>
            </w:tcBorders>
            <w:shd w:val="clear" w:color="auto" w:fill="auto"/>
          </w:tcPr>
          <w:p w14:paraId="20A18D52"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Pojemność</w:t>
            </w:r>
          </w:p>
        </w:tc>
        <w:tc>
          <w:tcPr>
            <w:tcW w:w="3736" w:type="dxa"/>
            <w:tcBorders>
              <w:top w:val="single" w:sz="4" w:space="0" w:color="000000"/>
              <w:left w:val="single" w:sz="4" w:space="0" w:color="000000"/>
              <w:bottom w:val="single" w:sz="4" w:space="0" w:color="000000"/>
              <w:right w:val="single" w:sz="4" w:space="0" w:color="000000"/>
            </w:tcBorders>
            <w:shd w:val="clear" w:color="auto" w:fill="auto"/>
          </w:tcPr>
          <w:p w14:paraId="70B74C71"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Szacowana ilość pojemników</w:t>
            </w:r>
          </w:p>
        </w:tc>
      </w:tr>
      <w:tr w:rsidR="00693355" w14:paraId="2DC2D15E" w14:textId="77777777">
        <w:tc>
          <w:tcPr>
            <w:tcW w:w="2364" w:type="dxa"/>
            <w:tcBorders>
              <w:top w:val="single" w:sz="4" w:space="0" w:color="000000"/>
              <w:left w:val="single" w:sz="4" w:space="0" w:color="000000"/>
              <w:bottom w:val="single" w:sz="4" w:space="0" w:color="000000"/>
            </w:tcBorders>
            <w:shd w:val="clear" w:color="auto" w:fill="auto"/>
          </w:tcPr>
          <w:p w14:paraId="6AE4CC0C"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110 l</w:t>
            </w:r>
          </w:p>
        </w:tc>
        <w:tc>
          <w:tcPr>
            <w:tcW w:w="3736" w:type="dxa"/>
            <w:tcBorders>
              <w:top w:val="single" w:sz="4" w:space="0" w:color="000000"/>
              <w:left w:val="single" w:sz="4" w:space="0" w:color="000000"/>
              <w:bottom w:val="single" w:sz="4" w:space="0" w:color="000000"/>
              <w:right w:val="single" w:sz="4" w:space="0" w:color="000000"/>
            </w:tcBorders>
            <w:shd w:val="clear" w:color="auto" w:fill="auto"/>
          </w:tcPr>
          <w:p w14:paraId="6674E6B0"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555</w:t>
            </w:r>
          </w:p>
        </w:tc>
      </w:tr>
      <w:tr w:rsidR="00693355" w14:paraId="0A3BB472" w14:textId="77777777">
        <w:tc>
          <w:tcPr>
            <w:tcW w:w="2364" w:type="dxa"/>
            <w:tcBorders>
              <w:top w:val="single" w:sz="4" w:space="0" w:color="000000"/>
              <w:left w:val="single" w:sz="4" w:space="0" w:color="000000"/>
              <w:bottom w:val="single" w:sz="4" w:space="0" w:color="000000"/>
            </w:tcBorders>
            <w:shd w:val="clear" w:color="auto" w:fill="auto"/>
          </w:tcPr>
          <w:p w14:paraId="25E6DE6A"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120 l</w:t>
            </w:r>
          </w:p>
        </w:tc>
        <w:tc>
          <w:tcPr>
            <w:tcW w:w="3736" w:type="dxa"/>
            <w:tcBorders>
              <w:top w:val="single" w:sz="4" w:space="0" w:color="000000"/>
              <w:left w:val="single" w:sz="4" w:space="0" w:color="000000"/>
              <w:bottom w:val="single" w:sz="4" w:space="0" w:color="000000"/>
              <w:right w:val="single" w:sz="4" w:space="0" w:color="000000"/>
            </w:tcBorders>
            <w:shd w:val="clear" w:color="auto" w:fill="auto"/>
          </w:tcPr>
          <w:p w14:paraId="24EF4520"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1171</w:t>
            </w:r>
          </w:p>
        </w:tc>
      </w:tr>
      <w:tr w:rsidR="00693355" w14:paraId="4EED4E73" w14:textId="77777777">
        <w:tc>
          <w:tcPr>
            <w:tcW w:w="2364" w:type="dxa"/>
            <w:tcBorders>
              <w:top w:val="single" w:sz="4" w:space="0" w:color="000000"/>
              <w:left w:val="single" w:sz="4" w:space="0" w:color="000000"/>
              <w:bottom w:val="single" w:sz="4" w:space="0" w:color="000000"/>
            </w:tcBorders>
            <w:shd w:val="clear" w:color="auto" w:fill="auto"/>
          </w:tcPr>
          <w:p w14:paraId="2F862865"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240 l</w:t>
            </w:r>
          </w:p>
        </w:tc>
        <w:tc>
          <w:tcPr>
            <w:tcW w:w="3736" w:type="dxa"/>
            <w:tcBorders>
              <w:top w:val="single" w:sz="4" w:space="0" w:color="000000"/>
              <w:left w:val="single" w:sz="4" w:space="0" w:color="000000"/>
              <w:bottom w:val="single" w:sz="4" w:space="0" w:color="000000"/>
              <w:right w:val="single" w:sz="4" w:space="0" w:color="000000"/>
            </w:tcBorders>
            <w:shd w:val="clear" w:color="auto" w:fill="auto"/>
          </w:tcPr>
          <w:p w14:paraId="48C88042"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258</w:t>
            </w:r>
          </w:p>
        </w:tc>
      </w:tr>
      <w:tr w:rsidR="00693355" w14:paraId="548B45B2" w14:textId="77777777">
        <w:tc>
          <w:tcPr>
            <w:tcW w:w="2364" w:type="dxa"/>
            <w:tcBorders>
              <w:top w:val="single" w:sz="4" w:space="0" w:color="000000"/>
              <w:left w:val="single" w:sz="4" w:space="0" w:color="000000"/>
              <w:bottom w:val="single" w:sz="4" w:space="0" w:color="000000"/>
            </w:tcBorders>
            <w:shd w:val="clear" w:color="auto" w:fill="auto"/>
          </w:tcPr>
          <w:p w14:paraId="00E76FE4"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1100 l</w:t>
            </w:r>
          </w:p>
        </w:tc>
        <w:tc>
          <w:tcPr>
            <w:tcW w:w="3736" w:type="dxa"/>
            <w:tcBorders>
              <w:top w:val="single" w:sz="4" w:space="0" w:color="000000"/>
              <w:left w:val="single" w:sz="4" w:space="0" w:color="000000"/>
              <w:bottom w:val="single" w:sz="4" w:space="0" w:color="000000"/>
              <w:right w:val="single" w:sz="4" w:space="0" w:color="000000"/>
            </w:tcBorders>
            <w:shd w:val="clear" w:color="auto" w:fill="auto"/>
          </w:tcPr>
          <w:p w14:paraId="49BC36B3"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264</w:t>
            </w:r>
          </w:p>
        </w:tc>
      </w:tr>
    </w:tbl>
    <w:p w14:paraId="7DFDACB4" w14:textId="77777777" w:rsidR="00693355" w:rsidRDefault="00693355">
      <w:pPr>
        <w:jc w:val="both"/>
        <w:rPr>
          <w:rFonts w:ascii="Times New Roman" w:hAnsi="Times New Roman" w:cs="Times New Roman"/>
          <w:color w:val="FF0000"/>
          <w:sz w:val="24"/>
          <w:szCs w:val="24"/>
        </w:rPr>
      </w:pPr>
    </w:p>
    <w:p w14:paraId="07D77CF1" w14:textId="77777777" w:rsidR="00693355" w:rsidRDefault="00C94300">
      <w:pPr>
        <w:numPr>
          <w:ilvl w:val="0"/>
          <w:numId w:val="2"/>
        </w:numPr>
        <w:jc w:val="both"/>
        <w:rPr>
          <w:rFonts w:ascii="Arial" w:hAnsi="Arial" w:cs="Arial"/>
          <w:sz w:val="24"/>
          <w:szCs w:val="24"/>
        </w:rPr>
      </w:pPr>
      <w:r>
        <w:rPr>
          <w:rFonts w:ascii="Arial" w:hAnsi="Arial" w:cs="Arial"/>
          <w:sz w:val="24"/>
          <w:szCs w:val="24"/>
        </w:rPr>
        <w:t>Informacja na temat szacowanej ilości miejsc do gromadzenia odpadów:</w:t>
      </w:r>
    </w:p>
    <w:p w14:paraId="70E0CD4A" w14:textId="77777777" w:rsidR="00693355" w:rsidRDefault="00693355">
      <w:pPr>
        <w:ind w:left="644"/>
        <w:jc w:val="both"/>
        <w:rPr>
          <w:rFonts w:ascii="Arial" w:hAnsi="Arial" w:cs="Arial"/>
          <w:sz w:val="12"/>
          <w:szCs w:val="12"/>
        </w:rPr>
      </w:pPr>
    </w:p>
    <w:p w14:paraId="7B30825F" w14:textId="77777777" w:rsidR="00693355" w:rsidRDefault="00C94300">
      <w:pPr>
        <w:numPr>
          <w:ilvl w:val="0"/>
          <w:numId w:val="3"/>
        </w:numPr>
        <w:jc w:val="both"/>
        <w:rPr>
          <w:rFonts w:ascii="Arial" w:hAnsi="Arial" w:cs="Arial"/>
          <w:sz w:val="24"/>
          <w:szCs w:val="24"/>
        </w:rPr>
      </w:pPr>
      <w:r>
        <w:rPr>
          <w:rFonts w:ascii="Arial" w:hAnsi="Arial" w:cs="Arial"/>
          <w:sz w:val="24"/>
          <w:szCs w:val="24"/>
        </w:rPr>
        <w:t>w zabudowie wielorodzinnej</w:t>
      </w:r>
    </w:p>
    <w:p w14:paraId="0F066555" w14:textId="77777777" w:rsidR="00693355" w:rsidRDefault="00693355">
      <w:pPr>
        <w:jc w:val="both"/>
        <w:rPr>
          <w:rFonts w:ascii="Times New Roman" w:hAnsi="Times New Roman" w:cs="Times New Roman"/>
          <w:sz w:val="8"/>
          <w:szCs w:val="8"/>
        </w:rPr>
      </w:pPr>
    </w:p>
    <w:tbl>
      <w:tblPr>
        <w:tblW w:w="7512" w:type="dxa"/>
        <w:tblInd w:w="534" w:type="dxa"/>
        <w:tblLayout w:type="fixed"/>
        <w:tblLook w:val="04A0" w:firstRow="1" w:lastRow="0" w:firstColumn="1" w:lastColumn="0" w:noHBand="0" w:noVBand="1"/>
      </w:tblPr>
      <w:tblGrid>
        <w:gridCol w:w="706"/>
        <w:gridCol w:w="2143"/>
        <w:gridCol w:w="4663"/>
      </w:tblGrid>
      <w:tr w:rsidR="00693355" w14:paraId="5A47FDB2" w14:textId="77777777">
        <w:tc>
          <w:tcPr>
            <w:tcW w:w="706" w:type="dxa"/>
            <w:tcBorders>
              <w:top w:val="single" w:sz="4" w:space="0" w:color="000000"/>
              <w:left w:val="single" w:sz="4" w:space="0" w:color="000000"/>
              <w:bottom w:val="single" w:sz="4" w:space="0" w:color="000000"/>
              <w:right w:val="single" w:sz="4" w:space="0" w:color="000000"/>
            </w:tcBorders>
          </w:tcPr>
          <w:p w14:paraId="036A3A3C"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L.p.</w:t>
            </w:r>
          </w:p>
        </w:tc>
        <w:tc>
          <w:tcPr>
            <w:tcW w:w="2143" w:type="dxa"/>
            <w:tcBorders>
              <w:top w:val="single" w:sz="4" w:space="0" w:color="000000"/>
              <w:left w:val="single" w:sz="4" w:space="0" w:color="000000"/>
              <w:bottom w:val="single" w:sz="4" w:space="0" w:color="000000"/>
              <w:right w:val="single" w:sz="4" w:space="0" w:color="000000"/>
            </w:tcBorders>
          </w:tcPr>
          <w:p w14:paraId="1D48C6CC"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Miejscowość</w:t>
            </w:r>
          </w:p>
        </w:tc>
        <w:tc>
          <w:tcPr>
            <w:tcW w:w="4663" w:type="dxa"/>
            <w:tcBorders>
              <w:top w:val="single" w:sz="4" w:space="0" w:color="000000"/>
              <w:left w:val="single" w:sz="4" w:space="0" w:color="000000"/>
              <w:bottom w:val="single" w:sz="4" w:space="0" w:color="000000"/>
              <w:right w:val="single" w:sz="4" w:space="0" w:color="000000"/>
            </w:tcBorders>
          </w:tcPr>
          <w:p w14:paraId="0BFF4007"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Szacowana ilość miejsc gromadzenia odpadów zmieszanych</w:t>
            </w:r>
          </w:p>
        </w:tc>
      </w:tr>
      <w:tr w:rsidR="00693355" w14:paraId="7AC44156" w14:textId="77777777">
        <w:tc>
          <w:tcPr>
            <w:tcW w:w="706" w:type="dxa"/>
            <w:tcBorders>
              <w:top w:val="single" w:sz="4" w:space="0" w:color="000000"/>
              <w:left w:val="single" w:sz="4" w:space="0" w:color="000000"/>
              <w:bottom w:val="single" w:sz="4" w:space="0" w:color="000000"/>
              <w:right w:val="single" w:sz="4" w:space="0" w:color="000000"/>
            </w:tcBorders>
          </w:tcPr>
          <w:p w14:paraId="16DC7580"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w:t>
            </w:r>
          </w:p>
        </w:tc>
        <w:tc>
          <w:tcPr>
            <w:tcW w:w="2143" w:type="dxa"/>
            <w:tcBorders>
              <w:top w:val="single" w:sz="4" w:space="0" w:color="000000"/>
              <w:left w:val="single" w:sz="4" w:space="0" w:color="000000"/>
              <w:bottom w:val="single" w:sz="4" w:space="0" w:color="000000"/>
              <w:right w:val="single" w:sz="4" w:space="0" w:color="000000"/>
            </w:tcBorders>
          </w:tcPr>
          <w:p w14:paraId="22946F31"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Kołbaskowo</w:t>
            </w:r>
          </w:p>
        </w:tc>
        <w:tc>
          <w:tcPr>
            <w:tcW w:w="4663" w:type="dxa"/>
            <w:tcBorders>
              <w:top w:val="single" w:sz="4" w:space="0" w:color="000000"/>
              <w:left w:val="single" w:sz="4" w:space="0" w:color="000000"/>
              <w:bottom w:val="single" w:sz="4" w:space="0" w:color="000000"/>
              <w:right w:val="single" w:sz="4" w:space="0" w:color="000000"/>
            </w:tcBorders>
          </w:tcPr>
          <w:p w14:paraId="337A6D6A"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4</w:t>
            </w:r>
          </w:p>
        </w:tc>
      </w:tr>
      <w:tr w:rsidR="00693355" w14:paraId="0D1A95BB" w14:textId="77777777">
        <w:tc>
          <w:tcPr>
            <w:tcW w:w="706" w:type="dxa"/>
            <w:tcBorders>
              <w:top w:val="single" w:sz="4" w:space="0" w:color="000000"/>
              <w:left w:val="single" w:sz="4" w:space="0" w:color="000000"/>
              <w:bottom w:val="single" w:sz="4" w:space="0" w:color="000000"/>
              <w:right w:val="single" w:sz="4" w:space="0" w:color="000000"/>
            </w:tcBorders>
          </w:tcPr>
          <w:p w14:paraId="560B8B88"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2</w:t>
            </w:r>
          </w:p>
        </w:tc>
        <w:tc>
          <w:tcPr>
            <w:tcW w:w="2143" w:type="dxa"/>
            <w:tcBorders>
              <w:top w:val="single" w:sz="4" w:space="0" w:color="000000"/>
              <w:left w:val="single" w:sz="4" w:space="0" w:color="000000"/>
              <w:bottom w:val="single" w:sz="4" w:space="0" w:color="000000"/>
              <w:right w:val="single" w:sz="4" w:space="0" w:color="000000"/>
            </w:tcBorders>
          </w:tcPr>
          <w:p w14:paraId="13F4D406"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Przecław</w:t>
            </w:r>
          </w:p>
        </w:tc>
        <w:tc>
          <w:tcPr>
            <w:tcW w:w="4663" w:type="dxa"/>
            <w:tcBorders>
              <w:top w:val="single" w:sz="4" w:space="0" w:color="000000"/>
              <w:left w:val="single" w:sz="4" w:space="0" w:color="000000"/>
              <w:bottom w:val="single" w:sz="4" w:space="0" w:color="000000"/>
              <w:right w:val="single" w:sz="4" w:space="0" w:color="000000"/>
            </w:tcBorders>
          </w:tcPr>
          <w:p w14:paraId="3276A812"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45</w:t>
            </w:r>
          </w:p>
        </w:tc>
      </w:tr>
      <w:tr w:rsidR="00693355" w14:paraId="50A99D88" w14:textId="77777777">
        <w:tc>
          <w:tcPr>
            <w:tcW w:w="706" w:type="dxa"/>
            <w:tcBorders>
              <w:top w:val="single" w:sz="4" w:space="0" w:color="000000"/>
              <w:left w:val="single" w:sz="4" w:space="0" w:color="000000"/>
              <w:bottom w:val="single" w:sz="4" w:space="0" w:color="000000"/>
              <w:right w:val="single" w:sz="4" w:space="0" w:color="000000"/>
            </w:tcBorders>
          </w:tcPr>
          <w:p w14:paraId="4FEEDC95"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3</w:t>
            </w:r>
          </w:p>
        </w:tc>
        <w:tc>
          <w:tcPr>
            <w:tcW w:w="2143" w:type="dxa"/>
            <w:tcBorders>
              <w:top w:val="single" w:sz="4" w:space="0" w:color="000000"/>
              <w:left w:val="single" w:sz="4" w:space="0" w:color="000000"/>
              <w:bottom w:val="single" w:sz="4" w:space="0" w:color="000000"/>
              <w:right w:val="single" w:sz="4" w:space="0" w:color="000000"/>
            </w:tcBorders>
          </w:tcPr>
          <w:p w14:paraId="19911C12"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Ustowo</w:t>
            </w:r>
          </w:p>
        </w:tc>
        <w:tc>
          <w:tcPr>
            <w:tcW w:w="4663" w:type="dxa"/>
            <w:tcBorders>
              <w:top w:val="single" w:sz="4" w:space="0" w:color="000000"/>
              <w:left w:val="single" w:sz="4" w:space="0" w:color="000000"/>
              <w:bottom w:val="single" w:sz="4" w:space="0" w:color="000000"/>
              <w:right w:val="single" w:sz="4" w:space="0" w:color="000000"/>
            </w:tcBorders>
          </w:tcPr>
          <w:p w14:paraId="6EEE8D24"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7</w:t>
            </w:r>
          </w:p>
        </w:tc>
      </w:tr>
      <w:tr w:rsidR="00693355" w14:paraId="278165FE" w14:textId="77777777">
        <w:tc>
          <w:tcPr>
            <w:tcW w:w="706" w:type="dxa"/>
            <w:tcBorders>
              <w:top w:val="single" w:sz="4" w:space="0" w:color="000000"/>
              <w:left w:val="single" w:sz="4" w:space="0" w:color="000000"/>
              <w:bottom w:val="single" w:sz="4" w:space="0" w:color="000000"/>
              <w:right w:val="single" w:sz="4" w:space="0" w:color="000000"/>
            </w:tcBorders>
          </w:tcPr>
          <w:p w14:paraId="160D4333"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4</w:t>
            </w:r>
          </w:p>
        </w:tc>
        <w:tc>
          <w:tcPr>
            <w:tcW w:w="2143" w:type="dxa"/>
            <w:tcBorders>
              <w:top w:val="single" w:sz="4" w:space="0" w:color="000000"/>
              <w:left w:val="single" w:sz="4" w:space="0" w:color="000000"/>
              <w:bottom w:val="single" w:sz="4" w:space="0" w:color="000000"/>
              <w:right w:val="single" w:sz="4" w:space="0" w:color="000000"/>
            </w:tcBorders>
          </w:tcPr>
          <w:p w14:paraId="15D7B85F"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Warzymice</w:t>
            </w:r>
          </w:p>
        </w:tc>
        <w:tc>
          <w:tcPr>
            <w:tcW w:w="4663" w:type="dxa"/>
            <w:tcBorders>
              <w:top w:val="single" w:sz="4" w:space="0" w:color="000000"/>
              <w:left w:val="single" w:sz="4" w:space="0" w:color="000000"/>
              <w:bottom w:val="single" w:sz="4" w:space="0" w:color="000000"/>
              <w:right w:val="single" w:sz="4" w:space="0" w:color="000000"/>
            </w:tcBorders>
          </w:tcPr>
          <w:p w14:paraId="0FC8DADF"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46</w:t>
            </w:r>
          </w:p>
        </w:tc>
      </w:tr>
      <w:tr w:rsidR="00693355" w14:paraId="5CBAC2B9" w14:textId="77777777">
        <w:tc>
          <w:tcPr>
            <w:tcW w:w="706" w:type="dxa"/>
            <w:tcBorders>
              <w:top w:val="single" w:sz="4" w:space="0" w:color="000000"/>
              <w:left w:val="single" w:sz="4" w:space="0" w:color="000000"/>
              <w:bottom w:val="single" w:sz="4" w:space="0" w:color="000000"/>
              <w:right w:val="single" w:sz="4" w:space="0" w:color="000000"/>
            </w:tcBorders>
          </w:tcPr>
          <w:p w14:paraId="2A3297F8"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5</w:t>
            </w:r>
          </w:p>
        </w:tc>
        <w:tc>
          <w:tcPr>
            <w:tcW w:w="2143" w:type="dxa"/>
            <w:tcBorders>
              <w:top w:val="single" w:sz="4" w:space="0" w:color="000000"/>
              <w:left w:val="single" w:sz="4" w:space="0" w:color="000000"/>
              <w:bottom w:val="single" w:sz="4" w:space="0" w:color="000000"/>
              <w:right w:val="single" w:sz="4" w:space="0" w:color="000000"/>
            </w:tcBorders>
          </w:tcPr>
          <w:p w14:paraId="71FCBEA3"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Rajkowo</w:t>
            </w:r>
          </w:p>
        </w:tc>
        <w:tc>
          <w:tcPr>
            <w:tcW w:w="4663" w:type="dxa"/>
            <w:tcBorders>
              <w:top w:val="single" w:sz="4" w:space="0" w:color="000000"/>
              <w:left w:val="single" w:sz="4" w:space="0" w:color="000000"/>
              <w:bottom w:val="single" w:sz="4" w:space="0" w:color="000000"/>
              <w:right w:val="single" w:sz="4" w:space="0" w:color="000000"/>
            </w:tcBorders>
          </w:tcPr>
          <w:p w14:paraId="082A603D"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3</w:t>
            </w:r>
          </w:p>
        </w:tc>
      </w:tr>
      <w:tr w:rsidR="00693355" w14:paraId="57835262" w14:textId="77777777">
        <w:tc>
          <w:tcPr>
            <w:tcW w:w="706" w:type="dxa"/>
            <w:tcBorders>
              <w:top w:val="single" w:sz="4" w:space="0" w:color="000000"/>
              <w:left w:val="single" w:sz="4" w:space="0" w:color="000000"/>
              <w:bottom w:val="single" w:sz="4" w:space="0" w:color="000000"/>
              <w:right w:val="single" w:sz="4" w:space="0" w:color="000000"/>
            </w:tcBorders>
          </w:tcPr>
          <w:p w14:paraId="03CD26C0"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6</w:t>
            </w:r>
          </w:p>
        </w:tc>
        <w:tc>
          <w:tcPr>
            <w:tcW w:w="2143" w:type="dxa"/>
            <w:tcBorders>
              <w:top w:val="single" w:sz="4" w:space="0" w:color="000000"/>
              <w:left w:val="single" w:sz="4" w:space="0" w:color="000000"/>
              <w:bottom w:val="single" w:sz="4" w:space="0" w:color="000000"/>
              <w:right w:val="single" w:sz="4" w:space="0" w:color="000000"/>
            </w:tcBorders>
          </w:tcPr>
          <w:p w14:paraId="70544AAB"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Siadło Dolne</w:t>
            </w:r>
          </w:p>
        </w:tc>
        <w:tc>
          <w:tcPr>
            <w:tcW w:w="4663" w:type="dxa"/>
            <w:tcBorders>
              <w:top w:val="single" w:sz="4" w:space="0" w:color="000000"/>
              <w:left w:val="single" w:sz="4" w:space="0" w:color="000000"/>
              <w:bottom w:val="single" w:sz="4" w:space="0" w:color="000000"/>
              <w:right w:val="single" w:sz="4" w:space="0" w:color="000000"/>
            </w:tcBorders>
          </w:tcPr>
          <w:p w14:paraId="6CC187CA"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w:t>
            </w:r>
          </w:p>
        </w:tc>
      </w:tr>
      <w:tr w:rsidR="00693355" w14:paraId="7815F437" w14:textId="77777777">
        <w:tc>
          <w:tcPr>
            <w:tcW w:w="706" w:type="dxa"/>
            <w:tcBorders>
              <w:top w:val="single" w:sz="4" w:space="0" w:color="000000"/>
              <w:left w:val="single" w:sz="4" w:space="0" w:color="000000"/>
              <w:bottom w:val="single" w:sz="4" w:space="0" w:color="000000"/>
              <w:right w:val="single" w:sz="4" w:space="0" w:color="000000"/>
            </w:tcBorders>
          </w:tcPr>
          <w:p w14:paraId="63FC5922" w14:textId="77777777" w:rsidR="00693355" w:rsidRDefault="00693355">
            <w:pPr>
              <w:widowControl w:val="0"/>
              <w:jc w:val="both"/>
              <w:rPr>
                <w:rFonts w:ascii="Times New Roman" w:hAnsi="Times New Roman" w:cs="Times New Roman"/>
                <w:sz w:val="24"/>
                <w:szCs w:val="24"/>
              </w:rPr>
            </w:pPr>
          </w:p>
        </w:tc>
        <w:tc>
          <w:tcPr>
            <w:tcW w:w="2143" w:type="dxa"/>
            <w:tcBorders>
              <w:top w:val="single" w:sz="4" w:space="0" w:color="000000"/>
              <w:left w:val="single" w:sz="4" w:space="0" w:color="000000"/>
              <w:bottom w:val="single" w:sz="4" w:space="0" w:color="000000"/>
              <w:right w:val="single" w:sz="4" w:space="0" w:color="000000"/>
            </w:tcBorders>
          </w:tcPr>
          <w:p w14:paraId="62F45DE4"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Razem ok.</w:t>
            </w:r>
          </w:p>
        </w:tc>
        <w:tc>
          <w:tcPr>
            <w:tcW w:w="4663" w:type="dxa"/>
            <w:tcBorders>
              <w:top w:val="single" w:sz="4" w:space="0" w:color="000000"/>
              <w:left w:val="single" w:sz="4" w:space="0" w:color="000000"/>
              <w:bottom w:val="single" w:sz="4" w:space="0" w:color="000000"/>
              <w:right w:val="single" w:sz="4" w:space="0" w:color="000000"/>
            </w:tcBorders>
          </w:tcPr>
          <w:p w14:paraId="53C2ED49"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106</w:t>
            </w:r>
          </w:p>
        </w:tc>
      </w:tr>
    </w:tbl>
    <w:p w14:paraId="7D46D4FE" w14:textId="77777777" w:rsidR="00693355" w:rsidRDefault="00C94300">
      <w:pPr>
        <w:numPr>
          <w:ilvl w:val="0"/>
          <w:numId w:val="3"/>
        </w:numPr>
        <w:jc w:val="both"/>
        <w:rPr>
          <w:rFonts w:ascii="Arial" w:hAnsi="Arial" w:cs="Arial"/>
          <w:sz w:val="24"/>
          <w:szCs w:val="24"/>
        </w:rPr>
      </w:pPr>
      <w:r>
        <w:rPr>
          <w:rFonts w:ascii="Arial" w:hAnsi="Arial" w:cs="Arial"/>
          <w:sz w:val="24"/>
          <w:szCs w:val="24"/>
        </w:rPr>
        <w:t>w zabudowie jednorodzinnej</w:t>
      </w:r>
    </w:p>
    <w:p w14:paraId="21660D96" w14:textId="77777777" w:rsidR="00693355" w:rsidRDefault="00C94300">
      <w:pPr>
        <w:jc w:val="both"/>
        <w:rPr>
          <w:rFonts w:ascii="Times New Roman" w:hAnsi="Times New Roman" w:cs="Times New Roman"/>
          <w:color w:val="FF0000"/>
          <w:sz w:val="12"/>
          <w:szCs w:val="12"/>
        </w:rPr>
      </w:pPr>
      <w:r>
        <w:rPr>
          <w:rFonts w:ascii="Times New Roman" w:hAnsi="Times New Roman" w:cs="Times New Roman"/>
          <w:color w:val="FF0000"/>
          <w:sz w:val="24"/>
          <w:szCs w:val="24"/>
        </w:rPr>
        <w:t xml:space="preserve"> </w:t>
      </w:r>
    </w:p>
    <w:tbl>
      <w:tblPr>
        <w:tblW w:w="7512" w:type="dxa"/>
        <w:tblInd w:w="534" w:type="dxa"/>
        <w:tblLayout w:type="fixed"/>
        <w:tblLook w:val="04A0" w:firstRow="1" w:lastRow="0" w:firstColumn="1" w:lastColumn="0" w:noHBand="0" w:noVBand="1"/>
      </w:tblPr>
      <w:tblGrid>
        <w:gridCol w:w="706"/>
        <w:gridCol w:w="1703"/>
        <w:gridCol w:w="5103"/>
      </w:tblGrid>
      <w:tr w:rsidR="00693355" w14:paraId="26B62DCD" w14:textId="77777777">
        <w:trPr>
          <w:trHeight w:val="11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6323E9F7"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L.p.</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73D38497"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Miejscowość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4928939"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Szacowana ilość miejsc  gromadzenia odpadów</w:t>
            </w:r>
          </w:p>
          <w:p w14:paraId="54A706A1"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(zabudowa jednorodzinna)</w:t>
            </w:r>
          </w:p>
        </w:tc>
      </w:tr>
      <w:tr w:rsidR="00693355" w14:paraId="7DA27136" w14:textId="77777777">
        <w:trPr>
          <w:trHeight w:val="57"/>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3607C6BF"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63606CD8"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Barnisław</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53C840C"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80</w:t>
            </w:r>
          </w:p>
        </w:tc>
      </w:tr>
      <w:tr w:rsidR="00693355" w14:paraId="0A98F28A" w14:textId="77777777">
        <w:trPr>
          <w:trHeight w:val="53"/>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5BDE0EF0"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2</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70F003CC"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Będargowo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2CE978E"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106</w:t>
            </w:r>
          </w:p>
        </w:tc>
      </w:tr>
      <w:tr w:rsidR="00693355" w14:paraId="65FB31FA" w14:textId="77777777">
        <w:trPr>
          <w:trHeight w:val="57"/>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289D4458"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3</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34539DE4"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Bobolin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6DCF6F8"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63</w:t>
            </w:r>
          </w:p>
        </w:tc>
      </w:tr>
      <w:tr w:rsidR="00693355" w14:paraId="123EDF89" w14:textId="77777777">
        <w:trPr>
          <w:trHeight w:val="53"/>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70B93243"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4</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0BCA2A81"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Kamieniec</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5CD5B92"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105</w:t>
            </w:r>
          </w:p>
        </w:tc>
      </w:tr>
      <w:tr w:rsidR="00693355" w14:paraId="0903C808" w14:textId="77777777">
        <w:trPr>
          <w:trHeight w:val="57"/>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1112490A"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5</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0588B5F1"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Karwowo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8B87F98"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40</w:t>
            </w:r>
          </w:p>
        </w:tc>
      </w:tr>
      <w:tr w:rsidR="00693355" w14:paraId="50FBBE3E" w14:textId="77777777">
        <w:trPr>
          <w:trHeight w:val="53"/>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711D9E44"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6</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184D7BDC"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Kołbaskowo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F9562C9"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106</w:t>
            </w:r>
          </w:p>
        </w:tc>
      </w:tr>
      <w:tr w:rsidR="00693355" w14:paraId="63AD736F" w14:textId="77777777">
        <w:trPr>
          <w:trHeight w:val="57"/>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64BE28DD"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7</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6E32860B"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Kurów</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34D3315"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169</w:t>
            </w:r>
          </w:p>
        </w:tc>
      </w:tr>
      <w:tr w:rsidR="00693355" w14:paraId="0983AF18" w14:textId="77777777">
        <w:trPr>
          <w:trHeight w:val="53"/>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10325C1E"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8</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7704A8DC"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Moczyły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8CF0872"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68</w:t>
            </w:r>
          </w:p>
        </w:tc>
      </w:tr>
      <w:tr w:rsidR="00693355" w14:paraId="306F43FC" w14:textId="77777777">
        <w:trPr>
          <w:trHeight w:val="57"/>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1BE0EF9B"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9</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1F54D684"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Ostoja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4B64B31"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152</w:t>
            </w:r>
          </w:p>
        </w:tc>
      </w:tr>
      <w:tr w:rsidR="00693355" w14:paraId="59ABD8AA" w14:textId="77777777">
        <w:trPr>
          <w:trHeight w:val="53"/>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378FE254"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10</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25EA8ACE"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Pargowo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1DBD5F5"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16</w:t>
            </w:r>
          </w:p>
        </w:tc>
      </w:tr>
      <w:tr w:rsidR="00693355" w14:paraId="37E7FC0F" w14:textId="77777777">
        <w:trPr>
          <w:trHeight w:val="57"/>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30A3E898"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1B1EEC35"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Przecław</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C5870B1"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118</w:t>
            </w:r>
          </w:p>
        </w:tc>
      </w:tr>
      <w:tr w:rsidR="00693355" w14:paraId="29668133" w14:textId="77777777">
        <w:trPr>
          <w:trHeight w:val="57"/>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59BDA968"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12</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5C18F271"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Przylep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419B5F6"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68</w:t>
            </w:r>
          </w:p>
        </w:tc>
      </w:tr>
      <w:tr w:rsidR="00693355" w14:paraId="5BDEB93F" w14:textId="77777777">
        <w:trPr>
          <w:trHeight w:val="53"/>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5C774B68"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13</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6794B25D"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Rajkowo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E8B94F7"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54</w:t>
            </w:r>
          </w:p>
        </w:tc>
      </w:tr>
      <w:tr w:rsidR="00693355" w14:paraId="0DE1CD80" w14:textId="77777777">
        <w:trPr>
          <w:trHeight w:val="57"/>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0A7586D9"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14</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59C2E7F4"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Rosówek</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5497387"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14</w:t>
            </w:r>
          </w:p>
        </w:tc>
      </w:tr>
      <w:tr w:rsidR="00693355" w14:paraId="79CF395B" w14:textId="77777777">
        <w:trPr>
          <w:trHeight w:val="53"/>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2A95579B"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15</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3E4EA050"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Siadło Dolne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968F015"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249</w:t>
            </w:r>
          </w:p>
        </w:tc>
      </w:tr>
      <w:tr w:rsidR="00693355" w14:paraId="210F3828" w14:textId="77777777">
        <w:trPr>
          <w:trHeight w:val="57"/>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1DD84F32"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16</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0E6303D0"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Siadło Górne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7960374"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71</w:t>
            </w:r>
          </w:p>
        </w:tc>
      </w:tr>
      <w:tr w:rsidR="00693355" w14:paraId="682CDC83" w14:textId="77777777">
        <w:trPr>
          <w:trHeight w:val="53"/>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5FEA2727"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17</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34ECEE17" w14:textId="77777777" w:rsidR="00693355" w:rsidRDefault="00C94300">
            <w:pPr>
              <w:widowControl w:val="0"/>
              <w:jc w:val="both"/>
              <w:rPr>
                <w:rFonts w:ascii="Times New Roman" w:hAnsi="Times New Roman" w:cs="Times New Roman"/>
                <w:sz w:val="24"/>
                <w:szCs w:val="24"/>
              </w:rPr>
            </w:pPr>
            <w:proofErr w:type="spellStart"/>
            <w:r>
              <w:rPr>
                <w:rFonts w:ascii="Times New Roman" w:hAnsi="Times New Roman" w:cs="Times New Roman"/>
                <w:sz w:val="24"/>
                <w:szCs w:val="24"/>
              </w:rPr>
              <w:t>Smętowice</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076C9EB"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w:t>
            </w:r>
          </w:p>
        </w:tc>
      </w:tr>
      <w:tr w:rsidR="00693355" w14:paraId="3B20A9EE" w14:textId="77777777">
        <w:trPr>
          <w:trHeight w:val="57"/>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1C148AE0"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18</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5B2066ED"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Smolęcin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5196ABE"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41</w:t>
            </w:r>
          </w:p>
        </w:tc>
      </w:tr>
      <w:tr w:rsidR="00693355" w14:paraId="07E4F3B1" w14:textId="77777777">
        <w:trPr>
          <w:trHeight w:val="57"/>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6F23DE0F"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19</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4E0AD40B"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Stobno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07587BC"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160</w:t>
            </w:r>
          </w:p>
        </w:tc>
      </w:tr>
      <w:tr w:rsidR="00693355" w14:paraId="0D31C143" w14:textId="77777777">
        <w:trPr>
          <w:trHeight w:val="63"/>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75659035"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20</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545A4953"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Ustowo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6BBC999"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90</w:t>
            </w:r>
          </w:p>
        </w:tc>
      </w:tr>
      <w:tr w:rsidR="00693355" w14:paraId="771E4CE3" w14:textId="77777777">
        <w:trPr>
          <w:trHeight w:val="6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48CFD02D"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21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677227F6"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Warnik</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173EB80"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46</w:t>
            </w:r>
          </w:p>
        </w:tc>
      </w:tr>
      <w:tr w:rsidR="00693355" w14:paraId="24981E5D" w14:textId="77777777">
        <w:trPr>
          <w:trHeight w:val="6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607893ED"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22</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0CCFE7DB"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Warzymice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EFE8099"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167</w:t>
            </w:r>
          </w:p>
        </w:tc>
      </w:tr>
      <w:tr w:rsidR="00693355" w14:paraId="5898EB88" w14:textId="77777777">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7AD192C6" w14:textId="77777777" w:rsidR="00693355" w:rsidRDefault="00693355">
            <w:pPr>
              <w:widowControl w:val="0"/>
              <w:jc w:val="both"/>
              <w:rPr>
                <w:rFonts w:ascii="Times New Roman" w:hAnsi="Times New Roman" w:cs="Times New Roman"/>
                <w:sz w:val="24"/>
                <w:szCs w:val="24"/>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54F8B096"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Razem ok.</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39B51AB"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1984</w:t>
            </w:r>
          </w:p>
        </w:tc>
      </w:tr>
    </w:tbl>
    <w:p w14:paraId="7D909526" w14:textId="77777777" w:rsidR="00693355" w:rsidRDefault="00693355">
      <w:pPr>
        <w:jc w:val="both"/>
        <w:rPr>
          <w:rFonts w:ascii="Arial" w:hAnsi="Arial" w:cs="Arial"/>
          <w:color w:val="FF0000"/>
          <w:sz w:val="24"/>
          <w:szCs w:val="24"/>
        </w:rPr>
      </w:pPr>
    </w:p>
    <w:p w14:paraId="2EB6BD5B" w14:textId="77777777" w:rsidR="00693355" w:rsidRDefault="00C94300">
      <w:pPr>
        <w:numPr>
          <w:ilvl w:val="0"/>
          <w:numId w:val="3"/>
        </w:numPr>
        <w:jc w:val="both"/>
        <w:rPr>
          <w:rFonts w:ascii="Arial" w:hAnsi="Arial" w:cs="Arial"/>
          <w:sz w:val="24"/>
          <w:szCs w:val="24"/>
        </w:rPr>
      </w:pPr>
      <w:r>
        <w:rPr>
          <w:rFonts w:ascii="Times New Roman" w:hAnsi="Times New Roman" w:cs="Times New Roman"/>
          <w:sz w:val="24"/>
          <w:szCs w:val="24"/>
        </w:rPr>
        <w:t xml:space="preserve"> </w:t>
      </w:r>
      <w:r>
        <w:rPr>
          <w:rFonts w:ascii="Arial" w:hAnsi="Arial" w:cs="Arial"/>
          <w:sz w:val="24"/>
          <w:szCs w:val="24"/>
        </w:rPr>
        <w:t>w domkach letniskowych i innych nieruchomościach rekreacyjnych</w:t>
      </w:r>
    </w:p>
    <w:p w14:paraId="338B0AED" w14:textId="77777777" w:rsidR="00693355" w:rsidRDefault="00693355">
      <w:pPr>
        <w:jc w:val="both"/>
        <w:rPr>
          <w:rFonts w:ascii="Times New Roman" w:hAnsi="Times New Roman" w:cs="Times New Roman"/>
          <w:color w:val="FF0000"/>
          <w:sz w:val="12"/>
          <w:szCs w:val="12"/>
        </w:rPr>
      </w:pPr>
    </w:p>
    <w:tbl>
      <w:tblPr>
        <w:tblW w:w="7512" w:type="dxa"/>
        <w:tblInd w:w="534" w:type="dxa"/>
        <w:tblLayout w:type="fixed"/>
        <w:tblLook w:val="04A0" w:firstRow="1" w:lastRow="0" w:firstColumn="1" w:lastColumn="0" w:noHBand="0" w:noVBand="1"/>
      </w:tblPr>
      <w:tblGrid>
        <w:gridCol w:w="706"/>
        <w:gridCol w:w="1845"/>
        <w:gridCol w:w="4961"/>
      </w:tblGrid>
      <w:tr w:rsidR="00693355" w14:paraId="0BCF4683" w14:textId="77777777">
        <w:trPr>
          <w:trHeight w:val="11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782EE8C8"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L.p.</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AA533D2"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Miejscowość</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6EC1E02B"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Szacowana ilość miejsc  gromadzenia odpadów</w:t>
            </w:r>
          </w:p>
          <w:p w14:paraId="1EC1CC81"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(domki letniskowe, nieruchomości rekreacyjne)</w:t>
            </w:r>
          </w:p>
        </w:tc>
      </w:tr>
      <w:tr w:rsidR="00693355" w14:paraId="48EF9AFD" w14:textId="77777777">
        <w:trPr>
          <w:trHeight w:val="57"/>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29D0B44E"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46A1EE53"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Moczyły</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4D40C5C3"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19</w:t>
            </w:r>
          </w:p>
        </w:tc>
      </w:tr>
      <w:tr w:rsidR="00693355" w14:paraId="32B25AF3" w14:textId="77777777">
        <w:trPr>
          <w:trHeight w:val="53"/>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2B19AAE3"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2BD8B2D"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Kurów</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C91067B"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17</w:t>
            </w:r>
          </w:p>
        </w:tc>
      </w:tr>
      <w:tr w:rsidR="00693355" w14:paraId="6E444440" w14:textId="77777777">
        <w:trPr>
          <w:trHeight w:val="57"/>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7F57F3F1"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C365252"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Przecław</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7B00F1AC"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27</w:t>
            </w:r>
          </w:p>
        </w:tc>
      </w:tr>
      <w:tr w:rsidR="00693355" w14:paraId="0DEDDD78" w14:textId="77777777">
        <w:trPr>
          <w:trHeight w:val="57"/>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4BFB3353"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EECDC87"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Pargowo</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5FD51E07"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w:t>
            </w:r>
          </w:p>
        </w:tc>
      </w:tr>
      <w:tr w:rsidR="00693355" w14:paraId="013648C9" w14:textId="77777777">
        <w:trPr>
          <w:trHeight w:val="57"/>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7955FFC9" w14:textId="77777777" w:rsidR="00693355" w:rsidRDefault="00693355">
            <w:pPr>
              <w:widowControl w:val="0"/>
              <w:jc w:val="both"/>
              <w:rPr>
                <w:rFonts w:ascii="Times New Roman" w:hAnsi="Times New Roman" w:cs="Times New Roman"/>
                <w:sz w:val="24"/>
                <w:szCs w:val="24"/>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342AEE3"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Razem ok.</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603C37D1"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64</w:t>
            </w:r>
          </w:p>
        </w:tc>
      </w:tr>
    </w:tbl>
    <w:p w14:paraId="1A93042A" w14:textId="77777777" w:rsidR="00693355" w:rsidRDefault="00693355">
      <w:pPr>
        <w:jc w:val="both"/>
        <w:rPr>
          <w:rFonts w:ascii="Times New Roman" w:hAnsi="Times New Roman" w:cs="Times New Roman"/>
          <w:color w:val="FF0000"/>
          <w:sz w:val="24"/>
          <w:szCs w:val="24"/>
        </w:rPr>
      </w:pPr>
    </w:p>
    <w:p w14:paraId="15137B21" w14:textId="77777777" w:rsidR="00693355" w:rsidRDefault="00693355">
      <w:pPr>
        <w:jc w:val="both"/>
        <w:rPr>
          <w:rFonts w:ascii="Times New Roman" w:hAnsi="Times New Roman" w:cs="Times New Roman"/>
          <w:sz w:val="24"/>
          <w:szCs w:val="24"/>
        </w:rPr>
      </w:pPr>
    </w:p>
    <w:sectPr w:rsidR="00693355">
      <w:footerReference w:type="default" r:id="rId8"/>
      <w:pgSz w:w="11906" w:h="16838"/>
      <w:pgMar w:top="1417" w:right="1417" w:bottom="1276"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C07F1" w14:textId="77777777" w:rsidR="003D5D3E" w:rsidRDefault="003D5D3E">
      <w:pPr>
        <w:spacing w:line="240" w:lineRule="auto"/>
      </w:pPr>
      <w:r>
        <w:separator/>
      </w:r>
    </w:p>
  </w:endnote>
  <w:endnote w:type="continuationSeparator" w:id="0">
    <w:p w14:paraId="53ED02A8" w14:textId="77777777" w:rsidR="003D5D3E" w:rsidRDefault="003D5D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328136"/>
      <w:docPartObj>
        <w:docPartGallery w:val="Page Numbers (Bottom of Page)"/>
        <w:docPartUnique/>
      </w:docPartObj>
    </w:sdtPr>
    <w:sdtEndPr/>
    <w:sdtContent>
      <w:p w14:paraId="037DF82F" w14:textId="77777777" w:rsidR="00693355" w:rsidRDefault="00C94300">
        <w:pPr>
          <w:pStyle w:val="Stopka"/>
          <w:jc w:val="center"/>
        </w:pPr>
        <w:r>
          <w:fldChar w:fldCharType="begin"/>
        </w:r>
        <w:r>
          <w:instrText>PAGE</w:instrText>
        </w:r>
        <w:r>
          <w:fldChar w:fldCharType="separate"/>
        </w:r>
        <w:r>
          <w:t>1</w:t>
        </w:r>
        <w:r>
          <w:fldChar w:fldCharType="end"/>
        </w:r>
      </w:p>
    </w:sdtContent>
  </w:sdt>
  <w:p w14:paraId="12A6C34C" w14:textId="77777777" w:rsidR="00693355" w:rsidRDefault="006933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BBB0A" w14:textId="77777777" w:rsidR="003D5D3E" w:rsidRDefault="003D5D3E">
      <w:pPr>
        <w:spacing w:line="240" w:lineRule="auto"/>
      </w:pPr>
      <w:r>
        <w:separator/>
      </w:r>
    </w:p>
  </w:footnote>
  <w:footnote w:type="continuationSeparator" w:id="0">
    <w:p w14:paraId="51B320DC" w14:textId="77777777" w:rsidR="003D5D3E" w:rsidRDefault="003D5D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17B"/>
    <w:multiLevelType w:val="multilevel"/>
    <w:tmpl w:val="0B483FB2"/>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 w15:restartNumberingAfterBreak="0">
    <w:nsid w:val="0B486B5A"/>
    <w:multiLevelType w:val="multilevel"/>
    <w:tmpl w:val="36B06D40"/>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6AF651E"/>
    <w:multiLevelType w:val="multilevel"/>
    <w:tmpl w:val="E3E467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50B4E78"/>
    <w:multiLevelType w:val="multilevel"/>
    <w:tmpl w:val="0EE22F36"/>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3254F5C"/>
    <w:multiLevelType w:val="multilevel"/>
    <w:tmpl w:val="62BE6B2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EF12688"/>
    <w:multiLevelType w:val="multilevel"/>
    <w:tmpl w:val="E8D27EC8"/>
    <w:lvl w:ilvl="0">
      <w:start w:val="1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FAD7667"/>
    <w:multiLevelType w:val="multilevel"/>
    <w:tmpl w:val="5A3ABAC0"/>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2330ACF"/>
    <w:multiLevelType w:val="multilevel"/>
    <w:tmpl w:val="BD5C246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2CA1AEA"/>
    <w:multiLevelType w:val="multilevel"/>
    <w:tmpl w:val="853490B8"/>
    <w:lvl w:ilvl="0">
      <w:start w:val="8"/>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6A057DB"/>
    <w:multiLevelType w:val="multilevel"/>
    <w:tmpl w:val="628AA1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6A022498"/>
    <w:multiLevelType w:val="multilevel"/>
    <w:tmpl w:val="0840F2F2"/>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AE74341"/>
    <w:multiLevelType w:val="multilevel"/>
    <w:tmpl w:val="9B4ACDAC"/>
    <w:lvl w:ilvl="0">
      <w:start w:val="1"/>
      <w:numFmt w:val="lowerLetter"/>
      <w:lvlText w:val="%1)"/>
      <w:lvlJc w:val="left"/>
      <w:pPr>
        <w:tabs>
          <w:tab w:val="num" w:pos="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1"/>
  </w:num>
  <w:num w:numId="2">
    <w:abstractNumId w:val="10"/>
  </w:num>
  <w:num w:numId="3">
    <w:abstractNumId w:val="9"/>
  </w:num>
  <w:num w:numId="4">
    <w:abstractNumId w:val="6"/>
  </w:num>
  <w:num w:numId="5">
    <w:abstractNumId w:val="0"/>
  </w:num>
  <w:num w:numId="6">
    <w:abstractNumId w:val="1"/>
  </w:num>
  <w:num w:numId="7">
    <w:abstractNumId w:val="7"/>
  </w:num>
  <w:num w:numId="8">
    <w:abstractNumId w:val="8"/>
  </w:num>
  <w:num w:numId="9">
    <w:abstractNumId w:val="3"/>
  </w:num>
  <w:num w:numId="10">
    <w:abstractNumId w:val="5"/>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55"/>
    <w:rsid w:val="000445C1"/>
    <w:rsid w:val="003D5D3E"/>
    <w:rsid w:val="0053109C"/>
    <w:rsid w:val="00693355"/>
    <w:rsid w:val="00BB2962"/>
    <w:rsid w:val="00C639E0"/>
    <w:rsid w:val="00C943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3FCFB"/>
  <w15:docId w15:val="{7BF0B2CE-2288-4C11-8296-F22FA3EE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200F"/>
    <w:pPr>
      <w:spacing w:line="276" w:lineRule="auto"/>
    </w:pPr>
    <w:rPr>
      <w:rFonts w:eastAsia="SimSun" w:cs="Calibri"/>
      <w:kern w:val="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A45D5E"/>
    <w:rPr>
      <w:rFonts w:ascii="Tahoma" w:eastAsia="SimSun" w:hAnsi="Tahoma" w:cs="Tahoma"/>
      <w:kern w:val="2"/>
      <w:sz w:val="16"/>
      <w:szCs w:val="16"/>
      <w:lang w:eastAsia="ar-SA"/>
    </w:rPr>
  </w:style>
  <w:style w:type="character" w:customStyle="1" w:styleId="NagwekZnak">
    <w:name w:val="Nagłówek Znak"/>
    <w:basedOn w:val="Domylnaczcionkaakapitu"/>
    <w:link w:val="Nagwek"/>
    <w:uiPriority w:val="99"/>
    <w:qFormat/>
    <w:rsid w:val="0010241B"/>
    <w:rPr>
      <w:rFonts w:ascii="Calibri" w:eastAsia="SimSun" w:hAnsi="Calibri" w:cs="Calibri"/>
      <w:kern w:val="2"/>
      <w:lang w:eastAsia="ar-SA"/>
    </w:rPr>
  </w:style>
  <w:style w:type="character" w:customStyle="1" w:styleId="StopkaZnak">
    <w:name w:val="Stopka Znak"/>
    <w:basedOn w:val="Domylnaczcionkaakapitu"/>
    <w:link w:val="Stopka"/>
    <w:uiPriority w:val="99"/>
    <w:qFormat/>
    <w:rsid w:val="0010241B"/>
    <w:rPr>
      <w:rFonts w:ascii="Calibri" w:eastAsia="SimSun" w:hAnsi="Calibri" w:cs="Calibri"/>
      <w:kern w:val="2"/>
      <w:lang w:eastAsia="ar-SA"/>
    </w:rPr>
  </w:style>
  <w:style w:type="paragraph" w:styleId="Nagwek">
    <w:name w:val="header"/>
    <w:basedOn w:val="Normalny"/>
    <w:next w:val="Tekstpodstawowy"/>
    <w:link w:val="NagwekZnak"/>
    <w:uiPriority w:val="99"/>
    <w:unhideWhenUsed/>
    <w:rsid w:val="0010241B"/>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paragraph" w:customStyle="1" w:styleId="pkt">
    <w:name w:val="pkt"/>
    <w:basedOn w:val="Normalny"/>
    <w:qFormat/>
    <w:rsid w:val="005F0BE4"/>
    <w:pPr>
      <w:spacing w:before="60" w:after="60"/>
      <w:ind w:left="851" w:hanging="295"/>
      <w:jc w:val="both"/>
    </w:pPr>
    <w:rPr>
      <w:sz w:val="24"/>
      <w:szCs w:val="24"/>
    </w:rPr>
  </w:style>
  <w:style w:type="paragraph" w:customStyle="1" w:styleId="Tekstpodstawowy31">
    <w:name w:val="Tekst podstawowy 31"/>
    <w:basedOn w:val="Normalny"/>
    <w:qFormat/>
    <w:rsid w:val="005F0BE4"/>
    <w:pPr>
      <w:jc w:val="both"/>
    </w:pPr>
    <w:rPr>
      <w:b/>
      <w:bCs/>
      <w:sz w:val="28"/>
      <w:szCs w:val="28"/>
    </w:rPr>
  </w:style>
  <w:style w:type="paragraph" w:styleId="Tekstdymka">
    <w:name w:val="Balloon Text"/>
    <w:basedOn w:val="Normalny"/>
    <w:link w:val="TekstdymkaZnak"/>
    <w:uiPriority w:val="99"/>
    <w:semiHidden/>
    <w:unhideWhenUsed/>
    <w:qFormat/>
    <w:rsid w:val="00A45D5E"/>
    <w:pPr>
      <w:spacing w:line="240" w:lineRule="auto"/>
    </w:pPr>
    <w:rPr>
      <w:rFonts w:ascii="Tahoma" w:hAnsi="Tahoma" w:cs="Tahoma"/>
      <w:sz w:val="16"/>
      <w:szCs w:val="16"/>
    </w:rPr>
  </w:style>
  <w:style w:type="paragraph" w:customStyle="1" w:styleId="Gwkaistopka">
    <w:name w:val="Główka i stopka"/>
    <w:basedOn w:val="Normalny"/>
    <w:qFormat/>
  </w:style>
  <w:style w:type="paragraph" w:styleId="Stopka">
    <w:name w:val="footer"/>
    <w:basedOn w:val="Normalny"/>
    <w:link w:val="StopkaZnak"/>
    <w:uiPriority w:val="99"/>
    <w:unhideWhenUsed/>
    <w:rsid w:val="0010241B"/>
    <w:pPr>
      <w:tabs>
        <w:tab w:val="center" w:pos="4536"/>
        <w:tab w:val="right" w:pos="9072"/>
      </w:tabs>
      <w:spacing w:line="240" w:lineRule="auto"/>
    </w:pPr>
  </w:style>
  <w:style w:type="paragraph" w:styleId="Akapitzlist">
    <w:name w:val="List Paragraph"/>
    <w:basedOn w:val="Normalny"/>
    <w:uiPriority w:val="34"/>
    <w:qFormat/>
    <w:rsid w:val="00E40602"/>
    <w:pPr>
      <w:ind w:left="720"/>
      <w:contextualSpacing/>
    </w:pPr>
  </w:style>
  <w:style w:type="table" w:styleId="Tabela-Siatka">
    <w:name w:val="Table Grid"/>
    <w:basedOn w:val="Standardowy"/>
    <w:uiPriority w:val="59"/>
    <w:rsid w:val="00934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A1CD8-5E60-4D88-8BE6-1120D6548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4253</Words>
  <Characters>25524</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Odpady</dc:creator>
  <dc:description/>
  <cp:lastModifiedBy>Szerszen</cp:lastModifiedBy>
  <cp:revision>2</cp:revision>
  <cp:lastPrinted>2022-03-22T11:50:00Z</cp:lastPrinted>
  <dcterms:created xsi:type="dcterms:W3CDTF">2022-04-04T09:06:00Z</dcterms:created>
  <dcterms:modified xsi:type="dcterms:W3CDTF">2022-04-04T09:06:00Z</dcterms:modified>
  <dc:language>pl-PL</dc:language>
</cp:coreProperties>
</file>