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DBB0" w14:textId="77777777" w:rsidR="00197276" w:rsidRPr="00E04603" w:rsidRDefault="00197276" w:rsidP="00E04603">
      <w:pPr>
        <w:spacing w:line="276" w:lineRule="auto"/>
        <w:jc w:val="right"/>
        <w:rPr>
          <w:rFonts w:asciiTheme="majorBidi" w:hAnsiTheme="majorBidi" w:cstheme="majorBidi"/>
        </w:rPr>
      </w:pPr>
    </w:p>
    <w:p w14:paraId="536C8768" w14:textId="793E48E2" w:rsidR="00AB44D8" w:rsidRPr="00E04603" w:rsidRDefault="00AB44D8" w:rsidP="00E04603">
      <w:pPr>
        <w:spacing w:line="276" w:lineRule="auto"/>
        <w:jc w:val="right"/>
        <w:rPr>
          <w:rFonts w:asciiTheme="majorBidi" w:hAnsiTheme="majorBidi" w:cstheme="majorBidi"/>
        </w:rPr>
      </w:pPr>
      <w:r w:rsidRPr="00E04603">
        <w:rPr>
          <w:rFonts w:asciiTheme="majorBidi" w:hAnsiTheme="majorBidi" w:cstheme="majorBidi"/>
        </w:rPr>
        <w:t>Siedlce, dn</w:t>
      </w:r>
      <w:r w:rsidR="00EC5067" w:rsidRPr="00E04603">
        <w:rPr>
          <w:rFonts w:asciiTheme="majorBidi" w:hAnsiTheme="majorBidi" w:cstheme="majorBidi"/>
        </w:rPr>
        <w:t>.</w:t>
      </w:r>
      <w:r w:rsidRPr="00E04603">
        <w:rPr>
          <w:rFonts w:asciiTheme="majorBidi" w:hAnsiTheme="majorBidi" w:cstheme="majorBidi"/>
        </w:rPr>
        <w:t xml:space="preserve"> </w:t>
      </w:r>
      <w:r w:rsidR="0047485B">
        <w:rPr>
          <w:rFonts w:asciiTheme="majorBidi" w:hAnsiTheme="majorBidi" w:cstheme="majorBidi"/>
        </w:rPr>
        <w:t>1</w:t>
      </w:r>
      <w:r w:rsidR="00F074FD">
        <w:rPr>
          <w:rFonts w:asciiTheme="majorBidi" w:hAnsiTheme="majorBidi" w:cstheme="majorBidi"/>
        </w:rPr>
        <w:t>2</w:t>
      </w:r>
      <w:r w:rsidR="007A251A" w:rsidRPr="00E04603">
        <w:rPr>
          <w:rFonts w:asciiTheme="majorBidi" w:hAnsiTheme="majorBidi" w:cstheme="majorBidi"/>
        </w:rPr>
        <w:t>.</w:t>
      </w:r>
      <w:r w:rsidR="005A02CD">
        <w:rPr>
          <w:rFonts w:asciiTheme="majorBidi" w:hAnsiTheme="majorBidi" w:cstheme="majorBidi"/>
        </w:rPr>
        <w:t>0</w:t>
      </w:r>
      <w:r w:rsidR="0047485B">
        <w:rPr>
          <w:rFonts w:asciiTheme="majorBidi" w:hAnsiTheme="majorBidi" w:cstheme="majorBidi"/>
        </w:rPr>
        <w:t>3</w:t>
      </w:r>
      <w:r w:rsidR="007A251A" w:rsidRPr="00E04603">
        <w:rPr>
          <w:rFonts w:asciiTheme="majorBidi" w:hAnsiTheme="majorBidi" w:cstheme="majorBidi"/>
        </w:rPr>
        <w:t>.</w:t>
      </w:r>
      <w:r w:rsidRPr="00E04603">
        <w:rPr>
          <w:rFonts w:asciiTheme="majorBidi" w:hAnsiTheme="majorBidi" w:cstheme="majorBidi"/>
        </w:rPr>
        <w:t>202</w:t>
      </w:r>
      <w:r w:rsidR="005A02CD">
        <w:rPr>
          <w:rFonts w:asciiTheme="majorBidi" w:hAnsiTheme="majorBidi" w:cstheme="majorBidi"/>
        </w:rPr>
        <w:t>4</w:t>
      </w:r>
      <w:r w:rsidRPr="00E04603">
        <w:rPr>
          <w:rFonts w:asciiTheme="majorBidi" w:hAnsiTheme="majorBidi" w:cstheme="majorBidi"/>
        </w:rPr>
        <w:t xml:space="preserve"> r.</w:t>
      </w:r>
    </w:p>
    <w:p w14:paraId="0F00E916" w14:textId="77777777" w:rsidR="00861B2C" w:rsidRPr="00E04603" w:rsidRDefault="00861B2C" w:rsidP="00E04603">
      <w:pPr>
        <w:spacing w:line="276" w:lineRule="auto"/>
        <w:jc w:val="center"/>
        <w:rPr>
          <w:rFonts w:asciiTheme="majorBidi" w:hAnsiTheme="majorBidi" w:cstheme="majorBidi"/>
          <w:b/>
          <w:sz w:val="18"/>
          <w:szCs w:val="18"/>
        </w:rPr>
      </w:pPr>
    </w:p>
    <w:p w14:paraId="05FF157F" w14:textId="5EBCE097" w:rsidR="00AB44D8" w:rsidRPr="00E04603" w:rsidRDefault="00AB44D8" w:rsidP="00E04603">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p>
    <w:p w14:paraId="6ABC7F2B" w14:textId="68EA9731" w:rsidR="00384B9C" w:rsidRDefault="0047485B" w:rsidP="00E04603">
      <w:pPr>
        <w:pStyle w:val="Tekstpodstawowy"/>
        <w:spacing w:line="276" w:lineRule="auto"/>
        <w:jc w:val="center"/>
        <w:rPr>
          <w:b/>
        </w:rPr>
      </w:pPr>
      <w:bookmarkStart w:id="0" w:name="_Hlk128141380"/>
      <w:bookmarkStart w:id="1" w:name="_Hlk161125004"/>
      <w:r>
        <w:rPr>
          <w:b/>
        </w:rPr>
        <w:t xml:space="preserve">Sukcesywna dostawa worków na odpady dla Zakładu Utylizacji Odpadów sp. z o. o. </w:t>
      </w:r>
      <w:r w:rsidR="001E0607">
        <w:rPr>
          <w:b/>
        </w:rPr>
        <w:t xml:space="preserve">z siedzibą </w:t>
      </w:r>
      <w:r>
        <w:rPr>
          <w:b/>
        </w:rPr>
        <w:t>w Siedlcach, Zakład w Woli Suchożebrskiej</w:t>
      </w:r>
      <w:bookmarkEnd w:id="0"/>
    </w:p>
    <w:bookmarkEnd w:id="1"/>
    <w:p w14:paraId="70B77CB0" w14:textId="77777777" w:rsidR="00D12503" w:rsidRPr="00057E58" w:rsidRDefault="00D12503" w:rsidP="00E04603">
      <w:pPr>
        <w:pStyle w:val="Tekstpodstawowy"/>
        <w:spacing w:line="276" w:lineRule="auto"/>
        <w:jc w:val="center"/>
        <w:rPr>
          <w:rFonts w:asciiTheme="majorBidi" w:hAnsiTheme="majorBidi" w:cstheme="majorBidi"/>
          <w:b/>
          <w:sz w:val="18"/>
          <w:szCs w:val="14"/>
          <w:u w:val="single"/>
          <w:lang w:val="pl-PL"/>
        </w:rPr>
      </w:pPr>
    </w:p>
    <w:p w14:paraId="72DE020A" w14:textId="38F21FA4"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w:t>
      </w:r>
      <w:r w:rsidR="00AB44D8" w:rsidRPr="00E04603">
        <w:rPr>
          <w:rFonts w:asciiTheme="majorBidi" w:hAnsiTheme="majorBidi" w:cstheme="majorBidi"/>
          <w:b/>
        </w:rPr>
        <w:t xml:space="preserve"> Zamawiający</w:t>
      </w:r>
    </w:p>
    <w:p w14:paraId="4A0129CD" w14:textId="61C3C482"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półka z ograniczoną odpowiedzialnością z siedzibą w Siedlcach</w:t>
      </w:r>
      <w:r w:rsidRPr="00E04603">
        <w:rPr>
          <w:rFonts w:asciiTheme="majorBidi" w:hAnsiTheme="majorBidi" w:cstheme="majorBidi"/>
        </w:rPr>
        <w:br/>
        <w:t>KRS: 0000095420, NIP:  821-20-90-331</w:t>
      </w:r>
      <w:r w:rsidRPr="00E04603">
        <w:rPr>
          <w:rFonts w:asciiTheme="majorBidi" w:hAnsiTheme="majorBidi" w:cstheme="majorBidi"/>
        </w:rPr>
        <w:br/>
        <w:t>Adres: 08-110 Siedlce, ul. Błonie 3</w:t>
      </w:r>
      <w:r w:rsidRPr="00E04603">
        <w:rPr>
          <w:rFonts w:asciiTheme="majorBidi" w:hAnsiTheme="majorBidi" w:cstheme="majorBidi"/>
        </w:rPr>
        <w:br/>
        <w:t>Tel.: 025-633-25-22</w:t>
      </w:r>
    </w:p>
    <w:p w14:paraId="29AD742B" w14:textId="77777777"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Fax.: 025-633-25-26</w:t>
      </w:r>
    </w:p>
    <w:p w14:paraId="3B4D2594" w14:textId="77777777" w:rsidR="00384B9C" w:rsidRPr="00E04603" w:rsidRDefault="00384B9C" w:rsidP="00E04603">
      <w:pPr>
        <w:spacing w:line="276" w:lineRule="auto"/>
        <w:rPr>
          <w:rFonts w:asciiTheme="majorBidi" w:hAnsiTheme="majorBidi" w:cstheme="majorBidi"/>
        </w:rPr>
      </w:pPr>
      <w:r w:rsidRPr="00E04603">
        <w:rPr>
          <w:rFonts w:asciiTheme="majorBidi" w:hAnsiTheme="majorBidi" w:cstheme="majorBidi"/>
        </w:rPr>
        <w:t xml:space="preserve">Adres poczty elektronicznej: </w:t>
      </w:r>
      <w:hyperlink r:id="rId8" w:history="1">
        <w:r w:rsidRPr="00E04603">
          <w:rPr>
            <w:rStyle w:val="Hipercze"/>
            <w:rFonts w:asciiTheme="majorBidi" w:hAnsiTheme="majorBidi" w:cstheme="majorBidi"/>
            <w:color w:val="auto"/>
          </w:rPr>
          <w:t>info@zuo.siedlce.pl</w:t>
        </w:r>
      </w:hyperlink>
      <w:r w:rsidRPr="00E04603">
        <w:rPr>
          <w:rFonts w:asciiTheme="majorBidi" w:hAnsiTheme="majorBidi" w:cstheme="majorBidi"/>
        </w:rPr>
        <w:t xml:space="preserve">, </w:t>
      </w:r>
      <w:hyperlink r:id="rId9" w:history="1">
        <w:r w:rsidRPr="00E04603">
          <w:rPr>
            <w:rStyle w:val="Hipercze"/>
            <w:rFonts w:asciiTheme="majorBidi" w:hAnsiTheme="majorBidi" w:cstheme="majorBidi"/>
            <w:color w:val="auto"/>
          </w:rPr>
          <w:t>bok@zuo.siedlce.pl</w:t>
        </w:r>
      </w:hyperlink>
      <w:r w:rsidRPr="00E04603">
        <w:rPr>
          <w:rFonts w:asciiTheme="majorBidi" w:hAnsiTheme="majorBidi" w:cstheme="majorBidi"/>
        </w:rPr>
        <w:t xml:space="preserve"> </w:t>
      </w:r>
    </w:p>
    <w:p w14:paraId="485A8906" w14:textId="77777777" w:rsidR="00384B9C" w:rsidRPr="00E04603" w:rsidRDefault="00384B9C" w:rsidP="00E04603">
      <w:pPr>
        <w:spacing w:line="276" w:lineRule="auto"/>
        <w:rPr>
          <w:rFonts w:asciiTheme="majorBidi" w:hAnsiTheme="majorBidi" w:cstheme="majorBidi"/>
        </w:rPr>
      </w:pPr>
    </w:p>
    <w:p w14:paraId="54478BD6" w14:textId="34AE7768" w:rsidR="00384B9C" w:rsidRPr="00E04603" w:rsidRDefault="00384B9C" w:rsidP="00E04603">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0" w:history="1">
        <w:r w:rsidR="005819FA" w:rsidRPr="005819FA">
          <w:rPr>
            <w:rStyle w:val="Hipercze"/>
            <w:b/>
            <w:bCs/>
            <w:highlight w:val="yellow"/>
          </w:rPr>
          <w:t>https://platformazakupowa.pl/transakcja/900592</w:t>
        </w:r>
      </w:hyperlink>
      <w:r w:rsidR="005819FA">
        <w:t xml:space="preserve"> </w:t>
      </w:r>
    </w:p>
    <w:p w14:paraId="3831E7B9" w14:textId="77777777" w:rsidR="00AB44D8" w:rsidRPr="00E04603" w:rsidRDefault="00AB44D8" w:rsidP="00E04603">
      <w:pPr>
        <w:spacing w:line="276" w:lineRule="auto"/>
        <w:rPr>
          <w:rFonts w:asciiTheme="majorBidi" w:hAnsiTheme="majorBidi" w:cstheme="majorBidi"/>
          <w:b/>
          <w:sz w:val="20"/>
          <w:szCs w:val="20"/>
          <w:u w:val="single"/>
        </w:rPr>
      </w:pPr>
    </w:p>
    <w:p w14:paraId="6D937161" w14:textId="13501249"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3D2978D9" w14:textId="7047F21C" w:rsidR="00AB44D8"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2" w:name="_Hlk128380002"/>
      <w:r w:rsidRPr="00E04603">
        <w:rPr>
          <w:rFonts w:asciiTheme="majorBidi" w:hAnsiTheme="majorBidi" w:cstheme="majorBidi"/>
        </w:rPr>
        <w:t xml:space="preserve">w trybie podstawowym, o którym mowa w art. 275 pkt 1 ustawy z dn. 11 września 2019 r. - Prawo zamówień publicznych </w:t>
      </w:r>
      <w:bookmarkStart w:id="3" w:name="_Hlk103261527"/>
      <w:r w:rsidRPr="00E04603">
        <w:rPr>
          <w:rFonts w:asciiTheme="majorBidi" w:hAnsiTheme="majorBidi" w:cstheme="majorBidi"/>
        </w:rPr>
        <w:t>(Dz. U. z 20</w:t>
      </w:r>
      <w:r w:rsidR="002D44F7" w:rsidRPr="00E04603">
        <w:rPr>
          <w:rFonts w:asciiTheme="majorBidi" w:hAnsiTheme="majorBidi" w:cstheme="majorBidi"/>
        </w:rPr>
        <w:t>2</w:t>
      </w:r>
      <w:r w:rsidR="00466C69" w:rsidRPr="00E04603">
        <w:rPr>
          <w:rFonts w:asciiTheme="majorBidi" w:hAnsiTheme="majorBidi" w:cstheme="majorBidi"/>
        </w:rPr>
        <w:t>3</w:t>
      </w:r>
      <w:r w:rsidRPr="00E04603">
        <w:rPr>
          <w:rFonts w:asciiTheme="majorBidi" w:hAnsiTheme="majorBidi" w:cstheme="majorBidi"/>
        </w:rPr>
        <w:t xml:space="preserve"> poz. </w:t>
      </w:r>
      <w:r w:rsidR="00466C69" w:rsidRPr="00E04603">
        <w:rPr>
          <w:rFonts w:asciiTheme="majorBidi" w:hAnsiTheme="majorBidi" w:cstheme="majorBidi"/>
        </w:rPr>
        <w:t xml:space="preserve">1605 </w:t>
      </w:r>
      <w:r w:rsidR="005211E8" w:rsidRPr="00E04603">
        <w:rPr>
          <w:rFonts w:asciiTheme="majorBidi" w:hAnsiTheme="majorBidi" w:cstheme="majorBidi"/>
        </w:rPr>
        <w:t>z późn. zm.</w:t>
      </w:r>
      <w:r w:rsidRPr="00E04603">
        <w:rPr>
          <w:rFonts w:asciiTheme="majorBidi" w:hAnsiTheme="majorBidi" w:cstheme="majorBidi"/>
        </w:rPr>
        <w:t xml:space="preserve">) </w:t>
      </w:r>
      <w:bookmarkEnd w:id="3"/>
      <w:r w:rsidRPr="00E04603">
        <w:rPr>
          <w:rFonts w:asciiTheme="majorBidi" w:hAnsiTheme="majorBidi" w:cstheme="majorBidi"/>
        </w:rPr>
        <w:t>bez przeprowadzenia negocjacji.</w:t>
      </w:r>
    </w:p>
    <w:p w14:paraId="4CD97F2A" w14:textId="7ECA169D" w:rsidR="00282FEE" w:rsidRPr="00E04603" w:rsidRDefault="00282FEE" w:rsidP="00E04603">
      <w:pPr>
        <w:spacing w:line="276" w:lineRule="auto"/>
        <w:ind w:left="284" w:hanging="284"/>
        <w:jc w:val="both"/>
        <w:rPr>
          <w:rFonts w:asciiTheme="majorBidi" w:hAnsiTheme="majorBidi" w:cstheme="majorBidi"/>
        </w:rPr>
      </w:pPr>
      <w:r>
        <w:rPr>
          <w:rFonts w:asciiTheme="majorBidi" w:hAnsiTheme="majorBidi" w:cstheme="majorBidi"/>
        </w:rPr>
        <w:t xml:space="preserve">3. Rodzaj zamówienia: </w:t>
      </w:r>
      <w:r w:rsidR="00D12503">
        <w:rPr>
          <w:rFonts w:asciiTheme="majorBidi" w:hAnsiTheme="majorBidi" w:cstheme="majorBidi"/>
        </w:rPr>
        <w:t>dostawy.</w:t>
      </w:r>
    </w:p>
    <w:bookmarkEnd w:id="2"/>
    <w:p w14:paraId="7B0DFF6F" w14:textId="77777777" w:rsidR="00AB44D8" w:rsidRPr="00E04603" w:rsidRDefault="00AB44D8" w:rsidP="00E04603">
      <w:pPr>
        <w:spacing w:line="276" w:lineRule="auto"/>
        <w:rPr>
          <w:rFonts w:asciiTheme="majorBidi" w:hAnsiTheme="majorBidi" w:cstheme="majorBidi"/>
          <w:b/>
          <w:sz w:val="20"/>
          <w:szCs w:val="20"/>
          <w:u w:val="single"/>
        </w:rPr>
      </w:pPr>
    </w:p>
    <w:p w14:paraId="68D75518" w14:textId="3271CB93" w:rsidR="00F56586"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4" w:name="_Hlk58310052"/>
    </w:p>
    <w:bookmarkEnd w:id="4"/>
    <w:p w14:paraId="12EBD382" w14:textId="77777777" w:rsidR="0062161C" w:rsidRDefault="0062161C" w:rsidP="002309DE">
      <w:pPr>
        <w:pStyle w:val="Akapitzlist"/>
        <w:numPr>
          <w:ilvl w:val="0"/>
          <w:numId w:val="32"/>
        </w:numPr>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Przedmiotem zamówienia jest sukcesywna dostawa worków na odpady loco Zakład Utylizacji Odpadów w Woli Suchożebrskiej ul. Sokołowska 2 zgodnie ze specyfikacją:</w:t>
      </w:r>
    </w:p>
    <w:p w14:paraId="7C1DD433"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PAPIERU </w:t>
      </w:r>
    </w:p>
    <w:p w14:paraId="1F62AEA7" w14:textId="77777777"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 xml:space="preserve">worki foliowe 120 l o wym. 700mm x 1000mm w kolorze NIEBIESKIM, z półprzeźroczystej folii HDPE grubość: min. 35 mikronów - 70.000 szt. </w:t>
      </w:r>
    </w:p>
    <w:p w14:paraId="632283CD" w14:textId="77777777"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NIEBIESKIM, z półprzeźroczystej folii HDPE grubość: min. 35 mikronów - 15.000 szt.,</w:t>
      </w:r>
    </w:p>
    <w:p w14:paraId="3E27330E"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00DE62ED" w14:textId="160558EB" w:rsidR="0062161C" w:rsidRDefault="0062161C" w:rsidP="0062161C">
      <w:pPr>
        <w:spacing w:line="276" w:lineRule="auto"/>
        <w:ind w:left="284"/>
        <w:jc w:val="both"/>
        <w:rPr>
          <w:rFonts w:asciiTheme="majorBidi" w:eastAsia="Calibri" w:hAnsiTheme="majorBidi" w:cstheme="majorBidi"/>
          <w:b/>
          <w:bCs/>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t>W przypadku worków wymienionych w ust. 1 pkt 1 li</w:t>
      </w:r>
      <w:r w:rsidR="006B0D84">
        <w:rPr>
          <w:rFonts w:asciiTheme="majorBidi" w:eastAsia="Calibri" w:hAnsiTheme="majorBidi" w:cstheme="majorBidi"/>
          <w:b/>
          <w:bCs/>
          <w:lang w:eastAsia="en-US"/>
        </w:rPr>
        <w:t>t.</w:t>
      </w:r>
      <w:r>
        <w:rPr>
          <w:rFonts w:asciiTheme="majorBidi" w:eastAsia="Calibri" w:hAnsiTheme="majorBidi" w:cstheme="majorBidi"/>
          <w:b/>
          <w:bCs/>
          <w:lang w:eastAsia="en-US"/>
        </w:rPr>
        <w:t xml:space="preserve"> </w:t>
      </w:r>
      <w:r w:rsidR="006B0D84">
        <w:rPr>
          <w:rFonts w:asciiTheme="majorBidi" w:eastAsia="Calibri" w:hAnsiTheme="majorBidi" w:cstheme="majorBidi"/>
          <w:b/>
          <w:bCs/>
          <w:lang w:eastAsia="en-US"/>
        </w:rPr>
        <w:t>b</w:t>
      </w:r>
      <w:r>
        <w:rPr>
          <w:rFonts w:asciiTheme="majorBidi" w:eastAsia="Calibri" w:hAnsiTheme="majorBidi" w:cstheme="majorBidi"/>
          <w:b/>
          <w:bCs/>
          <w:lang w:eastAsia="en-US"/>
        </w:rPr>
        <w:t xml:space="preserve"> – na nadruku  musi znaleźć się dodatkowo  napis „FIRMY”.</w:t>
      </w:r>
    </w:p>
    <w:p w14:paraId="6E85D278"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lastRenderedPageBreak/>
        <w:t xml:space="preserve">Worki do selektywnej zbiórki frakcji: METALE i TWORZYWA SZTUCZNE </w:t>
      </w:r>
    </w:p>
    <w:p w14:paraId="1EE84487"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ŻÓŁTYM, z półprzeźroczystej folii HDPE grubość: min. 30 mikronów - 160.000 szt.</w:t>
      </w:r>
    </w:p>
    <w:p w14:paraId="53FC99FD"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ŻÓŁTYM, z półprzeźroczystej folii HDPE grubość: min. 30 mikronów - 15.000 szt.</w:t>
      </w:r>
    </w:p>
    <w:p w14:paraId="1CAC584D"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1AC45033" w14:textId="79AEEEB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 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t>W przypadku worków wymienionych w ust. 1 pkt 2 li</w:t>
      </w:r>
      <w:r w:rsidR="006B0D84">
        <w:rPr>
          <w:rFonts w:asciiTheme="majorBidi" w:eastAsia="Calibri" w:hAnsiTheme="majorBidi" w:cstheme="majorBidi"/>
          <w:b/>
          <w:bCs/>
          <w:lang w:eastAsia="en-US"/>
        </w:rPr>
        <w:t>t.</w:t>
      </w:r>
      <w:r>
        <w:rPr>
          <w:rFonts w:asciiTheme="majorBidi" w:eastAsia="Calibri" w:hAnsiTheme="majorBidi" w:cstheme="majorBidi"/>
          <w:b/>
          <w:bCs/>
          <w:lang w:eastAsia="en-US"/>
        </w:rPr>
        <w:t xml:space="preserve"> </w:t>
      </w:r>
      <w:r w:rsidR="006B0D84">
        <w:rPr>
          <w:rFonts w:asciiTheme="majorBidi" w:eastAsia="Calibri" w:hAnsiTheme="majorBidi" w:cstheme="majorBidi"/>
          <w:b/>
          <w:bCs/>
          <w:lang w:eastAsia="en-US"/>
        </w:rPr>
        <w:t>b</w:t>
      </w:r>
      <w:r>
        <w:rPr>
          <w:rFonts w:asciiTheme="majorBidi" w:eastAsia="Calibri" w:hAnsiTheme="majorBidi" w:cstheme="majorBidi"/>
          <w:b/>
          <w:bCs/>
          <w:lang w:eastAsia="en-US"/>
        </w:rPr>
        <w:t xml:space="preserve"> – na nadruku  musi znaleźć się dodatkowo  napis „FIRMY”.</w:t>
      </w:r>
    </w:p>
    <w:p w14:paraId="78458047"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SZKŁA. </w:t>
      </w:r>
    </w:p>
    <w:p w14:paraId="1D571623"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- 40.000 szt.</w:t>
      </w:r>
    </w:p>
    <w:p w14:paraId="5A374D0E"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- 10.000 szt.</w:t>
      </w:r>
    </w:p>
    <w:p w14:paraId="169405DA" w14:textId="77777777" w:rsidR="0062161C" w:rsidRDefault="0062161C" w:rsidP="0062161C">
      <w:pPr>
        <w:spacing w:line="276" w:lineRule="auto"/>
        <w:ind w:left="720"/>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B14806" w14:textId="0DF5F9EE"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t>W przypadku worków wymienionych w ust. 1 pkt 3 li</w:t>
      </w:r>
      <w:r w:rsidR="006B0D84">
        <w:rPr>
          <w:rFonts w:asciiTheme="majorBidi" w:eastAsia="Calibri" w:hAnsiTheme="majorBidi" w:cstheme="majorBidi"/>
          <w:b/>
          <w:bCs/>
          <w:lang w:eastAsia="en-US"/>
        </w:rPr>
        <w:t>t.</w:t>
      </w:r>
      <w:r>
        <w:rPr>
          <w:rFonts w:asciiTheme="majorBidi" w:eastAsia="Calibri" w:hAnsiTheme="majorBidi" w:cstheme="majorBidi"/>
          <w:b/>
          <w:bCs/>
          <w:lang w:eastAsia="en-US"/>
        </w:rPr>
        <w:t xml:space="preserve"> </w:t>
      </w:r>
      <w:r w:rsidR="006B0D84">
        <w:rPr>
          <w:rFonts w:asciiTheme="majorBidi" w:eastAsia="Calibri" w:hAnsiTheme="majorBidi" w:cstheme="majorBidi"/>
          <w:b/>
          <w:bCs/>
          <w:lang w:eastAsia="en-US"/>
        </w:rPr>
        <w:t xml:space="preserve">b </w:t>
      </w:r>
      <w:r>
        <w:rPr>
          <w:rFonts w:asciiTheme="majorBidi" w:eastAsia="Calibri" w:hAnsiTheme="majorBidi" w:cstheme="majorBidi"/>
          <w:b/>
          <w:bCs/>
          <w:lang w:eastAsia="en-US"/>
        </w:rPr>
        <w:t>– na nadruku  musi znaleźć się dodatkowo  napis „FIRMY”.</w:t>
      </w:r>
    </w:p>
    <w:p w14:paraId="7724E11F"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ODPADÓW HIGIENICZNYCH. </w:t>
      </w:r>
    </w:p>
    <w:p w14:paraId="5CDD656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foliowe o wym. 600mm x 800mm w kolorze FIOLETOWYM, z półprzeźroczystej folii HDPE grubość: min. 30 mikronów - 30.000 szt. </w:t>
      </w:r>
    </w:p>
    <w:p w14:paraId="34875C02"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E198C9"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4AF2B9D"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BIO – odpady zielone.</w:t>
      </w:r>
    </w:p>
    <w:p w14:paraId="3F2902A6" w14:textId="77777777"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SZARYM , z półprzeźroczystej folii HDPE grubość: min. 40 mikronów - 220.000 szt.</w:t>
      </w:r>
    </w:p>
    <w:p w14:paraId="23576144" w14:textId="77777777"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SZARYM (RAL  , z półprzeźroczystej folii HDPE grubość: min. 40 mikronów – 20.000 szt.</w:t>
      </w:r>
    </w:p>
    <w:p w14:paraId="6A3B21B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7988D279"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lastRenderedPageBreak/>
        <w:t xml:space="preserve">- nadruk: 1-kolorowy, czarny, 1-stronny, 2-3 krotny (logo firmy, adres, telefon, rodzaj asortymentu  i informacja o sposobie korzystania, obszar wykonywania usługi); wzór matrycy i kolor do ustalenia z Zamawiającym. </w:t>
      </w:r>
      <w:r>
        <w:rPr>
          <w:rFonts w:asciiTheme="majorBidi" w:eastAsia="Calibri" w:hAnsiTheme="majorBidi" w:cstheme="majorBidi"/>
          <w:b/>
          <w:bCs/>
          <w:lang w:eastAsia="en-US"/>
        </w:rPr>
        <w:t>W przypadku worków wymienionych w ust. 1 pkt 5 lic b – na nadruku  musi znaleźć się dodatkowo  napis „FIRMY”.</w:t>
      </w:r>
    </w:p>
    <w:p w14:paraId="10FF753B"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POPIOŁU. </w:t>
      </w:r>
    </w:p>
    <w:p w14:paraId="334102EB" w14:textId="77777777" w:rsidR="0062161C" w:rsidRDefault="0062161C" w:rsidP="0062161C">
      <w:pPr>
        <w:spacing w:line="276" w:lineRule="auto"/>
        <w:ind w:left="567" w:hanging="141"/>
        <w:jc w:val="both"/>
        <w:rPr>
          <w:rFonts w:asciiTheme="majorBidi" w:eastAsia="Calibri" w:hAnsiTheme="majorBidi" w:cstheme="majorBidi"/>
          <w:lang w:eastAsia="en-US"/>
        </w:rPr>
      </w:pPr>
      <w:r>
        <w:rPr>
          <w:rFonts w:asciiTheme="majorBidi" w:eastAsia="Calibri" w:hAnsiTheme="majorBidi" w:cstheme="majorBidi"/>
          <w:lang w:eastAsia="en-US"/>
        </w:rPr>
        <w:t xml:space="preserve">a) worki foliowe 120 l o wym.. 600mm x 800 mm w kolorze GRAFITOWYM, z półprzeźroczystej folii HDPE grubość: min. 40 mikronów - 40.000 szt. </w:t>
      </w:r>
    </w:p>
    <w:p w14:paraId="6019CAD5"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588748EF"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5905E6D1"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ODZIEŻ i TEKSTYLIA.</w:t>
      </w:r>
    </w:p>
    <w:p w14:paraId="5274D2A4" w14:textId="77777777" w:rsidR="0062161C" w:rsidRDefault="0062161C" w:rsidP="002309DE">
      <w:pPr>
        <w:pStyle w:val="Akapitzlist"/>
        <w:numPr>
          <w:ilvl w:val="0"/>
          <w:numId w:val="38"/>
        </w:numPr>
        <w:spacing w:line="276" w:lineRule="auto"/>
        <w:jc w:val="both"/>
        <w:rPr>
          <w:rFonts w:asciiTheme="majorBidi" w:hAnsiTheme="majorBidi" w:cstheme="majorBidi"/>
          <w:sz w:val="24"/>
          <w:szCs w:val="24"/>
          <w:lang w:val="pl-PL"/>
        </w:rPr>
      </w:pPr>
      <w:r>
        <w:rPr>
          <w:rFonts w:asciiTheme="majorBidi" w:hAnsiTheme="majorBidi" w:cstheme="majorBidi"/>
          <w:sz w:val="24"/>
          <w:szCs w:val="24"/>
          <w:lang w:val="pl-PL"/>
        </w:rPr>
        <w:t>worki foliowe 120 l o wym. 700mm x 1000mm w kolorze POMARAŃCZOWYM , z półprzeźroczystej folii HDPE grubość: min. 35 mikronów  - 10.000 szt.</w:t>
      </w:r>
    </w:p>
    <w:p w14:paraId="66C1BAF0"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312D6F77"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719FFBF"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Parametry worków powinny spełniać wymagania określone w normie PN-EN 13592 dotyczącej worków  używanych do selektywnej zbiórki odpadów w gospodarstwach domowych.</w:t>
      </w:r>
    </w:p>
    <w:p w14:paraId="7B752237" w14:textId="7EDA0C3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b/>
          <w:bCs/>
          <w:sz w:val="24"/>
          <w:szCs w:val="24"/>
          <w:lang w:val="pl-PL"/>
        </w:rPr>
      </w:pPr>
      <w:r>
        <w:rPr>
          <w:rFonts w:asciiTheme="majorBidi" w:hAnsiTheme="majorBidi" w:cstheme="majorBidi"/>
          <w:sz w:val="24"/>
          <w:szCs w:val="24"/>
          <w:lang w:val="pl-PL"/>
        </w:rPr>
        <w:t xml:space="preserve">Podane powyżej ilości worków mają charakter szacunkowy, zgodny z przewidywanymi prognozami, w związku z czym Wykonawca nie będzie miał żadnych roszczeń z tytułu zmniejszenia ilości worków. </w:t>
      </w:r>
      <w:r>
        <w:rPr>
          <w:rFonts w:asciiTheme="majorBidi" w:hAnsiTheme="majorBidi" w:cstheme="majorBidi"/>
          <w:b/>
          <w:bCs/>
          <w:sz w:val="24"/>
          <w:szCs w:val="24"/>
          <w:lang w:val="pl-PL"/>
        </w:rPr>
        <w:t xml:space="preserve">Przewidywany zakres zmówienia: </w:t>
      </w:r>
      <w:r w:rsidRPr="006B0D84">
        <w:rPr>
          <w:rFonts w:asciiTheme="majorBidi" w:hAnsiTheme="majorBidi" w:cstheme="majorBidi"/>
          <w:b/>
          <w:bCs/>
          <w:sz w:val="24"/>
          <w:szCs w:val="24"/>
          <w:highlight w:val="yellow"/>
          <w:lang w:val="pl-PL"/>
        </w:rPr>
        <w:t>łącznie 6</w:t>
      </w:r>
      <w:r w:rsidR="006B0D84" w:rsidRPr="006B0D84">
        <w:rPr>
          <w:rFonts w:asciiTheme="majorBidi" w:hAnsiTheme="majorBidi" w:cstheme="majorBidi"/>
          <w:b/>
          <w:bCs/>
          <w:sz w:val="24"/>
          <w:szCs w:val="24"/>
          <w:highlight w:val="yellow"/>
          <w:lang w:val="pl-PL"/>
        </w:rPr>
        <w:t>3</w:t>
      </w:r>
      <w:r w:rsidRPr="006B0D84">
        <w:rPr>
          <w:rFonts w:asciiTheme="majorBidi" w:hAnsiTheme="majorBidi" w:cstheme="majorBidi"/>
          <w:b/>
          <w:bCs/>
          <w:sz w:val="24"/>
          <w:szCs w:val="24"/>
          <w:highlight w:val="yellow"/>
          <w:lang w:val="pl-PL"/>
        </w:rPr>
        <w:t>0 000 szt. worków  w trakcie trwania umowy</w:t>
      </w:r>
      <w:r>
        <w:rPr>
          <w:rFonts w:asciiTheme="majorBidi" w:hAnsiTheme="majorBidi" w:cstheme="majorBidi"/>
          <w:b/>
          <w:bCs/>
          <w:sz w:val="24"/>
          <w:szCs w:val="24"/>
          <w:lang w:val="pl-PL"/>
        </w:rPr>
        <w:t>. Minimalny zakres zamówienia to: 500 000 szt. worków w trakcie trwania umowy.</w:t>
      </w:r>
    </w:p>
    <w:p w14:paraId="57AEA465"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Zamawiający zastrzega sobie prawo kontroli jakości dostarczonych worków przy pomocy mikrometru. W przypadku stwierdzenia, że grubość worka nie odpowiada zapisom SWZ Zamawiający ma prawo do zwrócenia danej partii i wymiany partii worków na koszt Wykonawcy. </w:t>
      </w:r>
    </w:p>
    <w:p w14:paraId="61E59FD0"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Zamawiający nie posiada matryc do wykonania nadruku na workach. Wykonawca zobowiązany jest do wykonania matryc, a koszty poniesione z tego tytułu winien wkalkulować w koszt wykonania worków. Matryca powinna zawierać logo Zamawiającego, adres, telefon oraz oznaczenie rodzaju asortymentu, obszar wykonywania usługi oraz informację co „wrzucamy”  i czego  „nie wrzucamy”. Wzór matrycy do uzgodnienia z Zamawiającym.</w:t>
      </w:r>
    </w:p>
    <w:p w14:paraId="4130E8B2"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Realizacja dostaw będących przedmiotem zamówienia następować będzie </w:t>
      </w:r>
      <w:r>
        <w:rPr>
          <w:rFonts w:asciiTheme="majorBidi" w:hAnsiTheme="majorBidi" w:cstheme="majorBidi"/>
          <w:b/>
          <w:bCs/>
          <w:color w:val="000000"/>
          <w:sz w:val="24"/>
          <w:szCs w:val="24"/>
          <w:lang w:val="pl-PL"/>
        </w:rPr>
        <w:t>sukcesywnie</w:t>
      </w:r>
      <w:r>
        <w:rPr>
          <w:rFonts w:asciiTheme="majorBidi" w:hAnsiTheme="majorBidi" w:cstheme="majorBidi"/>
          <w:color w:val="000000"/>
          <w:sz w:val="24"/>
          <w:szCs w:val="24"/>
          <w:lang w:val="pl-PL"/>
        </w:rPr>
        <w:t xml:space="preserve"> wg potrzeb Zamawiającego i </w:t>
      </w:r>
      <w:r>
        <w:rPr>
          <w:rFonts w:asciiTheme="majorBidi" w:hAnsiTheme="majorBidi" w:cstheme="majorBidi"/>
          <w:b/>
          <w:bCs/>
          <w:color w:val="000000"/>
          <w:sz w:val="24"/>
          <w:szCs w:val="24"/>
          <w:lang w:val="pl-PL"/>
        </w:rPr>
        <w:t>każdorazowo poprzedzona zostanie przesłaniem przez Zamawiającego zamówienia drogą elektroniczną</w:t>
      </w:r>
      <w:r>
        <w:rPr>
          <w:rFonts w:asciiTheme="majorBidi" w:hAnsiTheme="majorBidi" w:cstheme="majorBidi"/>
          <w:color w:val="000000"/>
          <w:sz w:val="24"/>
          <w:szCs w:val="24"/>
          <w:lang w:val="pl-PL"/>
        </w:rPr>
        <w:t xml:space="preserve">. Dostawy winny być realizowane w dni powszednie (od poniedziałku do piątku) w godzinach 6:00 – 22:00, w terminie do 7 dni roboczych od daty wysłania drogą elektroniczną zapotrzebowania przez Zamawiającego. Przewiduje się, że zamówienia będę zgłaszane przez Zamawiającego w cyklach kwartalnych, w zależności od zapotrzebowania. </w:t>
      </w:r>
    </w:p>
    <w:p w14:paraId="0C5BD15B"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lastRenderedPageBreak/>
        <w:t>Wykonawca dostarczy we wskazane miejsce przez Zamawiającego na własny koszt. Miejsce dostawy przedmiotu zamówienia: Zakład Utylizacji Odpadów Sp. z o.o. , ul. Sokołowska 2, Wola Suchożebrska, 08-125 Suchożebry.</w:t>
      </w:r>
    </w:p>
    <w:p w14:paraId="397B379F" w14:textId="218D4922"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rPr>
        <w:t xml:space="preserve">Zamawiający przewiduje zastosowanie prawa opcji do 10% wartości zamówienia podstawowego tj. </w:t>
      </w:r>
      <w:r>
        <w:rPr>
          <w:rFonts w:asciiTheme="majorBidi" w:hAnsiTheme="majorBidi" w:cstheme="majorBidi"/>
          <w:sz w:val="24"/>
          <w:szCs w:val="24"/>
          <w:lang w:val="pl-PL"/>
        </w:rPr>
        <w:t>6</w:t>
      </w:r>
      <w:r w:rsidR="006B0D84">
        <w:rPr>
          <w:rFonts w:asciiTheme="majorBidi" w:hAnsiTheme="majorBidi" w:cstheme="majorBidi"/>
          <w:sz w:val="24"/>
          <w:szCs w:val="24"/>
          <w:lang w:val="pl-PL"/>
        </w:rPr>
        <w:t>3</w:t>
      </w:r>
      <w:r>
        <w:rPr>
          <w:rFonts w:asciiTheme="majorBidi" w:hAnsiTheme="majorBidi" w:cstheme="majorBidi"/>
          <w:sz w:val="24"/>
          <w:szCs w:val="24"/>
          <w:lang w:val="pl-PL"/>
        </w:rPr>
        <w:t>0 000 szt.</w:t>
      </w:r>
      <w:r>
        <w:rPr>
          <w:rFonts w:asciiTheme="majorBidi" w:hAnsiTheme="majorBidi" w:cstheme="majorBidi"/>
          <w:b/>
          <w:bCs/>
          <w:sz w:val="24"/>
          <w:szCs w:val="24"/>
          <w:lang w:val="pl-PL"/>
        </w:rPr>
        <w:t xml:space="preserve"> </w:t>
      </w:r>
      <w:r>
        <w:rPr>
          <w:rFonts w:asciiTheme="majorBidi" w:hAnsiTheme="majorBidi" w:cstheme="majorBidi"/>
          <w:sz w:val="24"/>
          <w:szCs w:val="24"/>
        </w:rPr>
        <w:t xml:space="preserve"> </w:t>
      </w:r>
    </w:p>
    <w:p w14:paraId="4711A501" w14:textId="77777777" w:rsidR="0062161C" w:rsidRDefault="0062161C" w:rsidP="002309DE">
      <w:pPr>
        <w:numPr>
          <w:ilvl w:val="0"/>
          <w:numId w:val="39"/>
        </w:numPr>
        <w:spacing w:line="256" w:lineRule="auto"/>
        <w:ind w:left="426" w:hanging="283"/>
        <w:jc w:val="both"/>
      </w:pPr>
      <w:r>
        <w:rPr>
          <w:rFonts w:asciiTheme="majorBidi" w:hAnsiTheme="majorBidi" w:cstheme="majorBidi"/>
        </w:rPr>
        <w:t>Za</w:t>
      </w:r>
      <w:r>
        <w:t>mawiający zastrzega sobie możliwość skorzystania z prawa opcji (w całości lub w części) w przypadku, gdy w okresie trwania umowy wyczerpaniu ulegnie zakres podstawowy i dodatkowa dostawa worków na odpady będzie leżała w interesie Zamawiającego oraz wynikała z jego bieżących potrzeb.</w:t>
      </w:r>
    </w:p>
    <w:p w14:paraId="0AF3F3D4" w14:textId="77777777" w:rsidR="0062161C" w:rsidRDefault="0062161C" w:rsidP="002309DE">
      <w:pPr>
        <w:numPr>
          <w:ilvl w:val="0"/>
          <w:numId w:val="39"/>
        </w:numPr>
        <w:spacing w:line="256" w:lineRule="auto"/>
        <w:ind w:left="426" w:hanging="283"/>
        <w:jc w:val="both"/>
      </w:pPr>
      <w:r>
        <w:t xml:space="preserve">W celu uruchomienia prawa opcji Zamawiający złoży Wykonawcy pisemne oświadczenie woli w przedmiocie skorzystania z prawa opcji w określonym zakresie. </w:t>
      </w:r>
    </w:p>
    <w:p w14:paraId="4BDDC509" w14:textId="77777777" w:rsidR="0062161C" w:rsidRDefault="0062161C" w:rsidP="002309DE">
      <w:pPr>
        <w:numPr>
          <w:ilvl w:val="0"/>
          <w:numId w:val="39"/>
        </w:numPr>
        <w:spacing w:line="256" w:lineRule="auto"/>
        <w:ind w:left="426" w:hanging="283"/>
        <w:jc w:val="both"/>
      </w:pPr>
      <w: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15DCCCE1" w14:textId="77777777" w:rsidR="0062161C" w:rsidRDefault="0062161C" w:rsidP="002309DE">
      <w:pPr>
        <w:numPr>
          <w:ilvl w:val="0"/>
          <w:numId w:val="39"/>
        </w:numPr>
        <w:spacing w:line="256" w:lineRule="auto"/>
        <w:ind w:left="426" w:hanging="283"/>
        <w:jc w:val="both"/>
      </w:pPr>
      <w:r>
        <w:t>Jeżeli Zamawiający skorzysta z prawa opcji obowiązkiem umownym Wykonawcy jest wykonanie usługi w zakresie objętym wykorzystanym prawem opcji na warunkach takich jak zamówienie podstawowe.</w:t>
      </w:r>
    </w:p>
    <w:p w14:paraId="52AC88B6" w14:textId="77777777" w:rsidR="0062161C" w:rsidRDefault="0062161C" w:rsidP="002309DE">
      <w:pPr>
        <w:numPr>
          <w:ilvl w:val="0"/>
          <w:numId w:val="39"/>
        </w:numPr>
        <w:spacing w:line="256" w:lineRule="auto"/>
        <w:ind w:left="426" w:hanging="283"/>
        <w:jc w:val="both"/>
      </w:pPr>
      <w:r>
        <w:t>Zamawiający ma prawo wielokrotnie korzystać z prawa opcji po zrealizowaniu zakresu podstawowego - jednak do wyczerpania maksymalnego zakresu prawa opcji.</w:t>
      </w:r>
    </w:p>
    <w:p w14:paraId="40059811" w14:textId="77777777" w:rsidR="0062161C" w:rsidRDefault="0062161C" w:rsidP="002309DE">
      <w:pPr>
        <w:numPr>
          <w:ilvl w:val="0"/>
          <w:numId w:val="39"/>
        </w:numPr>
        <w:spacing w:line="256" w:lineRule="auto"/>
        <w:ind w:left="426" w:hanging="283"/>
        <w:jc w:val="both"/>
      </w:pPr>
      <w:r>
        <w:t>Uruchomienie opcji nie będzie wymagało zmiany umowy.</w:t>
      </w:r>
    </w:p>
    <w:p w14:paraId="3862E57A" w14:textId="77777777" w:rsidR="002247C5" w:rsidRPr="00E04603" w:rsidRDefault="002247C5" w:rsidP="00E04603">
      <w:pPr>
        <w:pStyle w:val="Akapitzlist"/>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34BD459F" w14:textId="681B07C8" w:rsidR="003228ED" w:rsidRPr="004B01A5" w:rsidRDefault="003228ED" w:rsidP="003228ED">
      <w:pPr>
        <w:tabs>
          <w:tab w:val="num" w:pos="720"/>
          <w:tab w:val="left" w:pos="7088"/>
        </w:tabs>
        <w:jc w:val="both"/>
      </w:pPr>
      <w:r w:rsidRPr="005A3F7D">
        <w:t>- 19520000</w:t>
      </w:r>
      <w:r w:rsidR="005819FA">
        <w:t>-</w:t>
      </w:r>
      <w:r w:rsidRPr="005A3F7D">
        <w:t xml:space="preserve">7 </w:t>
      </w:r>
      <w:r w:rsidR="005819FA">
        <w:t>Produkty z tworzyw sztucznych</w:t>
      </w:r>
    </w:p>
    <w:p w14:paraId="420D1B0D" w14:textId="77777777" w:rsidR="00AB44D8" w:rsidRPr="00E04603" w:rsidRDefault="00AB44D8" w:rsidP="00E04603">
      <w:pPr>
        <w:tabs>
          <w:tab w:val="num" w:pos="720"/>
          <w:tab w:val="left" w:pos="7088"/>
        </w:tabs>
        <w:spacing w:line="276" w:lineRule="auto"/>
        <w:jc w:val="both"/>
        <w:rPr>
          <w:rFonts w:asciiTheme="majorBidi" w:hAnsiTheme="majorBidi" w:cstheme="majorBidi"/>
        </w:rPr>
      </w:pPr>
    </w:p>
    <w:p w14:paraId="151413AE" w14:textId="13669FFB" w:rsidR="001116C6" w:rsidRPr="0062161C" w:rsidRDefault="00C71FCE" w:rsidP="0062161C">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r w:rsidR="0062161C">
        <w:rPr>
          <w:rFonts w:asciiTheme="majorBidi" w:hAnsiTheme="majorBidi" w:cstheme="majorBidi"/>
          <w:b/>
        </w:rPr>
        <w:t xml:space="preserve"> -</w:t>
      </w:r>
      <w:r w:rsidR="0062161C">
        <w:rPr>
          <w:rFonts w:asciiTheme="majorBidi" w:hAnsiTheme="majorBidi" w:cstheme="majorBidi"/>
        </w:rPr>
        <w:t>8 miesięcy od dnia zawarcia umowy</w:t>
      </w:r>
    </w:p>
    <w:p w14:paraId="5DBE145F" w14:textId="77777777" w:rsidR="0062161C" w:rsidRPr="003228ED" w:rsidRDefault="0062161C" w:rsidP="00E04603">
      <w:pPr>
        <w:tabs>
          <w:tab w:val="left" w:pos="426"/>
        </w:tabs>
        <w:spacing w:line="276" w:lineRule="auto"/>
        <w:jc w:val="both"/>
        <w:rPr>
          <w:rFonts w:asciiTheme="majorBidi" w:hAnsiTheme="majorBidi" w:cstheme="majorBidi"/>
        </w:rPr>
      </w:pPr>
    </w:p>
    <w:p w14:paraId="2FB3F67E" w14:textId="0389CE52" w:rsidR="00C71FCE" w:rsidRPr="00E04603" w:rsidRDefault="00C71FCE" w:rsidP="00E04603">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057E58">
      <w:pPr>
        <w:pStyle w:val="Akapitzlist"/>
        <w:numPr>
          <w:ilvl w:val="0"/>
          <w:numId w:val="7"/>
        </w:numPr>
        <w:spacing w:line="276" w:lineRule="auto"/>
        <w:ind w:left="426" w:hanging="426"/>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E04603">
      <w:pPr>
        <w:pStyle w:val="Akapitzlist"/>
        <w:numPr>
          <w:ilvl w:val="0"/>
          <w:numId w:val="7"/>
        </w:numPr>
        <w:spacing w:line="276" w:lineRule="auto"/>
        <w:ind w:left="426" w:hanging="426"/>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bookmarkStart w:id="5"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E04603">
      <w:pPr>
        <w:pStyle w:val="p1"/>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A0607D">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2C408091" w14:textId="3E2CA6D5"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447E582C" w14:textId="77777777" w:rsidR="009E524F" w:rsidRPr="00E04603" w:rsidRDefault="009E524F"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zdolności technicznej lub zawodowej:</w:t>
      </w:r>
    </w:p>
    <w:bookmarkEnd w:id="5"/>
    <w:p w14:paraId="7EEDE76B" w14:textId="025E54CD" w:rsidR="00A0607D" w:rsidRDefault="00A0607D" w:rsidP="00A0607D">
      <w:pPr>
        <w:pStyle w:val="Default"/>
        <w:spacing w:line="276" w:lineRule="auto"/>
        <w:ind w:left="426"/>
        <w:jc w:val="both"/>
        <w:rPr>
          <w:rFonts w:ascii="Times New Roman" w:hAnsi="Times New Roman" w:cs="Times New Roman"/>
          <w:b/>
          <w:bCs/>
          <w:color w:val="auto"/>
        </w:rPr>
      </w:pPr>
      <w:r w:rsidRPr="005819FA">
        <w:rPr>
          <w:rFonts w:ascii="Times New Roman" w:hAnsi="Times New Roman" w:cs="Times New Roman"/>
          <w:b/>
          <w:bCs/>
          <w:color w:val="auto"/>
          <w:highlight w:val="yellow"/>
        </w:rPr>
        <w:lastRenderedPageBreak/>
        <w:t>- Zamawiający uzna warunek za spełniony jeśli Wykonawca wykaże, że w okresie ostatnich trzech lat przed upływem terminu składania ofert, a jeżeli okres prowadzenia działalności jest krótszy - w tym okresie, wykonał należycie co najmniej jedną</w:t>
      </w:r>
      <w:r w:rsidR="006975F1">
        <w:rPr>
          <w:rFonts w:ascii="Times New Roman" w:hAnsi="Times New Roman" w:cs="Times New Roman"/>
          <w:b/>
          <w:bCs/>
          <w:color w:val="auto"/>
          <w:highlight w:val="yellow"/>
        </w:rPr>
        <w:t xml:space="preserve"> umowę na</w:t>
      </w:r>
      <w:r w:rsidRPr="005819FA">
        <w:rPr>
          <w:rFonts w:ascii="Times New Roman" w:hAnsi="Times New Roman" w:cs="Times New Roman"/>
          <w:b/>
          <w:bCs/>
          <w:color w:val="auto"/>
          <w:highlight w:val="yellow"/>
        </w:rPr>
        <w:t xml:space="preserve"> dostawę worków do selektywnej zbiórki odpadów w ilości minimum </w:t>
      </w:r>
      <w:r w:rsidR="0062161C" w:rsidRPr="005819FA">
        <w:rPr>
          <w:rFonts w:ascii="Times New Roman" w:hAnsi="Times New Roman" w:cs="Times New Roman"/>
          <w:b/>
          <w:bCs/>
          <w:color w:val="auto"/>
          <w:highlight w:val="yellow"/>
        </w:rPr>
        <w:t>30</w:t>
      </w:r>
      <w:r w:rsidRPr="005819FA">
        <w:rPr>
          <w:rFonts w:ascii="Times New Roman" w:hAnsi="Times New Roman" w:cs="Times New Roman"/>
          <w:b/>
          <w:bCs/>
          <w:color w:val="auto"/>
          <w:highlight w:val="yellow"/>
        </w:rPr>
        <w:t>0</w:t>
      </w:r>
      <w:r w:rsidR="0062161C" w:rsidRPr="005819FA">
        <w:rPr>
          <w:rFonts w:ascii="Times New Roman" w:hAnsi="Times New Roman" w:cs="Times New Roman"/>
          <w:b/>
          <w:bCs/>
          <w:color w:val="auto"/>
          <w:highlight w:val="yellow"/>
        </w:rPr>
        <w:t> </w:t>
      </w:r>
      <w:r w:rsidRPr="005819FA">
        <w:rPr>
          <w:rFonts w:ascii="Times New Roman" w:hAnsi="Times New Roman" w:cs="Times New Roman"/>
          <w:b/>
          <w:bCs/>
          <w:color w:val="auto"/>
          <w:highlight w:val="yellow"/>
        </w:rPr>
        <w:t>000 szt. rocznie.</w:t>
      </w:r>
    </w:p>
    <w:p w14:paraId="0A44FB6A" w14:textId="77777777" w:rsidR="00C93FA6" w:rsidRPr="005819FA" w:rsidRDefault="00C93FA6" w:rsidP="00A0607D">
      <w:pPr>
        <w:pStyle w:val="Default"/>
        <w:spacing w:line="276" w:lineRule="auto"/>
        <w:ind w:left="426"/>
        <w:jc w:val="both"/>
        <w:rPr>
          <w:rFonts w:ascii="Times New Roman" w:hAnsi="Times New Roman" w:cs="Times New Roman"/>
          <w:b/>
          <w:bCs/>
          <w:color w:val="auto"/>
        </w:rPr>
      </w:pPr>
    </w:p>
    <w:p w14:paraId="07D3EE3C" w14:textId="77777777" w:rsidR="00A0607D" w:rsidRDefault="00A0607D" w:rsidP="00A0607D">
      <w:pPr>
        <w:pStyle w:val="Default"/>
        <w:spacing w:line="276" w:lineRule="auto"/>
        <w:ind w:left="426"/>
        <w:jc w:val="both"/>
        <w:rPr>
          <w:rFonts w:ascii="Times New Roman" w:hAnsi="Times New Roman" w:cs="Times New Roman"/>
          <w:color w:val="auto"/>
        </w:rPr>
      </w:pPr>
      <w:r w:rsidRPr="002A5F51">
        <w:rPr>
          <w:rFonts w:ascii="Times New Roman" w:hAnsi="Times New Roman" w:cs="Times New Roman"/>
          <w:color w:val="auto"/>
        </w:rPr>
        <w:t>Uwaga:</w:t>
      </w:r>
      <w:r w:rsidRPr="002A5F51">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E04603">
      <w:pPr>
        <w:pStyle w:val="Default"/>
        <w:numPr>
          <w:ilvl w:val="0"/>
          <w:numId w:val="9"/>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E04603">
      <w:pPr>
        <w:pStyle w:val="Default"/>
        <w:numPr>
          <w:ilvl w:val="0"/>
          <w:numId w:val="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E04603" w:rsidRDefault="00C71FCE" w:rsidP="00E04603">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lastRenderedPageBreak/>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1F47E0EB" w14:textId="194771F9" w:rsidR="00A0607D" w:rsidRPr="00D107B2" w:rsidRDefault="00A0607D" w:rsidP="002309DE">
      <w:pPr>
        <w:pStyle w:val="Default"/>
        <w:numPr>
          <w:ilvl w:val="0"/>
          <w:numId w:val="31"/>
        </w:numPr>
        <w:tabs>
          <w:tab w:val="left" w:pos="284"/>
        </w:tabs>
        <w:ind w:left="70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E04603" w:rsidRDefault="00586396" w:rsidP="002309DE">
      <w:pPr>
        <w:pStyle w:val="Default"/>
        <w:numPr>
          <w:ilvl w:val="0"/>
          <w:numId w:val="31"/>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1"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25D7217B"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Pr="00E04603">
        <w:rPr>
          <w:rFonts w:asciiTheme="majorBidi" w:hAnsiTheme="majorBidi" w:cstheme="majorBidi"/>
          <w:color w:val="auto"/>
        </w:rPr>
        <w:t>.</w:t>
      </w:r>
    </w:p>
    <w:p w14:paraId="22BF4D00" w14:textId="3F667A33"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zaświadczenia albo innego dokumentu właściwej terenowej jednostki organizacyjnej Zakładu Ubezpieczeń Społecznych lub właściwego oddziału regionalnego lub właściwej placówki </w:t>
      </w:r>
      <w:r w:rsidRPr="00E04603">
        <w:rPr>
          <w:rFonts w:asciiTheme="majorBidi" w:hAnsiTheme="majorBidi" w:cstheme="majorBidi"/>
          <w:color w:val="auto"/>
        </w:rPr>
        <w:lastRenderedPageBreak/>
        <w:t>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a) art. 108 ust. 1 pkt 1 i 2 ustawy z dnia 11 września 2019 r. – Prawo zamówień publicznych </w:t>
      </w:r>
    </w:p>
    <w:p w14:paraId="54F42169"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b) art. 108 ust. 1 pkt 4 ustawy, dotyczącej orzeczenia zakazu ubiegania się o zamówienie publiczne tytułem środka karnego, </w:t>
      </w:r>
    </w:p>
    <w:p w14:paraId="34B2A79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c) art. 109 ust. 1 pkt 2 lit. a ustawy, </w:t>
      </w:r>
    </w:p>
    <w:p w14:paraId="44D41BA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d) art. 109 ust. 1 pkt 2 lit. b ustawy, dotyczącej ukarania za wykroczenie, za które wymierzono karę aresztu, </w:t>
      </w:r>
    </w:p>
    <w:p w14:paraId="1835C0AB"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e) art. 109 ust. 1 pkt 3 ustawy, dotyczącej skazania za przestępstwo lub ukarania za wykroczenie, za które wymierzono karę aresztu</w:t>
      </w:r>
    </w:p>
    <w:p w14:paraId="3DEDB9B4" w14:textId="612D2248"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2309DE">
      <w:pPr>
        <w:pStyle w:val="Default"/>
        <w:numPr>
          <w:ilvl w:val="0"/>
          <w:numId w:val="31"/>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Jeżeli wykonawca ma siedzibę lub miejsce zamieszkania poza terytorium Rzeczypospolitej Polskiej, zamiast dokumentów o których mowa w pkt 7:</w:t>
      </w:r>
    </w:p>
    <w:p w14:paraId="0F0D75C3"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031EEEBA"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lastRenderedPageBreak/>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E04603">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E04603" w:rsidRDefault="006D6958"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Wykonawca nie wymaga przedmiotowych środków dowodowych.</w:t>
      </w:r>
    </w:p>
    <w:p w14:paraId="2F92DC36" w14:textId="77777777" w:rsidR="005B54EA" w:rsidRPr="00E04603" w:rsidRDefault="005B54EA" w:rsidP="00E04603">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172CC3">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w:t>
      </w:r>
      <w:r w:rsidRPr="00E04603">
        <w:rPr>
          <w:rFonts w:asciiTheme="majorBidi" w:hAnsiTheme="majorBidi" w:cstheme="majorBidi"/>
          <w:color w:val="auto"/>
        </w:rPr>
        <w:lastRenderedPageBreak/>
        <w:t>zamówienia lub inny podmiotowy środek dowodowy potwierdzający, że wykonawca realizując zamówienie, będzie dysponował niezbędnymi zasobami tych podmiotów.</w:t>
      </w:r>
    </w:p>
    <w:p w14:paraId="2FD09E3A" w14:textId="035D33D2"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172CC3">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172CC3">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lastRenderedPageBreak/>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E04603">
      <w:pPr>
        <w:pStyle w:val="Default"/>
        <w:spacing w:line="276" w:lineRule="auto"/>
        <w:jc w:val="both"/>
        <w:rPr>
          <w:rFonts w:asciiTheme="majorBidi" w:hAnsiTheme="majorBidi" w:cstheme="majorBidi"/>
          <w:bCs/>
          <w:color w:val="auto"/>
        </w:rPr>
      </w:pPr>
    </w:p>
    <w:p w14:paraId="5293A206" w14:textId="77777777"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ppkt 4;</w:t>
      </w:r>
    </w:p>
    <w:p w14:paraId="1CC0EEE2"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Pr="00E04603" w:rsidRDefault="00C019C9"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Zgodnie z art. 445 ust. 1 ustawy Pzp „Wykonawcy, o których mowa w art. 58 ust. 1, ponoszą solidarną odpowiedzialność za wykonanie umowy.</w:t>
      </w:r>
    </w:p>
    <w:p w14:paraId="546E15C9" w14:textId="72DE1AE3" w:rsidR="00C019C9" w:rsidRPr="00E04603" w:rsidRDefault="00C019C9" w:rsidP="00E04603">
      <w:pPr>
        <w:pStyle w:val="Default"/>
        <w:spacing w:line="276" w:lineRule="auto"/>
        <w:jc w:val="both"/>
        <w:rPr>
          <w:rFonts w:asciiTheme="majorBidi" w:hAnsiTheme="majorBidi" w:cstheme="majorBidi"/>
          <w:b/>
          <w:bCs/>
          <w:color w:val="auto"/>
        </w:rPr>
      </w:pPr>
    </w:p>
    <w:p w14:paraId="0472FAF0" w14:textId="02F5B1B3" w:rsidR="005557C8" w:rsidRPr="00E04603" w:rsidRDefault="005557C8"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1D30ECB6"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2">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3" w:history="1">
        <w:r w:rsidR="005819FA" w:rsidRPr="005819FA">
          <w:rPr>
            <w:rStyle w:val="Hipercze"/>
            <w:b/>
            <w:bCs/>
            <w:highlight w:val="yellow"/>
          </w:rPr>
          <w:t>https://platformazakupowa.pl/transakcja/900592</w:t>
        </w:r>
      </w:hyperlink>
      <w:r w:rsidR="005819FA">
        <w:t xml:space="preserve"> </w:t>
      </w:r>
    </w:p>
    <w:p w14:paraId="04182E4B"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lastRenderedPageBreak/>
        <w:t>- przesyłania odpowiedzi na wezwanie Zamawiającego do złożenia podmiotowych środków dowodowych;</w:t>
      </w:r>
    </w:p>
    <w:p w14:paraId="675E983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E04603">
      <w:p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2309DE">
      <w:pPr>
        <w:pStyle w:val="Akapitzlist"/>
        <w:numPr>
          <w:ilvl w:val="0"/>
          <w:numId w:val="28"/>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5">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lastRenderedPageBreak/>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0">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1">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2">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5">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E04603">
      <w:pPr>
        <w:spacing w:line="276" w:lineRule="auto"/>
        <w:ind w:left="709"/>
        <w:jc w:val="both"/>
        <w:rPr>
          <w:rFonts w:asciiTheme="majorBidi" w:eastAsia="Calibri" w:hAnsiTheme="majorBidi" w:cstheme="majorBidi"/>
        </w:rPr>
      </w:pPr>
    </w:p>
    <w:p w14:paraId="73937EF4" w14:textId="77777777" w:rsidR="00556D7C" w:rsidRPr="00E04603" w:rsidRDefault="00556D7C" w:rsidP="00E04603">
      <w:pPr>
        <w:pStyle w:val="Nagwek1"/>
        <w:spacing w:line="276" w:lineRule="auto"/>
        <w:ind w:left="425" w:hanging="357"/>
        <w:jc w:val="both"/>
        <w:rPr>
          <w:rFonts w:asciiTheme="majorBidi" w:eastAsia="Calibri" w:hAnsiTheme="majorBidi" w:cstheme="majorBidi"/>
          <w:b w:val="0"/>
          <w:szCs w:val="24"/>
        </w:rPr>
      </w:pPr>
      <w:bookmarkStart w:id="6" w:name="_wp2umuqo1p7z" w:colFirst="0" w:colLast="0"/>
      <w:bookmarkEnd w:id="6"/>
      <w:r w:rsidRPr="00E04603">
        <w:rPr>
          <w:rFonts w:asciiTheme="majorBidi" w:eastAsia="Calibri" w:hAnsiTheme="majorBidi" w:cstheme="majorBidi"/>
          <w:szCs w:val="24"/>
        </w:rPr>
        <w:t>Zalecenia</w:t>
      </w:r>
    </w:p>
    <w:p w14:paraId="7C7A448F"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E04603">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6A9B78DC" w14:textId="77777777" w:rsidR="00A0607D" w:rsidRDefault="00A0607D" w:rsidP="00E04603">
      <w:pPr>
        <w:tabs>
          <w:tab w:val="left" w:pos="426"/>
        </w:tabs>
        <w:spacing w:line="276" w:lineRule="auto"/>
        <w:jc w:val="both"/>
        <w:rPr>
          <w:rFonts w:asciiTheme="majorBidi" w:hAnsiTheme="majorBidi" w:cstheme="majorBidi"/>
          <w:b/>
        </w:rPr>
      </w:pPr>
      <w:r w:rsidRPr="0003155C">
        <w:t xml:space="preserve">Zamawiający </w:t>
      </w:r>
      <w:r>
        <w:t xml:space="preserve">nie wymaga wniesienia </w:t>
      </w:r>
      <w:r w:rsidRPr="0003155C">
        <w:t>wadium</w:t>
      </w:r>
      <w:r w:rsidRPr="00E04603">
        <w:rPr>
          <w:rFonts w:asciiTheme="majorBidi" w:hAnsiTheme="majorBidi" w:cstheme="majorBidi"/>
          <w:b/>
        </w:rPr>
        <w:t xml:space="preserve"> </w:t>
      </w:r>
    </w:p>
    <w:p w14:paraId="4FF0934D" w14:textId="77777777" w:rsidR="00A0607D" w:rsidRDefault="00A0607D" w:rsidP="00E04603">
      <w:pPr>
        <w:tabs>
          <w:tab w:val="left" w:pos="426"/>
        </w:tabs>
        <w:spacing w:line="276" w:lineRule="auto"/>
        <w:jc w:val="both"/>
        <w:rPr>
          <w:rFonts w:asciiTheme="majorBidi" w:hAnsiTheme="majorBidi" w:cstheme="majorBidi"/>
          <w:b/>
        </w:rPr>
      </w:pPr>
    </w:p>
    <w:p w14:paraId="52A80418" w14:textId="6978876F"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59ACF779"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611C68">
        <w:rPr>
          <w:rFonts w:asciiTheme="majorBidi" w:hAnsiTheme="majorBidi" w:cstheme="majorBidi"/>
          <w:b/>
          <w:bCs/>
          <w:sz w:val="24"/>
          <w:szCs w:val="24"/>
          <w:highlight w:val="yellow"/>
          <w:lang w:val="pl-PL"/>
        </w:rPr>
        <w:t>20</w:t>
      </w:r>
      <w:r w:rsidR="00086EB2" w:rsidRPr="00E04603">
        <w:rPr>
          <w:rFonts w:asciiTheme="majorBidi" w:hAnsiTheme="majorBidi" w:cstheme="majorBidi"/>
          <w:b/>
          <w:bCs/>
          <w:sz w:val="24"/>
          <w:szCs w:val="24"/>
          <w:highlight w:val="yellow"/>
          <w:lang w:val="pl-PL"/>
        </w:rPr>
        <w:t>.</w:t>
      </w:r>
      <w:r w:rsidR="00563069" w:rsidRPr="00E04603">
        <w:rPr>
          <w:rFonts w:asciiTheme="majorBidi" w:hAnsiTheme="majorBidi" w:cstheme="majorBidi"/>
          <w:b/>
          <w:bCs/>
          <w:sz w:val="24"/>
          <w:szCs w:val="24"/>
          <w:highlight w:val="yellow"/>
          <w:lang w:val="pl-PL"/>
        </w:rPr>
        <w:t>0</w:t>
      </w:r>
      <w:r w:rsidR="00541F60">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E04603">
      <w:pPr>
        <w:tabs>
          <w:tab w:val="left" w:pos="426"/>
        </w:tabs>
        <w:spacing w:line="276" w:lineRule="auto"/>
        <w:rPr>
          <w:rFonts w:asciiTheme="majorBidi" w:hAnsiTheme="majorBidi" w:cstheme="majorBidi"/>
          <w:b/>
          <w:u w:val="single"/>
        </w:rPr>
      </w:pPr>
    </w:p>
    <w:p w14:paraId="7B24D253" w14:textId="6B63975E"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2309DE">
      <w:pPr>
        <w:pStyle w:val="Default"/>
        <w:numPr>
          <w:ilvl w:val="0"/>
          <w:numId w:val="30"/>
        </w:numPr>
        <w:tabs>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6">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E04603">
        <w:rPr>
          <w:rFonts w:asciiTheme="majorBidi" w:hAnsiTheme="majorBidi" w:cstheme="majorBidi"/>
          <w:lang w:val="pl"/>
        </w:rPr>
        <w:lastRenderedPageBreak/>
        <w:t>składania oferty znajduje się miejsce wyznaczone do dołączenia części oferty stanowiącej tajemnicę przedsiębiorstwa.</w:t>
      </w:r>
    </w:p>
    <w:p w14:paraId="01BEE853" w14:textId="77777777" w:rsidR="00556D7C" w:rsidRPr="00E04603" w:rsidRDefault="00556D7C" w:rsidP="002309DE">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8">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E04603">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lastRenderedPageBreak/>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457A9BEE" w14:textId="77777777" w:rsidR="00556D7C" w:rsidRPr="00E04603" w:rsidRDefault="00556D7C" w:rsidP="002309DE">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77777777" w:rsidR="00556D7C" w:rsidRPr="00E04603" w:rsidRDefault="00556D7C" w:rsidP="002309DE">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E04603">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2D411E12" w:rsidR="00556D7C" w:rsidRPr="00E04603" w:rsidRDefault="00556D7C" w:rsidP="002309DE">
      <w:pPr>
        <w:numPr>
          <w:ilvl w:val="0"/>
          <w:numId w:val="29"/>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5819FA">
        <w:rPr>
          <w:rFonts w:asciiTheme="majorBidi" w:eastAsia="Calibri" w:hAnsiTheme="majorBidi" w:cstheme="majorBidi"/>
          <w:b/>
          <w:bCs/>
          <w:color w:val="FF0000"/>
          <w:highlight w:val="yellow"/>
          <w:u w:val="single"/>
          <w:lang w:val="pl"/>
        </w:rPr>
        <w:t>2</w:t>
      </w:r>
      <w:r w:rsidR="00E17764">
        <w:rPr>
          <w:rFonts w:asciiTheme="majorBidi" w:eastAsia="Calibri" w:hAnsiTheme="majorBidi" w:cstheme="majorBidi"/>
          <w:b/>
          <w:bCs/>
          <w:color w:val="FF0000"/>
          <w:highlight w:val="yellow"/>
          <w:u w:val="single"/>
          <w:lang w:val="pl"/>
        </w:rPr>
        <w:t>2</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03</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w:t>
      </w:r>
      <w:r w:rsidR="00E17764">
        <w:rPr>
          <w:rFonts w:asciiTheme="majorBidi" w:eastAsia="Calibri" w:hAnsiTheme="majorBidi" w:cstheme="majorBidi"/>
          <w:b/>
          <w:bCs/>
          <w:color w:val="FF0000"/>
          <w:highlight w:val="yellow"/>
          <w:u w:val="single"/>
          <w:lang w:val="pl"/>
        </w:rPr>
        <w:t>13</w:t>
      </w:r>
      <w:r w:rsidRPr="00E04603">
        <w:rPr>
          <w:rFonts w:asciiTheme="majorBidi" w:eastAsia="Calibri" w:hAnsiTheme="majorBidi" w:cstheme="majorBidi"/>
          <w:b/>
          <w:bCs/>
          <w:color w:val="FF0000"/>
          <w:highlight w:val="yellow"/>
          <w:u w:val="single"/>
          <w:lang w:val="pl"/>
        </w:rPr>
        <w:t>.00.</w:t>
      </w:r>
    </w:p>
    <w:p w14:paraId="708933EC" w14:textId="25DB0D84" w:rsidR="00556D7C" w:rsidRPr="00E04603" w:rsidRDefault="00556D7C" w:rsidP="002309DE">
      <w:pPr>
        <w:numPr>
          <w:ilvl w:val="0"/>
          <w:numId w:val="29"/>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29">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0" w:history="1">
        <w:r w:rsidR="005819FA" w:rsidRPr="005819FA">
          <w:rPr>
            <w:rStyle w:val="Hipercze"/>
            <w:b/>
            <w:bCs/>
            <w:highlight w:val="yellow"/>
          </w:rPr>
          <w:t>https://platformazakupowa.pl/transakcja/900592</w:t>
        </w:r>
      </w:hyperlink>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2309DE">
      <w:pPr>
        <w:pStyle w:val="Default"/>
        <w:numPr>
          <w:ilvl w:val="0"/>
          <w:numId w:val="29"/>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3">
        <w:r w:rsidRPr="00E04603">
          <w:rPr>
            <w:rFonts w:asciiTheme="majorBidi" w:eastAsia="Calibri" w:hAnsiTheme="majorBidi" w:cstheme="majorBidi"/>
            <w:color w:val="1155CC"/>
            <w:u w:val="single"/>
            <w:lang w:val="pl"/>
          </w:rPr>
          <w:t>https://platformazakupowa.pl/strona/45-instrukcje</w:t>
        </w:r>
      </w:hyperlink>
    </w:p>
    <w:p w14:paraId="31E57B8A" w14:textId="5C054AB0"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5819FA">
        <w:rPr>
          <w:rFonts w:asciiTheme="majorBidi" w:hAnsiTheme="majorBidi" w:cstheme="majorBidi"/>
          <w:b/>
          <w:bCs/>
          <w:color w:val="FF0000"/>
          <w:sz w:val="24"/>
          <w:szCs w:val="24"/>
          <w:highlight w:val="yellow"/>
          <w:u w:val="single"/>
          <w:lang w:val="pl" w:eastAsia="pl-PL"/>
        </w:rPr>
        <w:t>2</w:t>
      </w:r>
      <w:r w:rsidR="00E17764">
        <w:rPr>
          <w:rFonts w:asciiTheme="majorBidi" w:hAnsiTheme="majorBidi" w:cstheme="majorBidi"/>
          <w:b/>
          <w:bCs/>
          <w:color w:val="FF0000"/>
          <w:sz w:val="24"/>
          <w:szCs w:val="24"/>
          <w:highlight w:val="yellow"/>
          <w:u w:val="single"/>
          <w:lang w:val="pl" w:eastAsia="pl-PL"/>
        </w:rPr>
        <w:t>2</w:t>
      </w:r>
      <w:r w:rsidRPr="00E04603">
        <w:rPr>
          <w:rFonts w:asciiTheme="majorBidi" w:hAnsiTheme="majorBidi" w:cstheme="majorBidi"/>
          <w:b/>
          <w:bCs/>
          <w:color w:val="FF0000"/>
          <w:sz w:val="24"/>
          <w:szCs w:val="24"/>
          <w:highlight w:val="yellow"/>
          <w:u w:val="single"/>
          <w:lang w:val="pl" w:eastAsia="pl-PL"/>
        </w:rPr>
        <w:t>.</w:t>
      </w:r>
      <w:r w:rsidR="00A421B4">
        <w:rPr>
          <w:rFonts w:asciiTheme="majorBidi" w:hAnsiTheme="majorBidi" w:cstheme="majorBidi"/>
          <w:b/>
          <w:bCs/>
          <w:color w:val="FF0000"/>
          <w:sz w:val="24"/>
          <w:szCs w:val="24"/>
          <w:highlight w:val="yellow"/>
          <w:u w:val="single"/>
          <w:lang w:val="pl" w:eastAsia="pl-PL"/>
        </w:rPr>
        <w:t>03</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w:t>
      </w:r>
      <w:r w:rsidR="00E17764">
        <w:rPr>
          <w:rFonts w:asciiTheme="majorBidi" w:hAnsiTheme="majorBidi" w:cstheme="majorBidi"/>
          <w:b/>
          <w:bCs/>
          <w:color w:val="FF0000"/>
          <w:sz w:val="24"/>
          <w:szCs w:val="24"/>
          <w:highlight w:val="yellow"/>
          <w:u w:val="single"/>
          <w:lang w:val="pl" w:eastAsia="pl-PL"/>
        </w:rPr>
        <w:t>3</w:t>
      </w:r>
      <w:r w:rsidRPr="00E04603">
        <w:rPr>
          <w:rFonts w:asciiTheme="majorBidi" w:hAnsiTheme="majorBidi" w:cstheme="majorBidi"/>
          <w:b/>
          <w:bCs/>
          <w:color w:val="FF0000"/>
          <w:sz w:val="24"/>
          <w:szCs w:val="24"/>
          <w:highlight w:val="yellow"/>
          <w:u w:val="single"/>
          <w:lang w:val="pl" w:eastAsia="pl-PL"/>
        </w:rPr>
        <w:t>.15.</w:t>
      </w:r>
    </w:p>
    <w:p w14:paraId="4BC135B3"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4">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E04603">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54B5D317" w14:textId="2D72AF8A"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1.</w:t>
      </w:r>
      <w:r w:rsidRPr="00E04603">
        <w:rPr>
          <w:rFonts w:asciiTheme="majorBidi" w:hAnsiTheme="majorBidi" w:cstheme="majorBidi"/>
          <w:color w:val="auto"/>
        </w:rPr>
        <w:tab/>
        <w:t>W formularzu ofertowym (załącznik nr 1 do SWZ) należy wpisać całkowitą cenę</w:t>
      </w:r>
      <w:r w:rsidR="006D0C79" w:rsidRPr="00E04603">
        <w:rPr>
          <w:rFonts w:asciiTheme="majorBidi" w:hAnsiTheme="majorBidi" w:cstheme="majorBidi"/>
          <w:color w:val="auto"/>
        </w:rPr>
        <w:t xml:space="preserve"> netto, podatek VAT i cenę</w:t>
      </w:r>
      <w:r w:rsidRPr="00E04603">
        <w:rPr>
          <w:rFonts w:asciiTheme="majorBidi" w:hAnsiTheme="majorBidi" w:cstheme="majorBidi"/>
          <w:color w:val="auto"/>
        </w:rPr>
        <w:t xml:space="preserve"> brutto.</w:t>
      </w:r>
    </w:p>
    <w:p w14:paraId="5E7001F4"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3.</w:t>
      </w:r>
      <w:r w:rsidRPr="00E04603">
        <w:rPr>
          <w:rFonts w:asciiTheme="majorBidi" w:hAnsiTheme="majorBidi" w:cstheme="majorBidi"/>
          <w:color w:val="auto"/>
        </w:rPr>
        <w:tab/>
        <w:t>Wszystkie wartości mają być podawane z dokładnością do dwóch miejsc po przecinku.</w:t>
      </w:r>
    </w:p>
    <w:p w14:paraId="0A07DD5D"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4.</w:t>
      </w:r>
      <w:r w:rsidRPr="00E04603">
        <w:rPr>
          <w:rFonts w:asciiTheme="majorBidi" w:hAnsiTheme="majorBidi" w:cstheme="majorBidi"/>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E04603">
      <w:pPr>
        <w:tabs>
          <w:tab w:val="left" w:pos="426"/>
        </w:tabs>
        <w:spacing w:line="276" w:lineRule="auto"/>
        <w:rPr>
          <w:rFonts w:asciiTheme="majorBidi" w:hAnsiTheme="majorBidi" w:cstheme="majorBidi"/>
          <w:b/>
          <w:u w:val="single"/>
        </w:rPr>
      </w:pPr>
    </w:p>
    <w:p w14:paraId="101272A3" w14:textId="2FED9733" w:rsidR="007E06CD" w:rsidRPr="00E04603" w:rsidRDefault="00BC723D"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lastRenderedPageBreak/>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E04603">
      <w:pPr>
        <w:spacing w:line="276" w:lineRule="auto"/>
        <w:jc w:val="both"/>
        <w:rPr>
          <w:rFonts w:asciiTheme="majorBidi" w:hAnsiTheme="majorBidi" w:cstheme="majorBidi"/>
          <w:b/>
          <w:u w:val="single"/>
        </w:rPr>
      </w:pPr>
    </w:p>
    <w:p w14:paraId="69560994" w14:textId="482D7F46" w:rsidR="007E06CD" w:rsidRPr="00E04603" w:rsidRDefault="00CE07AA" w:rsidP="00E04603">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E04603">
      <w:pPr>
        <w:spacing w:line="276" w:lineRule="auto"/>
        <w:jc w:val="both"/>
        <w:rPr>
          <w:rFonts w:asciiTheme="majorBidi" w:hAnsiTheme="majorBidi" w:cstheme="majorBidi"/>
        </w:rPr>
      </w:pPr>
    </w:p>
    <w:p w14:paraId="09A97F7A" w14:textId="77777777" w:rsidR="002B307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4D164A22" w14:textId="77777777" w:rsidR="00045067" w:rsidRPr="0003155C" w:rsidRDefault="00045067" w:rsidP="00045067">
      <w:pPr>
        <w:spacing w:line="276" w:lineRule="auto"/>
        <w:rPr>
          <w:b/>
        </w:rPr>
      </w:pPr>
      <w:r w:rsidRPr="0003155C">
        <w:t>Zamawiający nie wymaga wniesienia zabezpieczenia należytego wykonania umowy.</w:t>
      </w:r>
    </w:p>
    <w:p w14:paraId="138472E8" w14:textId="77777777" w:rsidR="00172CC3" w:rsidRPr="00580476" w:rsidRDefault="00172CC3" w:rsidP="00172CC3">
      <w:pPr>
        <w:tabs>
          <w:tab w:val="left" w:pos="426"/>
        </w:tabs>
        <w:rPr>
          <w:b/>
          <w:u w:val="single"/>
        </w:rPr>
      </w:pPr>
    </w:p>
    <w:p w14:paraId="3E87B488" w14:textId="56FF96AC"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E04603">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E04603">
      <w:pPr>
        <w:tabs>
          <w:tab w:val="left" w:pos="426"/>
        </w:tabs>
        <w:spacing w:line="276" w:lineRule="auto"/>
        <w:rPr>
          <w:rFonts w:asciiTheme="majorBidi" w:hAnsiTheme="majorBidi" w:cstheme="majorBidi"/>
          <w:b/>
          <w:u w:val="single"/>
        </w:rPr>
      </w:pPr>
    </w:p>
    <w:p w14:paraId="36B166E0" w14:textId="28A5EF21"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Default="007E06CD" w:rsidP="00E04603">
      <w:pPr>
        <w:spacing w:line="276" w:lineRule="auto"/>
        <w:rPr>
          <w:rFonts w:asciiTheme="majorBidi" w:hAnsiTheme="majorBidi" w:cstheme="majorBidi"/>
          <w:b/>
          <w:u w:val="single"/>
        </w:rPr>
      </w:pPr>
    </w:p>
    <w:p w14:paraId="338D0A9E" w14:textId="77777777" w:rsidR="005819FA" w:rsidRPr="00E04603" w:rsidRDefault="005819FA" w:rsidP="00E04603">
      <w:pPr>
        <w:spacing w:line="276" w:lineRule="auto"/>
        <w:rPr>
          <w:rFonts w:asciiTheme="majorBidi" w:hAnsiTheme="majorBidi" w:cstheme="majorBidi"/>
          <w:b/>
          <w:u w:val="single"/>
        </w:rPr>
      </w:pPr>
    </w:p>
    <w:p w14:paraId="04D66D29" w14:textId="2DB9D0C3"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172CC3">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Zamawiający nie dopuszcza możliwości złożenia oferty częściowej. Oferta częściowa będzie </w:t>
      </w:r>
      <w:r w:rsidRPr="00E04603">
        <w:rPr>
          <w:rFonts w:asciiTheme="majorBidi" w:hAnsiTheme="majorBidi" w:cstheme="majorBidi"/>
          <w:sz w:val="24"/>
          <w:szCs w:val="24"/>
          <w:lang w:val="pl-PL"/>
        </w:rPr>
        <w:lastRenderedPageBreak/>
        <w:t>odrzucona.</w:t>
      </w:r>
    </w:p>
    <w:p w14:paraId="6B1A24D5" w14:textId="543AC3A2" w:rsidR="007E06CD" w:rsidRPr="000729A3" w:rsidRDefault="007E06CD" w:rsidP="000729A3">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0729A3">
      <w:pPr>
        <w:pStyle w:val="Akapitzlist"/>
        <w:spacing w:line="276" w:lineRule="auto"/>
        <w:ind w:left="284"/>
        <w:jc w:val="both"/>
        <w:rPr>
          <w:rFonts w:asciiTheme="majorBidi" w:hAnsiTheme="majorBidi" w:cstheme="majorBidi"/>
        </w:rPr>
      </w:pPr>
    </w:p>
    <w:p w14:paraId="6503EA60" w14:textId="6FAE0AB9"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03155C" w:rsidRDefault="0087667B" w:rsidP="0087667B">
      <w:pPr>
        <w:spacing w:line="276" w:lineRule="auto"/>
      </w:pPr>
      <w:r w:rsidRPr="0003155C">
        <w:t>Zamawiający nie stawia szczegółowych warunków w tym zakresie.</w:t>
      </w:r>
    </w:p>
    <w:p w14:paraId="4AFD2ACE" w14:textId="77777777" w:rsidR="007E06CD" w:rsidRPr="00E04603" w:rsidRDefault="007E06CD" w:rsidP="00E04603">
      <w:pPr>
        <w:spacing w:line="276" w:lineRule="auto"/>
        <w:rPr>
          <w:rFonts w:asciiTheme="majorBidi" w:hAnsiTheme="majorBidi" w:cstheme="majorBidi"/>
          <w:b/>
          <w:u w:val="single"/>
        </w:rPr>
      </w:pPr>
    </w:p>
    <w:p w14:paraId="6D5FF820" w14:textId="441247B6"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755BDEA7" w:rsidR="005D49F8" w:rsidRPr="00E04603" w:rsidRDefault="005D49F8"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 przewiduje możliwości udzielenia zamówień o którym mowa w art. 214 ust 1 pkt 7.</w:t>
      </w:r>
    </w:p>
    <w:p w14:paraId="15BED4EB" w14:textId="6079A0EB"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 xml:space="preserve">Zamawiający </w:t>
      </w:r>
      <w:r w:rsidR="00CE07AA" w:rsidRPr="00E04603">
        <w:rPr>
          <w:rFonts w:asciiTheme="majorBidi" w:hAnsiTheme="majorBidi" w:cstheme="majorBidi"/>
        </w:rPr>
        <w:t xml:space="preserve">nie </w:t>
      </w:r>
      <w:r w:rsidRPr="00E04603">
        <w:rPr>
          <w:rFonts w:asciiTheme="majorBidi" w:hAnsiTheme="majorBidi" w:cstheme="majorBidi"/>
        </w:rPr>
        <w:t>przewiduje możliwoś</w:t>
      </w:r>
      <w:r w:rsidR="00CE07AA" w:rsidRPr="00E04603">
        <w:rPr>
          <w:rFonts w:asciiTheme="majorBidi" w:hAnsiTheme="majorBidi" w:cstheme="majorBidi"/>
        </w:rPr>
        <w:t>ci</w:t>
      </w:r>
      <w:r w:rsidRPr="00E04603">
        <w:rPr>
          <w:rFonts w:asciiTheme="majorBidi" w:hAnsiTheme="majorBidi" w:cstheme="majorBidi"/>
        </w:rPr>
        <w:t xml:space="preserve"> udzielenia zamówie</w:t>
      </w:r>
      <w:r w:rsidR="00CE07AA" w:rsidRPr="00E04603">
        <w:rPr>
          <w:rFonts w:asciiTheme="majorBidi" w:hAnsiTheme="majorBidi" w:cstheme="majorBidi"/>
        </w:rPr>
        <w:t>ń</w:t>
      </w:r>
      <w:r w:rsidRPr="00E04603">
        <w:rPr>
          <w:rFonts w:asciiTheme="majorBidi" w:hAnsiTheme="majorBidi" w:cstheme="majorBidi"/>
        </w:rPr>
        <w:t xml:space="preserve"> o którym mowa w art. 214 ust 1 pkt 8.</w:t>
      </w:r>
    </w:p>
    <w:p w14:paraId="4DA8277D" w14:textId="77777777" w:rsidR="00C3154F" w:rsidRDefault="00C3154F" w:rsidP="00E04603">
      <w:pPr>
        <w:spacing w:line="276" w:lineRule="auto"/>
        <w:rPr>
          <w:rFonts w:asciiTheme="majorBidi" w:hAnsiTheme="majorBidi" w:cstheme="majorBidi"/>
          <w:b/>
        </w:rPr>
      </w:pPr>
    </w:p>
    <w:p w14:paraId="3D58A216" w14:textId="4F7B70EE"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E04603">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E04603">
      <w:pPr>
        <w:tabs>
          <w:tab w:val="num" w:pos="720"/>
        </w:tabs>
        <w:spacing w:line="276" w:lineRule="auto"/>
        <w:jc w:val="both"/>
        <w:rPr>
          <w:rFonts w:asciiTheme="majorBidi" w:hAnsiTheme="majorBidi" w:cstheme="majorBidi"/>
        </w:rPr>
      </w:pPr>
    </w:p>
    <w:p w14:paraId="14FE8DE4" w14:textId="6DCA5496" w:rsidR="007E06CD" w:rsidRPr="00E04603" w:rsidRDefault="00F56586" w:rsidP="00035810">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4BA8E6" w14:textId="6EF138F3" w:rsidR="007147B8" w:rsidRPr="00580476" w:rsidRDefault="007147B8" w:rsidP="007147B8">
      <w:pPr>
        <w:tabs>
          <w:tab w:val="left" w:pos="426"/>
        </w:tabs>
        <w:jc w:val="both"/>
      </w:pPr>
      <w:r w:rsidRPr="00580476">
        <w:t xml:space="preserve">Zamawiający dopuszcza </w:t>
      </w:r>
      <w:r>
        <w:t xml:space="preserve">możliwość </w:t>
      </w:r>
      <w:r w:rsidRPr="00580476">
        <w:t>przeprowadzeni</w:t>
      </w:r>
      <w:r>
        <w:t>a</w:t>
      </w:r>
      <w:r w:rsidRPr="00580476">
        <w:t xml:space="preserve"> przez Wykonawcę wizji lokalnej, po uprzednim uzgodnieniu terminu z Zamawiającym.</w:t>
      </w:r>
    </w:p>
    <w:p w14:paraId="0FB7DE1A" w14:textId="77777777" w:rsidR="007E06CD" w:rsidRDefault="007E06CD" w:rsidP="00E04603">
      <w:pPr>
        <w:tabs>
          <w:tab w:val="left" w:pos="426"/>
        </w:tabs>
        <w:spacing w:line="276" w:lineRule="auto"/>
        <w:jc w:val="both"/>
        <w:rPr>
          <w:rFonts w:asciiTheme="majorBidi" w:hAnsiTheme="majorBidi" w:cstheme="majorBidi"/>
          <w:b/>
          <w:u w:val="single"/>
        </w:rPr>
      </w:pPr>
    </w:p>
    <w:p w14:paraId="1BD04AFD" w14:textId="4670097D" w:rsidR="007E06CD" w:rsidRPr="00E04603" w:rsidRDefault="00F56586"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Pr="00E04603" w:rsidRDefault="007E06CD" w:rsidP="00E04603">
      <w:pPr>
        <w:tabs>
          <w:tab w:val="left" w:pos="426"/>
        </w:tabs>
        <w:spacing w:line="276" w:lineRule="auto"/>
        <w:rPr>
          <w:rFonts w:asciiTheme="majorBidi" w:hAnsiTheme="majorBidi" w:cstheme="majorBidi"/>
          <w:b/>
          <w:u w:val="single"/>
        </w:rPr>
      </w:pPr>
    </w:p>
    <w:p w14:paraId="11E946DC" w14:textId="2708AC7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E04603">
      <w:pPr>
        <w:tabs>
          <w:tab w:val="left" w:pos="426"/>
        </w:tabs>
        <w:spacing w:line="276" w:lineRule="auto"/>
        <w:rPr>
          <w:rFonts w:asciiTheme="majorBidi" w:hAnsiTheme="majorBidi" w:cstheme="majorBidi"/>
        </w:rPr>
      </w:pPr>
    </w:p>
    <w:p w14:paraId="3EF1C629" w14:textId="56039249"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E04603">
      <w:pPr>
        <w:tabs>
          <w:tab w:val="left" w:pos="426"/>
        </w:tabs>
        <w:spacing w:line="276" w:lineRule="auto"/>
        <w:rPr>
          <w:rFonts w:asciiTheme="majorBidi" w:hAnsiTheme="majorBidi" w:cstheme="majorBidi"/>
        </w:rPr>
      </w:pPr>
    </w:p>
    <w:p w14:paraId="6688C673" w14:textId="0F2F1A8B"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172CC3">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lastRenderedPageBreak/>
        <w:t>Wykonawca poniesie wszelkie koszty związane z udziałem w postępowaniu w tym z przygotowaniem i złożeniem oferty.</w:t>
      </w:r>
    </w:p>
    <w:p w14:paraId="0D1E7437" w14:textId="62D878B0" w:rsidR="007E06CD" w:rsidRPr="00E04603" w:rsidRDefault="007E06CD" w:rsidP="00172CC3">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E04603">
      <w:pPr>
        <w:spacing w:line="276" w:lineRule="auto"/>
        <w:rPr>
          <w:rFonts w:asciiTheme="majorBidi" w:hAnsiTheme="majorBidi" w:cstheme="majorBidi"/>
        </w:rPr>
      </w:pPr>
    </w:p>
    <w:p w14:paraId="63602BEA" w14:textId="3A284137" w:rsidR="007E06CD" w:rsidRPr="00E04603" w:rsidRDefault="00F56586" w:rsidP="00E04603">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E04603">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E04603">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5"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7E9A927B" w:rsidR="008336DE" w:rsidRPr="0087667B" w:rsidRDefault="007E06CD" w:rsidP="0087667B">
      <w:pPr>
        <w:pStyle w:val="Akapitzlist"/>
        <w:numPr>
          <w:ilvl w:val="0"/>
          <w:numId w:val="4"/>
        </w:numPr>
        <w:ind w:left="426" w:hanging="426"/>
        <w:jc w:val="both"/>
        <w:rPr>
          <w:rFonts w:asciiTheme="majorBidi" w:hAnsiTheme="majorBidi" w:cstheme="majorBidi"/>
          <w:b/>
          <w:szCs w:val="24"/>
          <w:lang w:val="cs-CZ"/>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87667B" w:rsidRPr="002309DE">
        <w:rPr>
          <w:rFonts w:asciiTheme="majorBidi" w:hAnsiTheme="majorBidi" w:cstheme="majorBidi"/>
          <w:b/>
          <w:sz w:val="24"/>
          <w:szCs w:val="28"/>
          <w:lang w:val="cs-CZ"/>
        </w:rPr>
        <w:t xml:space="preserve">Sukcesywna dostawa worków na odpady dla Zakładu Utylizacji Odpadów sp. z o. o. </w:t>
      </w:r>
      <w:r w:rsidR="00186BE3" w:rsidRPr="002309DE">
        <w:rPr>
          <w:rFonts w:asciiTheme="majorBidi" w:hAnsiTheme="majorBidi" w:cstheme="majorBidi"/>
          <w:b/>
          <w:sz w:val="24"/>
          <w:szCs w:val="28"/>
          <w:lang w:val="cs-CZ"/>
        </w:rPr>
        <w:t>z</w:t>
      </w:r>
      <w:r w:rsidR="001E0607" w:rsidRPr="002309DE">
        <w:rPr>
          <w:rFonts w:asciiTheme="majorBidi" w:hAnsiTheme="majorBidi" w:cstheme="majorBidi"/>
          <w:b/>
          <w:sz w:val="24"/>
          <w:szCs w:val="28"/>
          <w:lang w:val="cs-CZ"/>
        </w:rPr>
        <w:t xml:space="preserve"> siedzibą </w:t>
      </w:r>
      <w:r w:rsidR="0087667B" w:rsidRPr="002309DE">
        <w:rPr>
          <w:rFonts w:asciiTheme="majorBidi" w:hAnsiTheme="majorBidi" w:cstheme="majorBidi"/>
          <w:b/>
          <w:sz w:val="24"/>
          <w:szCs w:val="28"/>
          <w:lang w:val="cs-CZ"/>
        </w:rPr>
        <w:t>w Siedlcach, Zakład w Woli Suchożebrskiej</w:t>
      </w:r>
    </w:p>
    <w:p w14:paraId="143F96D5" w14:textId="128668C5" w:rsidR="007E06CD" w:rsidRPr="008336DE" w:rsidRDefault="007E06CD" w:rsidP="00E1117B">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E04603">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lastRenderedPageBreak/>
        <w:t>prawo do wniesienia skargi do Prezesa Urzędu Ochrony Danych Osobowych, gdy uzna Pani/Pan, że przetwarzanie danych osobowych Pani/Pana dotyczących narusza przepisy RODO;</w:t>
      </w:r>
    </w:p>
    <w:p w14:paraId="17FD4B77"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E04603" w:rsidRDefault="007E06CD" w:rsidP="00E04603">
      <w:pPr>
        <w:pStyle w:val="Akapitzlist"/>
        <w:spacing w:line="276" w:lineRule="auto"/>
        <w:ind w:left="426"/>
        <w:jc w:val="both"/>
        <w:rPr>
          <w:rFonts w:asciiTheme="majorBidi" w:hAnsiTheme="majorBidi" w:cstheme="majorBidi"/>
          <w:i/>
          <w:sz w:val="24"/>
          <w:szCs w:val="24"/>
          <w:lang w:val="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w:t>
      </w:r>
      <w:r w:rsidRPr="00E04603">
        <w:rPr>
          <w:rFonts w:asciiTheme="majorBidi" w:eastAsia="Times New Roman" w:hAnsiTheme="majorBidi" w:cstheme="majorBidi"/>
          <w:i/>
          <w:sz w:val="24"/>
          <w:szCs w:val="24"/>
          <w:lang w:val="pl-PL" w:eastAsia="pl-PL"/>
        </w:rPr>
        <w:t xml:space="preserve">skorzystanie z prawa do sprostowania nie może skutkować zmianą </w:t>
      </w:r>
      <w:r w:rsidRPr="00E04603">
        <w:rPr>
          <w:rFonts w:asciiTheme="majorBidi" w:hAnsiTheme="majorBidi" w:cstheme="majorBidi"/>
          <w:i/>
          <w:sz w:val="24"/>
          <w:szCs w:val="24"/>
          <w:lang w:val="pl-PL"/>
        </w:rPr>
        <w:t>wyniku postępowania</w:t>
      </w:r>
      <w:r w:rsidRPr="00E04603">
        <w:rPr>
          <w:rFonts w:asciiTheme="majorBidi" w:hAnsiTheme="majorBidi" w:cstheme="majorBidi"/>
          <w:i/>
          <w:sz w:val="24"/>
          <w:szCs w:val="24"/>
          <w:lang w:val="pl-PL"/>
        </w:rPr>
        <w:br/>
        <w:t>o udzielenie zamówienia publicznego ani zmianą postanowień umowy w zakresie niezgodnym z ustawą Pzp oraz nie może naruszać integralności protokołu oraz jego załączników.</w:t>
      </w:r>
    </w:p>
    <w:p w14:paraId="6AF550ED" w14:textId="5719B4FA" w:rsidR="007E06CD" w:rsidRPr="00E04603" w:rsidRDefault="007E06CD" w:rsidP="00E04603">
      <w:pPr>
        <w:pStyle w:val="Akapitzlist"/>
        <w:spacing w:line="276" w:lineRule="auto"/>
        <w:ind w:left="426"/>
        <w:jc w:val="both"/>
        <w:rPr>
          <w:rFonts w:asciiTheme="majorBidi" w:eastAsia="Times New Roman" w:hAnsiTheme="majorBidi" w:cstheme="majorBidi"/>
          <w:i/>
          <w:sz w:val="24"/>
          <w:szCs w:val="24"/>
          <w:lang w:val="pl-PL" w:eastAsia="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prawo do ograniczenia przetwarzania nie ma zastosowania w odniesieniu do </w:t>
      </w:r>
      <w:r w:rsidRPr="00E04603">
        <w:rPr>
          <w:rFonts w:asciiTheme="majorBidi" w:eastAsia="Times New Roman" w:hAnsiTheme="majorBidi" w:cstheme="majorBidi"/>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E04603" w:rsidRDefault="007E06CD" w:rsidP="00E04603">
      <w:pPr>
        <w:tabs>
          <w:tab w:val="left" w:pos="851"/>
        </w:tabs>
        <w:spacing w:line="276" w:lineRule="auto"/>
        <w:jc w:val="both"/>
        <w:rPr>
          <w:rFonts w:asciiTheme="majorBidi" w:hAnsiTheme="majorBidi" w:cstheme="majorBidi"/>
        </w:rPr>
      </w:pPr>
    </w:p>
    <w:p w14:paraId="71A97195" w14:textId="77777777" w:rsidR="007E06CD" w:rsidRPr="00E04603" w:rsidRDefault="007E06CD" w:rsidP="00E04603">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0C77562C" w14:textId="77777777" w:rsidR="007E06CD" w:rsidRPr="00E04603" w:rsidRDefault="007E06CD" w:rsidP="00E04603">
      <w:pPr>
        <w:spacing w:line="276" w:lineRule="auto"/>
        <w:rPr>
          <w:rFonts w:asciiTheme="majorBidi" w:hAnsiTheme="majorBidi" w:cstheme="majorBidi"/>
        </w:rPr>
      </w:pPr>
    </w:p>
    <w:p w14:paraId="59317EF8"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p w14:paraId="5AE0D7A5" w14:textId="77777777" w:rsidR="007E06CD" w:rsidRPr="00E04603" w:rsidRDefault="007E06CD" w:rsidP="00E04603">
      <w:pPr>
        <w:spacing w:line="276" w:lineRule="auto"/>
        <w:rPr>
          <w:rFonts w:asciiTheme="majorBidi" w:hAnsiTheme="majorBidi" w:cstheme="majorBidi"/>
        </w:rPr>
      </w:pPr>
    </w:p>
    <w:p w14:paraId="7EBDAFD3" w14:textId="77777777" w:rsidR="007E06CD" w:rsidRPr="00E04603" w:rsidRDefault="007E06CD" w:rsidP="00E04603">
      <w:pPr>
        <w:spacing w:line="276" w:lineRule="auto"/>
        <w:rPr>
          <w:rFonts w:asciiTheme="majorBidi" w:hAnsiTheme="majorBidi" w:cstheme="majorBidi"/>
        </w:rPr>
      </w:pPr>
    </w:p>
    <w:p w14:paraId="4E0F3E84"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Zatwierdził:</w:t>
      </w:r>
    </w:p>
    <w:p w14:paraId="39DE3A60" w14:textId="220D1B72" w:rsidR="007E06CD" w:rsidRPr="00E04603" w:rsidRDefault="007E06CD" w:rsidP="00E04603">
      <w:pPr>
        <w:spacing w:line="276" w:lineRule="auto"/>
        <w:ind w:firstLine="709"/>
        <w:rPr>
          <w:rFonts w:asciiTheme="majorBidi" w:hAnsiTheme="majorBidi" w:cstheme="majorBidi"/>
        </w:rPr>
      </w:pPr>
      <w:r w:rsidRPr="00E04603">
        <w:rPr>
          <w:rFonts w:asciiTheme="majorBidi" w:hAnsiTheme="majorBidi" w:cstheme="majorBidi"/>
        </w:rPr>
        <w:t xml:space="preserve">                   </w:t>
      </w:r>
    </w:p>
    <w:p w14:paraId="6BE29C62" w14:textId="77777777" w:rsidR="00CF4EED" w:rsidRPr="00E04603" w:rsidRDefault="00CF4EED" w:rsidP="00E04603">
      <w:pPr>
        <w:spacing w:line="276" w:lineRule="auto"/>
        <w:ind w:firstLine="709"/>
        <w:rPr>
          <w:rFonts w:asciiTheme="majorBidi" w:hAnsiTheme="majorBidi" w:cstheme="majorBidi"/>
        </w:rPr>
      </w:pPr>
    </w:p>
    <w:p w14:paraId="1D724859" w14:textId="6F964FBD"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E04603" w:rsidRDefault="00E316CB" w:rsidP="00172CC3">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5869D981" w14:textId="024AC69B" w:rsidR="006D0C79" w:rsidRPr="00E04603" w:rsidRDefault="006D0C79" w:rsidP="00E04603">
      <w:pPr>
        <w:pStyle w:val="Akapitzlist"/>
        <w:spacing w:line="276" w:lineRule="auto"/>
        <w:ind w:left="426"/>
        <w:rPr>
          <w:rFonts w:asciiTheme="majorBidi" w:hAnsiTheme="majorBidi" w:cstheme="majorBidi"/>
          <w:sz w:val="28"/>
          <w:szCs w:val="28"/>
          <w:lang w:val="pl-PL"/>
        </w:rPr>
      </w:pPr>
    </w:p>
    <w:sectPr w:rsidR="006D0C79" w:rsidRPr="00E04603" w:rsidSect="00D22535">
      <w:footerReference w:type="default" r:id="rId36"/>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6E09FD2E" w:rsidR="00DB6188" w:rsidRDefault="00B21949" w:rsidP="00B21949">
    <w:pPr>
      <w:pStyle w:val="Stopka"/>
      <w:rPr>
        <w:sz w:val="20"/>
      </w:rPr>
    </w:pPr>
    <w:r>
      <w:rPr>
        <w:sz w:val="20"/>
      </w:rPr>
      <w:t>Z/</w:t>
    </w:r>
    <w:r w:rsidR="00A0607D">
      <w:rPr>
        <w:sz w:val="20"/>
      </w:rPr>
      <w:t>4</w:t>
    </w:r>
    <w:r>
      <w:rPr>
        <w:sz w:val="20"/>
      </w:rPr>
      <w:t>/202</w:t>
    </w:r>
    <w:r w:rsidR="00057E58">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A5"/>
    <w:multiLevelType w:val="hybridMultilevel"/>
    <w:tmpl w:val="0C0A21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46D6B"/>
    <w:multiLevelType w:val="hybridMultilevel"/>
    <w:tmpl w:val="DA6E52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E2422"/>
    <w:multiLevelType w:val="hybridMultilevel"/>
    <w:tmpl w:val="440AA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A577C"/>
    <w:multiLevelType w:val="hybridMultilevel"/>
    <w:tmpl w:val="CD9C59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ED1C08"/>
    <w:multiLevelType w:val="hybridMultilevel"/>
    <w:tmpl w:val="771A81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E44511"/>
    <w:multiLevelType w:val="hybridMultilevel"/>
    <w:tmpl w:val="544A202A"/>
    <w:lvl w:ilvl="0" w:tplc="140A0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A6FB1"/>
    <w:multiLevelType w:val="hybridMultilevel"/>
    <w:tmpl w:val="BBE25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1B963B0"/>
    <w:multiLevelType w:val="hybridMultilevel"/>
    <w:tmpl w:val="A2E46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3"/>
  </w:num>
  <w:num w:numId="3" w16cid:durableId="560168903">
    <w:abstractNumId w:val="26"/>
  </w:num>
  <w:num w:numId="4" w16cid:durableId="1301957066">
    <w:abstractNumId w:val="16"/>
  </w:num>
  <w:num w:numId="5" w16cid:durableId="380712160">
    <w:abstractNumId w:val="12"/>
  </w:num>
  <w:num w:numId="6" w16cid:durableId="1059743505">
    <w:abstractNumId w:val="20"/>
  </w:num>
  <w:num w:numId="7" w16cid:durableId="254560146">
    <w:abstractNumId w:val="38"/>
  </w:num>
  <w:num w:numId="8" w16cid:durableId="669411858">
    <w:abstractNumId w:val="17"/>
  </w:num>
  <w:num w:numId="9" w16cid:durableId="89595260">
    <w:abstractNumId w:val="24"/>
  </w:num>
  <w:num w:numId="10" w16cid:durableId="872303608">
    <w:abstractNumId w:val="32"/>
  </w:num>
  <w:num w:numId="11" w16cid:durableId="1515144593">
    <w:abstractNumId w:val="29"/>
  </w:num>
  <w:num w:numId="12" w16cid:durableId="291905420">
    <w:abstractNumId w:val="21"/>
  </w:num>
  <w:num w:numId="13" w16cid:durableId="2096704435">
    <w:abstractNumId w:val="4"/>
  </w:num>
  <w:num w:numId="14" w16cid:durableId="1016228794">
    <w:abstractNumId w:val="6"/>
  </w:num>
  <w:num w:numId="15" w16cid:durableId="663358604">
    <w:abstractNumId w:val="5"/>
  </w:num>
  <w:num w:numId="16" w16cid:durableId="2037656414">
    <w:abstractNumId w:val="34"/>
  </w:num>
  <w:num w:numId="17" w16cid:durableId="2000885882">
    <w:abstractNumId w:val="27"/>
  </w:num>
  <w:num w:numId="18" w16cid:durableId="868684548">
    <w:abstractNumId w:val="36"/>
  </w:num>
  <w:num w:numId="19" w16cid:durableId="1537041544">
    <w:abstractNumId w:val="8"/>
  </w:num>
  <w:num w:numId="20" w16cid:durableId="1389113870">
    <w:abstractNumId w:val="2"/>
  </w:num>
  <w:num w:numId="21" w16cid:durableId="480737438">
    <w:abstractNumId w:val="15"/>
  </w:num>
  <w:num w:numId="22" w16cid:durableId="1542589080">
    <w:abstractNumId w:val="11"/>
  </w:num>
  <w:num w:numId="23" w16cid:durableId="1300845154">
    <w:abstractNumId w:val="22"/>
  </w:num>
  <w:num w:numId="24" w16cid:durableId="79759965">
    <w:abstractNumId w:val="23"/>
  </w:num>
  <w:num w:numId="25" w16cid:durableId="11954005">
    <w:abstractNumId w:val="37"/>
  </w:num>
  <w:num w:numId="26" w16cid:durableId="1262838574">
    <w:abstractNumId w:val="19"/>
  </w:num>
  <w:num w:numId="27" w16cid:durableId="992028945">
    <w:abstractNumId w:val="35"/>
  </w:num>
  <w:num w:numId="28" w16cid:durableId="427309271">
    <w:abstractNumId w:val="30"/>
  </w:num>
  <w:num w:numId="29" w16cid:durableId="1826775673">
    <w:abstractNumId w:val="25"/>
  </w:num>
  <w:num w:numId="30" w16cid:durableId="423192152">
    <w:abstractNumId w:val="1"/>
  </w:num>
  <w:num w:numId="31" w16cid:durableId="1324816598">
    <w:abstractNumId w:val="18"/>
  </w:num>
  <w:num w:numId="32" w16cid:durableId="1263032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5296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7364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0447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9632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70734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033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595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57CAD"/>
    <w:rsid w:val="00057E58"/>
    <w:rsid w:val="000729A3"/>
    <w:rsid w:val="00074125"/>
    <w:rsid w:val="0008394A"/>
    <w:rsid w:val="000843E6"/>
    <w:rsid w:val="00086EB2"/>
    <w:rsid w:val="000921A2"/>
    <w:rsid w:val="000A0E8B"/>
    <w:rsid w:val="000A2EE3"/>
    <w:rsid w:val="000A3309"/>
    <w:rsid w:val="000A6E75"/>
    <w:rsid w:val="000D61BF"/>
    <w:rsid w:val="000E23B9"/>
    <w:rsid w:val="000F68AA"/>
    <w:rsid w:val="001116C6"/>
    <w:rsid w:val="00120F86"/>
    <w:rsid w:val="0012443D"/>
    <w:rsid w:val="0012713B"/>
    <w:rsid w:val="0014083F"/>
    <w:rsid w:val="001473BE"/>
    <w:rsid w:val="00153A30"/>
    <w:rsid w:val="00172CC3"/>
    <w:rsid w:val="001741A2"/>
    <w:rsid w:val="00175D2C"/>
    <w:rsid w:val="00186BE3"/>
    <w:rsid w:val="00197276"/>
    <w:rsid w:val="001A72A7"/>
    <w:rsid w:val="001B6D3A"/>
    <w:rsid w:val="001C4979"/>
    <w:rsid w:val="001C6728"/>
    <w:rsid w:val="001C6FAF"/>
    <w:rsid w:val="001D20F2"/>
    <w:rsid w:val="001D42B3"/>
    <w:rsid w:val="001E0607"/>
    <w:rsid w:val="001E4138"/>
    <w:rsid w:val="001F7FF3"/>
    <w:rsid w:val="00201A5E"/>
    <w:rsid w:val="00216A06"/>
    <w:rsid w:val="002247C5"/>
    <w:rsid w:val="00226D98"/>
    <w:rsid w:val="002309DE"/>
    <w:rsid w:val="00237E5D"/>
    <w:rsid w:val="00245CD9"/>
    <w:rsid w:val="00257DEE"/>
    <w:rsid w:val="0026290C"/>
    <w:rsid w:val="00274454"/>
    <w:rsid w:val="00276D01"/>
    <w:rsid w:val="00282FEE"/>
    <w:rsid w:val="00283906"/>
    <w:rsid w:val="002922D1"/>
    <w:rsid w:val="00294DB1"/>
    <w:rsid w:val="002A1DE8"/>
    <w:rsid w:val="002A2381"/>
    <w:rsid w:val="002A2C8A"/>
    <w:rsid w:val="002A5F51"/>
    <w:rsid w:val="002B307D"/>
    <w:rsid w:val="002C59CE"/>
    <w:rsid w:val="002D44F7"/>
    <w:rsid w:val="002E65F4"/>
    <w:rsid w:val="002F5107"/>
    <w:rsid w:val="00307979"/>
    <w:rsid w:val="003179BF"/>
    <w:rsid w:val="003228ED"/>
    <w:rsid w:val="00323FB8"/>
    <w:rsid w:val="00324E39"/>
    <w:rsid w:val="00337219"/>
    <w:rsid w:val="00347517"/>
    <w:rsid w:val="00350C59"/>
    <w:rsid w:val="00357EE2"/>
    <w:rsid w:val="00364589"/>
    <w:rsid w:val="00371EED"/>
    <w:rsid w:val="00372477"/>
    <w:rsid w:val="00384B9C"/>
    <w:rsid w:val="00386E17"/>
    <w:rsid w:val="00396037"/>
    <w:rsid w:val="003A3186"/>
    <w:rsid w:val="003C296F"/>
    <w:rsid w:val="003C4B96"/>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66C69"/>
    <w:rsid w:val="0047485B"/>
    <w:rsid w:val="00481265"/>
    <w:rsid w:val="00490AFE"/>
    <w:rsid w:val="004D0897"/>
    <w:rsid w:val="004D370D"/>
    <w:rsid w:val="004E6FB7"/>
    <w:rsid w:val="00501A89"/>
    <w:rsid w:val="00512D98"/>
    <w:rsid w:val="005138AF"/>
    <w:rsid w:val="005211E8"/>
    <w:rsid w:val="0052132E"/>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1E0D"/>
    <w:rsid w:val="005B54EA"/>
    <w:rsid w:val="005C279F"/>
    <w:rsid w:val="005D49F8"/>
    <w:rsid w:val="005E777B"/>
    <w:rsid w:val="0060284A"/>
    <w:rsid w:val="006059B2"/>
    <w:rsid w:val="00611C68"/>
    <w:rsid w:val="00612910"/>
    <w:rsid w:val="006170A6"/>
    <w:rsid w:val="0062161C"/>
    <w:rsid w:val="0064068C"/>
    <w:rsid w:val="006419EC"/>
    <w:rsid w:val="0066248B"/>
    <w:rsid w:val="00666D36"/>
    <w:rsid w:val="0067237F"/>
    <w:rsid w:val="00675779"/>
    <w:rsid w:val="00677168"/>
    <w:rsid w:val="00685B48"/>
    <w:rsid w:val="006919CA"/>
    <w:rsid w:val="006975F1"/>
    <w:rsid w:val="006B0D84"/>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44AF"/>
    <w:rsid w:val="00762378"/>
    <w:rsid w:val="00770F36"/>
    <w:rsid w:val="00786FA5"/>
    <w:rsid w:val="007A052C"/>
    <w:rsid w:val="007A251A"/>
    <w:rsid w:val="007B25F5"/>
    <w:rsid w:val="007C0977"/>
    <w:rsid w:val="007E06CD"/>
    <w:rsid w:val="00801C33"/>
    <w:rsid w:val="00805D61"/>
    <w:rsid w:val="00811A70"/>
    <w:rsid w:val="008336DE"/>
    <w:rsid w:val="0085508B"/>
    <w:rsid w:val="00861B2C"/>
    <w:rsid w:val="00870D0B"/>
    <w:rsid w:val="00875FD7"/>
    <w:rsid w:val="0087667B"/>
    <w:rsid w:val="008822B8"/>
    <w:rsid w:val="00882E48"/>
    <w:rsid w:val="00896DE4"/>
    <w:rsid w:val="008B21F3"/>
    <w:rsid w:val="008B477C"/>
    <w:rsid w:val="008C3AC6"/>
    <w:rsid w:val="008C7F8B"/>
    <w:rsid w:val="008E028F"/>
    <w:rsid w:val="009120CE"/>
    <w:rsid w:val="009125DE"/>
    <w:rsid w:val="00930544"/>
    <w:rsid w:val="00936434"/>
    <w:rsid w:val="0094580C"/>
    <w:rsid w:val="00951B6A"/>
    <w:rsid w:val="0097042F"/>
    <w:rsid w:val="009726D8"/>
    <w:rsid w:val="00975E24"/>
    <w:rsid w:val="00985441"/>
    <w:rsid w:val="00987445"/>
    <w:rsid w:val="009B15DB"/>
    <w:rsid w:val="009C418A"/>
    <w:rsid w:val="009D6057"/>
    <w:rsid w:val="009E11DC"/>
    <w:rsid w:val="009E291B"/>
    <w:rsid w:val="009E524F"/>
    <w:rsid w:val="00A0548A"/>
    <w:rsid w:val="00A0607D"/>
    <w:rsid w:val="00A06401"/>
    <w:rsid w:val="00A123BC"/>
    <w:rsid w:val="00A25A8C"/>
    <w:rsid w:val="00A2682E"/>
    <w:rsid w:val="00A31052"/>
    <w:rsid w:val="00A421B4"/>
    <w:rsid w:val="00A4239E"/>
    <w:rsid w:val="00A6277B"/>
    <w:rsid w:val="00A7154F"/>
    <w:rsid w:val="00A73C40"/>
    <w:rsid w:val="00A82851"/>
    <w:rsid w:val="00A8321F"/>
    <w:rsid w:val="00A834BC"/>
    <w:rsid w:val="00A858C1"/>
    <w:rsid w:val="00A91A62"/>
    <w:rsid w:val="00A92FB5"/>
    <w:rsid w:val="00A95AC3"/>
    <w:rsid w:val="00AA7F62"/>
    <w:rsid w:val="00AB44D8"/>
    <w:rsid w:val="00AD0092"/>
    <w:rsid w:val="00AF76F0"/>
    <w:rsid w:val="00B21949"/>
    <w:rsid w:val="00B23311"/>
    <w:rsid w:val="00B24F79"/>
    <w:rsid w:val="00B25769"/>
    <w:rsid w:val="00B32752"/>
    <w:rsid w:val="00B52102"/>
    <w:rsid w:val="00B52C41"/>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54F"/>
    <w:rsid w:val="00C31B0D"/>
    <w:rsid w:val="00C529E6"/>
    <w:rsid w:val="00C5581D"/>
    <w:rsid w:val="00C57A1D"/>
    <w:rsid w:val="00C63496"/>
    <w:rsid w:val="00C71FCE"/>
    <w:rsid w:val="00C7617C"/>
    <w:rsid w:val="00C77505"/>
    <w:rsid w:val="00C8279B"/>
    <w:rsid w:val="00C90735"/>
    <w:rsid w:val="00C9166C"/>
    <w:rsid w:val="00C93FA6"/>
    <w:rsid w:val="00CA5216"/>
    <w:rsid w:val="00CA7DE9"/>
    <w:rsid w:val="00CB0FF4"/>
    <w:rsid w:val="00CC1D36"/>
    <w:rsid w:val="00CD5DCE"/>
    <w:rsid w:val="00CE07AA"/>
    <w:rsid w:val="00CF4EED"/>
    <w:rsid w:val="00CF6844"/>
    <w:rsid w:val="00D036CA"/>
    <w:rsid w:val="00D06B99"/>
    <w:rsid w:val="00D10C9D"/>
    <w:rsid w:val="00D12503"/>
    <w:rsid w:val="00D21552"/>
    <w:rsid w:val="00D22535"/>
    <w:rsid w:val="00D25E5A"/>
    <w:rsid w:val="00D26DBC"/>
    <w:rsid w:val="00D36A20"/>
    <w:rsid w:val="00D427C6"/>
    <w:rsid w:val="00D5007A"/>
    <w:rsid w:val="00D51533"/>
    <w:rsid w:val="00D51C10"/>
    <w:rsid w:val="00D559A4"/>
    <w:rsid w:val="00D56B8F"/>
    <w:rsid w:val="00D73E42"/>
    <w:rsid w:val="00D90A04"/>
    <w:rsid w:val="00DB1AFE"/>
    <w:rsid w:val="00DB6188"/>
    <w:rsid w:val="00DC193E"/>
    <w:rsid w:val="00DD2F23"/>
    <w:rsid w:val="00DD6D7B"/>
    <w:rsid w:val="00DE4853"/>
    <w:rsid w:val="00E02ECA"/>
    <w:rsid w:val="00E04603"/>
    <w:rsid w:val="00E10B0B"/>
    <w:rsid w:val="00E14A3F"/>
    <w:rsid w:val="00E156F8"/>
    <w:rsid w:val="00E17764"/>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E736D"/>
    <w:rsid w:val="00EF3994"/>
    <w:rsid w:val="00F0089D"/>
    <w:rsid w:val="00F074F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00592"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900592"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00592" TargetMode="External"/><Relationship Id="rId35" Type="http://schemas.openxmlformats.org/officeDocument/2006/relationships/hyperlink" Target="mailto:iod@zuo.siedlce.pl" TargetMode="Externa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21</Pages>
  <Words>9025</Words>
  <Characters>54154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54</cp:revision>
  <cp:lastPrinted>2024-03-12T14:16:00Z</cp:lastPrinted>
  <dcterms:created xsi:type="dcterms:W3CDTF">2023-05-24T12:03:00Z</dcterms:created>
  <dcterms:modified xsi:type="dcterms:W3CDTF">2024-03-15T09:24:00Z</dcterms:modified>
</cp:coreProperties>
</file>