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134E4164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E4CA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89</w:t>
            </w:r>
            <w:r w:rsidR="004F02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.609.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21086F99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8C0">
              <w:rPr>
                <w:rFonts w:ascii="Arial" w:hAnsi="Arial" w:cs="Arial"/>
                <w:sz w:val="20"/>
                <w:szCs w:val="20"/>
              </w:rPr>
              <w:t>13.</w:t>
            </w:r>
            <w:r w:rsidR="009E4CAC">
              <w:rPr>
                <w:rFonts w:ascii="Arial" w:hAnsi="Arial" w:cs="Arial"/>
                <w:sz w:val="20"/>
                <w:szCs w:val="20"/>
              </w:rPr>
              <w:t>11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447F2B5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E4CAC">
        <w:rPr>
          <w:rFonts w:ascii="Arial" w:hAnsi="Arial" w:cs="Arial"/>
          <w:b/>
          <w:sz w:val="20"/>
          <w:szCs w:val="20"/>
        </w:rPr>
        <w:t>89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47E6D1BF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E4CAC">
        <w:rPr>
          <w:rFonts w:cs="Arial"/>
          <w:b/>
          <w:bCs/>
          <w:color w:val="000000"/>
        </w:rPr>
        <w:t>jednorazowych wyrobów medycznych</w:t>
      </w:r>
    </w:p>
    <w:p w14:paraId="27205BF9" w14:textId="64AC26EB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E348C0">
        <w:rPr>
          <w:rFonts w:cs="Arial"/>
          <w:b/>
          <w:bCs/>
          <w:color w:val="000000"/>
        </w:rPr>
        <w:t>3, 5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7FE61AE2" w14:textId="77777777" w:rsidR="00511B01" w:rsidRDefault="00511B01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622BF29" w14:textId="59739956" w:rsidR="00E87570" w:rsidRPr="009E4CAC" w:rsidRDefault="00E348C0" w:rsidP="009E4CAC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E348C0">
        <w:rPr>
          <w:rFonts w:cs="Arial"/>
          <w:b/>
          <w:bCs/>
          <w:iCs/>
        </w:rPr>
        <w:t xml:space="preserve">Zarys International Group Sp. z o.o. sp. k., ul. Pod Borem 18, 41-808 Zabrze </w:t>
      </w:r>
      <w:r w:rsidR="009E4CAC" w:rsidRPr="009E4CAC">
        <w:rPr>
          <w:rFonts w:cs="Arial"/>
          <w:b/>
          <w:bCs/>
          <w:iCs/>
        </w:rPr>
        <w:t xml:space="preserve">– pakiet </w:t>
      </w:r>
      <w:r>
        <w:rPr>
          <w:rFonts w:cs="Arial"/>
          <w:b/>
          <w:bCs/>
          <w:iCs/>
        </w:rPr>
        <w:t>3</w:t>
      </w:r>
    </w:p>
    <w:p w14:paraId="676A75ED" w14:textId="0FA8EE2A" w:rsidR="009E4CAC" w:rsidRPr="002C39AD" w:rsidRDefault="00E348C0" w:rsidP="009E4CAC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E348C0">
        <w:rPr>
          <w:rFonts w:cs="Arial"/>
          <w:b/>
          <w:bCs/>
          <w:iCs/>
        </w:rPr>
        <w:t>POLMIL Sp. z o.o., ul. Przemysłowa 8B, 85-758</w:t>
      </w:r>
      <w:r>
        <w:rPr>
          <w:rFonts w:cs="Arial"/>
          <w:b/>
          <w:bCs/>
          <w:iCs/>
        </w:rPr>
        <w:t xml:space="preserve"> </w:t>
      </w:r>
      <w:r w:rsidR="009E4CAC">
        <w:rPr>
          <w:rFonts w:cs="Arial"/>
          <w:b/>
          <w:iCs/>
        </w:rPr>
        <w:t xml:space="preserve">– pakiet </w:t>
      </w:r>
      <w:r>
        <w:rPr>
          <w:rFonts w:cs="Arial"/>
          <w:b/>
          <w:iCs/>
        </w:rPr>
        <w:t>5</w:t>
      </w:r>
    </w:p>
    <w:p w14:paraId="4E8C71CE" w14:textId="77777777" w:rsidR="002C39AD" w:rsidRPr="004552A6" w:rsidRDefault="002C39AD" w:rsidP="002C39AD">
      <w:pPr>
        <w:pStyle w:val="ogloszenie"/>
        <w:spacing w:line="276" w:lineRule="auto"/>
        <w:ind w:left="720"/>
        <w:jc w:val="both"/>
        <w:rPr>
          <w:rFonts w:cs="Arial"/>
        </w:rPr>
      </w:pPr>
    </w:p>
    <w:p w14:paraId="652330F7" w14:textId="1A6262B5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ust. 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 pkt 1) lit. a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w dniu 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17</w:t>
      </w:r>
      <w:r w:rsidR="002C39A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 r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 w siedzibie Zamawiającego. Natomiast umowa w sprawie zamówienia publicznego w zakresie pakietu 5 zostanie zawarta zgodnie z art. 264 ust. 1 ustawy Pzp w dniu 24.11.2023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43ACACCB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57767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57767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8"/>
        <w:gridCol w:w="1559"/>
        <w:gridCol w:w="1309"/>
        <w:gridCol w:w="676"/>
        <w:gridCol w:w="708"/>
        <w:gridCol w:w="709"/>
        <w:gridCol w:w="851"/>
      </w:tblGrid>
      <w:tr w:rsidR="00E348C0" w:rsidRPr="00E348C0" w14:paraId="4D228092" w14:textId="77777777" w:rsidTr="007E780F">
        <w:trPr>
          <w:trHeight w:val="299"/>
        </w:trPr>
        <w:tc>
          <w:tcPr>
            <w:tcW w:w="426" w:type="dxa"/>
            <w:vMerge w:val="restart"/>
            <w:textDirection w:val="btLr"/>
            <w:vAlign w:val="center"/>
          </w:tcPr>
          <w:p w14:paraId="6B426EB0" w14:textId="77777777" w:rsidR="00E348C0" w:rsidRPr="00E348C0" w:rsidRDefault="00E348C0" w:rsidP="00E348C0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260" w:type="dxa"/>
            <w:vMerge w:val="restart"/>
            <w:vAlign w:val="center"/>
          </w:tcPr>
          <w:p w14:paraId="6E9D4D98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Merge w:val="restart"/>
            <w:vAlign w:val="center"/>
          </w:tcPr>
          <w:p w14:paraId="23B6C392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A - Cena</w:t>
            </w:r>
          </w:p>
        </w:tc>
        <w:tc>
          <w:tcPr>
            <w:tcW w:w="1559" w:type="dxa"/>
            <w:vMerge w:val="restart"/>
            <w:vAlign w:val="center"/>
          </w:tcPr>
          <w:p w14:paraId="35797B8D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B - Termin dostawy</w:t>
            </w:r>
          </w:p>
        </w:tc>
        <w:tc>
          <w:tcPr>
            <w:tcW w:w="1309" w:type="dxa"/>
            <w:vMerge w:val="restart"/>
            <w:vAlign w:val="center"/>
          </w:tcPr>
          <w:p w14:paraId="10859CF4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C - Termin wymiany wadliwego produktu</w:t>
            </w:r>
          </w:p>
        </w:tc>
        <w:tc>
          <w:tcPr>
            <w:tcW w:w="2944" w:type="dxa"/>
            <w:gridSpan w:val="4"/>
          </w:tcPr>
          <w:p w14:paraId="70E2F01D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Punktacja</w:t>
            </w:r>
          </w:p>
        </w:tc>
      </w:tr>
      <w:tr w:rsidR="00E348C0" w:rsidRPr="00E348C0" w14:paraId="29AB7AA4" w14:textId="77777777" w:rsidTr="007E780F">
        <w:trPr>
          <w:trHeight w:val="645"/>
        </w:trPr>
        <w:tc>
          <w:tcPr>
            <w:tcW w:w="426" w:type="dxa"/>
            <w:vMerge/>
            <w:vAlign w:val="center"/>
          </w:tcPr>
          <w:p w14:paraId="3FAB3A94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26F31BEE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7833CF8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C6E92F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14:paraId="49EC89EA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1273A7AF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center"/>
          </w:tcPr>
          <w:p w14:paraId="79F49799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3768BD2C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14:paraId="482E0CBD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</w:tc>
      </w:tr>
      <w:tr w:rsidR="00E348C0" w:rsidRPr="00E348C0" w14:paraId="73E0ADF5" w14:textId="77777777" w:rsidTr="007E780F">
        <w:trPr>
          <w:trHeight w:val="649"/>
        </w:trPr>
        <w:tc>
          <w:tcPr>
            <w:tcW w:w="426" w:type="dxa"/>
            <w:vAlign w:val="center"/>
          </w:tcPr>
          <w:p w14:paraId="687F6D0A" w14:textId="0D7E93E2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7B86F671" w14:textId="7399CE91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Zarys International Group Sp. z o.o. sp. k., ul. Pod Borem 18, 41-808 Zabrze</w:t>
            </w:r>
          </w:p>
        </w:tc>
        <w:tc>
          <w:tcPr>
            <w:tcW w:w="1418" w:type="dxa"/>
            <w:vAlign w:val="center"/>
          </w:tcPr>
          <w:p w14:paraId="03A936C7" w14:textId="5298BA01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70 475,88 zł*</w:t>
            </w:r>
          </w:p>
        </w:tc>
        <w:tc>
          <w:tcPr>
            <w:tcW w:w="1559" w:type="dxa"/>
            <w:vAlign w:val="center"/>
          </w:tcPr>
          <w:p w14:paraId="0DA72F29" w14:textId="0996D30C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61C8FA94" w14:textId="11593D14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676" w:type="dxa"/>
            <w:vAlign w:val="center"/>
          </w:tcPr>
          <w:p w14:paraId="7641F2ED" w14:textId="1DE7341D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8" w:type="dxa"/>
            <w:vAlign w:val="center"/>
          </w:tcPr>
          <w:p w14:paraId="5B117544" w14:textId="33291E12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47CCA59E" w14:textId="31E0EF8C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1" w:type="dxa"/>
            <w:vAlign w:val="center"/>
          </w:tcPr>
          <w:p w14:paraId="10FA782A" w14:textId="489D8255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100 pkt</w:t>
            </w:r>
          </w:p>
        </w:tc>
      </w:tr>
      <w:tr w:rsidR="00E348C0" w:rsidRPr="00E348C0" w14:paraId="7E747532" w14:textId="77777777" w:rsidTr="007E780F">
        <w:trPr>
          <w:trHeight w:val="649"/>
        </w:trPr>
        <w:tc>
          <w:tcPr>
            <w:tcW w:w="426" w:type="dxa"/>
            <w:vMerge w:val="restart"/>
            <w:vAlign w:val="center"/>
          </w:tcPr>
          <w:p w14:paraId="328CA019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57E6B39A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Firma P.U.H Mieczysław Kruszelnicki, ul. Chorwacka 45, 51-107 Wrocław</w:t>
            </w:r>
          </w:p>
        </w:tc>
        <w:tc>
          <w:tcPr>
            <w:tcW w:w="1418" w:type="dxa"/>
            <w:vAlign w:val="center"/>
          </w:tcPr>
          <w:p w14:paraId="4884F097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61 228,71 zł</w:t>
            </w:r>
          </w:p>
        </w:tc>
        <w:tc>
          <w:tcPr>
            <w:tcW w:w="1559" w:type="dxa"/>
            <w:vAlign w:val="center"/>
          </w:tcPr>
          <w:p w14:paraId="2F0E9BEF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5E80F9D0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676" w:type="dxa"/>
            <w:vAlign w:val="center"/>
          </w:tcPr>
          <w:p w14:paraId="14FC802D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57,53 pkt</w:t>
            </w:r>
          </w:p>
        </w:tc>
        <w:tc>
          <w:tcPr>
            <w:tcW w:w="708" w:type="dxa"/>
            <w:vAlign w:val="center"/>
          </w:tcPr>
          <w:p w14:paraId="35CDE922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37758C54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1" w:type="dxa"/>
            <w:vAlign w:val="center"/>
          </w:tcPr>
          <w:p w14:paraId="3395373A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97,53 pkt</w:t>
            </w:r>
          </w:p>
        </w:tc>
      </w:tr>
      <w:tr w:rsidR="00E348C0" w:rsidRPr="00E348C0" w14:paraId="5A10B192" w14:textId="77777777" w:rsidTr="007E780F">
        <w:trPr>
          <w:trHeight w:val="394"/>
        </w:trPr>
        <w:tc>
          <w:tcPr>
            <w:tcW w:w="426" w:type="dxa"/>
            <w:vMerge/>
            <w:vAlign w:val="center"/>
          </w:tcPr>
          <w:p w14:paraId="54C10A28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AF7847" w14:textId="77777777" w:rsidR="00E348C0" w:rsidRPr="00E348C0" w:rsidRDefault="00E348C0" w:rsidP="00E348C0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Abena Polska Sp. z o.o., ul. Nowa 15 Łozienica, 72-100 Goleniów</w:t>
            </w:r>
          </w:p>
        </w:tc>
        <w:tc>
          <w:tcPr>
            <w:tcW w:w="1418" w:type="dxa"/>
            <w:vAlign w:val="center"/>
          </w:tcPr>
          <w:p w14:paraId="42A5E3CE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56 583,60 zł</w:t>
            </w:r>
          </w:p>
        </w:tc>
        <w:tc>
          <w:tcPr>
            <w:tcW w:w="1559" w:type="dxa"/>
            <w:vAlign w:val="center"/>
          </w:tcPr>
          <w:p w14:paraId="71212F86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212911C8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2944" w:type="dxa"/>
            <w:gridSpan w:val="4"/>
            <w:vAlign w:val="center"/>
          </w:tcPr>
          <w:p w14:paraId="3F9BE0ED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art. 226 ust. 1 pkt 5 ustawy Pzp.</w:t>
            </w:r>
          </w:p>
        </w:tc>
      </w:tr>
      <w:tr w:rsidR="00E348C0" w:rsidRPr="00E348C0" w14:paraId="44396401" w14:textId="77777777" w:rsidTr="007E780F">
        <w:trPr>
          <w:trHeight w:val="394"/>
        </w:trPr>
        <w:tc>
          <w:tcPr>
            <w:tcW w:w="426" w:type="dxa"/>
            <w:vMerge/>
            <w:vAlign w:val="center"/>
          </w:tcPr>
          <w:p w14:paraId="4D792733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BE19E5A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Zarys International Group Sp. z o.o. sp. k., ul. Pod Borem 18, 41-808 Zabrze</w:t>
            </w:r>
          </w:p>
        </w:tc>
        <w:tc>
          <w:tcPr>
            <w:tcW w:w="1418" w:type="dxa"/>
            <w:vAlign w:val="center"/>
          </w:tcPr>
          <w:p w14:paraId="5984BFD4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69 498,00 zł</w:t>
            </w:r>
          </w:p>
        </w:tc>
        <w:tc>
          <w:tcPr>
            <w:tcW w:w="1559" w:type="dxa"/>
            <w:vAlign w:val="center"/>
          </w:tcPr>
          <w:p w14:paraId="54C01FC0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698EECA1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676" w:type="dxa"/>
            <w:vAlign w:val="center"/>
          </w:tcPr>
          <w:p w14:paraId="2B18BB33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50,68 pkt</w:t>
            </w:r>
          </w:p>
        </w:tc>
        <w:tc>
          <w:tcPr>
            <w:tcW w:w="708" w:type="dxa"/>
            <w:vAlign w:val="center"/>
          </w:tcPr>
          <w:p w14:paraId="6ED25DC7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17649BB9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1" w:type="dxa"/>
            <w:vAlign w:val="center"/>
          </w:tcPr>
          <w:p w14:paraId="09B6C893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90,68 pkt</w:t>
            </w:r>
          </w:p>
        </w:tc>
      </w:tr>
      <w:tr w:rsidR="00E348C0" w:rsidRPr="00E348C0" w14:paraId="29A2A337" w14:textId="77777777" w:rsidTr="007E780F">
        <w:trPr>
          <w:trHeight w:val="394"/>
        </w:trPr>
        <w:tc>
          <w:tcPr>
            <w:tcW w:w="426" w:type="dxa"/>
            <w:vMerge/>
            <w:vAlign w:val="center"/>
          </w:tcPr>
          <w:p w14:paraId="68BE4178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5E280E4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POLMIL Sp. z o.o., ul. Przemysłowa 8B, 85-758</w:t>
            </w:r>
          </w:p>
        </w:tc>
        <w:tc>
          <w:tcPr>
            <w:tcW w:w="1418" w:type="dxa"/>
            <w:vAlign w:val="center"/>
          </w:tcPr>
          <w:p w14:paraId="3D77A509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58 707,72 zł</w:t>
            </w:r>
          </w:p>
        </w:tc>
        <w:tc>
          <w:tcPr>
            <w:tcW w:w="1559" w:type="dxa"/>
            <w:vAlign w:val="center"/>
          </w:tcPr>
          <w:p w14:paraId="32032DED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3F05A6E7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676" w:type="dxa"/>
            <w:vAlign w:val="center"/>
          </w:tcPr>
          <w:p w14:paraId="56E0C289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8" w:type="dxa"/>
            <w:vAlign w:val="center"/>
          </w:tcPr>
          <w:p w14:paraId="0793DAB7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4E3A42E5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1" w:type="dxa"/>
            <w:vAlign w:val="center"/>
          </w:tcPr>
          <w:p w14:paraId="2C252FAC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100 pkt</w:t>
            </w:r>
          </w:p>
        </w:tc>
      </w:tr>
      <w:tr w:rsidR="00E348C0" w:rsidRPr="00E348C0" w14:paraId="674195F3" w14:textId="77777777" w:rsidTr="007E780F">
        <w:trPr>
          <w:trHeight w:val="394"/>
        </w:trPr>
        <w:tc>
          <w:tcPr>
            <w:tcW w:w="426" w:type="dxa"/>
            <w:vMerge/>
            <w:vAlign w:val="center"/>
          </w:tcPr>
          <w:p w14:paraId="5F5C44A1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1C1B18C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ASEO PAPER Sp. z o.o., ul. Czarnohucka 3, 42-600 Tarnowskie Góry</w:t>
            </w:r>
          </w:p>
        </w:tc>
        <w:tc>
          <w:tcPr>
            <w:tcW w:w="1418" w:type="dxa"/>
            <w:vAlign w:val="center"/>
          </w:tcPr>
          <w:p w14:paraId="2EC538A1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51 432,24 zł</w:t>
            </w:r>
          </w:p>
        </w:tc>
        <w:tc>
          <w:tcPr>
            <w:tcW w:w="1559" w:type="dxa"/>
            <w:vAlign w:val="center"/>
          </w:tcPr>
          <w:p w14:paraId="5F1A3A33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 dni</w:t>
            </w:r>
          </w:p>
        </w:tc>
        <w:tc>
          <w:tcPr>
            <w:tcW w:w="1309" w:type="dxa"/>
            <w:vAlign w:val="center"/>
          </w:tcPr>
          <w:p w14:paraId="0C379BD5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sz w:val="18"/>
                <w:szCs w:val="18"/>
              </w:rPr>
              <w:t>2 dni</w:t>
            </w:r>
          </w:p>
        </w:tc>
        <w:tc>
          <w:tcPr>
            <w:tcW w:w="2944" w:type="dxa"/>
            <w:gridSpan w:val="4"/>
            <w:vAlign w:val="center"/>
          </w:tcPr>
          <w:p w14:paraId="4C620408" w14:textId="77777777" w:rsidR="00E348C0" w:rsidRPr="00E348C0" w:rsidRDefault="00E348C0" w:rsidP="00E348C0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348C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art. 226 ust. 1 pkt 8) ustawy Pzp.</w:t>
            </w:r>
          </w:p>
        </w:tc>
      </w:tr>
    </w:tbl>
    <w:p w14:paraId="285857E3" w14:textId="0EA0E60D" w:rsidR="00E348C0" w:rsidRP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E348C0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*omyłka rachunkowa</w:t>
      </w:r>
    </w:p>
    <w:p w14:paraId="39FBCCF0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1D5DEC2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86F7325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E18CFC1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20435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6CCA2D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7E55373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6C9CC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80A1D66" w14:textId="03BF0D44" w:rsidR="000E48A5" w:rsidRPr="000E48A5" w:rsidRDefault="000E48A5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0E48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informuje, że oferta Wykonawcy:</w:t>
      </w:r>
    </w:p>
    <w:p w14:paraId="681AE5AE" w14:textId="01725988" w:rsidR="00511B01" w:rsidRPr="00511B01" w:rsidRDefault="00511B01" w:rsidP="00511B01">
      <w:pPr>
        <w:pStyle w:val="Akapitzlist"/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sz w:val="20"/>
          <w:szCs w:val="20"/>
          <w:lang w:eastAsia="pl-PL"/>
        </w:rPr>
      </w:pPr>
      <w:r w:rsidRPr="00E348C0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Abena Polska Sp. z o.o., ul. Nowa 15 Łozienica, 72-100 Goleniów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zostaje odrzucona na podstawie art. 226 ust. 1 pkt 5 ustawy Pzp </w:t>
      </w:r>
      <w:r w:rsidRPr="00511B01">
        <w:rPr>
          <w:rFonts w:ascii="Arial" w:eastAsia="Times New Roman" w:hAnsi="Arial" w:cs="Arial"/>
          <w:bCs/>
          <w:iCs/>
          <w:color w:val="00000A"/>
          <w:sz w:val="20"/>
          <w:szCs w:val="20"/>
          <w:lang w:eastAsia="pl-PL"/>
        </w:rPr>
        <w:t>tj. jej treść jest niezgodna z warunkami zamówienia. Wykonawca w formularzu asortymentowo-cenowym według nr katalogowego zaproponował inny przedmiot niż wymagany, a następnie dokonał poprawy tej omyłki w piśmie do Zamawiającego. W związku z powyższym Wykonawca nie może dokonać poprawy nr katalogowego w formularzu asortymentowo-cenowym po terminie złożenia oferty.</w:t>
      </w:r>
    </w:p>
    <w:p w14:paraId="59DFE592" w14:textId="68D1E55A" w:rsidR="00E348C0" w:rsidRPr="00511B01" w:rsidRDefault="00511B01" w:rsidP="00511B01">
      <w:pPr>
        <w:pStyle w:val="Akapitzlist"/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E348C0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ASEO PAPER Sp. z o.o., ul. Czarnohucka 3, 42-600 Tarnowskie Góry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w terminie wyznaczonym przez Zamawiającego nie udzielił wyjaśnień dotyczących rażąco niskiej ceny, w związku z tym jego oferta zostaje odrzucona na podstawie </w:t>
      </w:r>
      <w:r w:rsidRPr="00E348C0">
        <w:rPr>
          <w:rFonts w:ascii="Arial" w:eastAsia="Times New Roman" w:hAnsi="Arial" w:cs="Arial"/>
          <w:bCs/>
          <w:iCs/>
          <w:color w:val="00000A"/>
          <w:sz w:val="20"/>
          <w:szCs w:val="20"/>
          <w:lang w:eastAsia="pl-PL"/>
        </w:rPr>
        <w:t>art. 226 ust. 1 pkt 8) ustawy Pzp</w:t>
      </w:r>
      <w:r>
        <w:rPr>
          <w:rFonts w:ascii="Arial" w:eastAsia="Times New Roman" w:hAnsi="Arial" w:cs="Arial"/>
          <w:bCs/>
          <w:iCs/>
          <w:color w:val="00000A"/>
          <w:sz w:val="20"/>
          <w:szCs w:val="20"/>
          <w:lang w:eastAsia="pl-PL"/>
        </w:rPr>
        <w:t xml:space="preserve">, tj. </w:t>
      </w:r>
      <w:r w:rsidRPr="00511B01">
        <w:rPr>
          <w:rFonts w:ascii="Arial" w:eastAsia="Times New Roman" w:hAnsi="Arial" w:cs="Arial"/>
          <w:bCs/>
          <w:iCs/>
          <w:color w:val="00000A"/>
          <w:sz w:val="20"/>
          <w:szCs w:val="20"/>
          <w:lang w:eastAsia="pl-PL"/>
        </w:rPr>
        <w:t>zawiera rażąco niską cenę lub koszt w stosunku do przedmiotu zamówienia</w:t>
      </w:r>
      <w:r>
        <w:rPr>
          <w:rFonts w:ascii="Arial" w:eastAsia="Times New Roman" w:hAnsi="Arial" w:cs="Arial"/>
          <w:bCs/>
          <w:iCs/>
          <w:color w:val="00000A"/>
          <w:sz w:val="20"/>
          <w:szCs w:val="20"/>
          <w:lang w:eastAsia="pl-PL"/>
        </w:rPr>
        <w:t>.</w:t>
      </w:r>
    </w:p>
    <w:p w14:paraId="55C28E3B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3D365BE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6EE1DB9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7A0D33A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F14D512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FC9CF11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034DBFE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455B38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E136E47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781D637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1472449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522FD90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C9AB331" w14:textId="77777777" w:rsidR="00E42A01" w:rsidRDefault="00E42A0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407BE20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00700EE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256128C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9BC76B9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4F023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4F023A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4F023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BB8"/>
    <w:multiLevelType w:val="hybridMultilevel"/>
    <w:tmpl w:val="C49A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6"/>
  </w:num>
  <w:num w:numId="7" w16cid:durableId="846213702">
    <w:abstractNumId w:val="7"/>
  </w:num>
  <w:num w:numId="8" w16cid:durableId="1314094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8A5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334ABB"/>
    <w:rsid w:val="00337876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023A"/>
    <w:rsid w:val="004F1E27"/>
    <w:rsid w:val="004F28FE"/>
    <w:rsid w:val="00511B01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77670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456A1"/>
    <w:rsid w:val="0094626B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CAC"/>
    <w:rsid w:val="009F1DE9"/>
    <w:rsid w:val="009F77B5"/>
    <w:rsid w:val="00A00530"/>
    <w:rsid w:val="00A13267"/>
    <w:rsid w:val="00A257FB"/>
    <w:rsid w:val="00A27910"/>
    <w:rsid w:val="00A33520"/>
    <w:rsid w:val="00A34229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CF7409"/>
    <w:rsid w:val="00CF770C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48C0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55C5B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62</cp:revision>
  <cp:lastPrinted>2023-11-09T09:20:00Z</cp:lastPrinted>
  <dcterms:created xsi:type="dcterms:W3CDTF">2022-04-08T11:00:00Z</dcterms:created>
  <dcterms:modified xsi:type="dcterms:W3CDTF">2023-11-13T13:21:00Z</dcterms:modified>
</cp:coreProperties>
</file>