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B91DC5" w14:textId="59679143" w:rsidR="00B414CF" w:rsidRPr="00A42B67" w:rsidRDefault="007931D1" w:rsidP="00DA0A6E">
      <w:pPr>
        <w:jc w:val="right"/>
        <w:rPr>
          <w:rFonts w:ascii="Bahnschrift" w:hAnsi="Bahnschrift" w:cs="Arial"/>
          <w:sz w:val="20"/>
          <w:szCs w:val="20"/>
        </w:rPr>
      </w:pPr>
      <w:bookmarkStart w:id="0" w:name="_GoBack"/>
      <w:bookmarkEnd w:id="0"/>
      <w:r w:rsidRPr="00A42B67">
        <w:rPr>
          <w:rFonts w:ascii="Bahnschrift" w:hAnsi="Bahnschrift" w:cs="Arial"/>
          <w:sz w:val="20"/>
          <w:szCs w:val="20"/>
        </w:rPr>
        <w:t xml:space="preserve">Załącznik </w:t>
      </w:r>
      <w:r w:rsidR="00A42B67" w:rsidRPr="00A42B67">
        <w:rPr>
          <w:rFonts w:ascii="Bahnschrift" w:hAnsi="Bahnschrift" w:cs="Arial"/>
          <w:sz w:val="20"/>
          <w:szCs w:val="20"/>
        </w:rPr>
        <w:t>2 do SWZ.DZP.382.1.39.2024</w:t>
      </w:r>
    </w:p>
    <w:p w14:paraId="40B7B874" w14:textId="69E00F04" w:rsidR="002F7ED7" w:rsidRPr="00A42B67" w:rsidRDefault="00B06DA1" w:rsidP="00DA0A6E">
      <w:pPr>
        <w:jc w:val="center"/>
        <w:rPr>
          <w:rFonts w:ascii="Bahnschrift" w:hAnsi="Bahnschrift" w:cs="Arial"/>
          <w:b/>
          <w:sz w:val="20"/>
          <w:szCs w:val="20"/>
        </w:rPr>
      </w:pPr>
      <w:r w:rsidRPr="00A42B67">
        <w:rPr>
          <w:rFonts w:ascii="Bahnschrift" w:hAnsi="Bahnschrift" w:cs="Arial"/>
          <w:b/>
          <w:sz w:val="20"/>
          <w:szCs w:val="20"/>
        </w:rPr>
        <w:t>O</w:t>
      </w:r>
      <w:r w:rsidR="002F7ED7" w:rsidRPr="00A42B67">
        <w:rPr>
          <w:rFonts w:ascii="Bahnschrift" w:hAnsi="Bahnschrift" w:cs="Arial"/>
          <w:b/>
          <w:sz w:val="20"/>
          <w:szCs w:val="20"/>
        </w:rPr>
        <w:t>pis przedmiotu zamówienia</w:t>
      </w:r>
      <w:r w:rsidR="00D473DC" w:rsidRPr="00A42B67">
        <w:rPr>
          <w:rFonts w:ascii="Bahnschrift" w:hAnsi="Bahnschrift" w:cs="Arial"/>
          <w:b/>
          <w:sz w:val="20"/>
          <w:szCs w:val="20"/>
        </w:rPr>
        <w:t xml:space="preserve"> </w:t>
      </w:r>
      <w:r w:rsidR="009E3BA2" w:rsidRPr="00A42B67">
        <w:rPr>
          <w:rFonts w:ascii="Bahnschrift" w:hAnsi="Bahnschrift" w:cs="Arial"/>
          <w:b/>
          <w:sz w:val="20"/>
          <w:szCs w:val="20"/>
        </w:rPr>
        <w:t>/</w:t>
      </w:r>
      <w:r w:rsidR="00D473DC" w:rsidRPr="00A42B67">
        <w:rPr>
          <w:rFonts w:ascii="Bahnschrift" w:hAnsi="Bahnschrift" w:cs="Arial"/>
          <w:b/>
          <w:sz w:val="20"/>
          <w:szCs w:val="20"/>
        </w:rPr>
        <w:t xml:space="preserve"> </w:t>
      </w:r>
      <w:r w:rsidR="009E3BA2" w:rsidRPr="00A42B67">
        <w:rPr>
          <w:rFonts w:ascii="Bahnschrift" w:hAnsi="Bahnschrift" w:cs="Arial"/>
          <w:b/>
          <w:sz w:val="20"/>
          <w:szCs w:val="20"/>
        </w:rPr>
        <w:t>Opis oferowanego sprzę</w:t>
      </w:r>
      <w:r w:rsidR="0033209A" w:rsidRPr="00A42B67">
        <w:rPr>
          <w:rFonts w:ascii="Bahnschrift" w:hAnsi="Bahnschrift" w:cs="Arial"/>
          <w:b/>
          <w:sz w:val="20"/>
          <w:szCs w:val="20"/>
        </w:rPr>
        <w:t>tu</w:t>
      </w:r>
    </w:p>
    <w:tbl>
      <w:tblPr>
        <w:tblStyle w:val="Tabela-Siatka"/>
        <w:tblpPr w:leftFromText="141" w:rightFromText="141" w:vertAnchor="text" w:horzAnchor="margin" w:tblpX="-601" w:tblpY="151"/>
        <w:tblW w:w="1010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243"/>
        <w:gridCol w:w="4860"/>
      </w:tblGrid>
      <w:tr w:rsidR="00D03E30" w:rsidRPr="00A42B67" w14:paraId="155C0D8A" w14:textId="77777777" w:rsidTr="00385538">
        <w:trPr>
          <w:trHeight w:val="893"/>
        </w:trPr>
        <w:tc>
          <w:tcPr>
            <w:tcW w:w="5243" w:type="dxa"/>
          </w:tcPr>
          <w:p w14:paraId="23731230" w14:textId="05835305" w:rsidR="00D03E30" w:rsidRPr="00A42B67" w:rsidRDefault="00D03E30" w:rsidP="00065B22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</w:p>
        </w:tc>
        <w:tc>
          <w:tcPr>
            <w:tcW w:w="4859" w:type="dxa"/>
          </w:tcPr>
          <w:p w14:paraId="190FFCA5" w14:textId="1A148BE9" w:rsidR="00D03E30" w:rsidRPr="00A42B67" w:rsidRDefault="00D03E30" w:rsidP="00065B22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>Opis oferowanego sprzętu</w:t>
            </w:r>
          </w:p>
        </w:tc>
      </w:tr>
      <w:tr w:rsidR="00091A1C" w:rsidRPr="00A42B67" w14:paraId="5FEA1966" w14:textId="77777777" w:rsidTr="00385538">
        <w:trPr>
          <w:trHeight w:val="635"/>
        </w:trPr>
        <w:tc>
          <w:tcPr>
            <w:tcW w:w="10103" w:type="dxa"/>
            <w:gridSpan w:val="2"/>
          </w:tcPr>
          <w:p w14:paraId="378762E7" w14:textId="43201CFD" w:rsidR="00091A1C" w:rsidRPr="00A42B67" w:rsidRDefault="00DE50E5" w:rsidP="00E6451E">
            <w:pPr>
              <w:pStyle w:val="Akapitzlist"/>
              <w:spacing w:before="120" w:after="120"/>
              <w:ind w:left="425"/>
              <w:contextualSpacing w:val="0"/>
              <w:jc w:val="center"/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</w:pPr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 xml:space="preserve">Komora </w:t>
            </w:r>
            <w:proofErr w:type="spellStart"/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>fitotronowa</w:t>
            </w:r>
            <w:proofErr w:type="spellEnd"/>
            <w:r w:rsidR="00FD1CE2" w:rsidRPr="00A42B67">
              <w:rPr>
                <w:rFonts w:ascii="Bahnschrift" w:hAnsi="Bahnschrift" w:cs="Arial"/>
                <w:b/>
                <w:sz w:val="20"/>
                <w:szCs w:val="20"/>
              </w:rPr>
              <w:t xml:space="preserve">– 1 szt. (index </w:t>
            </w:r>
            <w:r w:rsidR="007B439E" w:rsidRPr="00A42B67">
              <w:rPr>
                <w:rFonts w:ascii="Bahnschrift" w:hAnsi="Bahnschrift" w:cs="Arial"/>
                <w:b/>
                <w:sz w:val="20"/>
                <w:szCs w:val="20"/>
              </w:rPr>
              <w:t>17</w:t>
            </w:r>
            <w:r w:rsidR="004C74CA" w:rsidRPr="00A42B67">
              <w:rPr>
                <w:rFonts w:ascii="Bahnschrift" w:hAnsi="Bahnschrift" w:cs="Arial"/>
                <w:b/>
                <w:sz w:val="20"/>
                <w:szCs w:val="20"/>
              </w:rPr>
              <w:t>4</w:t>
            </w:r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>013</w:t>
            </w:r>
            <w:r w:rsidR="00091A1C" w:rsidRPr="00A42B67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065B22" w:rsidRPr="00A42B67" w14:paraId="28A6C2BA" w14:textId="77777777" w:rsidTr="00E04815">
        <w:trPr>
          <w:trHeight w:val="6217"/>
        </w:trPr>
        <w:tc>
          <w:tcPr>
            <w:tcW w:w="5243" w:type="dxa"/>
          </w:tcPr>
          <w:p w14:paraId="726943DC" w14:textId="4B5D4B27" w:rsidR="00E6451E" w:rsidRPr="00A42B67" w:rsidRDefault="00E6451E" w:rsidP="00A0082F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 w:themeColor="text1"/>
                <w:sz w:val="20"/>
                <w:szCs w:val="20"/>
              </w:rPr>
            </w:pPr>
          </w:p>
          <w:p w14:paraId="5518F74D" w14:textId="233EF7BB" w:rsidR="00E6451E" w:rsidRPr="00A42B67" w:rsidRDefault="00E6451E" w:rsidP="00A0082F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 w:themeColor="text1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 w:themeColor="text1"/>
                <w:sz w:val="20"/>
                <w:szCs w:val="20"/>
              </w:rPr>
              <w:t xml:space="preserve">Parametry : </w:t>
            </w:r>
          </w:p>
          <w:p w14:paraId="2916F4BD" w14:textId="77777777" w:rsidR="002B12AE" w:rsidRPr="00A42B67" w:rsidRDefault="002B12AE" w:rsidP="002B12AE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31710AD6" w14:textId="6EBF2A23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Dwukomorowa 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fitotronowa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komora hodowlana</w:t>
            </w:r>
          </w:p>
          <w:p w14:paraId="36C06053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58B9839D" w14:textId="1EEE260B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Pojemność komór: minimum  2 x 600L</w:t>
            </w:r>
          </w:p>
          <w:p w14:paraId="31363243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5FFB1000" w14:textId="55855C9E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Dwukomorowa 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fitotronowa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komora hodowlana ze światłem łączonym – co najmniej 3 kanały świetlne z możliwością sterowania każdej barwy światła niezależnie:</w:t>
            </w:r>
          </w:p>
          <w:p w14:paraId="783EFE8C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6FE10655" w14:textId="7B9FA7E7" w:rsidR="00DE50E5" w:rsidRPr="00A42B67" w:rsidRDefault="00DE50E5" w:rsidP="00967498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Światło białe o temperaturze barwowej 2700K</w:t>
            </w:r>
          </w:p>
          <w:p w14:paraId="34DBE11C" w14:textId="3E8F3EE2" w:rsidR="00DE50E5" w:rsidRPr="00A42B67" w:rsidRDefault="00DE50E5" w:rsidP="00967498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Światło białe o temperaturze barwowej 5000K</w:t>
            </w:r>
          </w:p>
          <w:p w14:paraId="3B57F444" w14:textId="5D11263D" w:rsidR="00DE50E5" w:rsidRPr="00A42B67" w:rsidRDefault="00DE50E5" w:rsidP="00967498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Światło czerwone far-red o widmie 710-740nm</w:t>
            </w:r>
          </w:p>
          <w:p w14:paraId="2A2987E5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3842B18A" w14:textId="164F36C8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Możliwość późniejszej rozbudowy o innego rodzaju źródła światła.</w:t>
            </w:r>
          </w:p>
          <w:p w14:paraId="77F56148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71A1D6FE" w14:textId="3182ABDC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Rodzaj oświetlenia - LED:</w:t>
            </w:r>
          </w:p>
          <w:p w14:paraId="7D07ECC9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68C1C2A3" w14:textId="1513F377" w:rsidR="00DE50E5" w:rsidRPr="00A42B67" w:rsidRDefault="00DE50E5" w:rsidP="00967498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półkowe, łączone</w:t>
            </w:r>
          </w:p>
          <w:p w14:paraId="6C54C480" w14:textId="67CCF6BA" w:rsidR="00DE50E5" w:rsidRPr="00A42B67" w:rsidRDefault="00DE50E5" w:rsidP="00967498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parametry świetlne: od 120 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μmol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/s-1/m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  <w:vertAlign w:val="superscript"/>
              </w:rPr>
              <w:t>2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do minimum 300 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μmol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/s-1/m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  <w:vertAlign w:val="superscript"/>
              </w:rPr>
              <w:t>2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.</w:t>
            </w:r>
          </w:p>
          <w:p w14:paraId="79B9A0D9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0B0341D0" w14:textId="03D1E3EF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Obieg powietrza: wymuszony, ze zmienną prędkością przepływu.</w:t>
            </w:r>
          </w:p>
          <w:p w14:paraId="2622039E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17007DD7" w14:textId="43EAA665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System chłodniczy: jednokompresorowy (hermetyczny) z 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bezfreonowym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czynnikiem chłodniczym x 2.</w:t>
            </w:r>
          </w:p>
          <w:p w14:paraId="1BFE5B64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08E85A34" w14:textId="0804D7FC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Sterowanie mikroprocesorowe, z możliwością sterowania temperaturą pracy, wilgotności w komorze, jasności każdego z wbudowanych kanałów świetlnych, 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fotoperiodu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niezależnie dla każdej z komór.</w:t>
            </w:r>
          </w:p>
          <w:p w14:paraId="3CDE8B0E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54D9401A" w14:textId="5FB16926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Wyświetlacz LCD podający informację </w:t>
            </w:r>
            <w:r w:rsidR="000553C9"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co najmniej 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o: temperaturze wewnątrz komory, 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lastRenderedPageBreak/>
              <w:t>temperaturze zadanej, temperaturze otoczenia, wilgotności, jasności dla każdego z wbudowanych kanałów świetlnych, etapie cyklu pracy - dzień/noc</w:t>
            </w:r>
          </w:p>
          <w:p w14:paraId="23961E22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01CA9317" w14:textId="77777777" w:rsidR="000553C9" w:rsidRPr="00A42B67" w:rsidRDefault="00DE50E5" w:rsidP="000553C9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Sterownik musi umożliwiać podgląd on-line danych rzeczywistych oraz wykresów przebiegu</w:t>
            </w:r>
            <w:r w:rsidR="000553C9"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eksperymentu za pomocą sieci Ethernet oraz sieci Internetowej. </w:t>
            </w:r>
          </w:p>
          <w:p w14:paraId="5379923A" w14:textId="77777777" w:rsidR="000553C9" w:rsidRPr="00A42B67" w:rsidRDefault="000553C9" w:rsidP="000553C9">
            <w:pPr>
              <w:pStyle w:val="Akapitzlist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2EF5C9B8" w14:textId="36840542" w:rsidR="00DE50E5" w:rsidRPr="00A42B67" w:rsidRDefault="00DE50E5" w:rsidP="000553C9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Urządzenie wyposażone we</w:t>
            </w:r>
          </w:p>
          <w:p w14:paraId="08762867" w14:textId="37F8BFA6" w:rsidR="000553C9" w:rsidRPr="00A42B67" w:rsidRDefault="00DE50E5" w:rsidP="000553C9">
            <w:pPr>
              <w:pStyle w:val="Akapitzlist"/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wbudowane złącze Ethernet. </w:t>
            </w:r>
          </w:p>
          <w:p w14:paraId="5CDD210A" w14:textId="77777777" w:rsidR="000553C9" w:rsidRPr="00A42B67" w:rsidRDefault="000553C9" w:rsidP="000553C9">
            <w:pPr>
              <w:pStyle w:val="Akapitzlist"/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26486805" w14:textId="2062B365" w:rsidR="00DE50E5" w:rsidRPr="00A42B67" w:rsidRDefault="00DE50E5" w:rsidP="000553C9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Oprogramowanie niezbędne do obsługi funkcji komunikacyjnych</w:t>
            </w:r>
          </w:p>
          <w:p w14:paraId="42CB48EE" w14:textId="6FCE2C4C" w:rsidR="00DE50E5" w:rsidRPr="00A42B67" w:rsidRDefault="00DE50E5" w:rsidP="000553C9">
            <w:pPr>
              <w:pStyle w:val="Akapitzlist"/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dostarczone z urządzeniem (dla systemu Windows oraz Android)</w:t>
            </w:r>
          </w:p>
          <w:p w14:paraId="53864BE1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0BB9A662" w14:textId="1ADEBAD3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Dołączone oprogramowanie do ciągłego zdalnego nadzoru i zbierania danych eksperymentalnych w czasie rzeczywistym na serwerze w chmurze (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cloud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server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). Dostęp do danych przez dowolną przeglądarkę internetową</w:t>
            </w:r>
          </w:p>
          <w:p w14:paraId="6DB1FD60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258A00F8" w14:textId="5E60AB97" w:rsidR="00DE50E5" w:rsidRPr="00A42B67" w:rsidRDefault="00DE50E5" w:rsidP="000553C9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Dołączona stacja sterująca do obsługi zdalnej urządzenia oraz do gromadzenia danych</w:t>
            </w:r>
            <w:r w:rsidR="000553C9"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Eksperymentalnych</w:t>
            </w:r>
          </w:p>
          <w:p w14:paraId="49A3EAE4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3A54013C" w14:textId="520E82BB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System alarmów nieprawidłowej pracy – wizualny i dźwiękowy z możliwością podłączenia do alarmu zewnętrznego</w:t>
            </w:r>
          </w:p>
          <w:p w14:paraId="11BA0F23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43C03E27" w14:textId="136E1C99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Możliwość rejestracji informacji o parametrach pracy na nośnikach zewnętrznych, np. kartach SD lub komputerze PC.</w:t>
            </w:r>
          </w:p>
          <w:p w14:paraId="024BD6A7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411D3276" w14:textId="48E44080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Materiał wykonania komory: stal nierdzewna.</w:t>
            </w:r>
          </w:p>
          <w:p w14:paraId="778B4078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1825BFF9" w14:textId="65EAB092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Ilość półek hodowlanych i oświetleniowych: nie mniej niż 6.</w:t>
            </w:r>
          </w:p>
          <w:p w14:paraId="7784CFE4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7B426488" w14:textId="6BEE7F16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Wymiary zewnętrzne komory: nie więcej niż 180 x 100 x 205 [cm].</w:t>
            </w:r>
          </w:p>
          <w:p w14:paraId="378E5485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3D17B4A3" w14:textId="04496AF9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Wymiary wewnętrzne komory: nie mniej niż 2x: 80 x 80 x 170 [cm].</w:t>
            </w:r>
          </w:p>
          <w:p w14:paraId="0F99900D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5179952D" w14:textId="7237BFA2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Powierzchnia hodowlana: nie mniej niż 6 m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  <w:vertAlign w:val="superscript"/>
              </w:rPr>
              <w:t>2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 (2 x 3m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  <w:vertAlign w:val="superscript"/>
              </w:rPr>
              <w:t>2</w:t>
            </w: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)</w:t>
            </w:r>
          </w:p>
          <w:p w14:paraId="5FBFA16F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405CAF85" w14:textId="60429DB9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lastRenderedPageBreak/>
              <w:t>Zakres pracy: od 4°C do nie mniej niż 50°C przy włączonym lub wyłączonym oświetleniu.</w:t>
            </w:r>
          </w:p>
          <w:p w14:paraId="76A9B1D9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3EC668CB" w14:textId="32AC9A18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Dopuszczalne wahanie temperatury: nie więcej niż ± 0,5°C dla temp. 25°C oraz +/-1,0°C przy +4°C.</w:t>
            </w:r>
          </w:p>
          <w:p w14:paraId="22A049BC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5CAF07AA" w14:textId="0D28EAC8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Jednorodność utrzymania temperatury w zakresie nie większym niż ±2,5°C.</w:t>
            </w:r>
          </w:p>
          <w:p w14:paraId="75C3A31D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41C5EF62" w14:textId="735B7153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Wilgotność: zakres od RH (względna wilgotność otoczenia) do nie mniej niż 90%.</w:t>
            </w:r>
          </w:p>
          <w:p w14:paraId="16177A6F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617D4848" w14:textId="586FA4E6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Wbudowany system utrzymania wilgotności wraz ze zbiornikiem wody z systemem uzupełniania.</w:t>
            </w:r>
          </w:p>
          <w:p w14:paraId="4E15F02F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1E4AEF83" w14:textId="41195E4A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Zasilanie:</w:t>
            </w:r>
          </w:p>
          <w:p w14:paraId="3BD34A02" w14:textId="22518022" w:rsidR="00DE50E5" w:rsidRPr="00A42B67" w:rsidRDefault="00DE50E5" w:rsidP="00967498">
            <w:pPr>
              <w:pStyle w:val="Akapitzlist"/>
              <w:numPr>
                <w:ilvl w:val="2"/>
                <w:numId w:val="10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Napięcie 230 V/50 </w:t>
            </w:r>
            <w:proofErr w:type="spellStart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Hz</w:t>
            </w:r>
            <w:proofErr w:type="spellEnd"/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,</w:t>
            </w:r>
          </w:p>
          <w:p w14:paraId="33CB0B44" w14:textId="08239249" w:rsidR="00DE50E5" w:rsidRPr="00A42B67" w:rsidRDefault="00DE50E5" w:rsidP="00967498">
            <w:pPr>
              <w:pStyle w:val="Akapitzlist"/>
              <w:numPr>
                <w:ilvl w:val="2"/>
                <w:numId w:val="10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Prąd maksymalny: 20A.</w:t>
            </w:r>
          </w:p>
          <w:p w14:paraId="7B7D9559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0F7BEFB2" w14:textId="0FDAB7A5" w:rsidR="00DE50E5" w:rsidRPr="00A42B67" w:rsidRDefault="00DE50E5" w:rsidP="00967498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A42B67">
              <w:rPr>
                <w:rFonts w:ascii="Bahnschrift" w:hAnsi="Bahnschrift" w:cstheme="minorHAnsi"/>
                <w:color w:val="000000"/>
                <w:sz w:val="20"/>
                <w:szCs w:val="20"/>
              </w:rPr>
              <w:t>Monitorowanie i rejestracja czasu i trybu pracy komory.</w:t>
            </w:r>
          </w:p>
          <w:p w14:paraId="54C3FDFF" w14:textId="77777777" w:rsidR="00DE50E5" w:rsidRPr="00A42B67" w:rsidRDefault="00DE50E5" w:rsidP="00DE50E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71A4D836" w14:textId="02A0D312" w:rsidR="00E6451E" w:rsidRPr="00A42B67" w:rsidRDefault="00E6451E" w:rsidP="00E04815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sz w:val="20"/>
                <w:szCs w:val="20"/>
              </w:rPr>
            </w:pPr>
          </w:p>
        </w:tc>
        <w:tc>
          <w:tcPr>
            <w:tcW w:w="4859" w:type="dxa"/>
            <w:vAlign w:val="center"/>
          </w:tcPr>
          <w:p w14:paraId="5C078C85" w14:textId="77777777" w:rsidR="00065B22" w:rsidRPr="00A42B67" w:rsidRDefault="00065B22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67939DA7" w14:textId="77777777" w:rsidR="0038639C" w:rsidRPr="00A42B67" w:rsidRDefault="0038639C" w:rsidP="00DA0A6E">
      <w:pPr>
        <w:jc w:val="center"/>
        <w:rPr>
          <w:rFonts w:ascii="Bahnschrift" w:hAnsi="Bahnschrift" w:cs="Arial"/>
          <w:sz w:val="20"/>
          <w:szCs w:val="20"/>
        </w:rPr>
      </w:pPr>
    </w:p>
    <w:sectPr w:rsidR="0038639C" w:rsidRPr="00A42B67" w:rsidSect="00B9062E">
      <w:headerReference w:type="default" r:id="rId7"/>
      <w:footerReference w:type="default" r:id="rId8"/>
      <w:pgSz w:w="11906" w:h="16838"/>
      <w:pgMar w:top="1673" w:right="1417" w:bottom="426" w:left="1417" w:header="1135" w:footer="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3500CE67" w16cex:dateUtc="2024-05-28T10:4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D39D8C" w14:textId="77777777" w:rsidR="00450508" w:rsidRDefault="00450508" w:rsidP="003D7E47">
      <w:pPr>
        <w:spacing w:after="0" w:line="240" w:lineRule="auto"/>
      </w:pPr>
      <w:r>
        <w:separator/>
      </w:r>
    </w:p>
  </w:endnote>
  <w:endnote w:type="continuationSeparator" w:id="0">
    <w:p w14:paraId="75E9326A" w14:textId="77777777" w:rsidR="00450508" w:rsidRDefault="00450508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p w14:paraId="04ADB055" w14:textId="31B47829" w:rsidR="00646AEA" w:rsidRPr="00D46A58" w:rsidRDefault="00646AEA" w:rsidP="00D46A58">
        <w:pPr>
          <w:pStyle w:val="Stopka"/>
          <w:rPr>
            <w:rFonts w:ascii="Bahnschrift" w:eastAsia="Palatino Linotype" w:hAnsi="Bahnschrift" w:cs="Times New Roman"/>
            <w:i/>
            <w:sz w:val="20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7696" behindDoc="1" locked="0" layoutInCell="1" allowOverlap="1" wp14:anchorId="56D50E85" wp14:editId="469AEF04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24" name="Obraz 72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5648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25" name="Obraz 72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3600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26" name="Obraz 72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155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27" name="Obraz 72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9504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28" name="Obraz 72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31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29" name="Obraz 72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360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30" name="Obraz 73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408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31" name="Obraz 73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7456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32" name="Obraz 73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33" name="Obraz 73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216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34" name="Obraz 73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168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35" name="Obraz 73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07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36" name="Obraz 736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9024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37" name="Obraz 73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6976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38" name="Obraz 73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4928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39" name="Obraz 73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2880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8784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083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120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40" name="Obraz 74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32EA3997" w14:textId="22E18EA3" w:rsidR="00646AEA" w:rsidRPr="0038639C" w:rsidRDefault="00646AEA" w:rsidP="0038639C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</w:p>
      <w:tbl>
        <w:tblPr>
          <w:tblStyle w:val="Tabela-Siatka"/>
          <w:tblW w:w="9694" w:type="dxa"/>
          <w:tblInd w:w="-142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CellMar>
            <w:top w:w="113" w:type="dxa"/>
          </w:tblCellMar>
          <w:tblLook w:val="04A0" w:firstRow="1" w:lastRow="0" w:firstColumn="1" w:lastColumn="0" w:noHBand="0" w:noVBand="1"/>
        </w:tblPr>
        <w:tblGrid>
          <w:gridCol w:w="3119"/>
          <w:gridCol w:w="2889"/>
          <w:gridCol w:w="3686"/>
        </w:tblGrid>
        <w:tr w:rsidR="00B9062E" w:rsidRPr="00B9062E" w14:paraId="48EC5E85" w14:textId="77777777" w:rsidTr="00BE4461">
          <w:trPr>
            <w:trHeight w:val="700"/>
          </w:trPr>
          <w:tc>
            <w:tcPr>
              <w:tcW w:w="3119" w:type="dxa"/>
              <w:tcBorders>
                <w:top w:val="single" w:sz="12" w:space="0" w:color="808080" w:themeColor="background1" w:themeShade="80"/>
              </w:tcBorders>
            </w:tcPr>
            <w:p w14:paraId="4CCB3F39" w14:textId="77777777" w:rsidR="00B9062E" w:rsidRPr="00B9062E" w:rsidRDefault="00B9062E" w:rsidP="00B9062E">
              <w:pPr>
                <w:tabs>
                  <w:tab w:val="center" w:pos="4536"/>
                  <w:tab w:val="right" w:pos="9072"/>
                </w:tabs>
                <w:rPr>
                  <w:rFonts w:ascii="PT Sans" w:eastAsia="Times New Roman" w:hAnsi="PT Sans" w:cstheme="minorHAnsi"/>
                  <w:color w:val="404040" w:themeColor="text1" w:themeTint="BF"/>
                  <w:sz w:val="16"/>
                  <w:szCs w:val="18"/>
                  <w:lang w:eastAsia="pl-PL"/>
                </w:rPr>
              </w:pPr>
              <w:bookmarkStart w:id="1" w:name="_Hlk98499597"/>
              <w:bookmarkStart w:id="2" w:name="_Hlk98499598"/>
              <w:r w:rsidRPr="00B9062E">
                <w:rPr>
                  <w:rFonts w:ascii="PT Sans" w:eastAsia="Times New Roman" w:hAnsi="PT Sans" w:cstheme="minorHAnsi"/>
                  <w:color w:val="404040" w:themeColor="text1" w:themeTint="BF"/>
                  <w:sz w:val="16"/>
                  <w:szCs w:val="18"/>
                  <w:lang w:eastAsia="pl-PL"/>
                </w:rPr>
                <w:t>BIURO PROJEKTU</w:t>
              </w:r>
            </w:p>
            <w:p w14:paraId="2C455855" w14:textId="77777777" w:rsidR="00B9062E" w:rsidRPr="00B9062E" w:rsidRDefault="00B9062E" w:rsidP="00B9062E">
              <w:pPr>
                <w:tabs>
                  <w:tab w:val="center" w:pos="4536"/>
                  <w:tab w:val="right" w:pos="9072"/>
                </w:tabs>
                <w:rPr>
                  <w:rFonts w:ascii="Calibri" w:eastAsia="Times New Roman" w:hAnsi="Calibri" w:cs="Times New Roman"/>
                  <w:szCs w:val="20"/>
                  <w:lang w:eastAsia="pl-PL"/>
                </w:rPr>
              </w:pPr>
              <w:r w:rsidRPr="00B9062E">
                <w:rPr>
                  <w:rFonts w:ascii="PT Sans" w:eastAsia="Times New Roman" w:hAnsi="PT Sans" w:cstheme="minorHAnsi"/>
                  <w:color w:val="404040" w:themeColor="text1" w:themeTint="BF"/>
                  <w:sz w:val="16"/>
                  <w:szCs w:val="18"/>
                  <w:lang w:eastAsia="pl-PL"/>
                </w:rPr>
                <w:t>Uniwersytet Śląski w Katowicach</w:t>
              </w:r>
              <w:r w:rsidRPr="00B9062E">
                <w:rPr>
                  <w:rFonts w:ascii="PT Sans" w:eastAsia="Times New Roman" w:hAnsi="PT Sans" w:cstheme="minorHAnsi"/>
                  <w:color w:val="404040" w:themeColor="text1" w:themeTint="BF"/>
                  <w:sz w:val="16"/>
                  <w:szCs w:val="18"/>
                  <w:lang w:eastAsia="pl-PL"/>
                </w:rPr>
                <w:br/>
                <w:t>40–007 Katowic</w:t>
              </w:r>
            </w:p>
            <w:p w14:paraId="7B5A7A8F" w14:textId="77777777" w:rsidR="00B9062E" w:rsidRPr="00B9062E" w:rsidRDefault="00B9062E" w:rsidP="00B9062E">
              <w:pPr>
                <w:tabs>
                  <w:tab w:val="center" w:pos="4536"/>
                  <w:tab w:val="right" w:pos="9072"/>
                </w:tabs>
                <w:rPr>
                  <w:rFonts w:ascii="PT Sans" w:eastAsia="Times New Roman" w:hAnsi="PT Sans" w:cstheme="minorHAnsi"/>
                  <w:color w:val="404040" w:themeColor="text1" w:themeTint="BF"/>
                  <w:sz w:val="16"/>
                  <w:szCs w:val="18"/>
                  <w:lang w:eastAsia="pl-PL"/>
                </w:rPr>
              </w:pPr>
              <w:r w:rsidRPr="00B9062E">
                <w:rPr>
                  <w:rFonts w:ascii="PT Sans" w:eastAsia="Times New Roman" w:hAnsi="PT Sans" w:cstheme="minorHAnsi"/>
                  <w:color w:val="404040" w:themeColor="text1" w:themeTint="BF"/>
                  <w:sz w:val="16"/>
                  <w:szCs w:val="18"/>
                  <w:lang w:eastAsia="pl-PL"/>
                </w:rPr>
                <w:t>e, ul. Bankowa 12, p. 2.7</w:t>
              </w:r>
            </w:p>
          </w:tc>
          <w:tc>
            <w:tcPr>
              <w:tcW w:w="2889" w:type="dxa"/>
              <w:tcBorders>
                <w:top w:val="single" w:sz="12" w:space="0" w:color="808080" w:themeColor="background1" w:themeShade="80"/>
              </w:tcBorders>
            </w:tcPr>
            <w:p w14:paraId="591CBD4E" w14:textId="77777777" w:rsidR="00B9062E" w:rsidRPr="00B9062E" w:rsidRDefault="00B9062E" w:rsidP="00B9062E">
              <w:pPr>
                <w:tabs>
                  <w:tab w:val="center" w:pos="4536"/>
                  <w:tab w:val="right" w:pos="9072"/>
                </w:tabs>
                <w:rPr>
                  <w:rFonts w:ascii="PT Sans" w:eastAsia="Times New Roman" w:hAnsi="PT Sans" w:cstheme="minorHAnsi"/>
                  <w:color w:val="404040" w:themeColor="text1" w:themeTint="BF"/>
                  <w:sz w:val="18"/>
                  <w:szCs w:val="18"/>
                  <w:lang w:eastAsia="pl-PL"/>
                </w:rPr>
              </w:pPr>
            </w:p>
          </w:tc>
          <w:tc>
            <w:tcPr>
              <w:tcW w:w="3686" w:type="dxa"/>
              <w:tcBorders>
                <w:top w:val="single" w:sz="12" w:space="0" w:color="808080" w:themeColor="background1" w:themeShade="80"/>
              </w:tcBorders>
            </w:tcPr>
            <w:p w14:paraId="3E972ED4" w14:textId="77777777" w:rsidR="00B9062E" w:rsidRPr="00B9062E" w:rsidRDefault="00B9062E" w:rsidP="00B9062E">
              <w:pPr>
                <w:tabs>
                  <w:tab w:val="center" w:pos="4536"/>
                  <w:tab w:val="right" w:pos="9072"/>
                </w:tabs>
                <w:ind w:left="317" w:right="34" w:hanging="317"/>
                <w:rPr>
                  <w:rFonts w:ascii="PT Sans" w:eastAsia="Times New Roman" w:hAnsi="PT Sans" w:cs="Times New Roman"/>
                  <w:color w:val="404040" w:themeColor="text1" w:themeTint="BF"/>
                  <w:sz w:val="18"/>
                  <w:szCs w:val="18"/>
                  <w:lang w:eastAsia="pl-PL"/>
                </w:rPr>
              </w:pPr>
              <w:r w:rsidRPr="00B9062E">
                <w:rPr>
                  <w:rFonts w:ascii="PT Sans" w:eastAsia="Times New Roman" w:hAnsi="PT Sans" w:cstheme="minorHAnsi"/>
                  <w:noProof/>
                  <w:color w:val="404040" w:themeColor="text1" w:themeTint="BF"/>
                  <w:sz w:val="18"/>
                  <w:szCs w:val="18"/>
                  <w:lang w:eastAsia="pl-PL"/>
                </w:rPr>
                <w:drawing>
                  <wp:inline distT="0" distB="0" distL="0" distR="0" wp14:anchorId="2EF2F68C" wp14:editId="39E937B8">
                    <wp:extent cx="2174562" cy="257175"/>
                    <wp:effectExtent l="0" t="0" r="0" b="0"/>
                    <wp:docPr id="17" name="Obraz 17" descr="C:\Users\spyt\AppData\Local\Microsoft\Windows\INetCache\Content.Word\US_BPO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5" descr="C:\Users\spyt\AppData\Local\Microsoft\Windows\INetCache\Content.Word\US_BPO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217516" cy="2622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</w:tr>
      </w:tbl>
      <w:bookmarkEnd w:id="1"/>
      <w:bookmarkEnd w:id="2"/>
      <w:p w14:paraId="2AEAB407" w14:textId="1C1B57E1" w:rsidR="00646AEA" w:rsidRPr="0038639C" w:rsidRDefault="00646AEA">
        <w:pPr>
          <w:pStyle w:val="Stopka"/>
          <w:jc w:val="right"/>
          <w:rPr>
            <w:rFonts w:ascii="Bahnschrift" w:hAnsi="Bahnschrift"/>
          </w:rPr>
        </w:pPr>
        <w:r w:rsidRPr="0038639C">
          <w:rPr>
            <w:rFonts w:ascii="Bahnschrift" w:hAnsi="Bahnschrift"/>
          </w:rPr>
          <w:fldChar w:fldCharType="begin"/>
        </w:r>
        <w:r w:rsidRPr="0038639C">
          <w:rPr>
            <w:rFonts w:ascii="Bahnschrift" w:hAnsi="Bahnschrift"/>
          </w:rPr>
          <w:instrText>PAGE   \* MERGEFORMAT</w:instrText>
        </w:r>
        <w:r w:rsidRPr="0038639C">
          <w:rPr>
            <w:rFonts w:ascii="Bahnschrift" w:hAnsi="Bahnschrift"/>
          </w:rPr>
          <w:fldChar w:fldCharType="separate"/>
        </w:r>
        <w:r w:rsidR="005F549A">
          <w:rPr>
            <w:rFonts w:ascii="Bahnschrift" w:hAnsi="Bahnschrift"/>
            <w:noProof/>
          </w:rPr>
          <w:t>2</w:t>
        </w:r>
        <w:r w:rsidRPr="0038639C">
          <w:rPr>
            <w:rFonts w:ascii="Bahnschrift" w:hAnsi="Bahnschrift"/>
          </w:rPr>
          <w:fldChar w:fldCharType="end"/>
        </w:r>
      </w:p>
    </w:sdtContent>
  </w:sdt>
  <w:p w14:paraId="3B84BBEC" w14:textId="77777777" w:rsidR="00646AEA" w:rsidRDefault="00646AE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9F87FC" w14:textId="77777777" w:rsidR="00450508" w:rsidRDefault="00450508" w:rsidP="003D7E47">
      <w:pPr>
        <w:spacing w:after="0" w:line="240" w:lineRule="auto"/>
      </w:pPr>
      <w:r>
        <w:separator/>
      </w:r>
    </w:p>
  </w:footnote>
  <w:footnote w:type="continuationSeparator" w:id="0">
    <w:p w14:paraId="089BC56C" w14:textId="77777777" w:rsidR="00450508" w:rsidRDefault="00450508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08BF74" w14:textId="77777777" w:rsidR="00B9062E" w:rsidRPr="00B9062E" w:rsidRDefault="00B9062E" w:rsidP="00B9062E">
    <w:pPr>
      <w:tabs>
        <w:tab w:val="center" w:pos="4536"/>
        <w:tab w:val="right" w:pos="9072"/>
      </w:tabs>
      <w:spacing w:after="0" w:line="240" w:lineRule="auto"/>
      <w:rPr>
        <w:rFonts w:ascii="Calibri" w:eastAsia="Times New Roman" w:hAnsi="Calibri" w:cs="Times New Roman"/>
        <w:szCs w:val="20"/>
        <w:lang w:eastAsia="pl-PL"/>
      </w:rPr>
    </w:pPr>
    <w:r w:rsidRPr="00B9062E">
      <w:rPr>
        <w:rFonts w:ascii="Calibri" w:eastAsia="Times New Roman" w:hAnsi="Calibri" w:cs="Times New Roman"/>
        <w:noProof/>
        <w:szCs w:val="20"/>
        <w:lang w:eastAsia="pl-PL"/>
      </w:rPr>
      <w:drawing>
        <wp:anchor distT="0" distB="0" distL="114300" distR="114300" simplePos="0" relativeHeight="251679744" behindDoc="1" locked="0" layoutInCell="1" allowOverlap="1" wp14:anchorId="1753948B" wp14:editId="7C7652DD">
          <wp:simplePos x="0" y="0"/>
          <wp:positionH relativeFrom="column">
            <wp:posOffset>-652145</wp:posOffset>
          </wp:positionH>
          <wp:positionV relativeFrom="paragraph">
            <wp:posOffset>-318770</wp:posOffset>
          </wp:positionV>
          <wp:extent cx="6911222" cy="504825"/>
          <wp:effectExtent l="0" t="0" r="4445" b="0"/>
          <wp:wrapNone/>
          <wp:docPr id="723" name="Obraz 7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11222" cy="504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5B981" w14:textId="77777777" w:rsidR="00B9062E" w:rsidRPr="00B9062E" w:rsidRDefault="00B9062E" w:rsidP="00B9062E">
    <w:pPr>
      <w:tabs>
        <w:tab w:val="center" w:pos="4536"/>
        <w:tab w:val="right" w:pos="9072"/>
      </w:tabs>
      <w:spacing w:after="0" w:line="240" w:lineRule="auto"/>
      <w:jc w:val="center"/>
      <w:rPr>
        <w:rFonts w:ascii="Calibri" w:eastAsia="Times New Roman" w:hAnsi="Calibri" w:cs="Times New Roman"/>
        <w:szCs w:val="20"/>
        <w:lang w:eastAsia="pl-PL"/>
      </w:rPr>
    </w:pPr>
  </w:p>
  <w:p w14:paraId="74CA7E13" w14:textId="77777777" w:rsidR="00B9062E" w:rsidRPr="00B9062E" w:rsidRDefault="00B9062E" w:rsidP="00B9062E">
    <w:pPr>
      <w:tabs>
        <w:tab w:val="center" w:pos="4536"/>
        <w:tab w:val="right" w:pos="9072"/>
      </w:tabs>
      <w:spacing w:after="0" w:line="240" w:lineRule="auto"/>
      <w:jc w:val="center"/>
      <w:rPr>
        <w:rFonts w:ascii="Calibri" w:eastAsia="Times New Roman" w:hAnsi="Calibri" w:cs="Times New Roman"/>
        <w:szCs w:val="20"/>
        <w:lang w:eastAsia="pl-PL"/>
      </w:rPr>
    </w:pPr>
    <w:r w:rsidRPr="00B9062E">
      <w:rPr>
        <w:rFonts w:ascii="Calibri" w:eastAsia="Times New Roman" w:hAnsi="Calibri" w:cs="Times New Roman"/>
        <w:szCs w:val="20"/>
        <w:lang w:eastAsia="pl-PL"/>
      </w:rPr>
      <w:t xml:space="preserve">Projekt pt. </w:t>
    </w:r>
    <w:r w:rsidRPr="00B9062E">
      <w:rPr>
        <w:rFonts w:ascii="Calibri" w:eastAsia="Times New Roman" w:hAnsi="Calibri" w:cs="Times New Roman"/>
        <w:b/>
        <w:bCs/>
        <w:szCs w:val="20"/>
        <w:lang w:eastAsia="pl-PL"/>
      </w:rPr>
      <w:t>„</w:t>
    </w:r>
    <w:proofErr w:type="spellStart"/>
    <w:r w:rsidRPr="00B9062E">
      <w:rPr>
        <w:rFonts w:ascii="Calibri" w:eastAsia="Times New Roman" w:hAnsi="Calibri" w:cs="Times New Roman"/>
        <w:b/>
        <w:bCs/>
        <w:szCs w:val="20"/>
        <w:lang w:eastAsia="pl-PL"/>
      </w:rPr>
      <w:t>jUŚt</w:t>
    </w:r>
    <w:proofErr w:type="spellEnd"/>
    <w:r w:rsidRPr="00B9062E">
      <w:rPr>
        <w:rFonts w:ascii="Calibri" w:eastAsia="Times New Roman" w:hAnsi="Calibri" w:cs="Times New Roman"/>
        <w:b/>
        <w:bCs/>
        <w:szCs w:val="20"/>
        <w:lang w:eastAsia="pl-PL"/>
      </w:rPr>
      <w:t xml:space="preserve"> </w:t>
    </w:r>
    <w:proofErr w:type="spellStart"/>
    <w:r w:rsidRPr="00B9062E">
      <w:rPr>
        <w:rFonts w:ascii="Calibri" w:eastAsia="Times New Roman" w:hAnsi="Calibri" w:cs="Times New Roman"/>
        <w:b/>
        <w:bCs/>
        <w:szCs w:val="20"/>
        <w:lang w:eastAsia="pl-PL"/>
      </w:rPr>
      <w:t>transition</w:t>
    </w:r>
    <w:proofErr w:type="spellEnd"/>
    <w:r w:rsidRPr="00B9062E">
      <w:rPr>
        <w:rFonts w:ascii="Calibri" w:eastAsia="Times New Roman" w:hAnsi="Calibri" w:cs="Times New Roman"/>
        <w:b/>
        <w:bCs/>
        <w:szCs w:val="20"/>
        <w:lang w:eastAsia="pl-PL"/>
      </w:rPr>
      <w:t xml:space="preserve"> - Potencjał Uniwersytetu Śląskiego podstawą Sprawiedliwej Transformacji regionu”</w:t>
    </w:r>
  </w:p>
  <w:p w14:paraId="59075312" w14:textId="77777777" w:rsidR="00B9062E" w:rsidRDefault="00B9062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283264"/>
    <w:multiLevelType w:val="hybridMultilevel"/>
    <w:tmpl w:val="DFD807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F69C0"/>
    <w:multiLevelType w:val="hybridMultilevel"/>
    <w:tmpl w:val="514052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1C5DEB"/>
    <w:multiLevelType w:val="hybridMultilevel"/>
    <w:tmpl w:val="A9386A2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5E1490"/>
    <w:multiLevelType w:val="hybridMultilevel"/>
    <w:tmpl w:val="20EC58F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6478BD"/>
    <w:multiLevelType w:val="hybridMultilevel"/>
    <w:tmpl w:val="A002F5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E40C9DE">
      <w:start w:val="2"/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41803BA8">
      <w:start w:val="1"/>
      <w:numFmt w:val="lowerLetter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2040E6"/>
    <w:multiLevelType w:val="hybridMultilevel"/>
    <w:tmpl w:val="E37834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EE17D2"/>
    <w:multiLevelType w:val="hybridMultilevel"/>
    <w:tmpl w:val="F75E970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4C01FD"/>
    <w:multiLevelType w:val="hybridMultilevel"/>
    <w:tmpl w:val="C7A81F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39559B6"/>
    <w:multiLevelType w:val="hybridMultilevel"/>
    <w:tmpl w:val="D3C849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FD85601"/>
    <w:multiLevelType w:val="hybridMultilevel"/>
    <w:tmpl w:val="768A06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6"/>
  </w:num>
  <w:num w:numId="4">
    <w:abstractNumId w:val="5"/>
  </w:num>
  <w:num w:numId="5">
    <w:abstractNumId w:val="2"/>
  </w:num>
  <w:num w:numId="6">
    <w:abstractNumId w:val="4"/>
  </w:num>
  <w:num w:numId="7">
    <w:abstractNumId w:val="0"/>
  </w:num>
  <w:num w:numId="8">
    <w:abstractNumId w:val="7"/>
  </w:num>
  <w:num w:numId="9">
    <w:abstractNumId w:val="9"/>
  </w:num>
  <w:num w:numId="10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VData" w:val="ew0KICAiZG9jSUQiOiAiYjNjMzEwNGUtY2IzOC00ZTU0LWE4MTYtOWFlMDBlYTUwMGQ1Ig0KfQ=="/>
    <w:docVar w:name="GVData0" w:val="(end)"/>
  </w:docVars>
  <w:rsids>
    <w:rsidRoot w:val="00CA066D"/>
    <w:rsid w:val="000260F9"/>
    <w:rsid w:val="000333F6"/>
    <w:rsid w:val="00033FB2"/>
    <w:rsid w:val="00042FDD"/>
    <w:rsid w:val="000553C9"/>
    <w:rsid w:val="00065B22"/>
    <w:rsid w:val="00075520"/>
    <w:rsid w:val="00085595"/>
    <w:rsid w:val="00085D0C"/>
    <w:rsid w:val="00091A1C"/>
    <w:rsid w:val="000A776D"/>
    <w:rsid w:val="000B62EF"/>
    <w:rsid w:val="000B7A98"/>
    <w:rsid w:val="000C69EB"/>
    <w:rsid w:val="000D1E0E"/>
    <w:rsid w:val="000E1377"/>
    <w:rsid w:val="000E33FB"/>
    <w:rsid w:val="00102E16"/>
    <w:rsid w:val="001112DE"/>
    <w:rsid w:val="00113FCE"/>
    <w:rsid w:val="001534A5"/>
    <w:rsid w:val="00156874"/>
    <w:rsid w:val="001604D4"/>
    <w:rsid w:val="00164867"/>
    <w:rsid w:val="00182424"/>
    <w:rsid w:val="001A083A"/>
    <w:rsid w:val="001C0F3A"/>
    <w:rsid w:val="001C594E"/>
    <w:rsid w:val="001D10AE"/>
    <w:rsid w:val="001E551C"/>
    <w:rsid w:val="002078D9"/>
    <w:rsid w:val="00212C44"/>
    <w:rsid w:val="002467FD"/>
    <w:rsid w:val="002470A6"/>
    <w:rsid w:val="002940F9"/>
    <w:rsid w:val="002A3B54"/>
    <w:rsid w:val="002B12AE"/>
    <w:rsid w:val="002C2F0C"/>
    <w:rsid w:val="002D5E5B"/>
    <w:rsid w:val="002D6FC1"/>
    <w:rsid w:val="002E4657"/>
    <w:rsid w:val="002F102A"/>
    <w:rsid w:val="002F7ED7"/>
    <w:rsid w:val="003134F2"/>
    <w:rsid w:val="00322BCF"/>
    <w:rsid w:val="0033209A"/>
    <w:rsid w:val="00351C18"/>
    <w:rsid w:val="003626DC"/>
    <w:rsid w:val="00385538"/>
    <w:rsid w:val="0038639C"/>
    <w:rsid w:val="00391DE6"/>
    <w:rsid w:val="00397AA5"/>
    <w:rsid w:val="003A7EAD"/>
    <w:rsid w:val="003B64A1"/>
    <w:rsid w:val="003D34F7"/>
    <w:rsid w:val="003D7769"/>
    <w:rsid w:val="003D7E47"/>
    <w:rsid w:val="00416BD6"/>
    <w:rsid w:val="00421D4D"/>
    <w:rsid w:val="00434952"/>
    <w:rsid w:val="00450508"/>
    <w:rsid w:val="00467CFF"/>
    <w:rsid w:val="0047077B"/>
    <w:rsid w:val="00476F3E"/>
    <w:rsid w:val="00477C30"/>
    <w:rsid w:val="00486995"/>
    <w:rsid w:val="004C74CA"/>
    <w:rsid w:val="004D3AAE"/>
    <w:rsid w:val="004E1C1F"/>
    <w:rsid w:val="00506EA2"/>
    <w:rsid w:val="00520BC2"/>
    <w:rsid w:val="005414E0"/>
    <w:rsid w:val="005541B3"/>
    <w:rsid w:val="00554FF5"/>
    <w:rsid w:val="005A482E"/>
    <w:rsid w:val="005C1B46"/>
    <w:rsid w:val="005C249F"/>
    <w:rsid w:val="005F549A"/>
    <w:rsid w:val="00601434"/>
    <w:rsid w:val="00621CEB"/>
    <w:rsid w:val="00644EB8"/>
    <w:rsid w:val="00646AEA"/>
    <w:rsid w:val="00664B86"/>
    <w:rsid w:val="00675E92"/>
    <w:rsid w:val="006D605A"/>
    <w:rsid w:val="007354C6"/>
    <w:rsid w:val="0078442D"/>
    <w:rsid w:val="007931D1"/>
    <w:rsid w:val="00794078"/>
    <w:rsid w:val="00797B0D"/>
    <w:rsid w:val="007B439E"/>
    <w:rsid w:val="007C34E7"/>
    <w:rsid w:val="007E2269"/>
    <w:rsid w:val="007E6927"/>
    <w:rsid w:val="007F6D7F"/>
    <w:rsid w:val="0080268F"/>
    <w:rsid w:val="00815A41"/>
    <w:rsid w:val="00817302"/>
    <w:rsid w:val="00824F98"/>
    <w:rsid w:val="00827D47"/>
    <w:rsid w:val="0083500D"/>
    <w:rsid w:val="00885CD5"/>
    <w:rsid w:val="008873B2"/>
    <w:rsid w:val="008B4646"/>
    <w:rsid w:val="008D0E04"/>
    <w:rsid w:val="008F0CFE"/>
    <w:rsid w:val="008F339B"/>
    <w:rsid w:val="00904052"/>
    <w:rsid w:val="009624B6"/>
    <w:rsid w:val="00967498"/>
    <w:rsid w:val="00976F14"/>
    <w:rsid w:val="00993BD7"/>
    <w:rsid w:val="009B29B6"/>
    <w:rsid w:val="009C5A3B"/>
    <w:rsid w:val="009C5FD0"/>
    <w:rsid w:val="009E3BA2"/>
    <w:rsid w:val="00A004C9"/>
    <w:rsid w:val="00A0082F"/>
    <w:rsid w:val="00A0303E"/>
    <w:rsid w:val="00A217EF"/>
    <w:rsid w:val="00A25384"/>
    <w:rsid w:val="00A42B67"/>
    <w:rsid w:val="00A5314B"/>
    <w:rsid w:val="00A70FB8"/>
    <w:rsid w:val="00A75F8E"/>
    <w:rsid w:val="00A83E68"/>
    <w:rsid w:val="00AA1E03"/>
    <w:rsid w:val="00B06DA1"/>
    <w:rsid w:val="00B1360C"/>
    <w:rsid w:val="00B34413"/>
    <w:rsid w:val="00B414CF"/>
    <w:rsid w:val="00B479D4"/>
    <w:rsid w:val="00B65982"/>
    <w:rsid w:val="00B6696E"/>
    <w:rsid w:val="00B9062E"/>
    <w:rsid w:val="00BA273C"/>
    <w:rsid w:val="00BB3F6D"/>
    <w:rsid w:val="00BC271C"/>
    <w:rsid w:val="00BF3C30"/>
    <w:rsid w:val="00C044F5"/>
    <w:rsid w:val="00C221DE"/>
    <w:rsid w:val="00C334AC"/>
    <w:rsid w:val="00C44E22"/>
    <w:rsid w:val="00C91BE6"/>
    <w:rsid w:val="00CA066D"/>
    <w:rsid w:val="00CA1188"/>
    <w:rsid w:val="00CB6D4B"/>
    <w:rsid w:val="00CB74F5"/>
    <w:rsid w:val="00CC2C4C"/>
    <w:rsid w:val="00CD2B61"/>
    <w:rsid w:val="00CF0FFF"/>
    <w:rsid w:val="00CF1493"/>
    <w:rsid w:val="00D03E30"/>
    <w:rsid w:val="00D04DC3"/>
    <w:rsid w:val="00D1677B"/>
    <w:rsid w:val="00D46A58"/>
    <w:rsid w:val="00D473DC"/>
    <w:rsid w:val="00D5029F"/>
    <w:rsid w:val="00D72A76"/>
    <w:rsid w:val="00D77B3A"/>
    <w:rsid w:val="00D8119A"/>
    <w:rsid w:val="00D978FC"/>
    <w:rsid w:val="00DA0A6E"/>
    <w:rsid w:val="00DD16BA"/>
    <w:rsid w:val="00DE50E5"/>
    <w:rsid w:val="00DF75D4"/>
    <w:rsid w:val="00E005E2"/>
    <w:rsid w:val="00E04815"/>
    <w:rsid w:val="00E602A4"/>
    <w:rsid w:val="00E6451E"/>
    <w:rsid w:val="00E9358E"/>
    <w:rsid w:val="00EB5277"/>
    <w:rsid w:val="00EC1BDB"/>
    <w:rsid w:val="00EF2662"/>
    <w:rsid w:val="00EF5C99"/>
    <w:rsid w:val="00F171FB"/>
    <w:rsid w:val="00F1732B"/>
    <w:rsid w:val="00F254CB"/>
    <w:rsid w:val="00F35F60"/>
    <w:rsid w:val="00F42A44"/>
    <w:rsid w:val="00F73ADB"/>
    <w:rsid w:val="00F84ED4"/>
    <w:rsid w:val="00FB5CBB"/>
    <w:rsid w:val="00FD1CE2"/>
    <w:rsid w:val="00FD21DF"/>
    <w:rsid w:val="00FD32C4"/>
    <w:rsid w:val="00FE039F"/>
    <w:rsid w:val="00FE63A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BC2D9D"/>
  <w15:docId w15:val="{9BE6779B-DC8B-4424-B7F2-6ED036F83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microsoft.com/office/2018/08/relationships/commentsExtensible" Target="commentsExtensi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431</Words>
  <Characters>2590</Characters>
  <Application>Microsoft Office Word</Application>
  <DocSecurity>4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3015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Aneta Szturc-Krawczyk</cp:lastModifiedBy>
  <cp:revision>2</cp:revision>
  <cp:lastPrinted>2024-06-07T10:17:00Z</cp:lastPrinted>
  <dcterms:created xsi:type="dcterms:W3CDTF">2024-06-17T08:19:00Z</dcterms:created>
  <dcterms:modified xsi:type="dcterms:W3CDTF">2024-06-17T08:19:00Z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ew0KICAiZG9jSUQiOiAiYjNjMzEwNGUtY2IzOC00ZTU0LWE4MTYtOWFlMDBlYTUwMGQ1Ig0KfQ==</vt:lpwstr>
  </property>
  <property fmtid="{D5CDD505-2E9C-101B-9397-08002B2CF9AE}" pid="3" name="GVData0">
    <vt:lpwstr>(end)</vt:lpwstr>
  </property>
</Properties>
</file>