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114E85C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bookmarkStart w:id="0" w:name="_GoBack"/>
      <w:bookmarkEnd w:id="0"/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C6133F">
        <w:rPr>
          <w:color w:val="1F3864" w:themeColor="accent1" w:themeShade="80"/>
        </w:rPr>
        <w:t>3</w:t>
      </w:r>
      <w:r w:rsidR="006A3A2B">
        <w:rPr>
          <w:color w:val="1F3864" w:themeColor="accent1" w:themeShade="80"/>
        </w:rPr>
        <w:t>9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39817B63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C6133F">
        <w:rPr>
          <w:b/>
        </w:rPr>
        <w:t>3</w:t>
      </w:r>
      <w:r w:rsidR="006A3A2B">
        <w:rPr>
          <w:b/>
        </w:rPr>
        <w:t>9</w:t>
      </w:r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1" w:name="_Hlk65743332"/>
      <w:r w:rsidR="00C6133F">
        <w:rPr>
          <w:b/>
        </w:rPr>
        <w:t xml:space="preserve">Dostawa </w:t>
      </w:r>
      <w:r w:rsidR="006A3A2B">
        <w:rPr>
          <w:b/>
        </w:rPr>
        <w:t xml:space="preserve">komory </w:t>
      </w:r>
      <w:proofErr w:type="spellStart"/>
      <w:r w:rsidR="006A3A2B">
        <w:rPr>
          <w:b/>
        </w:rPr>
        <w:t>fitotronowej</w:t>
      </w:r>
      <w:proofErr w:type="spellEnd"/>
      <w:r w:rsidR="006A3A2B">
        <w:rPr>
          <w:b/>
        </w:rPr>
        <w:t xml:space="preserve"> – 1 szt.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1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 xml:space="preserve">) lub w art. 54 ust. 1–4 ustawy z dnia 12 maja 2011 r. o </w:t>
      </w:r>
      <w:r w:rsidRPr="001E4645">
        <w:lastRenderedPageBreak/>
        <w:t>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wykonawcy lub podmiotu, który należy z wykonawcą do tej samej grupy kapitałowej w rozumieniu ustawy z dnia 16 lutego 2007 r. o ochronie </w:t>
      </w:r>
      <w:r w:rsidRPr="00090ADB">
        <w:lastRenderedPageBreak/>
        <w:t>konkurencji i konsumentów, chyba że spowodowane tym zakłócenie konkurencji może być wyeliminowane w inny sposób niż przez wykluczenie wykonawcy z udziału w postępowaniu o udzielenie zamówienia.</w:t>
      </w:r>
    </w:p>
    <w:p w14:paraId="042B5EDB" w14:textId="45BCB7E0" w:rsidR="00E83FE6" w:rsidRPr="007F2357" w:rsidRDefault="006A3A2B" w:rsidP="00E83FE6">
      <w:pPr>
        <w:spacing w:before="360"/>
        <w:rPr>
          <w:i/>
        </w:rPr>
      </w:pPr>
      <w:proofErr w:type="spellStart"/>
      <w:r>
        <w:rPr>
          <w:b/>
        </w:rPr>
        <w:t>S</w:t>
      </w:r>
      <w:r w:rsidR="00E83FE6" w:rsidRPr="007F2357">
        <w:rPr>
          <w:b/>
        </w:rPr>
        <w:t>elf</w:t>
      </w:r>
      <w:proofErr w:type="spellEnd"/>
      <w:r w:rsidR="00E83FE6" w:rsidRPr="007F2357">
        <w:rPr>
          <w:b/>
        </w:rPr>
        <w:t xml:space="preserve"> – </w:t>
      </w:r>
      <w:proofErr w:type="spellStart"/>
      <w:r w:rsidR="00E83FE6" w:rsidRPr="007F2357">
        <w:rPr>
          <w:b/>
        </w:rPr>
        <w:t>cleaning</w:t>
      </w:r>
      <w:proofErr w:type="spellEnd"/>
      <w:r w:rsidR="00E83FE6" w:rsidRPr="007F2357">
        <w:t xml:space="preserve"> </w:t>
      </w:r>
      <w:r w:rsidR="00E83FE6"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</w:t>
      </w:r>
      <w:r>
        <w:lastRenderedPageBreak/>
        <w:t>24 lutego 2022 r., o ile została wpisana na listę na podstawie decyzji w sprawie wpisu na listę rozstrzygającej o zastosowaniu środka, o którym mowa w art. 1 pkt 3 Ustawy;</w:t>
      </w:r>
    </w:p>
    <w:p w14:paraId="23192B88" w14:textId="5238B481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A4208F">
        <w:t>3</w:t>
      </w:r>
      <w:r>
        <w:t xml:space="preserve"> r. poz. </w:t>
      </w:r>
      <w:r w:rsidR="00A4208F">
        <w:t xml:space="preserve">120 z </w:t>
      </w:r>
      <w:proofErr w:type="spellStart"/>
      <w:r w:rsidR="00A4208F">
        <w:t>późn</w:t>
      </w:r>
      <w:proofErr w:type="spellEnd"/>
      <w:r w:rsidR="00A4208F">
        <w:t>.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515BC3">
      <w:headerReference w:type="default" r:id="rId8"/>
      <w:footerReference w:type="default" r:id="rId9"/>
      <w:pgSz w:w="11906" w:h="16838" w:code="9"/>
      <w:pgMar w:top="1451" w:right="1134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1FD0" w14:textId="330BDE1A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F408812" wp14:editId="6954576C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Tabela-Siatka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6A3A2B" w:rsidRPr="006A3A2B" w14:paraId="69DA27AF" w14:textId="77777777" w:rsidTr="00BE4461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63CFAD92" w14:textId="77777777" w:rsidR="006A3A2B" w:rsidRPr="006A3A2B" w:rsidRDefault="006A3A2B" w:rsidP="006A3A2B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2" w:name="_Hlk98499597"/>
          <w:bookmarkStart w:id="3" w:name="_Hlk98499598"/>
          <w:r w:rsidRPr="006A3A2B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3142A603" w14:textId="77777777" w:rsidR="006A3A2B" w:rsidRPr="006A3A2B" w:rsidRDefault="006A3A2B" w:rsidP="006A3A2B">
          <w:pPr>
            <w:tabs>
              <w:tab w:val="center" w:pos="4536"/>
              <w:tab w:val="right" w:pos="9072"/>
            </w:tabs>
            <w:rPr>
              <w:rFonts w:ascii="Calibri" w:eastAsia="Times New Roman" w:hAnsi="Calibri" w:cs="Times New Roman"/>
              <w:sz w:val="22"/>
              <w:szCs w:val="20"/>
              <w:lang w:eastAsia="pl-PL"/>
            </w:rPr>
          </w:pPr>
          <w:r w:rsidRPr="006A3A2B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6A3A2B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</w:t>
          </w:r>
        </w:p>
        <w:p w14:paraId="64E7911D" w14:textId="77777777" w:rsidR="006A3A2B" w:rsidRPr="006A3A2B" w:rsidRDefault="006A3A2B" w:rsidP="006A3A2B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6A3A2B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22B6DF14" w14:textId="77777777" w:rsidR="006A3A2B" w:rsidRPr="006A3A2B" w:rsidRDefault="006A3A2B" w:rsidP="006A3A2B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5C98B810" w14:textId="77777777" w:rsidR="006A3A2B" w:rsidRPr="006A3A2B" w:rsidRDefault="006A3A2B" w:rsidP="006A3A2B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6A3A2B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713157A9" wp14:editId="0CFCEE9A">
                <wp:extent cx="2174562" cy="257175"/>
                <wp:effectExtent l="0" t="0" r="0" b="0"/>
                <wp:docPr id="51" name="Obraz 51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05302792" w14:textId="039999B8" w:rsidR="00E04CF1" w:rsidRDefault="00E04CF1" w:rsidP="00515BC3">
    <w:pPr>
      <w:tabs>
        <w:tab w:val="center" w:pos="4536"/>
        <w:tab w:val="right" w:pos="9072"/>
      </w:tabs>
      <w:jc w:val="center"/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7370A" w14:textId="1D60A782" w:rsidR="00E04CF1" w:rsidRPr="0067225F" w:rsidRDefault="003E0C99" w:rsidP="00515BC3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PT Sans" w:hAnsi="PT Sans" w:cstheme="minorHAnsi"/>
      </w:rPr>
    </w:pPr>
    <w:sdt>
      <w:sdtPr>
        <w:rPr>
          <w:rFonts w:ascii="PT Sans" w:hAnsi="PT Sans"/>
          <w:i/>
          <w:noProof/>
        </w:rPr>
        <w:id w:val="-1604946941"/>
        <w:docPartObj>
          <w:docPartGallery w:val="Page Numbers (Margins)"/>
          <w:docPartUnique/>
        </w:docPartObj>
      </w:sdtPr>
      <w:sdtEndPr/>
      <w:sdtContent>
        <w:r w:rsidR="00E04CF1" w:rsidRPr="00E04CF1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345307" wp14:editId="238B8F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22CB4" w14:textId="5F503340" w:rsidR="00E04CF1" w:rsidRPr="00E04CF1" w:rsidRDefault="00E04CF1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345307" id="Prostokąt 6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8622CB4" w14:textId="5F503340" w:rsidR="00E04CF1" w:rsidRPr="00E04CF1" w:rsidRDefault="00E04CF1">
                        <w:pPr>
                          <w:pStyle w:val="Stopka"/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5674D81D" w14:textId="77777777" w:rsidR="006A3A2B" w:rsidRPr="006A3A2B" w:rsidRDefault="006A3A2B" w:rsidP="006A3A2B">
    <w:pPr>
      <w:tabs>
        <w:tab w:val="center" w:pos="4536"/>
        <w:tab w:val="right" w:pos="9072"/>
      </w:tabs>
      <w:spacing w:line="240" w:lineRule="auto"/>
      <w:ind w:left="0" w:firstLine="0"/>
    </w:pPr>
    <w:r w:rsidRPr="006A3A2B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6944" behindDoc="1" locked="0" layoutInCell="1" allowOverlap="1" wp14:anchorId="117F23E7" wp14:editId="55910120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93A6A0" w14:textId="77777777" w:rsidR="006A3A2B" w:rsidRPr="006A3A2B" w:rsidRDefault="006A3A2B" w:rsidP="006A3A2B">
    <w:pPr>
      <w:tabs>
        <w:tab w:val="center" w:pos="4536"/>
        <w:tab w:val="right" w:pos="9072"/>
      </w:tabs>
      <w:spacing w:line="240" w:lineRule="auto"/>
    </w:pPr>
  </w:p>
  <w:p w14:paraId="4A6C3D03" w14:textId="77777777" w:rsidR="006A3A2B" w:rsidRPr="006A3A2B" w:rsidRDefault="006A3A2B" w:rsidP="006A3A2B">
    <w:pPr>
      <w:tabs>
        <w:tab w:val="center" w:pos="4536"/>
        <w:tab w:val="right" w:pos="9072"/>
      </w:tabs>
      <w:spacing w:line="240" w:lineRule="auto"/>
      <w:jc w:val="center"/>
    </w:pPr>
  </w:p>
  <w:p w14:paraId="356D83B7" w14:textId="77777777" w:rsidR="006A3A2B" w:rsidRPr="006A3A2B" w:rsidRDefault="006A3A2B" w:rsidP="006A3A2B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4562E556" w14:textId="77777777" w:rsidR="006A3A2B" w:rsidRPr="006A3A2B" w:rsidRDefault="006A3A2B" w:rsidP="006A3A2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7E04F69F" w14:textId="77777777" w:rsidR="006A3A2B" w:rsidRPr="006A3A2B" w:rsidRDefault="006A3A2B" w:rsidP="006A3A2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6A3A2B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6A3A2B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6A3A2B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6A3A2B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6A3A2B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6A3A2B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1F761E8F" w14:textId="77777777" w:rsidR="006A3A2B" w:rsidRPr="006A3A2B" w:rsidRDefault="006A3A2B" w:rsidP="006A3A2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6A3A2B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65B73732" w14:textId="77777777" w:rsidR="006A3A2B" w:rsidRDefault="006A3A2B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0C99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3A2B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133F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A3A2B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83093-E969-4E1F-A2E3-E44A5235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1799</Words>
  <Characters>10800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2</cp:revision>
  <cp:lastPrinted>2023-06-02T05:58:00Z</cp:lastPrinted>
  <dcterms:created xsi:type="dcterms:W3CDTF">2024-06-17T08:18:00Z</dcterms:created>
  <dcterms:modified xsi:type="dcterms:W3CDTF">2024-06-17T08:18:00Z</dcterms:modified>
</cp:coreProperties>
</file>