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89A" w:rsidRPr="00371243" w:rsidRDefault="00172DCF" w:rsidP="00371243">
      <w:pPr>
        <w:spacing w:line="276" w:lineRule="auto"/>
        <w:jc w:val="center"/>
        <w:rPr>
          <w:rFonts w:ascii="Tahoma" w:hAnsi="Tahoma" w:cs="Tahoma"/>
          <w:i/>
          <w:iCs/>
        </w:rPr>
      </w:pPr>
      <w:r w:rsidRPr="00371243">
        <w:rPr>
          <w:rFonts w:ascii="Tahoma" w:hAnsi="Tahoma" w:cs="Tahoma"/>
          <w:i/>
          <w:iCs/>
        </w:rPr>
        <w:t xml:space="preserve">Zakup dofinansowany ze środków Unii  Europejskiej w  ramach: </w:t>
      </w:r>
      <w:r w:rsidRPr="00371243">
        <w:rPr>
          <w:rFonts w:ascii="Tahoma" w:hAnsi="Tahoma" w:cs="Tahoma"/>
          <w:i/>
          <w:iCs/>
        </w:rPr>
        <w:br/>
      </w:r>
      <w:r w:rsidRPr="00371243">
        <w:rPr>
          <w:rFonts w:ascii="Tahoma" w:hAnsi="Tahoma" w:cs="Tahoma"/>
          <w:i/>
        </w:rPr>
        <w:t>Europejskiego Funduszu Społecznego – Regionalny Program Oper</w:t>
      </w:r>
      <w:r w:rsidR="00AC1ACB" w:rsidRPr="00371243">
        <w:rPr>
          <w:rFonts w:ascii="Tahoma" w:hAnsi="Tahoma" w:cs="Tahoma"/>
          <w:i/>
        </w:rPr>
        <w:t xml:space="preserve">acyjny </w:t>
      </w:r>
      <w:r w:rsidR="00AC1ACB" w:rsidRPr="00371243">
        <w:rPr>
          <w:rFonts w:ascii="Tahoma" w:hAnsi="Tahoma" w:cs="Tahoma"/>
          <w:i/>
        </w:rPr>
        <w:br/>
        <w:t>Województwa Warmińsko-Mazurskiego na lata 2014-</w:t>
      </w:r>
      <w:r w:rsidRPr="00371243">
        <w:rPr>
          <w:rFonts w:ascii="Tahoma" w:hAnsi="Tahoma" w:cs="Tahoma"/>
          <w:i/>
        </w:rPr>
        <w:t>2020 – Pomoc Techniczna</w:t>
      </w:r>
    </w:p>
    <w:p w:rsidR="00922B48" w:rsidRPr="00371243" w:rsidRDefault="00922B48" w:rsidP="00371243">
      <w:pPr>
        <w:spacing w:line="276" w:lineRule="auto"/>
        <w:jc w:val="center"/>
        <w:rPr>
          <w:rFonts w:ascii="Tahoma" w:hAnsi="Tahoma" w:cs="Tahoma"/>
          <w:i/>
          <w:iCs/>
        </w:rPr>
      </w:pPr>
    </w:p>
    <w:p w:rsidR="00E46ECB" w:rsidRDefault="008E5021" w:rsidP="00E46ECB">
      <w:pPr>
        <w:spacing w:after="0" w:line="276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DSIR-</w:t>
      </w:r>
      <w:r w:rsidR="00B22C3C">
        <w:rPr>
          <w:rFonts w:ascii="Tahoma" w:hAnsi="Tahoma" w:cs="Tahoma"/>
          <w:b/>
        </w:rPr>
        <w:t>ZIT.042.1.</w:t>
      </w:r>
      <w:r w:rsidR="005F05FF">
        <w:rPr>
          <w:rFonts w:ascii="Tahoma" w:hAnsi="Tahoma" w:cs="Tahoma"/>
          <w:b/>
        </w:rPr>
        <w:t>7</w:t>
      </w:r>
      <w:r w:rsidR="00B22C3C">
        <w:rPr>
          <w:rFonts w:ascii="Tahoma" w:hAnsi="Tahoma" w:cs="Tahoma"/>
          <w:b/>
        </w:rPr>
        <w:t>.</w:t>
      </w:r>
      <w:r w:rsidR="00F55151">
        <w:rPr>
          <w:rFonts w:ascii="Tahoma" w:hAnsi="Tahoma" w:cs="Tahoma"/>
          <w:b/>
        </w:rPr>
        <w:t>2023</w:t>
      </w:r>
      <w:r w:rsidR="00E46ECB">
        <w:rPr>
          <w:rFonts w:ascii="Tahoma" w:hAnsi="Tahoma" w:cs="Tahoma"/>
          <w:b/>
        </w:rPr>
        <w:t>.MG</w:t>
      </w:r>
    </w:p>
    <w:p w:rsidR="00AB0224" w:rsidRDefault="00AB0224" w:rsidP="008E5021">
      <w:pPr>
        <w:spacing w:after="0" w:line="276" w:lineRule="auto"/>
        <w:ind w:left="1416" w:firstLine="2695"/>
        <w:rPr>
          <w:rFonts w:ascii="Tahoma" w:hAnsi="Tahoma" w:cs="Tahoma"/>
          <w:b/>
        </w:rPr>
      </w:pPr>
    </w:p>
    <w:p w:rsidR="00DB2ADB" w:rsidRPr="00371243" w:rsidRDefault="002048DC" w:rsidP="008E5021">
      <w:pPr>
        <w:spacing w:after="0" w:line="276" w:lineRule="auto"/>
        <w:ind w:left="1416" w:firstLine="2695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ZAŁĄCZNIK NR 1</w:t>
      </w:r>
      <w:r w:rsidR="008E5021">
        <w:rPr>
          <w:rFonts w:ascii="Tahoma" w:hAnsi="Tahoma" w:cs="Tahoma"/>
          <w:b/>
        </w:rPr>
        <w:t xml:space="preserve"> do ZAPYTANIA OFERTOWEGO</w:t>
      </w:r>
    </w:p>
    <w:p w:rsidR="00E46ECB" w:rsidRDefault="00E46ECB" w:rsidP="00371243">
      <w:pPr>
        <w:suppressAutoHyphens/>
        <w:spacing w:after="0" w:line="276" w:lineRule="auto"/>
        <w:jc w:val="center"/>
        <w:rPr>
          <w:rFonts w:ascii="Tahoma" w:hAnsi="Tahoma" w:cs="Tahoma"/>
          <w:b/>
          <w:sz w:val="24"/>
        </w:rPr>
      </w:pPr>
    </w:p>
    <w:p w:rsidR="00E46ECB" w:rsidRDefault="00E46ECB" w:rsidP="00371243">
      <w:pPr>
        <w:suppressAutoHyphens/>
        <w:spacing w:after="0" w:line="276" w:lineRule="auto"/>
        <w:jc w:val="center"/>
        <w:rPr>
          <w:rFonts w:ascii="Tahoma" w:hAnsi="Tahoma" w:cs="Tahoma"/>
          <w:b/>
          <w:sz w:val="24"/>
        </w:rPr>
      </w:pPr>
    </w:p>
    <w:p w:rsidR="00AB0224" w:rsidRPr="009E4A66" w:rsidRDefault="00AB0224" w:rsidP="003203D4">
      <w:pPr>
        <w:suppressAutoHyphens/>
        <w:spacing w:after="0" w:line="276" w:lineRule="auto"/>
        <w:rPr>
          <w:rFonts w:ascii="Tahoma" w:hAnsi="Tahoma" w:cs="Tahoma"/>
          <w:b/>
          <w:sz w:val="24"/>
        </w:rPr>
      </w:pPr>
    </w:p>
    <w:p w:rsidR="00DB2ADB" w:rsidRPr="009E4A66" w:rsidRDefault="00371243" w:rsidP="00371243">
      <w:pPr>
        <w:suppressAutoHyphens/>
        <w:spacing w:after="0" w:line="276" w:lineRule="auto"/>
        <w:jc w:val="center"/>
        <w:rPr>
          <w:rFonts w:ascii="Tahoma" w:hAnsi="Tahoma" w:cs="Tahoma"/>
          <w:b/>
          <w:sz w:val="24"/>
        </w:rPr>
      </w:pPr>
      <w:r w:rsidRPr="009E4A66">
        <w:rPr>
          <w:rFonts w:ascii="Tahoma" w:hAnsi="Tahoma" w:cs="Tahoma"/>
          <w:b/>
          <w:sz w:val="24"/>
        </w:rPr>
        <w:t>FORMULARZ OFERT</w:t>
      </w:r>
      <w:r w:rsidR="00DB2ADB" w:rsidRPr="009E4A66">
        <w:rPr>
          <w:rFonts w:ascii="Tahoma" w:hAnsi="Tahoma" w:cs="Tahoma"/>
          <w:b/>
          <w:sz w:val="24"/>
        </w:rPr>
        <w:t>Y</w:t>
      </w:r>
    </w:p>
    <w:p w:rsidR="00DB2ADB" w:rsidRDefault="00DB2ADB" w:rsidP="00371243">
      <w:pPr>
        <w:suppressAutoHyphens/>
        <w:spacing w:after="0" w:line="276" w:lineRule="auto"/>
        <w:rPr>
          <w:rFonts w:ascii="Tahoma" w:hAnsi="Tahoma" w:cs="Tahoma"/>
          <w:b/>
          <w:lang w:eastAsia="ar-SA"/>
        </w:rPr>
      </w:pPr>
    </w:p>
    <w:p w:rsidR="00371243" w:rsidRPr="00371243" w:rsidRDefault="00371243" w:rsidP="00371243">
      <w:pPr>
        <w:suppressAutoHyphens/>
        <w:spacing w:after="0" w:line="276" w:lineRule="auto"/>
        <w:rPr>
          <w:rFonts w:ascii="Tahoma" w:hAnsi="Tahoma" w:cs="Tahoma"/>
          <w:b/>
          <w:lang w:eastAsia="ar-SA"/>
        </w:rPr>
      </w:pPr>
    </w:p>
    <w:p w:rsidR="00DB2ADB" w:rsidRPr="00371243" w:rsidRDefault="00DB2ADB" w:rsidP="00371243">
      <w:pPr>
        <w:suppressAutoHyphens/>
        <w:spacing w:line="276" w:lineRule="auto"/>
        <w:rPr>
          <w:rFonts w:ascii="Tahoma" w:eastAsia="Calibri" w:hAnsi="Tahoma" w:cs="Tahoma"/>
          <w:b/>
          <w:bCs/>
          <w:lang w:eastAsia="ar-SA"/>
        </w:rPr>
      </w:pPr>
      <w:r w:rsidRPr="00371243">
        <w:rPr>
          <w:rFonts w:ascii="Tahoma" w:eastAsia="Calibri" w:hAnsi="Tahoma" w:cs="Tahoma"/>
          <w:b/>
          <w:bCs/>
          <w:lang w:eastAsia="ar-SA"/>
        </w:rPr>
        <w:t>DANE TELEADRESOWE WYKONAWCY</w:t>
      </w:r>
      <w:r w:rsidR="00371243">
        <w:rPr>
          <w:rFonts w:ascii="Tahoma" w:eastAsia="Calibri" w:hAnsi="Tahoma" w:cs="Tahoma"/>
          <w:b/>
          <w:bCs/>
          <w:lang w:eastAsia="ar-SA"/>
        </w:rPr>
        <w:br/>
      </w:r>
    </w:p>
    <w:p w:rsidR="00DB2ADB" w:rsidRPr="00371243" w:rsidRDefault="00DB2ADB" w:rsidP="00371243">
      <w:pPr>
        <w:tabs>
          <w:tab w:val="left" w:pos="709"/>
        </w:tabs>
        <w:suppressAutoHyphens/>
        <w:spacing w:line="276" w:lineRule="auto"/>
        <w:rPr>
          <w:rFonts w:ascii="Tahoma" w:eastAsia="Calibri" w:hAnsi="Tahoma" w:cs="Tahoma"/>
          <w:b/>
          <w:lang w:eastAsia="ar-SA"/>
        </w:rPr>
      </w:pPr>
      <w:r w:rsidRPr="00371243">
        <w:rPr>
          <w:rFonts w:ascii="Tahoma" w:eastAsia="Calibri" w:hAnsi="Tahoma" w:cs="Tahoma"/>
          <w:b/>
          <w:lang w:eastAsia="ar-SA"/>
        </w:rPr>
        <w:t>ZAMAWIAJĄCY:</w:t>
      </w:r>
    </w:p>
    <w:p w:rsidR="00DB2ADB" w:rsidRPr="00371243" w:rsidRDefault="001F6DB5" w:rsidP="00371243">
      <w:pPr>
        <w:suppressAutoHyphens/>
        <w:spacing w:line="276" w:lineRule="auto"/>
        <w:rPr>
          <w:rFonts w:ascii="Tahoma" w:eastAsia="Calibri" w:hAnsi="Tahoma" w:cs="Tahoma"/>
          <w:lang w:eastAsia="ar-SA"/>
        </w:rPr>
      </w:pPr>
      <w:r>
        <w:rPr>
          <w:rFonts w:ascii="Tahoma" w:eastAsia="Calibri" w:hAnsi="Tahoma" w:cs="Tahoma"/>
          <w:lang w:eastAsia="ar-SA"/>
        </w:rPr>
        <w:t xml:space="preserve">GMINA </w:t>
      </w:r>
      <w:r w:rsidR="00DB2ADB" w:rsidRPr="00371243">
        <w:rPr>
          <w:rFonts w:ascii="Tahoma" w:eastAsia="Calibri" w:hAnsi="Tahoma" w:cs="Tahoma"/>
          <w:lang w:eastAsia="ar-SA"/>
        </w:rPr>
        <w:t>MIASTO ELBLĄG</w:t>
      </w:r>
    </w:p>
    <w:p w:rsidR="00DB2ADB" w:rsidRPr="00371243" w:rsidRDefault="00DB2ADB" w:rsidP="00371243">
      <w:pPr>
        <w:suppressAutoHyphens/>
        <w:spacing w:line="276" w:lineRule="auto"/>
        <w:rPr>
          <w:rFonts w:ascii="Tahoma" w:eastAsia="Calibri" w:hAnsi="Tahoma" w:cs="Tahoma"/>
          <w:lang w:eastAsia="ar-SA"/>
        </w:rPr>
      </w:pPr>
      <w:r w:rsidRPr="00371243">
        <w:rPr>
          <w:rFonts w:ascii="Tahoma" w:eastAsia="Calibri" w:hAnsi="Tahoma" w:cs="Tahoma"/>
          <w:lang w:eastAsia="ar-SA"/>
        </w:rPr>
        <w:t>82-300 Elbląg, ul. Łączności 1</w:t>
      </w:r>
    </w:p>
    <w:p w:rsidR="00DB2ADB" w:rsidRPr="00371243" w:rsidRDefault="00DB2ADB" w:rsidP="00371243">
      <w:pPr>
        <w:suppressAutoHyphens/>
        <w:spacing w:line="276" w:lineRule="auto"/>
        <w:rPr>
          <w:rFonts w:ascii="Tahoma" w:eastAsia="Calibri" w:hAnsi="Tahoma" w:cs="Tahoma"/>
          <w:b/>
          <w:lang w:eastAsia="ar-SA"/>
        </w:rPr>
      </w:pPr>
    </w:p>
    <w:p w:rsidR="00DB2ADB" w:rsidRPr="00371243" w:rsidRDefault="00371243" w:rsidP="00371243">
      <w:pPr>
        <w:tabs>
          <w:tab w:val="left" w:pos="356"/>
          <w:tab w:val="left" w:pos="709"/>
        </w:tabs>
        <w:suppressAutoHyphens/>
        <w:spacing w:line="276" w:lineRule="auto"/>
        <w:rPr>
          <w:rFonts w:ascii="Tahoma" w:eastAsia="Calibri" w:hAnsi="Tahoma" w:cs="Tahoma"/>
          <w:b/>
          <w:color w:val="000000"/>
          <w:lang w:eastAsia="ar-SA"/>
        </w:rPr>
      </w:pPr>
      <w:r>
        <w:rPr>
          <w:rFonts w:ascii="Tahoma" w:eastAsia="Calibri" w:hAnsi="Tahoma" w:cs="Tahoma"/>
          <w:b/>
          <w:lang w:eastAsia="ar-SA"/>
        </w:rPr>
        <w:t>WYKONAWCA</w:t>
      </w:r>
      <w:r>
        <w:rPr>
          <w:rFonts w:ascii="Tahoma" w:eastAsia="Calibri" w:hAnsi="Tahoma" w:cs="Tahoma"/>
          <w:b/>
          <w:color w:val="000000"/>
          <w:lang w:eastAsia="ar-SA"/>
        </w:rPr>
        <w:t>/</w:t>
      </w:r>
      <w:r w:rsidR="00DB2ADB" w:rsidRPr="00371243">
        <w:rPr>
          <w:rFonts w:ascii="Tahoma" w:eastAsia="Calibri" w:hAnsi="Tahoma" w:cs="Tahoma"/>
          <w:b/>
          <w:color w:val="000000"/>
          <w:lang w:eastAsia="ar-SA"/>
        </w:rPr>
        <w:t>WYKONAWCY WSPÓLNIE UBIEGAJĄCY SIĘ O UDZIELENIE ZAMÓWIENIA</w:t>
      </w:r>
      <w:r>
        <w:rPr>
          <w:rFonts w:ascii="Tahoma" w:eastAsia="Calibri" w:hAnsi="Tahoma" w:cs="Tahoma"/>
          <w:b/>
          <w:color w:val="000000"/>
          <w:lang w:eastAsia="ar-SA"/>
        </w:rPr>
        <w:t>:</w:t>
      </w:r>
      <w:r w:rsidR="00DB2ADB" w:rsidRPr="00371243">
        <w:rPr>
          <w:rFonts w:ascii="Tahoma" w:eastAsia="Calibri" w:hAnsi="Tahoma" w:cs="Tahoma"/>
          <w:b/>
          <w:color w:val="000000"/>
          <w:lang w:eastAsia="ar-SA"/>
        </w:rPr>
        <w:t xml:space="preserve"> </w:t>
      </w:r>
    </w:p>
    <w:p w:rsidR="00DB2ADB" w:rsidRDefault="00DB2ADB" w:rsidP="00371243">
      <w:pPr>
        <w:tabs>
          <w:tab w:val="left" w:pos="356"/>
          <w:tab w:val="left" w:pos="709"/>
        </w:tabs>
        <w:suppressAutoHyphens/>
        <w:spacing w:line="276" w:lineRule="auto"/>
        <w:rPr>
          <w:rFonts w:ascii="Tahoma" w:eastAsia="Calibri" w:hAnsi="Tahoma" w:cs="Tahoma"/>
          <w:color w:val="000000"/>
          <w:lang w:eastAsia="ar-SA"/>
        </w:rPr>
      </w:pPr>
      <w:r w:rsidRPr="00371243">
        <w:rPr>
          <w:rFonts w:ascii="Tahoma" w:eastAsia="Calibri" w:hAnsi="Tahoma" w:cs="Tahoma"/>
          <w:color w:val="000000"/>
          <w:lang w:eastAsia="ar-SA"/>
        </w:rPr>
        <w:t>(W przypadku Wykonawców wspólnie ubiegających się o udzielenie zamówienia w formularzu OFERTY należy wpisać wszystkich Wykonawców wspólnie ubiegających się o udzielenie zamówienia</w:t>
      </w:r>
      <w:r w:rsidR="00371243">
        <w:rPr>
          <w:rFonts w:ascii="Tahoma" w:eastAsia="Calibri" w:hAnsi="Tahoma" w:cs="Tahoma"/>
          <w:color w:val="000000"/>
          <w:lang w:eastAsia="ar-SA"/>
        </w:rPr>
        <w:t>)</w:t>
      </w:r>
      <w:r w:rsidRPr="00371243">
        <w:rPr>
          <w:rFonts w:ascii="Tahoma" w:eastAsia="Calibri" w:hAnsi="Tahoma" w:cs="Tahoma"/>
          <w:color w:val="000000"/>
          <w:lang w:eastAsia="ar-SA"/>
        </w:rPr>
        <w:t>.</w:t>
      </w:r>
    </w:p>
    <w:p w:rsidR="00371243" w:rsidRPr="00371243" w:rsidRDefault="00371243" w:rsidP="00371243">
      <w:pPr>
        <w:tabs>
          <w:tab w:val="left" w:pos="356"/>
          <w:tab w:val="left" w:pos="709"/>
        </w:tabs>
        <w:suppressAutoHyphens/>
        <w:spacing w:line="276" w:lineRule="auto"/>
        <w:rPr>
          <w:rFonts w:ascii="Tahoma" w:eastAsia="Calibri" w:hAnsi="Tahoma" w:cs="Tahoma"/>
          <w:color w:val="000000"/>
          <w:lang w:eastAsia="ar-SA"/>
        </w:rPr>
      </w:pPr>
    </w:p>
    <w:p w:rsidR="00DB2ADB" w:rsidRPr="00371243" w:rsidRDefault="00DB2ADB" w:rsidP="00371243">
      <w:pPr>
        <w:tabs>
          <w:tab w:val="left" w:pos="709"/>
        </w:tabs>
        <w:suppressAutoHyphens/>
        <w:snapToGrid w:val="0"/>
        <w:spacing w:line="276" w:lineRule="auto"/>
        <w:rPr>
          <w:rFonts w:ascii="Tahoma" w:eastAsia="Calibri" w:hAnsi="Tahoma" w:cs="Tahoma"/>
          <w:bCs/>
          <w:color w:val="000000"/>
          <w:lang w:eastAsia="ar-SA"/>
        </w:rPr>
      </w:pPr>
      <w:r w:rsidRPr="00371243">
        <w:rPr>
          <w:rFonts w:ascii="Tahoma" w:eastAsia="Calibri" w:hAnsi="Tahoma" w:cs="Tahoma"/>
          <w:bCs/>
          <w:color w:val="000000"/>
          <w:lang w:eastAsia="ar-SA"/>
        </w:rPr>
        <w:t xml:space="preserve">Nazwa (firma) lub imię i nazwisko </w:t>
      </w:r>
      <w:proofErr w:type="gramStart"/>
      <w:r w:rsidRPr="00371243">
        <w:rPr>
          <w:rFonts w:ascii="Tahoma" w:eastAsia="Calibri" w:hAnsi="Tahoma" w:cs="Tahoma"/>
          <w:bCs/>
          <w:color w:val="000000"/>
          <w:lang w:eastAsia="ar-SA"/>
        </w:rPr>
        <w:t xml:space="preserve">Wykonawcy: </w:t>
      </w:r>
      <w:r w:rsidR="00E46ECB" w:rsidRPr="00371243">
        <w:rPr>
          <w:rFonts w:ascii="Tahoma" w:eastAsia="Microsoft YaHei" w:hAnsi="Tahoma" w:cs="Tahoma"/>
          <w:bCs/>
          <w:lang w:eastAsia="ar-SA"/>
        </w:rPr>
        <w:t>................................................</w:t>
      </w:r>
      <w:proofErr w:type="gramEnd"/>
      <w:r w:rsidR="00E46ECB" w:rsidRPr="00371243">
        <w:rPr>
          <w:rFonts w:ascii="Tahoma" w:eastAsia="Microsoft YaHei" w:hAnsi="Tahoma" w:cs="Tahoma"/>
          <w:bCs/>
          <w:lang w:eastAsia="ar-SA"/>
        </w:rPr>
        <w:t>..........................................................</w:t>
      </w:r>
    </w:p>
    <w:p w:rsidR="00DB2ADB" w:rsidRPr="00371243" w:rsidRDefault="00DB2ADB" w:rsidP="00371243">
      <w:pPr>
        <w:keepNext/>
        <w:tabs>
          <w:tab w:val="left" w:pos="709"/>
          <w:tab w:val="left" w:pos="3615"/>
          <w:tab w:val="left" w:pos="3757"/>
        </w:tabs>
        <w:suppressAutoHyphens/>
        <w:snapToGrid w:val="0"/>
        <w:spacing w:line="276" w:lineRule="auto"/>
        <w:rPr>
          <w:rFonts w:ascii="Tahoma" w:eastAsia="Microsoft YaHei" w:hAnsi="Tahoma" w:cs="Tahoma"/>
          <w:bCs/>
          <w:color w:val="000000"/>
          <w:lang w:eastAsia="ar-SA"/>
        </w:rPr>
      </w:pPr>
      <w:r w:rsidRPr="00371243">
        <w:rPr>
          <w:rFonts w:ascii="Tahoma" w:eastAsia="Microsoft YaHei" w:hAnsi="Tahoma" w:cs="Tahoma"/>
          <w:bCs/>
          <w:color w:val="000000"/>
          <w:lang w:eastAsia="ar-SA"/>
        </w:rPr>
        <w:t xml:space="preserve">Adres pocztowy (ulica, nr domu i </w:t>
      </w:r>
      <w:proofErr w:type="gramStart"/>
      <w:r w:rsidRPr="00371243">
        <w:rPr>
          <w:rFonts w:ascii="Tahoma" w:eastAsia="Microsoft YaHei" w:hAnsi="Tahoma" w:cs="Tahoma"/>
          <w:bCs/>
          <w:color w:val="000000"/>
          <w:lang w:eastAsia="ar-SA"/>
        </w:rPr>
        <w:t xml:space="preserve">lokalu): </w:t>
      </w:r>
      <w:r w:rsidR="00E46ECB" w:rsidRPr="00371243">
        <w:rPr>
          <w:rFonts w:ascii="Tahoma" w:eastAsia="Microsoft YaHei" w:hAnsi="Tahoma" w:cs="Tahoma"/>
          <w:bCs/>
          <w:lang w:eastAsia="ar-SA"/>
        </w:rPr>
        <w:t>...............................................</w:t>
      </w:r>
      <w:proofErr w:type="gramEnd"/>
      <w:r w:rsidR="00E46ECB" w:rsidRPr="00371243">
        <w:rPr>
          <w:rFonts w:ascii="Tahoma" w:eastAsia="Microsoft YaHei" w:hAnsi="Tahoma" w:cs="Tahoma"/>
          <w:bCs/>
          <w:lang w:eastAsia="ar-SA"/>
        </w:rPr>
        <w:t>...........................................................</w:t>
      </w:r>
    </w:p>
    <w:p w:rsidR="00DB2ADB" w:rsidRPr="00371243" w:rsidRDefault="00DB2ADB" w:rsidP="00371243">
      <w:pPr>
        <w:keepNext/>
        <w:tabs>
          <w:tab w:val="left" w:pos="709"/>
        </w:tabs>
        <w:suppressAutoHyphens/>
        <w:snapToGrid w:val="0"/>
        <w:spacing w:line="276" w:lineRule="auto"/>
        <w:rPr>
          <w:rFonts w:ascii="Tahoma" w:eastAsia="Microsoft YaHei" w:hAnsi="Tahoma" w:cs="Tahoma"/>
          <w:bCs/>
          <w:lang w:eastAsia="ar-SA"/>
        </w:rPr>
      </w:pPr>
      <w:r w:rsidRPr="00371243">
        <w:rPr>
          <w:rFonts w:ascii="Tahoma" w:eastAsia="Microsoft YaHei" w:hAnsi="Tahoma" w:cs="Tahoma"/>
          <w:bCs/>
          <w:lang w:eastAsia="ar-SA"/>
        </w:rPr>
        <w:t xml:space="preserve">Miejscowość i kod </w:t>
      </w:r>
      <w:proofErr w:type="gramStart"/>
      <w:r w:rsidRPr="00371243">
        <w:rPr>
          <w:rFonts w:ascii="Tahoma" w:eastAsia="Microsoft YaHei" w:hAnsi="Tahoma" w:cs="Tahoma"/>
          <w:bCs/>
          <w:lang w:eastAsia="ar-SA"/>
        </w:rPr>
        <w:t xml:space="preserve">pocztowy: </w:t>
      </w:r>
      <w:r w:rsidR="00E46ECB" w:rsidRPr="00371243">
        <w:rPr>
          <w:rFonts w:ascii="Tahoma" w:eastAsia="Microsoft YaHei" w:hAnsi="Tahoma" w:cs="Tahoma"/>
          <w:bCs/>
          <w:lang w:eastAsia="ar-SA"/>
        </w:rPr>
        <w:t>................................................</w:t>
      </w:r>
      <w:proofErr w:type="gramEnd"/>
      <w:r w:rsidR="00E46ECB" w:rsidRPr="00371243">
        <w:rPr>
          <w:rFonts w:ascii="Tahoma" w:eastAsia="Microsoft YaHei" w:hAnsi="Tahoma" w:cs="Tahoma"/>
          <w:bCs/>
          <w:lang w:eastAsia="ar-SA"/>
        </w:rPr>
        <w:t>..........................................................</w:t>
      </w:r>
    </w:p>
    <w:p w:rsidR="00DB2ADB" w:rsidRPr="00371243" w:rsidRDefault="00DB2ADB" w:rsidP="00371243">
      <w:pPr>
        <w:keepNext/>
        <w:tabs>
          <w:tab w:val="left" w:pos="709"/>
        </w:tabs>
        <w:suppressAutoHyphens/>
        <w:snapToGrid w:val="0"/>
        <w:spacing w:line="276" w:lineRule="auto"/>
        <w:rPr>
          <w:rFonts w:ascii="Tahoma" w:eastAsia="Microsoft YaHei" w:hAnsi="Tahoma" w:cs="Tahoma"/>
          <w:bCs/>
          <w:color w:val="000000"/>
          <w:lang w:eastAsia="ar-SA"/>
        </w:rPr>
      </w:pPr>
      <w:r w:rsidRPr="00371243">
        <w:rPr>
          <w:rFonts w:ascii="Tahoma" w:eastAsia="Microsoft YaHei" w:hAnsi="Tahoma" w:cs="Tahoma"/>
          <w:bCs/>
          <w:color w:val="000000"/>
          <w:lang w:eastAsia="ar-SA"/>
        </w:rPr>
        <w:t>Województwo/</w:t>
      </w:r>
      <w:proofErr w:type="gramStart"/>
      <w:r w:rsidRPr="00371243">
        <w:rPr>
          <w:rFonts w:ascii="Tahoma" w:eastAsia="Microsoft YaHei" w:hAnsi="Tahoma" w:cs="Tahoma"/>
          <w:bCs/>
          <w:color w:val="000000"/>
          <w:lang w:eastAsia="ar-SA"/>
        </w:rPr>
        <w:t xml:space="preserve">kraj: </w:t>
      </w:r>
      <w:r w:rsidR="00E46ECB" w:rsidRPr="00371243">
        <w:rPr>
          <w:rFonts w:ascii="Tahoma" w:eastAsia="Microsoft YaHei" w:hAnsi="Tahoma" w:cs="Tahoma"/>
          <w:bCs/>
          <w:lang w:eastAsia="ar-SA"/>
        </w:rPr>
        <w:t>................................................</w:t>
      </w:r>
      <w:proofErr w:type="gramEnd"/>
      <w:r w:rsidR="00E46ECB" w:rsidRPr="00371243">
        <w:rPr>
          <w:rFonts w:ascii="Tahoma" w:eastAsia="Microsoft YaHei" w:hAnsi="Tahoma" w:cs="Tahoma"/>
          <w:bCs/>
          <w:lang w:eastAsia="ar-SA"/>
        </w:rPr>
        <w:t>..........................................................</w:t>
      </w:r>
    </w:p>
    <w:p w:rsidR="00DB2ADB" w:rsidRPr="00371243" w:rsidRDefault="00DB2ADB" w:rsidP="00371243">
      <w:pPr>
        <w:keepNext/>
        <w:tabs>
          <w:tab w:val="left" w:pos="709"/>
        </w:tabs>
        <w:suppressAutoHyphens/>
        <w:snapToGrid w:val="0"/>
        <w:spacing w:line="276" w:lineRule="auto"/>
        <w:rPr>
          <w:rFonts w:ascii="Tahoma" w:eastAsia="Microsoft YaHei" w:hAnsi="Tahoma" w:cs="Tahoma"/>
          <w:bCs/>
          <w:lang w:eastAsia="ar-SA"/>
        </w:rPr>
      </w:pPr>
      <w:r w:rsidRPr="00371243">
        <w:rPr>
          <w:rFonts w:ascii="Tahoma" w:eastAsia="Microsoft YaHei" w:hAnsi="Tahoma" w:cs="Tahoma"/>
          <w:bCs/>
          <w:lang w:eastAsia="ar-SA"/>
        </w:rPr>
        <w:t>E-mail: …...................</w:t>
      </w:r>
      <w:r w:rsidR="00E46ECB">
        <w:rPr>
          <w:rFonts w:ascii="Tahoma" w:eastAsia="Microsoft YaHei" w:hAnsi="Tahoma" w:cs="Tahoma"/>
          <w:bCs/>
          <w:lang w:eastAsia="ar-SA"/>
        </w:rPr>
        <w:t>..............................</w:t>
      </w:r>
    </w:p>
    <w:p w:rsidR="00DB2ADB" w:rsidRPr="00371243" w:rsidRDefault="00DB2ADB" w:rsidP="00371243">
      <w:pPr>
        <w:tabs>
          <w:tab w:val="left" w:pos="709"/>
        </w:tabs>
        <w:suppressAutoHyphens/>
        <w:snapToGrid w:val="0"/>
        <w:spacing w:line="276" w:lineRule="auto"/>
        <w:rPr>
          <w:rFonts w:ascii="Tahoma" w:eastAsia="Calibri" w:hAnsi="Tahoma" w:cs="Tahoma"/>
          <w:lang w:eastAsia="ar-SA"/>
        </w:rPr>
      </w:pPr>
      <w:r w:rsidRPr="00371243">
        <w:rPr>
          <w:rFonts w:ascii="Tahoma" w:eastAsia="Calibri" w:hAnsi="Tahoma" w:cs="Tahoma"/>
          <w:lang w:eastAsia="ar-SA"/>
        </w:rPr>
        <w:t xml:space="preserve">Tel.: </w:t>
      </w:r>
      <w:r w:rsidR="00E46ECB" w:rsidRPr="00371243">
        <w:rPr>
          <w:rFonts w:ascii="Tahoma" w:eastAsia="Microsoft YaHei" w:hAnsi="Tahoma" w:cs="Tahoma"/>
          <w:bCs/>
          <w:lang w:eastAsia="ar-SA"/>
        </w:rPr>
        <w:t>…...................</w:t>
      </w:r>
      <w:r w:rsidR="00E46ECB">
        <w:rPr>
          <w:rFonts w:ascii="Tahoma" w:eastAsia="Microsoft YaHei" w:hAnsi="Tahoma" w:cs="Tahoma"/>
          <w:bCs/>
          <w:lang w:eastAsia="ar-SA"/>
        </w:rPr>
        <w:t>..............................</w:t>
      </w:r>
    </w:p>
    <w:p w:rsidR="00DB2ADB" w:rsidRPr="00371243" w:rsidRDefault="00DB2ADB" w:rsidP="00371243">
      <w:pPr>
        <w:tabs>
          <w:tab w:val="left" w:pos="709"/>
        </w:tabs>
        <w:suppressAutoHyphens/>
        <w:snapToGrid w:val="0"/>
        <w:spacing w:line="276" w:lineRule="auto"/>
        <w:rPr>
          <w:rFonts w:ascii="Tahoma" w:eastAsia="Calibri" w:hAnsi="Tahoma" w:cs="Tahoma"/>
          <w:lang w:eastAsia="ar-SA"/>
        </w:rPr>
      </w:pPr>
      <w:r w:rsidRPr="00371243">
        <w:rPr>
          <w:rFonts w:ascii="Tahoma" w:eastAsia="Calibri" w:hAnsi="Tahoma" w:cs="Tahoma"/>
          <w:lang w:eastAsia="ar-SA"/>
        </w:rPr>
        <w:t xml:space="preserve">Faks: </w:t>
      </w:r>
      <w:r w:rsidR="00E46ECB" w:rsidRPr="00371243">
        <w:rPr>
          <w:rFonts w:ascii="Tahoma" w:eastAsia="Microsoft YaHei" w:hAnsi="Tahoma" w:cs="Tahoma"/>
          <w:bCs/>
          <w:lang w:eastAsia="ar-SA"/>
        </w:rPr>
        <w:t>…...................</w:t>
      </w:r>
      <w:r w:rsidR="00E46ECB">
        <w:rPr>
          <w:rFonts w:ascii="Tahoma" w:eastAsia="Microsoft YaHei" w:hAnsi="Tahoma" w:cs="Tahoma"/>
          <w:bCs/>
          <w:lang w:eastAsia="ar-SA"/>
        </w:rPr>
        <w:t>..............................</w:t>
      </w:r>
    </w:p>
    <w:p w:rsidR="00E062D6" w:rsidRDefault="00371243" w:rsidP="00371243">
      <w:pPr>
        <w:tabs>
          <w:tab w:val="left" w:pos="709"/>
        </w:tabs>
        <w:suppressAutoHyphens/>
        <w:snapToGrid w:val="0"/>
        <w:spacing w:line="276" w:lineRule="auto"/>
        <w:ind w:right="568"/>
        <w:rPr>
          <w:rFonts w:ascii="Tahoma" w:eastAsia="Calibri" w:hAnsi="Tahoma" w:cs="Tahoma"/>
          <w:lang w:eastAsia="ar-SA"/>
        </w:rPr>
      </w:pPr>
      <w:r>
        <w:rPr>
          <w:rFonts w:ascii="Tahoma" w:eastAsia="Calibri" w:hAnsi="Tahoma" w:cs="Tahoma"/>
          <w:lang w:eastAsia="ar-SA"/>
        </w:rPr>
        <w:lastRenderedPageBreak/>
        <w:t>A</w:t>
      </w:r>
      <w:r w:rsidR="00DB2ADB" w:rsidRPr="00371243">
        <w:rPr>
          <w:rFonts w:ascii="Tahoma" w:eastAsia="Calibri" w:hAnsi="Tahoma" w:cs="Tahoma"/>
          <w:lang w:eastAsia="ar-SA"/>
        </w:rPr>
        <w:t>dres do korespondencji (</w:t>
      </w:r>
      <w:proofErr w:type="gramStart"/>
      <w:r w:rsidR="00DB2ADB" w:rsidRPr="00371243">
        <w:rPr>
          <w:rFonts w:ascii="Tahoma" w:eastAsia="Calibri" w:hAnsi="Tahoma" w:cs="Tahoma"/>
          <w:lang w:eastAsia="ar-SA"/>
        </w:rPr>
        <w:t>podać jeśli</w:t>
      </w:r>
      <w:proofErr w:type="gramEnd"/>
      <w:r w:rsidR="00DB2ADB" w:rsidRPr="00371243">
        <w:rPr>
          <w:rFonts w:ascii="Tahoma" w:eastAsia="Calibri" w:hAnsi="Tahoma" w:cs="Tahoma"/>
          <w:lang w:eastAsia="ar-SA"/>
        </w:rPr>
        <w:t xml:space="preserve"> inny niż wyżej):  ….................................................................................................................................</w:t>
      </w:r>
      <w:r w:rsidR="00DA65E9">
        <w:rPr>
          <w:rFonts w:ascii="Tahoma" w:hAnsi="Tahoma" w:cs="Tahoma"/>
        </w:rPr>
        <w:br/>
      </w:r>
    </w:p>
    <w:p w:rsidR="005F05FF" w:rsidRPr="00F723D1" w:rsidRDefault="005F05FF" w:rsidP="005F05FF">
      <w:pPr>
        <w:pStyle w:val="Akapitzlist"/>
        <w:numPr>
          <w:ilvl w:val="0"/>
          <w:numId w:val="6"/>
        </w:numPr>
        <w:rPr>
          <w:rFonts w:ascii="Tahoma" w:hAnsi="Tahoma" w:cs="Tahoma"/>
          <w:b/>
        </w:rPr>
      </w:pPr>
      <w:r w:rsidRPr="00F723D1">
        <w:rPr>
          <w:rFonts w:ascii="Tahoma" w:hAnsi="Tahoma" w:cs="Tahoma"/>
          <w:b/>
        </w:rPr>
        <w:t>Laptop: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3"/>
        <w:gridCol w:w="6651"/>
      </w:tblGrid>
      <w:tr w:rsidR="005F05FF" w:rsidRPr="00F723D1" w:rsidTr="00E85A00">
        <w:tc>
          <w:tcPr>
            <w:tcW w:w="0" w:type="auto"/>
            <w:shd w:val="clear" w:color="auto" w:fill="FFFFFF"/>
            <w:vAlign w:val="center"/>
          </w:tcPr>
          <w:p w:rsidR="005F05FF" w:rsidRPr="00F723D1" w:rsidRDefault="005F05FF" w:rsidP="00E85A00">
            <w:pPr>
              <w:spacing w:after="0"/>
              <w:jc w:val="both"/>
              <w:rPr>
                <w:rFonts w:ascii="Tahoma" w:hAnsi="Tahoma" w:cs="Tahoma"/>
                <w:bCs/>
              </w:rPr>
            </w:pPr>
            <w:r w:rsidRPr="00F723D1">
              <w:rPr>
                <w:rFonts w:ascii="Tahoma" w:hAnsi="Tahoma" w:cs="Tahoma"/>
                <w:bCs/>
              </w:rPr>
              <w:t>Ekran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05FF" w:rsidRPr="00F723D1" w:rsidRDefault="005F05FF" w:rsidP="00E85A00">
            <w:pPr>
              <w:spacing w:after="0"/>
              <w:jc w:val="both"/>
              <w:outlineLvl w:val="0"/>
              <w:rPr>
                <w:rFonts w:ascii="Tahoma" w:hAnsi="Tahoma" w:cs="Tahoma"/>
              </w:rPr>
            </w:pPr>
            <w:r w:rsidRPr="00F723D1">
              <w:rPr>
                <w:rFonts w:ascii="Tahoma" w:hAnsi="Tahoma" w:cs="Tahoma"/>
              </w:rPr>
              <w:t xml:space="preserve">15.6” LED </w:t>
            </w:r>
            <w:proofErr w:type="spellStart"/>
            <w:r w:rsidRPr="00F723D1">
              <w:rPr>
                <w:rFonts w:ascii="Tahoma" w:hAnsi="Tahoma" w:cs="Tahoma"/>
              </w:rPr>
              <w:t>IPS</w:t>
            </w:r>
            <w:proofErr w:type="spellEnd"/>
            <w:r w:rsidRPr="00F723D1">
              <w:rPr>
                <w:rFonts w:ascii="Tahoma" w:hAnsi="Tahoma" w:cs="Tahoma"/>
              </w:rPr>
              <w:t xml:space="preserve"> </w:t>
            </w:r>
            <w:proofErr w:type="spellStart"/>
            <w:r w:rsidRPr="00F723D1">
              <w:rPr>
                <w:rFonts w:ascii="Tahoma" w:hAnsi="Tahoma" w:cs="Tahoma"/>
              </w:rPr>
              <w:t>FHD</w:t>
            </w:r>
            <w:proofErr w:type="spellEnd"/>
            <w:r w:rsidRPr="00F723D1">
              <w:rPr>
                <w:rFonts w:ascii="Tahoma" w:hAnsi="Tahoma" w:cs="Tahoma"/>
              </w:rPr>
              <w:t xml:space="preserve"> o rozdzielczości 1920x1080, z powłoką matową, nie dopuszcza się matryc typu "</w:t>
            </w:r>
            <w:proofErr w:type="spellStart"/>
            <w:r w:rsidRPr="00F723D1">
              <w:rPr>
                <w:rFonts w:ascii="Tahoma" w:hAnsi="Tahoma" w:cs="Tahoma"/>
              </w:rPr>
              <w:t>glare</w:t>
            </w:r>
            <w:proofErr w:type="spellEnd"/>
            <w:r w:rsidRPr="00F723D1">
              <w:rPr>
                <w:rFonts w:ascii="Tahoma" w:hAnsi="Tahoma" w:cs="Tahoma"/>
              </w:rPr>
              <w:t>".</w:t>
            </w:r>
          </w:p>
        </w:tc>
      </w:tr>
      <w:tr w:rsidR="005F05FF" w:rsidRPr="00F723D1" w:rsidTr="00E85A00">
        <w:trPr>
          <w:trHeight w:val="876"/>
        </w:trPr>
        <w:tc>
          <w:tcPr>
            <w:tcW w:w="0" w:type="auto"/>
            <w:vAlign w:val="center"/>
          </w:tcPr>
          <w:p w:rsidR="005F05FF" w:rsidRPr="00F723D1" w:rsidRDefault="005F05FF" w:rsidP="00E85A00">
            <w:pPr>
              <w:spacing w:after="0"/>
              <w:jc w:val="both"/>
              <w:rPr>
                <w:rFonts w:ascii="Tahoma" w:hAnsi="Tahoma" w:cs="Tahoma"/>
                <w:bCs/>
              </w:rPr>
            </w:pPr>
            <w:r w:rsidRPr="00F723D1">
              <w:rPr>
                <w:rFonts w:ascii="Tahoma" w:hAnsi="Tahoma" w:cs="Tahoma"/>
                <w:bCs/>
              </w:rPr>
              <w:t>Wydajność komputera</w:t>
            </w:r>
          </w:p>
        </w:tc>
        <w:tc>
          <w:tcPr>
            <w:tcW w:w="0" w:type="auto"/>
            <w:vAlign w:val="center"/>
          </w:tcPr>
          <w:p w:rsidR="005F05FF" w:rsidRPr="00F723D1" w:rsidRDefault="005F05FF" w:rsidP="00E85A00">
            <w:pPr>
              <w:spacing w:after="0"/>
              <w:jc w:val="both"/>
              <w:rPr>
                <w:rFonts w:ascii="Tahoma" w:hAnsi="Tahoma" w:cs="Tahoma"/>
                <w:bCs/>
              </w:rPr>
            </w:pPr>
            <w:r w:rsidRPr="00F723D1">
              <w:rPr>
                <w:rFonts w:ascii="Tahoma" w:hAnsi="Tahoma" w:cs="Tahoma"/>
                <w:bCs/>
              </w:rPr>
              <w:t>Oferowany komputer przenośny musi osiągać w teście wydajności:</w:t>
            </w:r>
          </w:p>
          <w:p w:rsidR="005F05FF" w:rsidRPr="00F723D1" w:rsidRDefault="005F05FF" w:rsidP="00E85A00">
            <w:pPr>
              <w:spacing w:after="0"/>
              <w:jc w:val="both"/>
              <w:rPr>
                <w:rFonts w:ascii="Tahoma" w:hAnsi="Tahoma" w:cs="Tahoma"/>
                <w:bCs/>
              </w:rPr>
            </w:pPr>
            <w:proofErr w:type="spellStart"/>
            <w:r w:rsidRPr="00F723D1">
              <w:rPr>
                <w:rFonts w:ascii="Tahoma" w:hAnsi="Tahoma" w:cs="Tahoma"/>
                <w:bCs/>
              </w:rPr>
              <w:t>SYSMARK</w:t>
            </w:r>
            <w:proofErr w:type="spellEnd"/>
            <w:r w:rsidRPr="00F723D1">
              <w:rPr>
                <w:rFonts w:ascii="Tahoma" w:hAnsi="Tahoma" w:cs="Tahoma"/>
                <w:bCs/>
              </w:rPr>
              <w:t xml:space="preserve"> 25 – wynik min. 1200 – test z przeprowadzonej konfiguracji załączyć do oferty na wezwanie Zamawiającego.</w:t>
            </w:r>
          </w:p>
          <w:p w:rsidR="005F05FF" w:rsidRPr="00F723D1" w:rsidRDefault="005F05FF" w:rsidP="00E85A00">
            <w:pPr>
              <w:spacing w:after="0"/>
              <w:jc w:val="both"/>
              <w:rPr>
                <w:rFonts w:ascii="Tahoma" w:hAnsi="Tahoma" w:cs="Tahoma"/>
                <w:bCs/>
              </w:rPr>
            </w:pPr>
            <w:r w:rsidRPr="00F723D1">
              <w:rPr>
                <w:rFonts w:ascii="Tahoma" w:hAnsi="Tahoma" w:cs="Tahoma"/>
                <w:bCs/>
              </w:rPr>
              <w:t xml:space="preserve">Wymagane testy wydajnościowe wykonawca musi przeprowadzić na automatycznych ustawieniach konfiguratora dołączonego przez firmę </w:t>
            </w:r>
            <w:proofErr w:type="spellStart"/>
            <w:r w:rsidRPr="00F723D1">
              <w:rPr>
                <w:rFonts w:ascii="Tahoma" w:hAnsi="Tahoma" w:cs="Tahoma"/>
                <w:bCs/>
              </w:rPr>
              <w:t>BAPCO</w:t>
            </w:r>
            <w:proofErr w:type="spellEnd"/>
            <w:r w:rsidRPr="00F723D1">
              <w:rPr>
                <w:rFonts w:ascii="Tahoma" w:hAnsi="Tahoma" w:cs="Tahoma"/>
                <w:bCs/>
              </w:rPr>
              <w:t xml:space="preserve"> i przy natywnej rozdzielczości wyświetlacza oraz włączonych wszystkich urządzaniach. Nie dopuszcza się stosowania </w:t>
            </w:r>
            <w:proofErr w:type="spellStart"/>
            <w:r w:rsidRPr="00F723D1">
              <w:rPr>
                <w:rFonts w:ascii="Tahoma" w:hAnsi="Tahoma" w:cs="Tahoma"/>
                <w:bCs/>
              </w:rPr>
              <w:t>overclokingu</w:t>
            </w:r>
            <w:proofErr w:type="spellEnd"/>
            <w:r w:rsidRPr="00F723D1">
              <w:rPr>
                <w:rFonts w:ascii="Tahoma" w:hAnsi="Tahoma" w:cs="Tahoma"/>
                <w:bCs/>
              </w:rPr>
              <w:t xml:space="preserve">, oprogramowania wspomagającego pochodzącego </w:t>
            </w:r>
            <w:r>
              <w:rPr>
                <w:rFonts w:ascii="Tahoma" w:hAnsi="Tahoma" w:cs="Tahoma"/>
                <w:bCs/>
              </w:rPr>
              <w:br/>
            </w:r>
            <w:r w:rsidRPr="00F723D1">
              <w:rPr>
                <w:rFonts w:ascii="Tahoma" w:hAnsi="Tahoma" w:cs="Tahoma"/>
                <w:bCs/>
              </w:rPr>
              <w:t xml:space="preserve">z innego źródła niż fabrycznie zainstalowane oprogramowanie przez producenta, ingerowania w ustawieniach BIOS tzn. wyłączanie urządzeń stanowiących pełną konfigurację, jak również w samym środowisku systemu (zmniejszanie rozdzielczości, jasności </w:t>
            </w:r>
            <w:r>
              <w:rPr>
                <w:rFonts w:ascii="Tahoma" w:hAnsi="Tahoma" w:cs="Tahoma"/>
                <w:bCs/>
              </w:rPr>
              <w:br/>
            </w:r>
            <w:r w:rsidRPr="00F723D1">
              <w:rPr>
                <w:rFonts w:ascii="Tahoma" w:hAnsi="Tahoma" w:cs="Tahoma"/>
                <w:bCs/>
              </w:rPr>
              <w:t xml:space="preserve">i kontrastu itp.). </w:t>
            </w:r>
          </w:p>
        </w:tc>
      </w:tr>
      <w:tr w:rsidR="005F05FF" w:rsidRPr="00F723D1" w:rsidTr="00E85A00">
        <w:tc>
          <w:tcPr>
            <w:tcW w:w="0" w:type="auto"/>
            <w:vAlign w:val="center"/>
          </w:tcPr>
          <w:p w:rsidR="005F05FF" w:rsidRPr="00F723D1" w:rsidRDefault="005F05FF" w:rsidP="00E85A00">
            <w:pPr>
              <w:spacing w:after="0"/>
              <w:jc w:val="both"/>
              <w:rPr>
                <w:rFonts w:ascii="Tahoma" w:hAnsi="Tahoma" w:cs="Tahoma"/>
                <w:bCs/>
              </w:rPr>
            </w:pPr>
            <w:r w:rsidRPr="00F723D1">
              <w:rPr>
                <w:rFonts w:ascii="Tahoma" w:hAnsi="Tahoma" w:cs="Tahoma"/>
                <w:bCs/>
              </w:rPr>
              <w:t>Chipset</w:t>
            </w:r>
          </w:p>
        </w:tc>
        <w:tc>
          <w:tcPr>
            <w:tcW w:w="0" w:type="auto"/>
            <w:vAlign w:val="center"/>
          </w:tcPr>
          <w:p w:rsidR="005F05FF" w:rsidRPr="00F723D1" w:rsidRDefault="005F05FF" w:rsidP="00E85A00">
            <w:pPr>
              <w:spacing w:after="0"/>
              <w:jc w:val="both"/>
              <w:rPr>
                <w:rFonts w:ascii="Tahoma" w:hAnsi="Tahoma" w:cs="Tahoma"/>
                <w:bCs/>
              </w:rPr>
            </w:pPr>
            <w:r w:rsidRPr="00F723D1">
              <w:rPr>
                <w:rFonts w:ascii="Tahoma" w:hAnsi="Tahoma" w:cs="Tahoma"/>
                <w:bCs/>
              </w:rPr>
              <w:t>Zaprojektowany i wykonany do pracy w komputerach przenośnych rekomendowany przez producenta procesora.</w:t>
            </w:r>
          </w:p>
        </w:tc>
      </w:tr>
      <w:tr w:rsidR="005F05FF" w:rsidRPr="00F723D1" w:rsidTr="00E85A00">
        <w:tc>
          <w:tcPr>
            <w:tcW w:w="0" w:type="auto"/>
            <w:vAlign w:val="center"/>
          </w:tcPr>
          <w:p w:rsidR="005F05FF" w:rsidRPr="00F723D1" w:rsidRDefault="005F05FF" w:rsidP="00E85A00">
            <w:pPr>
              <w:spacing w:after="0"/>
              <w:jc w:val="both"/>
              <w:rPr>
                <w:rFonts w:ascii="Tahoma" w:hAnsi="Tahoma" w:cs="Tahoma"/>
                <w:bCs/>
              </w:rPr>
            </w:pPr>
            <w:r w:rsidRPr="00F723D1">
              <w:rPr>
                <w:rFonts w:ascii="Tahoma" w:hAnsi="Tahoma" w:cs="Tahoma"/>
                <w:bCs/>
              </w:rPr>
              <w:t>Obudowa</w:t>
            </w:r>
          </w:p>
        </w:tc>
        <w:tc>
          <w:tcPr>
            <w:tcW w:w="0" w:type="auto"/>
            <w:vAlign w:val="center"/>
          </w:tcPr>
          <w:p w:rsidR="005F05FF" w:rsidRPr="00F723D1" w:rsidRDefault="005F05FF" w:rsidP="00E85A00">
            <w:pPr>
              <w:spacing w:after="0"/>
              <w:jc w:val="both"/>
              <w:rPr>
                <w:rFonts w:ascii="Tahoma" w:hAnsi="Tahoma" w:cs="Tahoma"/>
                <w:bCs/>
              </w:rPr>
            </w:pPr>
            <w:r w:rsidRPr="00F723D1">
              <w:rPr>
                <w:rFonts w:ascii="Tahoma" w:hAnsi="Tahoma" w:cs="Tahoma"/>
                <w:bCs/>
              </w:rPr>
              <w:t>Dopuszczalne kolory – czarny/srebrny/niebieski.</w:t>
            </w:r>
          </w:p>
        </w:tc>
      </w:tr>
      <w:tr w:rsidR="005F05FF" w:rsidRPr="00F723D1" w:rsidTr="00E85A00">
        <w:tc>
          <w:tcPr>
            <w:tcW w:w="0" w:type="auto"/>
            <w:vAlign w:val="center"/>
          </w:tcPr>
          <w:p w:rsidR="005F05FF" w:rsidRPr="00F723D1" w:rsidRDefault="005F05FF" w:rsidP="00E85A00">
            <w:pPr>
              <w:spacing w:after="0"/>
              <w:jc w:val="both"/>
              <w:rPr>
                <w:rFonts w:ascii="Tahoma" w:hAnsi="Tahoma" w:cs="Tahoma"/>
                <w:bCs/>
              </w:rPr>
            </w:pPr>
            <w:r w:rsidRPr="00F723D1">
              <w:rPr>
                <w:rFonts w:ascii="Tahoma" w:hAnsi="Tahoma" w:cs="Tahoma"/>
                <w:bCs/>
              </w:rPr>
              <w:t>Pamięć RAM</w:t>
            </w:r>
          </w:p>
        </w:tc>
        <w:tc>
          <w:tcPr>
            <w:tcW w:w="0" w:type="auto"/>
            <w:vAlign w:val="center"/>
          </w:tcPr>
          <w:p w:rsidR="005F05FF" w:rsidRPr="00F723D1" w:rsidRDefault="005F05FF" w:rsidP="00E85A00">
            <w:pPr>
              <w:spacing w:after="0"/>
              <w:jc w:val="both"/>
              <w:rPr>
                <w:rFonts w:ascii="Tahoma" w:hAnsi="Tahoma" w:cs="Tahoma"/>
                <w:bCs/>
              </w:rPr>
            </w:pPr>
            <w:r w:rsidRPr="00F723D1">
              <w:rPr>
                <w:rFonts w:ascii="Tahoma" w:hAnsi="Tahoma" w:cs="Tahoma"/>
                <w:bCs/>
              </w:rPr>
              <w:t>16GB DDR4 (pamięć RAM rozszerzalna do 32GB – nie dopuszcza się wlutowanych pamięci w płytę główną).</w:t>
            </w:r>
          </w:p>
        </w:tc>
      </w:tr>
      <w:tr w:rsidR="005F05FF" w:rsidRPr="00F723D1" w:rsidTr="00E85A00">
        <w:tc>
          <w:tcPr>
            <w:tcW w:w="0" w:type="auto"/>
            <w:vMerge w:val="restart"/>
            <w:vAlign w:val="center"/>
          </w:tcPr>
          <w:p w:rsidR="005F05FF" w:rsidRPr="00F723D1" w:rsidRDefault="005F05FF" w:rsidP="00E85A00">
            <w:pPr>
              <w:spacing w:after="0"/>
              <w:jc w:val="both"/>
              <w:rPr>
                <w:rFonts w:ascii="Tahoma" w:hAnsi="Tahoma" w:cs="Tahoma"/>
                <w:bCs/>
              </w:rPr>
            </w:pPr>
            <w:r w:rsidRPr="00F723D1">
              <w:rPr>
                <w:rFonts w:ascii="Tahoma" w:hAnsi="Tahoma" w:cs="Tahoma"/>
                <w:bCs/>
              </w:rPr>
              <w:t>Dysk twardy</w:t>
            </w:r>
          </w:p>
        </w:tc>
        <w:tc>
          <w:tcPr>
            <w:tcW w:w="0" w:type="auto"/>
            <w:vAlign w:val="center"/>
          </w:tcPr>
          <w:p w:rsidR="005F05FF" w:rsidRPr="00F723D1" w:rsidRDefault="005F05FF" w:rsidP="00E85A00">
            <w:pPr>
              <w:spacing w:after="0"/>
              <w:jc w:val="both"/>
              <w:rPr>
                <w:rFonts w:ascii="Tahoma" w:hAnsi="Tahoma" w:cs="Tahoma"/>
                <w:bCs/>
                <w:lang w:val="sv-SE"/>
              </w:rPr>
            </w:pPr>
            <w:r w:rsidRPr="00F723D1">
              <w:rPr>
                <w:rFonts w:ascii="Tahoma" w:hAnsi="Tahoma" w:cs="Tahoma"/>
                <w:bCs/>
                <w:lang w:val="sv-SE"/>
              </w:rPr>
              <w:t xml:space="preserve">Min. 450GB SSD. Nie dopuszczamy łączenia dwóch dysków </w:t>
            </w:r>
            <w:r>
              <w:rPr>
                <w:rFonts w:ascii="Tahoma" w:hAnsi="Tahoma" w:cs="Tahoma"/>
                <w:bCs/>
                <w:lang w:val="sv-SE"/>
              </w:rPr>
              <w:br/>
            </w:r>
            <w:r w:rsidRPr="00F723D1">
              <w:rPr>
                <w:rFonts w:ascii="Tahoma" w:hAnsi="Tahoma" w:cs="Tahoma"/>
                <w:bCs/>
                <w:lang w:val="sv-SE"/>
              </w:rPr>
              <w:t>o mniejszej pojemności.</w:t>
            </w:r>
          </w:p>
        </w:tc>
      </w:tr>
      <w:tr w:rsidR="005F05FF" w:rsidRPr="00F723D1" w:rsidTr="00E85A00">
        <w:tc>
          <w:tcPr>
            <w:tcW w:w="0" w:type="auto"/>
            <w:vMerge/>
            <w:vAlign w:val="center"/>
          </w:tcPr>
          <w:p w:rsidR="005F05FF" w:rsidRPr="00F723D1" w:rsidRDefault="005F05FF" w:rsidP="00E85A00">
            <w:pPr>
              <w:spacing w:after="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0" w:type="auto"/>
            <w:vAlign w:val="center"/>
          </w:tcPr>
          <w:p w:rsidR="005F05FF" w:rsidRPr="00F723D1" w:rsidRDefault="005F05FF" w:rsidP="00E85A00">
            <w:pPr>
              <w:spacing w:after="0"/>
              <w:jc w:val="both"/>
              <w:rPr>
                <w:rFonts w:ascii="Tahoma" w:hAnsi="Tahoma" w:cs="Tahoma"/>
                <w:bCs/>
                <w:lang w:val="sv-SE"/>
              </w:rPr>
            </w:pPr>
            <w:r w:rsidRPr="00F723D1">
              <w:rPr>
                <w:rFonts w:ascii="Tahoma" w:hAnsi="Tahoma" w:cs="Tahoma"/>
                <w:bCs/>
                <w:lang w:val="sv-SE"/>
              </w:rPr>
              <w:t>Dysk twardy musi zawierać partycję recovery – na partycji musi znajdować się obraz zainstalowanych i skonfigurowanych elementów tj. Systemu operacyjnego.</w:t>
            </w:r>
          </w:p>
          <w:p w:rsidR="005F05FF" w:rsidRPr="00F723D1" w:rsidRDefault="005F05FF" w:rsidP="00E85A00">
            <w:pPr>
              <w:spacing w:after="0"/>
              <w:jc w:val="both"/>
              <w:rPr>
                <w:rFonts w:ascii="Tahoma" w:hAnsi="Tahoma" w:cs="Tahoma"/>
                <w:bCs/>
                <w:lang w:val="sv-SE"/>
              </w:rPr>
            </w:pPr>
            <w:r w:rsidRPr="00F723D1">
              <w:rPr>
                <w:rFonts w:ascii="Tahoma" w:hAnsi="Tahoma" w:cs="Tahoma"/>
                <w:bCs/>
                <w:lang w:val="sv-SE"/>
              </w:rPr>
              <w:t xml:space="preserve">Partycja musi zapewniać przywrócenie systemu operacyjnego, zainstalowanego i skonfigurowanego w/w oprogramowania.         </w:t>
            </w:r>
          </w:p>
        </w:tc>
      </w:tr>
      <w:tr w:rsidR="005F05FF" w:rsidRPr="00F723D1" w:rsidTr="00E85A00">
        <w:tc>
          <w:tcPr>
            <w:tcW w:w="0" w:type="auto"/>
            <w:vAlign w:val="center"/>
          </w:tcPr>
          <w:p w:rsidR="005F05FF" w:rsidRPr="00F723D1" w:rsidRDefault="005F05FF" w:rsidP="00E85A00">
            <w:pPr>
              <w:spacing w:after="0"/>
              <w:jc w:val="both"/>
              <w:rPr>
                <w:rFonts w:ascii="Tahoma" w:hAnsi="Tahoma" w:cs="Tahoma"/>
                <w:bCs/>
              </w:rPr>
            </w:pPr>
            <w:r w:rsidRPr="00F723D1">
              <w:rPr>
                <w:rFonts w:ascii="Tahoma" w:hAnsi="Tahoma" w:cs="Tahoma"/>
                <w:bCs/>
              </w:rPr>
              <w:t>Karta graficzna</w:t>
            </w:r>
          </w:p>
        </w:tc>
        <w:tc>
          <w:tcPr>
            <w:tcW w:w="0" w:type="auto"/>
            <w:vAlign w:val="center"/>
          </w:tcPr>
          <w:p w:rsidR="005F05FF" w:rsidRPr="00F723D1" w:rsidRDefault="005F05FF" w:rsidP="00E85A00">
            <w:pPr>
              <w:spacing w:after="0"/>
              <w:jc w:val="both"/>
              <w:rPr>
                <w:rFonts w:ascii="Tahoma" w:hAnsi="Tahoma" w:cs="Tahoma"/>
              </w:rPr>
            </w:pPr>
            <w:r w:rsidRPr="00F723D1">
              <w:rPr>
                <w:rFonts w:ascii="Tahoma" w:hAnsi="Tahoma" w:cs="Tahoma"/>
              </w:rPr>
              <w:t xml:space="preserve">Grafika zintegrowana z procesorem powinna umożliwiać pracę dwumonitorową ze wsparciem DirectX 12, </w:t>
            </w:r>
            <w:proofErr w:type="spellStart"/>
            <w:r w:rsidRPr="00F723D1">
              <w:rPr>
                <w:rFonts w:ascii="Tahoma" w:hAnsi="Tahoma" w:cs="Tahoma"/>
              </w:rPr>
              <w:t>OpenGL</w:t>
            </w:r>
            <w:proofErr w:type="spellEnd"/>
            <w:r w:rsidRPr="00F723D1">
              <w:rPr>
                <w:rFonts w:ascii="Tahoma" w:hAnsi="Tahoma" w:cs="Tahoma"/>
              </w:rPr>
              <w:t xml:space="preserve"> 4.5, </w:t>
            </w:r>
            <w:proofErr w:type="gramStart"/>
            <w:r w:rsidRPr="00F723D1">
              <w:rPr>
                <w:rFonts w:ascii="Tahoma" w:hAnsi="Tahoma" w:cs="Tahoma"/>
              </w:rPr>
              <w:t>pamięć</w:t>
            </w:r>
            <w:proofErr w:type="gramEnd"/>
            <w:r w:rsidRPr="00F723D1">
              <w:rPr>
                <w:rFonts w:ascii="Tahoma" w:hAnsi="Tahoma" w:cs="Tahoma"/>
              </w:rPr>
              <w:t xml:space="preserve"> współdzielona z pamięcią RAM, dynamicznie przydzielana.</w:t>
            </w:r>
          </w:p>
        </w:tc>
      </w:tr>
      <w:tr w:rsidR="005F05FF" w:rsidRPr="00F723D1" w:rsidTr="00E85A00">
        <w:tc>
          <w:tcPr>
            <w:tcW w:w="0" w:type="auto"/>
            <w:vAlign w:val="center"/>
          </w:tcPr>
          <w:p w:rsidR="005F05FF" w:rsidRPr="00F723D1" w:rsidRDefault="005F05FF" w:rsidP="00E85A00">
            <w:pPr>
              <w:spacing w:after="0"/>
              <w:jc w:val="both"/>
              <w:rPr>
                <w:rFonts w:ascii="Tahoma" w:hAnsi="Tahoma" w:cs="Tahoma"/>
                <w:bCs/>
              </w:rPr>
            </w:pPr>
            <w:r w:rsidRPr="00F723D1">
              <w:rPr>
                <w:rFonts w:ascii="Tahoma" w:hAnsi="Tahoma" w:cs="Tahoma"/>
                <w:bCs/>
              </w:rPr>
              <w:t>Karta dźwiękowa</w:t>
            </w:r>
          </w:p>
        </w:tc>
        <w:tc>
          <w:tcPr>
            <w:tcW w:w="0" w:type="auto"/>
            <w:vAlign w:val="center"/>
          </w:tcPr>
          <w:p w:rsidR="005F05FF" w:rsidRPr="00F723D1" w:rsidRDefault="005F05FF" w:rsidP="00E85A00">
            <w:pPr>
              <w:spacing w:after="0"/>
              <w:jc w:val="both"/>
              <w:rPr>
                <w:rFonts w:ascii="Tahoma" w:hAnsi="Tahoma" w:cs="Tahoma"/>
                <w:bCs/>
              </w:rPr>
            </w:pPr>
            <w:r w:rsidRPr="00F723D1">
              <w:rPr>
                <w:rFonts w:ascii="Tahoma" w:hAnsi="Tahoma" w:cs="Tahoma"/>
                <w:bCs/>
              </w:rPr>
              <w:t xml:space="preserve">Karta dźwiękowa zgodna z </w:t>
            </w:r>
            <w:proofErr w:type="spellStart"/>
            <w:r w:rsidRPr="00F723D1">
              <w:rPr>
                <w:rFonts w:ascii="Tahoma" w:hAnsi="Tahoma" w:cs="Tahoma"/>
                <w:bCs/>
              </w:rPr>
              <w:t>HD</w:t>
            </w:r>
            <w:proofErr w:type="spellEnd"/>
            <w:r w:rsidRPr="00F723D1">
              <w:rPr>
                <w:rFonts w:ascii="Tahoma" w:hAnsi="Tahoma" w:cs="Tahoma"/>
                <w:bCs/>
              </w:rPr>
              <w:t xml:space="preserve"> Audio, wbudowane dwa głośniki stereo oraz dwa cyfrowe mikrofony.</w:t>
            </w:r>
          </w:p>
        </w:tc>
      </w:tr>
      <w:tr w:rsidR="005F05FF" w:rsidRPr="00F723D1" w:rsidTr="00E85A00">
        <w:tc>
          <w:tcPr>
            <w:tcW w:w="0" w:type="auto"/>
            <w:vAlign w:val="center"/>
          </w:tcPr>
          <w:p w:rsidR="005F05FF" w:rsidRPr="00F723D1" w:rsidRDefault="005F05FF" w:rsidP="00E85A00">
            <w:pPr>
              <w:spacing w:after="0"/>
              <w:jc w:val="both"/>
              <w:rPr>
                <w:rFonts w:ascii="Tahoma" w:hAnsi="Tahoma" w:cs="Tahoma"/>
              </w:rPr>
            </w:pPr>
            <w:r w:rsidRPr="00F723D1">
              <w:rPr>
                <w:rFonts w:ascii="Tahoma" w:hAnsi="Tahoma" w:cs="Tahoma"/>
              </w:rPr>
              <w:t xml:space="preserve">Wbudowane połączenia </w:t>
            </w:r>
          </w:p>
          <w:p w:rsidR="005F05FF" w:rsidRPr="00F723D1" w:rsidRDefault="005F05FF" w:rsidP="00E85A00">
            <w:pPr>
              <w:spacing w:after="0"/>
              <w:jc w:val="both"/>
              <w:rPr>
                <w:rFonts w:ascii="Tahoma" w:hAnsi="Tahoma" w:cs="Tahoma"/>
                <w:bCs/>
              </w:rPr>
            </w:pPr>
            <w:proofErr w:type="gramStart"/>
            <w:r w:rsidRPr="00F723D1">
              <w:rPr>
                <w:rFonts w:ascii="Tahoma" w:hAnsi="Tahoma" w:cs="Tahoma"/>
              </w:rPr>
              <w:t>i</w:t>
            </w:r>
            <w:proofErr w:type="gramEnd"/>
            <w:r w:rsidRPr="00F723D1">
              <w:rPr>
                <w:rFonts w:ascii="Tahoma" w:hAnsi="Tahoma" w:cs="Tahoma"/>
              </w:rPr>
              <w:t xml:space="preserve"> karty sieciowe</w:t>
            </w:r>
          </w:p>
        </w:tc>
        <w:tc>
          <w:tcPr>
            <w:tcW w:w="0" w:type="auto"/>
            <w:vAlign w:val="center"/>
          </w:tcPr>
          <w:p w:rsidR="005F05FF" w:rsidRPr="00F723D1" w:rsidRDefault="005F05FF" w:rsidP="00E85A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</w:rPr>
            </w:pPr>
            <w:r w:rsidRPr="00F723D1">
              <w:rPr>
                <w:rFonts w:ascii="Tahoma" w:hAnsi="Tahoma" w:cs="Tahoma"/>
              </w:rPr>
              <w:t xml:space="preserve">Karta sieciowa LAN 10/100/1000 LAN </w:t>
            </w:r>
          </w:p>
          <w:p w:rsidR="005F05FF" w:rsidRPr="00F723D1" w:rsidRDefault="005F05FF" w:rsidP="00E85A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</w:rPr>
            </w:pPr>
            <w:proofErr w:type="spellStart"/>
            <w:r w:rsidRPr="00F723D1">
              <w:rPr>
                <w:rFonts w:ascii="Tahoma" w:hAnsi="Tahoma" w:cs="Tahoma"/>
              </w:rPr>
              <w:t>WLAN</w:t>
            </w:r>
            <w:proofErr w:type="spellEnd"/>
            <w:r w:rsidRPr="00F723D1">
              <w:rPr>
                <w:rFonts w:ascii="Tahoma" w:hAnsi="Tahoma" w:cs="Tahoma"/>
              </w:rPr>
              <w:t xml:space="preserve"> 802.11 </w:t>
            </w:r>
            <w:proofErr w:type="spellStart"/>
            <w:proofErr w:type="gramStart"/>
            <w:r w:rsidRPr="00F723D1">
              <w:rPr>
                <w:rFonts w:ascii="Tahoma" w:hAnsi="Tahoma" w:cs="Tahoma"/>
              </w:rPr>
              <w:t>ax</w:t>
            </w:r>
            <w:proofErr w:type="spellEnd"/>
            <w:proofErr w:type="gramEnd"/>
            <w:r w:rsidRPr="00F723D1">
              <w:rPr>
                <w:rFonts w:ascii="Tahoma" w:hAnsi="Tahoma" w:cs="Tahoma"/>
              </w:rPr>
              <w:t xml:space="preserve"> wraz z Bluetooth 5.0</w:t>
            </w:r>
          </w:p>
        </w:tc>
      </w:tr>
      <w:tr w:rsidR="005F05FF" w:rsidRPr="00F723D1" w:rsidTr="00E85A00">
        <w:tc>
          <w:tcPr>
            <w:tcW w:w="0" w:type="auto"/>
            <w:vAlign w:val="center"/>
          </w:tcPr>
          <w:p w:rsidR="005F05FF" w:rsidRPr="00F723D1" w:rsidRDefault="005F05FF" w:rsidP="00E85A00">
            <w:pPr>
              <w:spacing w:after="0"/>
              <w:jc w:val="both"/>
              <w:rPr>
                <w:rFonts w:ascii="Tahoma" w:hAnsi="Tahoma" w:cs="Tahoma"/>
                <w:bCs/>
              </w:rPr>
            </w:pPr>
            <w:r w:rsidRPr="00F723D1">
              <w:rPr>
                <w:rFonts w:ascii="Tahoma" w:hAnsi="Tahoma" w:cs="Tahoma"/>
                <w:bCs/>
              </w:rPr>
              <w:t>Porty/złącza</w:t>
            </w:r>
          </w:p>
          <w:p w:rsidR="005F05FF" w:rsidRPr="00F723D1" w:rsidRDefault="005F05FF" w:rsidP="00E85A00">
            <w:pPr>
              <w:spacing w:after="0"/>
              <w:jc w:val="both"/>
              <w:rPr>
                <w:rFonts w:ascii="Tahoma" w:hAnsi="Tahoma" w:cs="Tahoma"/>
                <w:bCs/>
              </w:rPr>
            </w:pPr>
            <w:r w:rsidRPr="00F723D1">
              <w:rPr>
                <w:rFonts w:ascii="Tahoma" w:hAnsi="Tahoma" w:cs="Tahoma"/>
                <w:bCs/>
              </w:rPr>
              <w:t>(wbudowane)</w:t>
            </w:r>
          </w:p>
        </w:tc>
        <w:tc>
          <w:tcPr>
            <w:tcW w:w="0" w:type="auto"/>
            <w:vAlign w:val="center"/>
          </w:tcPr>
          <w:p w:rsidR="005F05FF" w:rsidRPr="00F723D1" w:rsidRDefault="005F05FF" w:rsidP="00E85A00">
            <w:pPr>
              <w:spacing w:after="0"/>
              <w:jc w:val="both"/>
              <w:outlineLvl w:val="0"/>
              <w:rPr>
                <w:rFonts w:ascii="Tahoma" w:hAnsi="Tahoma" w:cs="Tahoma"/>
              </w:rPr>
            </w:pPr>
            <w:r w:rsidRPr="00F723D1">
              <w:rPr>
                <w:rFonts w:ascii="Tahoma" w:hAnsi="Tahoma" w:cs="Tahoma"/>
              </w:rPr>
              <w:t>1x Złącze RJ-45 (podłączenie sieci lokalnej)</w:t>
            </w:r>
          </w:p>
          <w:p w:rsidR="005F05FF" w:rsidRPr="00F723D1" w:rsidRDefault="005F05FF" w:rsidP="00E85A00">
            <w:pPr>
              <w:spacing w:after="0"/>
              <w:jc w:val="both"/>
              <w:textAlignment w:val="top"/>
              <w:rPr>
                <w:rFonts w:ascii="Tahoma" w:hAnsi="Tahoma" w:cs="Tahoma"/>
                <w:lang w:eastAsia="zh-TW"/>
              </w:rPr>
            </w:pPr>
            <w:r w:rsidRPr="00F723D1">
              <w:rPr>
                <w:rFonts w:ascii="Tahoma" w:hAnsi="Tahoma" w:cs="Tahoma"/>
                <w:lang w:eastAsia="zh-TW"/>
              </w:rPr>
              <w:t>1x USB-C (</w:t>
            </w:r>
            <w:proofErr w:type="spellStart"/>
            <w:r w:rsidRPr="00F723D1">
              <w:rPr>
                <w:rFonts w:ascii="Tahoma" w:hAnsi="Tahoma" w:cs="Tahoma"/>
                <w:lang w:eastAsia="zh-TW"/>
              </w:rPr>
              <w:t>Thunderbolt</w:t>
            </w:r>
            <w:proofErr w:type="spellEnd"/>
            <w:r w:rsidRPr="00F723D1">
              <w:rPr>
                <w:rFonts w:ascii="Tahoma" w:hAnsi="Tahoma" w:cs="Tahoma"/>
                <w:lang w:eastAsia="zh-TW"/>
              </w:rPr>
              <w:t xml:space="preserve"> 4 z możliwością ładowania baterii laptopa) </w:t>
            </w:r>
          </w:p>
          <w:p w:rsidR="005F05FF" w:rsidRPr="00F723D1" w:rsidRDefault="005F05FF" w:rsidP="00E85A00">
            <w:pPr>
              <w:spacing w:after="0"/>
              <w:jc w:val="both"/>
              <w:textAlignment w:val="top"/>
              <w:rPr>
                <w:rFonts w:ascii="Tahoma" w:hAnsi="Tahoma" w:cs="Tahoma"/>
              </w:rPr>
            </w:pPr>
            <w:r w:rsidRPr="00F723D1">
              <w:rPr>
                <w:rFonts w:ascii="Tahoma" w:hAnsi="Tahoma" w:cs="Tahoma"/>
                <w:lang w:eastAsia="zh-TW"/>
              </w:rPr>
              <w:t>2x USB 3.2</w:t>
            </w:r>
          </w:p>
          <w:p w:rsidR="005F05FF" w:rsidRPr="00F723D1" w:rsidRDefault="005F05FF" w:rsidP="00E85A00">
            <w:pPr>
              <w:spacing w:after="0"/>
              <w:jc w:val="both"/>
              <w:outlineLvl w:val="0"/>
              <w:rPr>
                <w:rFonts w:ascii="Tahoma" w:hAnsi="Tahoma" w:cs="Tahoma"/>
              </w:rPr>
            </w:pPr>
            <w:r w:rsidRPr="00F723D1">
              <w:rPr>
                <w:rFonts w:ascii="Tahoma" w:hAnsi="Tahoma" w:cs="Tahoma"/>
              </w:rPr>
              <w:t>1x Gniazdo mikrofonowe/Gniazdo słuchawkowe (Combo)</w:t>
            </w:r>
          </w:p>
          <w:p w:rsidR="005F05FF" w:rsidRPr="00F723D1" w:rsidRDefault="005F05FF" w:rsidP="00E85A00">
            <w:pPr>
              <w:spacing w:after="0"/>
              <w:jc w:val="both"/>
              <w:outlineLvl w:val="0"/>
              <w:rPr>
                <w:rFonts w:ascii="Tahoma" w:hAnsi="Tahoma" w:cs="Tahoma"/>
              </w:rPr>
            </w:pPr>
            <w:r w:rsidRPr="00F723D1">
              <w:rPr>
                <w:rFonts w:ascii="Tahoma" w:hAnsi="Tahoma" w:cs="Tahoma"/>
              </w:rPr>
              <w:t xml:space="preserve">1x </w:t>
            </w:r>
            <w:proofErr w:type="spellStart"/>
            <w:r w:rsidRPr="00F723D1">
              <w:rPr>
                <w:rFonts w:ascii="Tahoma" w:hAnsi="Tahoma" w:cs="Tahoma"/>
              </w:rPr>
              <w:t>HDMI</w:t>
            </w:r>
            <w:proofErr w:type="spellEnd"/>
            <w:r w:rsidRPr="00F723D1">
              <w:rPr>
                <w:rFonts w:ascii="Tahoma" w:hAnsi="Tahoma" w:cs="Tahoma"/>
              </w:rPr>
              <w:t xml:space="preserve"> ze wsparciem </w:t>
            </w:r>
            <w:proofErr w:type="spellStart"/>
            <w:r w:rsidRPr="00F723D1">
              <w:rPr>
                <w:rFonts w:ascii="Tahoma" w:hAnsi="Tahoma" w:cs="Tahoma"/>
              </w:rPr>
              <w:t>HDCP</w:t>
            </w:r>
            <w:proofErr w:type="spellEnd"/>
          </w:p>
        </w:tc>
      </w:tr>
      <w:tr w:rsidR="005F05FF" w:rsidRPr="00F723D1" w:rsidTr="00E85A00">
        <w:tc>
          <w:tcPr>
            <w:tcW w:w="0" w:type="auto"/>
            <w:vAlign w:val="center"/>
          </w:tcPr>
          <w:p w:rsidR="005F05FF" w:rsidRPr="00F723D1" w:rsidRDefault="005F05FF" w:rsidP="00E85A00">
            <w:pPr>
              <w:spacing w:after="0"/>
              <w:jc w:val="both"/>
              <w:rPr>
                <w:rFonts w:ascii="Tahoma" w:hAnsi="Tahoma" w:cs="Tahoma"/>
                <w:bCs/>
              </w:rPr>
            </w:pPr>
            <w:r w:rsidRPr="00F723D1">
              <w:rPr>
                <w:rFonts w:ascii="Tahoma" w:hAnsi="Tahoma" w:cs="Tahoma"/>
                <w:bCs/>
              </w:rPr>
              <w:t>Klawiatura</w:t>
            </w:r>
          </w:p>
        </w:tc>
        <w:tc>
          <w:tcPr>
            <w:tcW w:w="0" w:type="auto"/>
            <w:vAlign w:val="center"/>
          </w:tcPr>
          <w:p w:rsidR="005F05FF" w:rsidRPr="00F723D1" w:rsidRDefault="005F05FF" w:rsidP="00E85A00">
            <w:pPr>
              <w:spacing w:after="0"/>
              <w:jc w:val="both"/>
              <w:rPr>
                <w:rFonts w:ascii="Tahoma" w:hAnsi="Tahoma" w:cs="Tahoma"/>
                <w:bCs/>
              </w:rPr>
            </w:pPr>
            <w:r w:rsidRPr="00F723D1">
              <w:rPr>
                <w:rFonts w:ascii="Tahoma" w:hAnsi="Tahoma" w:cs="Tahoma"/>
                <w:bCs/>
              </w:rPr>
              <w:t>Pełnowy</w:t>
            </w:r>
            <w:r>
              <w:rPr>
                <w:rFonts w:ascii="Tahoma" w:hAnsi="Tahoma" w:cs="Tahoma"/>
                <w:bCs/>
              </w:rPr>
              <w:t xml:space="preserve">miarowa klawiatura </w:t>
            </w:r>
            <w:r w:rsidRPr="00F723D1">
              <w:rPr>
                <w:rFonts w:ascii="Tahoma" w:hAnsi="Tahoma" w:cs="Tahoma"/>
                <w:bCs/>
              </w:rPr>
              <w:t xml:space="preserve">z wydzielonymi pełnowymiarowymi </w:t>
            </w:r>
            <w:proofErr w:type="gramStart"/>
            <w:r w:rsidRPr="00F723D1">
              <w:rPr>
                <w:rFonts w:ascii="Tahoma" w:hAnsi="Tahoma" w:cs="Tahoma"/>
                <w:bCs/>
              </w:rPr>
              <w:t>klawiszami</w:t>
            </w:r>
            <w:proofErr w:type="gramEnd"/>
            <w:r w:rsidRPr="00F723D1">
              <w:rPr>
                <w:rFonts w:ascii="Tahoma" w:hAnsi="Tahoma" w:cs="Tahoma"/>
                <w:bCs/>
              </w:rPr>
              <w:t xml:space="preserve"> numerycznymi w prawej części klawiatury, w układzie </w:t>
            </w:r>
            <w:proofErr w:type="spellStart"/>
            <w:r w:rsidRPr="00F723D1">
              <w:rPr>
                <w:rFonts w:ascii="Tahoma" w:hAnsi="Tahoma" w:cs="Tahoma"/>
                <w:bCs/>
              </w:rPr>
              <w:lastRenderedPageBreak/>
              <w:t>US-QWERTY</w:t>
            </w:r>
            <w:proofErr w:type="spellEnd"/>
            <w:r w:rsidRPr="00F723D1">
              <w:rPr>
                <w:rFonts w:ascii="Tahoma" w:hAnsi="Tahoma" w:cs="Tahoma"/>
                <w:bCs/>
              </w:rPr>
              <w:t xml:space="preserve">, polskie znaki zgodne z układem MS Windows </w:t>
            </w:r>
            <w:r>
              <w:rPr>
                <w:rFonts w:ascii="Tahoma" w:hAnsi="Tahoma" w:cs="Tahoma"/>
                <w:bCs/>
              </w:rPr>
              <w:t>„</w:t>
            </w:r>
            <w:r w:rsidRPr="00F723D1">
              <w:rPr>
                <w:rFonts w:ascii="Tahoma" w:hAnsi="Tahoma" w:cs="Tahoma"/>
                <w:bCs/>
              </w:rPr>
              <w:t>polski programistyczny</w:t>
            </w:r>
            <w:r>
              <w:rPr>
                <w:rFonts w:ascii="Tahoma" w:hAnsi="Tahoma" w:cs="Tahoma"/>
                <w:bCs/>
              </w:rPr>
              <w:t xml:space="preserve">”, klawiatura </w:t>
            </w:r>
            <w:r w:rsidRPr="00F723D1">
              <w:rPr>
                <w:rFonts w:ascii="Tahoma" w:hAnsi="Tahoma" w:cs="Tahoma"/>
                <w:bCs/>
              </w:rPr>
              <w:t>musi być wyposażona w 2 klawisze ALT (prawy i lewy).</w:t>
            </w:r>
          </w:p>
        </w:tc>
      </w:tr>
      <w:tr w:rsidR="005F05FF" w:rsidRPr="00F723D1" w:rsidTr="00E85A00">
        <w:tc>
          <w:tcPr>
            <w:tcW w:w="0" w:type="auto"/>
            <w:vAlign w:val="center"/>
          </w:tcPr>
          <w:p w:rsidR="005F05FF" w:rsidRPr="00F723D1" w:rsidRDefault="005F05FF" w:rsidP="00E85A00">
            <w:pPr>
              <w:spacing w:after="0"/>
              <w:jc w:val="both"/>
              <w:rPr>
                <w:rFonts w:ascii="Tahoma" w:hAnsi="Tahoma" w:cs="Tahoma"/>
                <w:bCs/>
              </w:rPr>
            </w:pPr>
            <w:r w:rsidRPr="00F723D1">
              <w:rPr>
                <w:rFonts w:ascii="Tahoma" w:hAnsi="Tahoma" w:cs="Tahoma"/>
                <w:bCs/>
              </w:rPr>
              <w:lastRenderedPageBreak/>
              <w:t>Urządzenie wskazujące</w:t>
            </w:r>
          </w:p>
        </w:tc>
        <w:tc>
          <w:tcPr>
            <w:tcW w:w="0" w:type="auto"/>
            <w:vAlign w:val="center"/>
          </w:tcPr>
          <w:p w:rsidR="005F05FF" w:rsidRPr="00F723D1" w:rsidRDefault="005F05FF" w:rsidP="00E85A00">
            <w:pPr>
              <w:spacing w:after="0"/>
              <w:jc w:val="both"/>
              <w:rPr>
                <w:rFonts w:ascii="Tahoma" w:hAnsi="Tahoma" w:cs="Tahoma"/>
              </w:rPr>
            </w:pPr>
            <w:proofErr w:type="spellStart"/>
            <w:r w:rsidRPr="00F723D1">
              <w:rPr>
                <w:rFonts w:ascii="Tahoma" w:hAnsi="Tahoma" w:cs="Tahoma"/>
              </w:rPr>
              <w:t>Touch</w:t>
            </w:r>
            <w:proofErr w:type="spellEnd"/>
            <w:r w:rsidRPr="00F723D1">
              <w:rPr>
                <w:rFonts w:ascii="Tahoma" w:hAnsi="Tahoma" w:cs="Tahoma"/>
              </w:rPr>
              <w:t xml:space="preserve"> Pad (płytka dotykowa) wbudowana w obudowę notebooka.</w:t>
            </w:r>
          </w:p>
        </w:tc>
      </w:tr>
      <w:tr w:rsidR="005F05FF" w:rsidRPr="00F723D1" w:rsidTr="00E85A00">
        <w:tc>
          <w:tcPr>
            <w:tcW w:w="0" w:type="auto"/>
            <w:vAlign w:val="center"/>
          </w:tcPr>
          <w:p w:rsidR="005F05FF" w:rsidRPr="00F723D1" w:rsidRDefault="005F05FF" w:rsidP="00E85A00">
            <w:pPr>
              <w:spacing w:after="0"/>
              <w:jc w:val="both"/>
              <w:rPr>
                <w:rFonts w:ascii="Tahoma" w:hAnsi="Tahoma" w:cs="Tahoma"/>
                <w:bCs/>
              </w:rPr>
            </w:pPr>
            <w:r w:rsidRPr="00F723D1">
              <w:rPr>
                <w:rFonts w:ascii="Tahoma" w:hAnsi="Tahoma" w:cs="Tahoma"/>
                <w:bCs/>
              </w:rPr>
              <w:t>Kamera</w:t>
            </w:r>
          </w:p>
        </w:tc>
        <w:tc>
          <w:tcPr>
            <w:tcW w:w="0" w:type="auto"/>
            <w:vAlign w:val="center"/>
          </w:tcPr>
          <w:p w:rsidR="005F05FF" w:rsidRPr="00F723D1" w:rsidRDefault="005F05FF" w:rsidP="00E85A00">
            <w:pPr>
              <w:spacing w:after="0"/>
              <w:jc w:val="both"/>
              <w:rPr>
                <w:rFonts w:ascii="Tahoma" w:hAnsi="Tahoma" w:cs="Tahoma"/>
                <w:bCs/>
              </w:rPr>
            </w:pPr>
            <w:r w:rsidRPr="00F723D1">
              <w:rPr>
                <w:rFonts w:ascii="Tahoma" w:hAnsi="Tahoma" w:cs="Tahoma"/>
                <w:bCs/>
              </w:rPr>
              <w:t xml:space="preserve">Wbudowana oraz wbudowane dwa kierunkowe mikrofony. </w:t>
            </w:r>
          </w:p>
          <w:p w:rsidR="005F05FF" w:rsidRPr="00F723D1" w:rsidRDefault="005F05FF" w:rsidP="00E85A00">
            <w:pPr>
              <w:spacing w:after="0"/>
              <w:jc w:val="both"/>
              <w:rPr>
                <w:rFonts w:ascii="Tahoma" w:hAnsi="Tahoma" w:cs="Tahoma"/>
                <w:bCs/>
              </w:rPr>
            </w:pPr>
            <w:r w:rsidRPr="00F723D1">
              <w:rPr>
                <w:rFonts w:ascii="Tahoma" w:hAnsi="Tahoma" w:cs="Tahoma"/>
                <w:bCs/>
              </w:rPr>
              <w:t xml:space="preserve">Mechaniczna przesłona kamery. </w:t>
            </w:r>
          </w:p>
        </w:tc>
      </w:tr>
      <w:tr w:rsidR="005F05FF" w:rsidRPr="00F723D1" w:rsidTr="00E85A00">
        <w:tc>
          <w:tcPr>
            <w:tcW w:w="0" w:type="auto"/>
            <w:vAlign w:val="center"/>
          </w:tcPr>
          <w:p w:rsidR="005F05FF" w:rsidRPr="00F723D1" w:rsidRDefault="005F05FF" w:rsidP="00E85A00">
            <w:pPr>
              <w:spacing w:after="0"/>
              <w:jc w:val="both"/>
              <w:rPr>
                <w:rFonts w:ascii="Tahoma" w:hAnsi="Tahoma" w:cs="Tahoma"/>
                <w:bCs/>
              </w:rPr>
            </w:pPr>
            <w:r w:rsidRPr="00F723D1">
              <w:rPr>
                <w:rFonts w:ascii="Tahoma" w:hAnsi="Tahoma" w:cs="Tahoma"/>
                <w:bCs/>
              </w:rPr>
              <w:t>Bateria</w:t>
            </w:r>
          </w:p>
        </w:tc>
        <w:tc>
          <w:tcPr>
            <w:tcW w:w="0" w:type="auto"/>
            <w:vAlign w:val="center"/>
          </w:tcPr>
          <w:p w:rsidR="005F05FF" w:rsidRPr="00F723D1" w:rsidRDefault="005F05FF" w:rsidP="00715EAF">
            <w:pPr>
              <w:spacing w:after="0"/>
              <w:jc w:val="both"/>
              <w:rPr>
                <w:rFonts w:ascii="Tahoma" w:hAnsi="Tahoma" w:cs="Tahoma"/>
              </w:rPr>
            </w:pPr>
            <w:proofErr w:type="spellStart"/>
            <w:r w:rsidRPr="00F723D1">
              <w:rPr>
                <w:rFonts w:ascii="Tahoma" w:hAnsi="Tahoma" w:cs="Tahoma"/>
              </w:rPr>
              <w:t>Litowo</w:t>
            </w:r>
            <w:proofErr w:type="spellEnd"/>
            <w:r w:rsidRPr="00F723D1">
              <w:rPr>
                <w:rFonts w:ascii="Tahoma" w:hAnsi="Tahoma" w:cs="Tahoma"/>
              </w:rPr>
              <w:t>-jonowa - czas pracy min. 10 h.</w:t>
            </w:r>
          </w:p>
        </w:tc>
      </w:tr>
      <w:tr w:rsidR="005F05FF" w:rsidRPr="00F723D1" w:rsidTr="00E85A00">
        <w:tc>
          <w:tcPr>
            <w:tcW w:w="0" w:type="auto"/>
            <w:vAlign w:val="center"/>
          </w:tcPr>
          <w:p w:rsidR="005F05FF" w:rsidRPr="00F723D1" w:rsidRDefault="005F05FF" w:rsidP="00E85A00">
            <w:pPr>
              <w:spacing w:after="0"/>
              <w:jc w:val="both"/>
              <w:rPr>
                <w:rFonts w:ascii="Tahoma" w:hAnsi="Tahoma" w:cs="Tahoma"/>
                <w:bCs/>
              </w:rPr>
            </w:pPr>
            <w:r w:rsidRPr="00F723D1">
              <w:rPr>
                <w:rFonts w:ascii="Tahoma" w:hAnsi="Tahoma" w:cs="Tahoma"/>
                <w:bCs/>
              </w:rPr>
              <w:t>Zasilacz</w:t>
            </w:r>
          </w:p>
        </w:tc>
        <w:tc>
          <w:tcPr>
            <w:tcW w:w="0" w:type="auto"/>
            <w:vAlign w:val="center"/>
          </w:tcPr>
          <w:p w:rsidR="005F05FF" w:rsidRPr="00F723D1" w:rsidRDefault="005F05FF" w:rsidP="00E85A00">
            <w:pPr>
              <w:spacing w:after="0"/>
              <w:jc w:val="both"/>
              <w:rPr>
                <w:rFonts w:ascii="Tahoma" w:hAnsi="Tahoma" w:cs="Tahoma"/>
                <w:bCs/>
              </w:rPr>
            </w:pPr>
            <w:r w:rsidRPr="00F723D1">
              <w:rPr>
                <w:rFonts w:ascii="Tahoma" w:hAnsi="Tahoma" w:cs="Tahoma"/>
                <w:bCs/>
              </w:rPr>
              <w:t>Zewnętrzny, pracujący w sieci elektrycznej 230V 50/60Hz, max 90W.</w:t>
            </w:r>
          </w:p>
        </w:tc>
      </w:tr>
      <w:tr w:rsidR="005F05FF" w:rsidRPr="00F723D1" w:rsidTr="00E85A00">
        <w:tc>
          <w:tcPr>
            <w:tcW w:w="0" w:type="auto"/>
            <w:vAlign w:val="center"/>
          </w:tcPr>
          <w:p w:rsidR="005F05FF" w:rsidRPr="00F723D1" w:rsidRDefault="005F05FF" w:rsidP="00E85A00">
            <w:pPr>
              <w:spacing w:after="0"/>
              <w:jc w:val="both"/>
              <w:rPr>
                <w:rFonts w:ascii="Tahoma" w:hAnsi="Tahoma" w:cs="Tahoma"/>
                <w:bCs/>
              </w:rPr>
            </w:pPr>
            <w:r w:rsidRPr="00F723D1">
              <w:rPr>
                <w:rFonts w:ascii="Tahoma" w:hAnsi="Tahoma" w:cs="Tahoma"/>
                <w:bCs/>
              </w:rPr>
              <w:t xml:space="preserve">Obudowa, waga </w:t>
            </w:r>
            <w:r>
              <w:rPr>
                <w:rFonts w:ascii="Tahoma" w:hAnsi="Tahoma" w:cs="Tahoma"/>
                <w:bCs/>
              </w:rPr>
              <w:br/>
            </w:r>
            <w:r w:rsidRPr="00F723D1">
              <w:rPr>
                <w:rFonts w:ascii="Tahoma" w:hAnsi="Tahoma" w:cs="Tahoma"/>
                <w:bCs/>
              </w:rPr>
              <w:t>i wymiary</w:t>
            </w:r>
          </w:p>
        </w:tc>
        <w:tc>
          <w:tcPr>
            <w:tcW w:w="0" w:type="auto"/>
            <w:vAlign w:val="center"/>
          </w:tcPr>
          <w:p w:rsidR="005F05FF" w:rsidRPr="00F723D1" w:rsidRDefault="005F05FF" w:rsidP="00E85A00">
            <w:pPr>
              <w:spacing w:after="0"/>
              <w:jc w:val="both"/>
              <w:rPr>
                <w:rFonts w:ascii="Tahoma" w:hAnsi="Tahoma" w:cs="Tahoma"/>
                <w:bCs/>
              </w:rPr>
            </w:pPr>
            <w:r w:rsidRPr="00F723D1">
              <w:rPr>
                <w:rFonts w:ascii="Tahoma" w:hAnsi="Tahoma" w:cs="Tahoma"/>
                <w:bCs/>
              </w:rPr>
              <w:t>Waga nie większa niż 2 kg, Obudowa wzmocniona, szkielet wykonany ze wzmocnionego aluminium.</w:t>
            </w:r>
          </w:p>
        </w:tc>
      </w:tr>
      <w:tr w:rsidR="005F05FF" w:rsidRPr="00F723D1" w:rsidTr="00E85A0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FF" w:rsidRPr="00F723D1" w:rsidRDefault="005F05FF" w:rsidP="00E85A00">
            <w:pPr>
              <w:spacing w:after="0"/>
              <w:jc w:val="both"/>
              <w:rPr>
                <w:rFonts w:ascii="Tahoma" w:hAnsi="Tahoma" w:cs="Tahoma"/>
                <w:bCs/>
              </w:rPr>
            </w:pPr>
            <w:r w:rsidRPr="00F723D1">
              <w:rPr>
                <w:rFonts w:ascii="Tahoma" w:hAnsi="Tahoma" w:cs="Tahoma"/>
                <w:bCs/>
              </w:rPr>
              <w:t xml:space="preserve">Bezpieczeństwo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FF" w:rsidRPr="00F723D1" w:rsidRDefault="005F05FF" w:rsidP="00E85A00">
            <w:pPr>
              <w:spacing w:after="0"/>
              <w:jc w:val="both"/>
              <w:rPr>
                <w:rFonts w:ascii="Tahoma" w:hAnsi="Tahoma" w:cs="Tahoma"/>
                <w:bCs/>
              </w:rPr>
            </w:pPr>
            <w:r w:rsidRPr="00F723D1">
              <w:rPr>
                <w:rFonts w:ascii="Tahoma" w:hAnsi="Tahoma" w:cs="Tahoma"/>
                <w:bCs/>
              </w:rPr>
              <w:t>- Zabezpieczenie BIOS hasłem użytkownika.</w:t>
            </w:r>
          </w:p>
          <w:p w:rsidR="005F05FF" w:rsidRPr="00F723D1" w:rsidRDefault="005F05FF" w:rsidP="00E85A00">
            <w:pPr>
              <w:spacing w:after="0"/>
              <w:jc w:val="both"/>
              <w:rPr>
                <w:rFonts w:ascii="Tahoma" w:hAnsi="Tahoma" w:cs="Tahoma"/>
                <w:bCs/>
              </w:rPr>
            </w:pPr>
            <w:r w:rsidRPr="00F723D1">
              <w:rPr>
                <w:rFonts w:ascii="Tahoma" w:hAnsi="Tahoma" w:cs="Tahoma"/>
                <w:bCs/>
              </w:rPr>
              <w:t>- Zabezpieczenie dysku twardego hasłem użytkownika.</w:t>
            </w:r>
          </w:p>
          <w:p w:rsidR="005F05FF" w:rsidRPr="00F723D1" w:rsidRDefault="005F05FF" w:rsidP="00E85A00">
            <w:pPr>
              <w:spacing w:after="0"/>
              <w:jc w:val="both"/>
              <w:rPr>
                <w:rFonts w:ascii="Tahoma" w:hAnsi="Tahoma" w:cs="Tahoma"/>
                <w:bCs/>
              </w:rPr>
            </w:pPr>
            <w:r w:rsidRPr="00F723D1">
              <w:rPr>
                <w:rFonts w:ascii="Tahoma" w:hAnsi="Tahoma" w:cs="Tahoma"/>
                <w:bCs/>
              </w:rPr>
              <w:t xml:space="preserve">- Złącze typu </w:t>
            </w:r>
            <w:proofErr w:type="spellStart"/>
            <w:r w:rsidRPr="00F723D1">
              <w:rPr>
                <w:rFonts w:ascii="Tahoma" w:hAnsi="Tahoma" w:cs="Tahoma"/>
                <w:bCs/>
              </w:rPr>
              <w:t>Kensington</w:t>
            </w:r>
            <w:proofErr w:type="spellEnd"/>
            <w:r w:rsidRPr="00F723D1">
              <w:rPr>
                <w:rFonts w:ascii="Tahoma" w:hAnsi="Tahoma" w:cs="Tahoma"/>
                <w:bCs/>
              </w:rPr>
              <w:t xml:space="preserve"> Lock.</w:t>
            </w:r>
          </w:p>
          <w:p w:rsidR="005F05FF" w:rsidRPr="00F723D1" w:rsidRDefault="005F05FF" w:rsidP="00E85A00">
            <w:pPr>
              <w:spacing w:after="0"/>
              <w:jc w:val="both"/>
              <w:rPr>
                <w:rFonts w:ascii="Tahoma" w:hAnsi="Tahoma" w:cs="Tahoma"/>
                <w:bCs/>
              </w:rPr>
            </w:pPr>
            <w:r w:rsidRPr="00F723D1">
              <w:rPr>
                <w:rFonts w:ascii="Tahoma" w:hAnsi="Tahoma" w:cs="Tahoma"/>
                <w:bCs/>
              </w:rPr>
              <w:t>- Zintegrowany z płytą główną dedykowany układ sprzętowy służący do tworzenia i zarządzania wygenerowanymi przez komputer kluczami szyfrowania. Zabezpieczenie to musi posiadać możliwość szyfrowania poufnych dokumentów przechowywanych na dysku twardym p</w:t>
            </w:r>
            <w:r>
              <w:rPr>
                <w:rFonts w:ascii="Tahoma" w:hAnsi="Tahoma" w:cs="Tahoma"/>
                <w:bCs/>
              </w:rPr>
              <w:t xml:space="preserve">rzy użyciu klucza sprzętowego – </w:t>
            </w:r>
            <w:proofErr w:type="spellStart"/>
            <w:r w:rsidRPr="00F723D1">
              <w:rPr>
                <w:rFonts w:ascii="Tahoma" w:hAnsi="Tahoma" w:cs="Tahoma"/>
                <w:bCs/>
              </w:rPr>
              <w:t>Trusted</w:t>
            </w:r>
            <w:proofErr w:type="spellEnd"/>
            <w:r w:rsidRPr="00F723D1">
              <w:rPr>
                <w:rFonts w:ascii="Tahoma" w:hAnsi="Tahoma" w:cs="Tahoma"/>
                <w:bCs/>
              </w:rPr>
              <w:t xml:space="preserve"> Platform Module 2.0.</w:t>
            </w:r>
          </w:p>
        </w:tc>
      </w:tr>
      <w:tr w:rsidR="005F05FF" w:rsidRPr="00F723D1" w:rsidTr="00E85A0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FF" w:rsidRPr="00F723D1" w:rsidRDefault="005F05FF" w:rsidP="00E85A00">
            <w:pPr>
              <w:spacing w:after="0"/>
              <w:rPr>
                <w:rFonts w:ascii="Tahoma" w:hAnsi="Tahoma" w:cs="Tahoma"/>
              </w:rPr>
            </w:pPr>
            <w:r w:rsidRPr="00F723D1">
              <w:rPr>
                <w:rFonts w:ascii="Tahoma" w:hAnsi="Tahoma" w:cs="Tahoma"/>
                <w:bCs/>
              </w:rPr>
              <w:t xml:space="preserve">System operacyjny </w:t>
            </w:r>
            <w:r w:rsidRPr="00F723D1">
              <w:rPr>
                <w:rFonts w:ascii="Tahoma" w:hAnsi="Tahoma" w:cs="Tahoma"/>
              </w:rPr>
              <w:t xml:space="preserve">– </w:t>
            </w:r>
          </w:p>
          <w:p w:rsidR="005F05FF" w:rsidRPr="00F723D1" w:rsidRDefault="005F05FF" w:rsidP="00E85A00">
            <w:pPr>
              <w:spacing w:after="0"/>
              <w:rPr>
                <w:rFonts w:ascii="Tahoma" w:hAnsi="Tahoma" w:cs="Tahoma"/>
                <w:bCs/>
              </w:rPr>
            </w:pPr>
            <w:proofErr w:type="gramStart"/>
            <w:r w:rsidRPr="00F723D1">
              <w:rPr>
                <w:rFonts w:ascii="Tahoma" w:hAnsi="Tahoma" w:cs="Tahoma"/>
              </w:rPr>
              <w:t>w</w:t>
            </w:r>
            <w:proofErr w:type="gramEnd"/>
            <w:r w:rsidRPr="00F723D1">
              <w:rPr>
                <w:rFonts w:ascii="Tahoma" w:hAnsi="Tahoma" w:cs="Tahoma"/>
              </w:rPr>
              <w:t xml:space="preserve"> formularzu oferty należy podać pełną nazwę oferowanego oprogramowania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FF" w:rsidRPr="00F723D1" w:rsidRDefault="005F05FF" w:rsidP="00E85A00">
            <w:pPr>
              <w:spacing w:after="0"/>
              <w:jc w:val="both"/>
              <w:rPr>
                <w:rFonts w:ascii="Tahoma" w:hAnsi="Tahoma" w:cs="Tahoma"/>
                <w:bCs/>
              </w:rPr>
            </w:pPr>
            <w:r w:rsidRPr="00F723D1">
              <w:rPr>
                <w:rFonts w:ascii="Tahoma" w:hAnsi="Tahoma" w:cs="Tahoma"/>
                <w:bCs/>
              </w:rPr>
              <w:t>Zainstalowany system operacyjny zgodny z wymaganiami opisanymi w </w:t>
            </w:r>
            <w:r>
              <w:rPr>
                <w:rFonts w:ascii="Tahoma" w:hAnsi="Tahoma" w:cs="Tahoma"/>
                <w:bCs/>
              </w:rPr>
              <w:t xml:space="preserve">punkcie </w:t>
            </w:r>
            <w:r w:rsidRPr="00F723D1">
              <w:rPr>
                <w:rFonts w:ascii="Tahoma" w:hAnsi="Tahoma" w:cs="Tahoma"/>
                <w:bCs/>
              </w:rPr>
              <w:t>2</w:t>
            </w:r>
            <w:r>
              <w:rPr>
                <w:rFonts w:ascii="Tahoma" w:hAnsi="Tahoma" w:cs="Tahoma"/>
                <w:bCs/>
              </w:rPr>
              <w:t>) specyfikacji technicznej</w:t>
            </w:r>
            <w:r w:rsidRPr="00F723D1">
              <w:rPr>
                <w:rFonts w:ascii="Tahoma" w:hAnsi="Tahoma" w:cs="Tahoma"/>
                <w:bCs/>
              </w:rPr>
              <w:t>.</w:t>
            </w:r>
          </w:p>
          <w:p w:rsidR="005F05FF" w:rsidRPr="00F723D1" w:rsidRDefault="005F05FF" w:rsidP="00E85A00">
            <w:pPr>
              <w:spacing w:after="0"/>
              <w:jc w:val="both"/>
              <w:rPr>
                <w:rFonts w:ascii="Tahoma" w:hAnsi="Tahoma" w:cs="Tahoma"/>
                <w:bCs/>
              </w:rPr>
            </w:pPr>
          </w:p>
        </w:tc>
      </w:tr>
      <w:tr w:rsidR="005F05FF" w:rsidRPr="00F723D1" w:rsidTr="00E85A0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FF" w:rsidRPr="00F723D1" w:rsidRDefault="005F05FF" w:rsidP="00E85A00">
            <w:pPr>
              <w:spacing w:after="0"/>
              <w:rPr>
                <w:rFonts w:ascii="Tahoma" w:hAnsi="Tahoma" w:cs="Tahoma"/>
                <w:bCs/>
              </w:rPr>
            </w:pPr>
            <w:r w:rsidRPr="00F723D1">
              <w:rPr>
                <w:rFonts w:ascii="Tahoma" w:hAnsi="Tahoma" w:cs="Tahoma"/>
                <w:bCs/>
              </w:rPr>
              <w:t>Pakiet biurowy –</w:t>
            </w:r>
          </w:p>
          <w:p w:rsidR="005F05FF" w:rsidRPr="00F723D1" w:rsidRDefault="005F05FF" w:rsidP="00E85A00">
            <w:pPr>
              <w:spacing w:after="0"/>
              <w:rPr>
                <w:rFonts w:ascii="Tahoma" w:hAnsi="Tahoma" w:cs="Tahoma"/>
                <w:bCs/>
              </w:rPr>
            </w:pPr>
            <w:proofErr w:type="gramStart"/>
            <w:r w:rsidRPr="00F723D1">
              <w:rPr>
                <w:rFonts w:ascii="Tahoma" w:hAnsi="Tahoma" w:cs="Tahoma"/>
              </w:rPr>
              <w:t>w</w:t>
            </w:r>
            <w:proofErr w:type="gramEnd"/>
            <w:r w:rsidRPr="00F723D1">
              <w:rPr>
                <w:rFonts w:ascii="Tahoma" w:hAnsi="Tahoma" w:cs="Tahoma"/>
              </w:rPr>
              <w:t xml:space="preserve"> formularzu oferty należy podać pełną nazwę oferowanego pakietu biurowego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FF" w:rsidRPr="00F723D1" w:rsidRDefault="005F05FF" w:rsidP="00E85A00">
            <w:pPr>
              <w:spacing w:after="0"/>
              <w:jc w:val="both"/>
              <w:rPr>
                <w:rFonts w:ascii="Tahoma" w:hAnsi="Tahoma" w:cs="Tahoma"/>
                <w:bCs/>
              </w:rPr>
            </w:pPr>
          </w:p>
          <w:p w:rsidR="005F05FF" w:rsidRPr="00F723D1" w:rsidRDefault="005F05FF" w:rsidP="00E85A00">
            <w:pPr>
              <w:spacing w:after="0"/>
              <w:jc w:val="both"/>
              <w:rPr>
                <w:rFonts w:ascii="Tahoma" w:hAnsi="Tahoma" w:cs="Tahoma"/>
                <w:bCs/>
              </w:rPr>
            </w:pPr>
            <w:r w:rsidRPr="00F723D1">
              <w:rPr>
                <w:rFonts w:ascii="Tahoma" w:hAnsi="Tahoma" w:cs="Tahoma"/>
                <w:bCs/>
              </w:rPr>
              <w:t>Pakiet biurowy zgodny z wym</w:t>
            </w:r>
            <w:r>
              <w:rPr>
                <w:rFonts w:ascii="Tahoma" w:hAnsi="Tahoma" w:cs="Tahoma"/>
                <w:bCs/>
              </w:rPr>
              <w:t>aganiami opisanymi w punkcie 3) specyfikacji technicznej</w:t>
            </w:r>
            <w:r w:rsidRPr="00F723D1">
              <w:rPr>
                <w:rFonts w:ascii="Tahoma" w:hAnsi="Tahoma" w:cs="Tahoma"/>
                <w:bCs/>
              </w:rPr>
              <w:t>.</w:t>
            </w:r>
          </w:p>
          <w:p w:rsidR="005F05FF" w:rsidRPr="00F723D1" w:rsidRDefault="005F05FF" w:rsidP="00E85A00">
            <w:pPr>
              <w:spacing w:after="0"/>
              <w:jc w:val="both"/>
              <w:rPr>
                <w:rFonts w:ascii="Tahoma" w:hAnsi="Tahoma" w:cs="Tahoma"/>
                <w:bCs/>
              </w:rPr>
            </w:pPr>
          </w:p>
        </w:tc>
      </w:tr>
      <w:tr w:rsidR="005F05FF" w:rsidRPr="00F723D1" w:rsidTr="00E85A0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FF" w:rsidRPr="00F723D1" w:rsidRDefault="005F05FF" w:rsidP="00E85A00">
            <w:pPr>
              <w:spacing w:after="0"/>
              <w:jc w:val="both"/>
              <w:rPr>
                <w:rFonts w:ascii="Tahoma" w:hAnsi="Tahoma" w:cs="Tahoma"/>
              </w:rPr>
            </w:pPr>
            <w:r w:rsidRPr="00F723D1">
              <w:rPr>
                <w:rFonts w:ascii="Tahoma" w:hAnsi="Tahoma" w:cs="Tahoma"/>
                <w:bCs/>
              </w:rPr>
              <w:t>Certyfikaty i standardy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FF" w:rsidRPr="00F723D1" w:rsidRDefault="005F05FF" w:rsidP="00E85A00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ahoma" w:hAnsi="Tahoma" w:cs="Tahoma"/>
              </w:rPr>
            </w:pPr>
            <w:r w:rsidRPr="00F723D1">
              <w:rPr>
                <w:rFonts w:ascii="Tahoma" w:hAnsi="Tahoma" w:cs="Tahoma"/>
              </w:rPr>
              <w:t>Certyfikat ISO 9001, 14001, 50001 dla producenta sprz</w:t>
            </w:r>
            <w:r w:rsidR="007B0853">
              <w:rPr>
                <w:rFonts w:ascii="Tahoma" w:hAnsi="Tahoma" w:cs="Tahoma"/>
              </w:rPr>
              <w:t>ętu.</w:t>
            </w:r>
          </w:p>
          <w:p w:rsidR="005F05FF" w:rsidRPr="00F723D1" w:rsidRDefault="005F05FF" w:rsidP="00E85A00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ahoma" w:hAnsi="Tahoma" w:cs="Tahoma"/>
              </w:rPr>
            </w:pPr>
            <w:r w:rsidRPr="00F723D1">
              <w:rPr>
                <w:rFonts w:ascii="Tahoma" w:hAnsi="Tahoma" w:cs="Tahoma"/>
              </w:rPr>
              <w:t xml:space="preserve">Deklaracja zgodności CE i </w:t>
            </w:r>
            <w:proofErr w:type="spellStart"/>
            <w:r w:rsidRPr="00F723D1">
              <w:rPr>
                <w:rFonts w:ascii="Tahoma" w:hAnsi="Tahoma" w:cs="Tahoma"/>
              </w:rPr>
              <w:t>ROHS</w:t>
            </w:r>
            <w:proofErr w:type="spellEnd"/>
            <w:r w:rsidRPr="00F723D1">
              <w:rPr>
                <w:rFonts w:ascii="Tahoma" w:hAnsi="Tahoma" w:cs="Tahoma"/>
              </w:rPr>
              <w:t>.</w:t>
            </w:r>
          </w:p>
        </w:tc>
      </w:tr>
      <w:tr w:rsidR="005F05FF" w:rsidRPr="00F723D1" w:rsidTr="00E85A0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FF" w:rsidRPr="00F723D1" w:rsidRDefault="005F05FF" w:rsidP="00E85A00">
            <w:pPr>
              <w:spacing w:after="0"/>
              <w:rPr>
                <w:rFonts w:ascii="Tahoma" w:hAnsi="Tahoma" w:cs="Tahoma"/>
                <w:bCs/>
              </w:rPr>
            </w:pPr>
            <w:r w:rsidRPr="00F723D1">
              <w:rPr>
                <w:rFonts w:ascii="Tahoma" w:hAnsi="Tahoma" w:cs="Tahoma"/>
                <w:bCs/>
              </w:rPr>
              <w:t>Wsparcie techniczne producenta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FF" w:rsidRPr="00F723D1" w:rsidRDefault="005F05FF" w:rsidP="00E85A00">
            <w:pPr>
              <w:spacing w:after="0"/>
              <w:jc w:val="both"/>
              <w:rPr>
                <w:rFonts w:ascii="Tahoma" w:hAnsi="Tahoma" w:cs="Tahoma"/>
              </w:rPr>
            </w:pPr>
            <w:r w:rsidRPr="00F723D1">
              <w:rPr>
                <w:rFonts w:ascii="Tahoma" w:hAnsi="Tahoma" w:cs="Tahoma"/>
              </w:rPr>
              <w:t>A) Dostęp do aktualizacji systemu BIOS, podręczników użytkownika, najnowszych sterowników i uaktualnień na stronie producenta zestawu realizowany poprzez podanie na dedykowanej stronie internetowej producenta komputera numeru seryjnego lub modelu komputera.</w:t>
            </w:r>
          </w:p>
          <w:p w:rsidR="005F05FF" w:rsidRPr="00F723D1" w:rsidRDefault="005F05FF" w:rsidP="00E85A00">
            <w:pPr>
              <w:spacing w:after="0"/>
              <w:jc w:val="both"/>
              <w:rPr>
                <w:rFonts w:ascii="Tahoma" w:hAnsi="Tahoma" w:cs="Tahoma"/>
              </w:rPr>
            </w:pPr>
          </w:p>
          <w:p w:rsidR="005F05FF" w:rsidRPr="00F723D1" w:rsidRDefault="005F05FF" w:rsidP="00E85A00">
            <w:pPr>
              <w:spacing w:after="0"/>
              <w:jc w:val="both"/>
              <w:rPr>
                <w:rFonts w:ascii="Tahoma" w:hAnsi="Tahoma" w:cs="Tahoma"/>
              </w:rPr>
            </w:pPr>
            <w:r w:rsidRPr="00F723D1">
              <w:rPr>
                <w:rFonts w:ascii="Tahoma" w:hAnsi="Tahoma" w:cs="Tahoma"/>
              </w:rPr>
              <w:t>B) Możliwość aktualizacji i pobrania sterowników do oferowanego modelu komputera w najnowszych certyfikowanych wersjach przy użyciu dedykowanego darmowego oprogramowania producenta lub bezpośrednio z sieci Internet za pośrednictwem strony www producenta komputera po podaniu numeru seryjnego komputera lub modelu komputera.</w:t>
            </w:r>
          </w:p>
          <w:p w:rsidR="005F05FF" w:rsidRPr="00F723D1" w:rsidRDefault="005F05FF" w:rsidP="00E85A00">
            <w:pPr>
              <w:spacing w:after="0"/>
              <w:jc w:val="both"/>
              <w:rPr>
                <w:rFonts w:ascii="Tahoma" w:hAnsi="Tahoma" w:cs="Tahoma"/>
              </w:rPr>
            </w:pPr>
          </w:p>
          <w:p w:rsidR="005F05FF" w:rsidRPr="00F723D1" w:rsidRDefault="005F05FF" w:rsidP="00E85A00">
            <w:pPr>
              <w:spacing w:after="0"/>
              <w:jc w:val="both"/>
              <w:rPr>
                <w:rFonts w:ascii="Tahoma" w:hAnsi="Tahoma" w:cs="Tahoma"/>
              </w:rPr>
            </w:pPr>
            <w:r w:rsidRPr="00F723D1">
              <w:rPr>
                <w:rFonts w:ascii="Tahoma" w:hAnsi="Tahoma" w:cs="Tahoma"/>
              </w:rPr>
              <w:lastRenderedPageBreak/>
              <w:t>C) W celu uniknięcia błędów kompatybilności Zamawiający wymaga, aby wszystkie elementy zestawu oraz podzespoły montowane przez Producenta były przez niego certyfikowane. Wykonawca niebędący producentem oferowanego sprzętu nie może samodzielnie dokonywać jego modyfikacji.</w:t>
            </w:r>
          </w:p>
        </w:tc>
      </w:tr>
    </w:tbl>
    <w:p w:rsidR="005F05FF" w:rsidRPr="00F723D1" w:rsidRDefault="005F05FF" w:rsidP="005F05FF">
      <w:pPr>
        <w:spacing w:before="240"/>
        <w:rPr>
          <w:rFonts w:ascii="Tahoma" w:hAnsi="Tahoma" w:cs="Tahoma"/>
        </w:rPr>
      </w:pPr>
    </w:p>
    <w:p w:rsidR="005F05FF" w:rsidRPr="00F723D1" w:rsidRDefault="005F05FF" w:rsidP="005F05FF">
      <w:pPr>
        <w:pStyle w:val="Akapitzlist"/>
        <w:numPr>
          <w:ilvl w:val="0"/>
          <w:numId w:val="6"/>
        </w:numPr>
        <w:spacing w:line="360" w:lineRule="auto"/>
        <w:rPr>
          <w:rFonts w:ascii="Tahoma" w:hAnsi="Tahoma" w:cs="Tahoma"/>
          <w:b/>
          <w:u w:val="single"/>
        </w:rPr>
      </w:pPr>
      <w:r w:rsidRPr="00F723D1">
        <w:rPr>
          <w:rFonts w:ascii="Tahoma" w:hAnsi="Tahoma" w:cs="Tahoma"/>
          <w:b/>
          <w:u w:val="single"/>
        </w:rPr>
        <w:t xml:space="preserve">Oprogramowanie równoważne Microsoft Windows Professional (PL): </w:t>
      </w:r>
    </w:p>
    <w:p w:rsidR="005F05FF" w:rsidRPr="00F723D1" w:rsidRDefault="005F05FF" w:rsidP="005F05FF">
      <w:pPr>
        <w:spacing w:line="360" w:lineRule="auto"/>
        <w:jc w:val="both"/>
        <w:rPr>
          <w:rFonts w:ascii="Tahoma" w:hAnsi="Tahoma" w:cs="Tahoma"/>
        </w:rPr>
      </w:pPr>
      <w:r w:rsidRPr="00F723D1">
        <w:rPr>
          <w:rFonts w:ascii="Tahoma" w:hAnsi="Tahoma" w:cs="Tahoma"/>
        </w:rPr>
        <w:t>System operacyjny klasy PC, który musi spełniać następujące wymagania poprzez wbudowane mechanizmy, bez użycia dodatkowych aplikacji:</w:t>
      </w:r>
    </w:p>
    <w:p w:rsidR="005F05FF" w:rsidRPr="00F723D1" w:rsidRDefault="005F05FF" w:rsidP="005F05FF">
      <w:pPr>
        <w:pStyle w:val="Akapitzlist"/>
        <w:numPr>
          <w:ilvl w:val="0"/>
          <w:numId w:val="4"/>
        </w:numPr>
        <w:spacing w:before="200" w:after="200" w:line="360" w:lineRule="auto"/>
        <w:jc w:val="both"/>
        <w:rPr>
          <w:rFonts w:ascii="Tahoma" w:hAnsi="Tahoma" w:cs="Tahoma"/>
        </w:rPr>
      </w:pPr>
      <w:r w:rsidRPr="00F723D1">
        <w:rPr>
          <w:rFonts w:ascii="Tahoma" w:hAnsi="Tahoma" w:cs="Tahoma"/>
        </w:rPr>
        <w:t xml:space="preserve">Zgodny z systemem komputerowym Zamawiającego tzn. możliwość uruchamiania posiadanego przez Zamawiającego oprogramowania, które jest aktualnie używane na systemach Windows od wersji Windows 10 (PL, 32/64 bity). </w:t>
      </w:r>
    </w:p>
    <w:p w:rsidR="005F05FF" w:rsidRPr="00F723D1" w:rsidRDefault="005F05FF" w:rsidP="005F05FF">
      <w:pPr>
        <w:pStyle w:val="Akapitzlist"/>
        <w:numPr>
          <w:ilvl w:val="0"/>
          <w:numId w:val="4"/>
        </w:numPr>
        <w:spacing w:before="200" w:after="200" w:line="360" w:lineRule="auto"/>
        <w:jc w:val="both"/>
        <w:rPr>
          <w:rFonts w:ascii="Tahoma" w:hAnsi="Tahoma" w:cs="Tahoma"/>
        </w:rPr>
      </w:pPr>
      <w:r w:rsidRPr="00F723D1">
        <w:rPr>
          <w:rFonts w:ascii="Tahoma" w:hAnsi="Tahoma" w:cs="Tahoma"/>
        </w:rPr>
        <w:t>Dostępne dwa rodzaje graficznego interfejsu użytkownika:</w:t>
      </w:r>
    </w:p>
    <w:p w:rsidR="005F05FF" w:rsidRPr="00F723D1" w:rsidRDefault="005F05FF" w:rsidP="005F05FF">
      <w:pPr>
        <w:pStyle w:val="Akapitzlist"/>
        <w:numPr>
          <w:ilvl w:val="1"/>
          <w:numId w:val="4"/>
        </w:numPr>
        <w:spacing w:before="200" w:after="200" w:line="360" w:lineRule="auto"/>
        <w:jc w:val="both"/>
        <w:rPr>
          <w:rFonts w:ascii="Tahoma" w:hAnsi="Tahoma" w:cs="Tahoma"/>
        </w:rPr>
      </w:pPr>
      <w:r w:rsidRPr="00F723D1">
        <w:rPr>
          <w:rFonts w:ascii="Tahoma" w:hAnsi="Tahoma" w:cs="Tahoma"/>
        </w:rPr>
        <w:t>Klasyczny, umożliwiający obsługę przy pomocy klawiatury i myszy,</w:t>
      </w:r>
    </w:p>
    <w:p w:rsidR="005F05FF" w:rsidRPr="00F723D1" w:rsidRDefault="005F05FF" w:rsidP="005F05FF">
      <w:pPr>
        <w:pStyle w:val="Akapitzlist"/>
        <w:numPr>
          <w:ilvl w:val="1"/>
          <w:numId w:val="4"/>
        </w:numPr>
        <w:spacing w:before="200" w:after="200" w:line="360" w:lineRule="auto"/>
        <w:jc w:val="both"/>
        <w:rPr>
          <w:rFonts w:ascii="Tahoma" w:hAnsi="Tahoma" w:cs="Tahoma"/>
        </w:rPr>
      </w:pPr>
      <w:r w:rsidRPr="00F723D1">
        <w:rPr>
          <w:rFonts w:ascii="Tahoma" w:hAnsi="Tahoma" w:cs="Tahoma"/>
        </w:rPr>
        <w:t>Dotykowy umożliwiający sterowanie dotykiem na urządzeniach typu tablet lub monitorach dotykowych.</w:t>
      </w:r>
    </w:p>
    <w:p w:rsidR="005F05FF" w:rsidRPr="00F723D1" w:rsidRDefault="005F05FF" w:rsidP="005F05FF">
      <w:pPr>
        <w:pStyle w:val="Akapitzlist"/>
        <w:numPr>
          <w:ilvl w:val="0"/>
          <w:numId w:val="4"/>
        </w:numPr>
        <w:spacing w:before="200" w:after="200" w:line="360" w:lineRule="auto"/>
        <w:jc w:val="both"/>
        <w:rPr>
          <w:rFonts w:ascii="Tahoma" w:hAnsi="Tahoma" w:cs="Tahoma"/>
        </w:rPr>
      </w:pPr>
      <w:r w:rsidRPr="00F723D1">
        <w:rPr>
          <w:rFonts w:ascii="Tahoma" w:hAnsi="Tahoma" w:cs="Tahoma"/>
        </w:rPr>
        <w:t>Interfejsy użytkownika dostępne w wielu językach do wyboru – w tym Polskim i Angielskim.</w:t>
      </w:r>
    </w:p>
    <w:p w:rsidR="005F05FF" w:rsidRPr="00F723D1" w:rsidRDefault="005F05FF" w:rsidP="005F05FF">
      <w:pPr>
        <w:pStyle w:val="Akapitzlist"/>
        <w:numPr>
          <w:ilvl w:val="0"/>
          <w:numId w:val="4"/>
        </w:numPr>
        <w:spacing w:before="200" w:after="200" w:line="360" w:lineRule="auto"/>
        <w:jc w:val="both"/>
        <w:rPr>
          <w:rFonts w:ascii="Tahoma" w:hAnsi="Tahoma" w:cs="Tahoma"/>
        </w:rPr>
      </w:pPr>
      <w:r w:rsidRPr="00F723D1">
        <w:rPr>
          <w:rFonts w:ascii="Tahoma" w:hAnsi="Tahoma" w:cs="Tahoma"/>
        </w:rPr>
        <w:t>Funkcje związane z obsługą komputerów typu tablet.</w:t>
      </w:r>
    </w:p>
    <w:p w:rsidR="005F05FF" w:rsidRPr="00F723D1" w:rsidRDefault="005F05FF" w:rsidP="005F05FF">
      <w:pPr>
        <w:pStyle w:val="Akapitzlist"/>
        <w:numPr>
          <w:ilvl w:val="0"/>
          <w:numId w:val="4"/>
        </w:numPr>
        <w:spacing w:before="200" w:after="200" w:line="360" w:lineRule="auto"/>
        <w:jc w:val="both"/>
        <w:rPr>
          <w:rFonts w:ascii="Tahoma" w:hAnsi="Tahoma" w:cs="Tahoma"/>
        </w:rPr>
      </w:pPr>
      <w:r w:rsidRPr="00F723D1">
        <w:rPr>
          <w:rFonts w:ascii="Tahoma" w:hAnsi="Tahoma" w:cs="Tahoma"/>
        </w:rPr>
        <w:t xml:space="preserve">Możliwość tworzenia pulpitów wirtualnych, przenoszenia aplikacji pomiędzy pulpitami </w:t>
      </w:r>
      <w:r>
        <w:rPr>
          <w:rFonts w:ascii="Tahoma" w:hAnsi="Tahoma" w:cs="Tahoma"/>
        </w:rPr>
        <w:br/>
      </w:r>
      <w:r w:rsidRPr="00F723D1">
        <w:rPr>
          <w:rFonts w:ascii="Tahoma" w:hAnsi="Tahoma" w:cs="Tahoma"/>
        </w:rPr>
        <w:t>i przełączanie się pomiędzy pulpitami za pomocą skrótów klawiaturowych lub GUI.</w:t>
      </w:r>
    </w:p>
    <w:p w:rsidR="005F05FF" w:rsidRPr="00F723D1" w:rsidRDefault="005F05FF" w:rsidP="005F05FF">
      <w:pPr>
        <w:pStyle w:val="Akapitzlist"/>
        <w:numPr>
          <w:ilvl w:val="0"/>
          <w:numId w:val="4"/>
        </w:numPr>
        <w:spacing w:before="200" w:after="200" w:line="360" w:lineRule="auto"/>
        <w:jc w:val="both"/>
        <w:rPr>
          <w:rFonts w:ascii="Tahoma" w:hAnsi="Tahoma" w:cs="Tahoma"/>
        </w:rPr>
      </w:pPr>
      <w:r w:rsidRPr="00F723D1">
        <w:rPr>
          <w:rFonts w:ascii="Tahoma" w:hAnsi="Tahoma" w:cs="Tahoma"/>
        </w:rPr>
        <w:t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potrzebne.</w:t>
      </w:r>
    </w:p>
    <w:p w:rsidR="005F05FF" w:rsidRPr="00F723D1" w:rsidRDefault="005F05FF" w:rsidP="005F05FF">
      <w:pPr>
        <w:pStyle w:val="Akapitzlist"/>
        <w:numPr>
          <w:ilvl w:val="0"/>
          <w:numId w:val="4"/>
        </w:numPr>
        <w:spacing w:before="200" w:after="200" w:line="360" w:lineRule="auto"/>
        <w:jc w:val="both"/>
        <w:rPr>
          <w:rFonts w:ascii="Tahoma" w:hAnsi="Tahoma" w:cs="Tahoma"/>
        </w:rPr>
      </w:pPr>
      <w:r w:rsidRPr="00F723D1">
        <w:rPr>
          <w:rFonts w:ascii="Tahoma" w:hAnsi="Tahoma" w:cs="Tahoma"/>
        </w:rPr>
        <w:t>Możliwość dokonywania aktualizacji i poprawek systemu poprzez mechanizm zarządzany przez administratora systemu Zamawiającego.</w:t>
      </w:r>
    </w:p>
    <w:p w:rsidR="005F05FF" w:rsidRPr="00F723D1" w:rsidRDefault="005F05FF" w:rsidP="005F05FF">
      <w:pPr>
        <w:pStyle w:val="Akapitzlist"/>
        <w:numPr>
          <w:ilvl w:val="0"/>
          <w:numId w:val="4"/>
        </w:numPr>
        <w:spacing w:before="200" w:after="200" w:line="360" w:lineRule="auto"/>
        <w:jc w:val="both"/>
        <w:rPr>
          <w:rFonts w:ascii="Tahoma" w:hAnsi="Tahoma" w:cs="Tahoma"/>
        </w:rPr>
      </w:pPr>
      <w:r w:rsidRPr="00F723D1">
        <w:rPr>
          <w:rFonts w:ascii="Tahoma" w:hAnsi="Tahoma" w:cs="Tahoma"/>
        </w:rPr>
        <w:t>Możliwość dołączenia systemu do usługi katalogowej on-</w:t>
      </w:r>
      <w:proofErr w:type="spellStart"/>
      <w:r w:rsidRPr="00F723D1">
        <w:rPr>
          <w:rFonts w:ascii="Tahoma" w:hAnsi="Tahoma" w:cs="Tahoma"/>
        </w:rPr>
        <w:t>premise</w:t>
      </w:r>
      <w:proofErr w:type="spellEnd"/>
      <w:r w:rsidRPr="00F723D1">
        <w:rPr>
          <w:rFonts w:ascii="Tahoma" w:hAnsi="Tahoma" w:cs="Tahoma"/>
        </w:rPr>
        <w:t xml:space="preserve"> lub w chmurze.</w:t>
      </w:r>
    </w:p>
    <w:p w:rsidR="005F05FF" w:rsidRPr="00F723D1" w:rsidRDefault="005F05FF" w:rsidP="005F05FF">
      <w:pPr>
        <w:pStyle w:val="Akapitzlist"/>
        <w:numPr>
          <w:ilvl w:val="0"/>
          <w:numId w:val="4"/>
        </w:numPr>
        <w:spacing w:before="200" w:after="200" w:line="360" w:lineRule="auto"/>
        <w:jc w:val="both"/>
        <w:rPr>
          <w:rFonts w:ascii="Tahoma" w:hAnsi="Tahoma" w:cs="Tahoma"/>
        </w:rPr>
      </w:pPr>
      <w:r w:rsidRPr="00F723D1">
        <w:rPr>
          <w:rFonts w:ascii="Tahoma" w:hAnsi="Tahoma" w:cs="Tahoma"/>
        </w:rPr>
        <w:t>Dostępność bezpłatnych biuletynów bezpieczeństwa związanych z działaniem systemu operacyjnego.</w:t>
      </w:r>
    </w:p>
    <w:p w:rsidR="005F05FF" w:rsidRPr="00F723D1" w:rsidRDefault="005F05FF" w:rsidP="005F05FF">
      <w:pPr>
        <w:pStyle w:val="Akapitzlist"/>
        <w:numPr>
          <w:ilvl w:val="0"/>
          <w:numId w:val="4"/>
        </w:numPr>
        <w:spacing w:before="200" w:after="200" w:line="360" w:lineRule="auto"/>
        <w:jc w:val="both"/>
        <w:rPr>
          <w:rFonts w:ascii="Tahoma" w:hAnsi="Tahoma" w:cs="Tahoma"/>
        </w:rPr>
      </w:pPr>
      <w:r w:rsidRPr="00F723D1">
        <w:rPr>
          <w:rFonts w:ascii="Tahoma" w:hAnsi="Tahoma" w:cs="Tahoma"/>
        </w:rPr>
        <w:t xml:space="preserve">Wbudowana zapora internetowa (firewall) dla ochrony połączeń internetowych; zintegrowana z systemem konsola do zarządzania ustawieniami zapory i regułami IP v4 </w:t>
      </w:r>
      <w:r>
        <w:rPr>
          <w:rFonts w:ascii="Tahoma" w:hAnsi="Tahoma" w:cs="Tahoma"/>
        </w:rPr>
        <w:br/>
      </w:r>
      <w:r w:rsidRPr="00F723D1">
        <w:rPr>
          <w:rFonts w:ascii="Tahoma" w:hAnsi="Tahoma" w:cs="Tahoma"/>
        </w:rPr>
        <w:t xml:space="preserve">i v6.  </w:t>
      </w:r>
    </w:p>
    <w:p w:rsidR="005F05FF" w:rsidRPr="00F723D1" w:rsidRDefault="005F05FF" w:rsidP="005F05FF">
      <w:pPr>
        <w:pStyle w:val="Akapitzlist"/>
        <w:numPr>
          <w:ilvl w:val="0"/>
          <w:numId w:val="4"/>
        </w:numPr>
        <w:spacing w:before="200" w:after="200" w:line="360" w:lineRule="auto"/>
        <w:jc w:val="both"/>
        <w:rPr>
          <w:rFonts w:ascii="Tahoma" w:hAnsi="Tahoma" w:cs="Tahoma"/>
        </w:rPr>
      </w:pPr>
      <w:r w:rsidRPr="00F723D1">
        <w:rPr>
          <w:rFonts w:ascii="Tahoma" w:hAnsi="Tahoma" w:cs="Tahoma"/>
        </w:rPr>
        <w:lastRenderedPageBreak/>
        <w:t>Wbudowane mechanizmy ochrony antywirusowej i przeciw złośliwemu oprogramowaniu z zapewnionymi bezpłatnymi aktualizacjami.</w:t>
      </w:r>
    </w:p>
    <w:p w:rsidR="005F05FF" w:rsidRPr="00F723D1" w:rsidRDefault="005F05FF" w:rsidP="005F05FF">
      <w:pPr>
        <w:pStyle w:val="Akapitzlist"/>
        <w:numPr>
          <w:ilvl w:val="0"/>
          <w:numId w:val="4"/>
        </w:numPr>
        <w:spacing w:before="200" w:after="200" w:line="360" w:lineRule="auto"/>
        <w:jc w:val="both"/>
        <w:rPr>
          <w:rFonts w:ascii="Tahoma" w:hAnsi="Tahoma" w:cs="Tahoma"/>
        </w:rPr>
      </w:pPr>
      <w:r w:rsidRPr="00F723D1">
        <w:rPr>
          <w:rFonts w:ascii="Tahoma" w:hAnsi="Tahoma" w:cs="Tahoma"/>
        </w:rPr>
        <w:t xml:space="preserve">Zlokalizowane w języku polskim, co najmniej następujące elementy: menu, odtwarzacz multimediów, pomoc, komunikaty systemowe. </w:t>
      </w:r>
    </w:p>
    <w:p w:rsidR="005F05FF" w:rsidRPr="00F723D1" w:rsidRDefault="005F05FF" w:rsidP="005F05FF">
      <w:pPr>
        <w:pStyle w:val="Akapitzlist"/>
        <w:numPr>
          <w:ilvl w:val="0"/>
          <w:numId w:val="4"/>
        </w:numPr>
        <w:spacing w:before="200" w:after="200" w:line="360" w:lineRule="auto"/>
        <w:jc w:val="both"/>
        <w:rPr>
          <w:rFonts w:ascii="Tahoma" w:hAnsi="Tahoma" w:cs="Tahoma"/>
        </w:rPr>
      </w:pPr>
      <w:r w:rsidRPr="00F723D1">
        <w:rPr>
          <w:rFonts w:ascii="Tahoma" w:hAnsi="Tahoma" w:cs="Tahoma"/>
        </w:rPr>
        <w:t>Graficzne środowisko instalacji i konfiguracji dostępne w języku polskim.</w:t>
      </w:r>
    </w:p>
    <w:p w:rsidR="005F05FF" w:rsidRPr="00F723D1" w:rsidRDefault="005F05FF" w:rsidP="005F05FF">
      <w:pPr>
        <w:pStyle w:val="Akapitzlist"/>
        <w:numPr>
          <w:ilvl w:val="0"/>
          <w:numId w:val="4"/>
        </w:numPr>
        <w:spacing w:before="200" w:after="200" w:line="360" w:lineRule="auto"/>
        <w:jc w:val="both"/>
        <w:rPr>
          <w:rFonts w:ascii="Tahoma" w:hAnsi="Tahoma" w:cs="Tahoma"/>
        </w:rPr>
      </w:pPr>
      <w:r w:rsidRPr="00F723D1">
        <w:rPr>
          <w:rFonts w:ascii="Tahoma" w:hAnsi="Tahoma" w:cs="Tahoma"/>
        </w:rPr>
        <w:t xml:space="preserve">Wsparcie dla większości powszechnie używanych urządzeń peryferyjnych (drukarek, urządzeń sieciowych, standardów USB, </w:t>
      </w:r>
      <w:proofErr w:type="spellStart"/>
      <w:r w:rsidRPr="00F723D1">
        <w:rPr>
          <w:rFonts w:ascii="Tahoma" w:hAnsi="Tahoma" w:cs="Tahoma"/>
        </w:rPr>
        <w:t>Plug&amp;Play</w:t>
      </w:r>
      <w:proofErr w:type="spellEnd"/>
      <w:r w:rsidRPr="00F723D1">
        <w:rPr>
          <w:rFonts w:ascii="Tahoma" w:hAnsi="Tahoma" w:cs="Tahoma"/>
        </w:rPr>
        <w:t>, Wi-Fi).</w:t>
      </w:r>
    </w:p>
    <w:p w:rsidR="005F05FF" w:rsidRPr="00F723D1" w:rsidRDefault="005F05FF" w:rsidP="005F05FF">
      <w:pPr>
        <w:pStyle w:val="Akapitzlist"/>
        <w:numPr>
          <w:ilvl w:val="0"/>
          <w:numId w:val="4"/>
        </w:numPr>
        <w:spacing w:before="200" w:after="200" w:line="360" w:lineRule="auto"/>
        <w:jc w:val="both"/>
        <w:rPr>
          <w:rFonts w:ascii="Tahoma" w:hAnsi="Tahoma" w:cs="Tahoma"/>
        </w:rPr>
      </w:pPr>
      <w:r w:rsidRPr="00F723D1">
        <w:rPr>
          <w:rFonts w:ascii="Tahoma" w:hAnsi="Tahoma" w:cs="Tahoma"/>
        </w:rPr>
        <w:t>Funkcjonalność automatycznej zmiany domyślnej drukarki w zależności od sieci, do której podłączony jest komputer.</w:t>
      </w:r>
    </w:p>
    <w:p w:rsidR="005F05FF" w:rsidRPr="00F723D1" w:rsidRDefault="005F05FF" w:rsidP="005F05FF">
      <w:pPr>
        <w:pStyle w:val="Akapitzlist"/>
        <w:numPr>
          <w:ilvl w:val="0"/>
          <w:numId w:val="4"/>
        </w:numPr>
        <w:spacing w:before="200" w:after="200" w:line="360" w:lineRule="auto"/>
        <w:jc w:val="both"/>
        <w:rPr>
          <w:rFonts w:ascii="Tahoma" w:hAnsi="Tahoma" w:cs="Tahoma"/>
        </w:rPr>
      </w:pPr>
      <w:r w:rsidRPr="00F723D1">
        <w:rPr>
          <w:rFonts w:ascii="Tahoma" w:hAnsi="Tahoma" w:cs="Tahoma"/>
        </w:rPr>
        <w:t>Możliwość zarządzania stacją roboczą poprzez polityki grupowe – przez politykę rozumiemy zestaw reguł definiujących lub ograniczających funkcjonalność systemu lub aplikacji.</w:t>
      </w:r>
    </w:p>
    <w:p w:rsidR="005F05FF" w:rsidRPr="00F723D1" w:rsidRDefault="005F05FF" w:rsidP="005F05FF">
      <w:pPr>
        <w:pStyle w:val="Akapitzlist"/>
        <w:numPr>
          <w:ilvl w:val="0"/>
          <w:numId w:val="4"/>
        </w:numPr>
        <w:spacing w:before="200" w:after="200" w:line="360" w:lineRule="auto"/>
        <w:jc w:val="both"/>
        <w:rPr>
          <w:rFonts w:ascii="Tahoma" w:hAnsi="Tahoma" w:cs="Tahoma"/>
        </w:rPr>
      </w:pPr>
      <w:r w:rsidRPr="00F723D1">
        <w:rPr>
          <w:rFonts w:ascii="Tahoma" w:hAnsi="Tahoma" w:cs="Tahoma"/>
        </w:rPr>
        <w:t>Rozbudowane, definiowalne polityki bezpieczeństwa – polityki dla systemu operacyjnego i dla wskazanych aplikacji.</w:t>
      </w:r>
    </w:p>
    <w:p w:rsidR="005F05FF" w:rsidRPr="00F723D1" w:rsidRDefault="005F05FF" w:rsidP="005F05FF">
      <w:pPr>
        <w:pStyle w:val="Akapitzlist"/>
        <w:numPr>
          <w:ilvl w:val="0"/>
          <w:numId w:val="4"/>
        </w:numPr>
        <w:spacing w:before="200" w:after="200" w:line="360" w:lineRule="auto"/>
        <w:jc w:val="both"/>
        <w:rPr>
          <w:rFonts w:ascii="Tahoma" w:hAnsi="Tahoma" w:cs="Tahoma"/>
        </w:rPr>
      </w:pPr>
      <w:r w:rsidRPr="00F723D1">
        <w:rPr>
          <w:rFonts w:ascii="Tahoma" w:hAnsi="Tahoma" w:cs="Tahoma"/>
        </w:rPr>
        <w:t>Możliwość zdalnej automatycznej instalacji, konfiguracji, administrowania oraz aktualizowania systemu, zgodnie z określonymi uprawnieniami poprzez polityki grupowe.</w:t>
      </w:r>
    </w:p>
    <w:p w:rsidR="005F05FF" w:rsidRPr="00F723D1" w:rsidRDefault="005F05FF" w:rsidP="005F05FF">
      <w:pPr>
        <w:pStyle w:val="Akapitzlist"/>
        <w:numPr>
          <w:ilvl w:val="0"/>
          <w:numId w:val="4"/>
        </w:numPr>
        <w:spacing w:before="200" w:after="200" w:line="360" w:lineRule="auto"/>
        <w:jc w:val="both"/>
        <w:rPr>
          <w:rFonts w:ascii="Tahoma" w:hAnsi="Tahoma" w:cs="Tahoma"/>
        </w:rPr>
      </w:pPr>
      <w:r w:rsidRPr="00F723D1">
        <w:rPr>
          <w:rFonts w:ascii="Tahoma" w:hAnsi="Tahoma" w:cs="Tahoma"/>
        </w:rPr>
        <w:t xml:space="preserve">Możliwość automatycznej synchronizacji plików i folderów roboczych znajdujących się na firmowym serwerze plików w centrum danych z prywatnym urządzeniem, bez konieczności łączenia się z siecią </w:t>
      </w:r>
      <w:proofErr w:type="spellStart"/>
      <w:r w:rsidRPr="00F723D1">
        <w:rPr>
          <w:rFonts w:ascii="Tahoma" w:hAnsi="Tahoma" w:cs="Tahoma"/>
        </w:rPr>
        <w:t>VPN</w:t>
      </w:r>
      <w:proofErr w:type="spellEnd"/>
      <w:r w:rsidRPr="00F723D1">
        <w:rPr>
          <w:rFonts w:ascii="Tahoma" w:hAnsi="Tahoma" w:cs="Tahoma"/>
        </w:rPr>
        <w:t xml:space="preserve"> z poziomu folderu użytkownika zlokalizowanego w centrum danych firmy.   </w:t>
      </w:r>
    </w:p>
    <w:p w:rsidR="005F05FF" w:rsidRPr="00F723D1" w:rsidRDefault="005F05FF" w:rsidP="005F05FF">
      <w:pPr>
        <w:pStyle w:val="Akapitzlist"/>
        <w:numPr>
          <w:ilvl w:val="0"/>
          <w:numId w:val="4"/>
        </w:numPr>
        <w:spacing w:before="200" w:after="200" w:line="360" w:lineRule="auto"/>
        <w:jc w:val="both"/>
        <w:rPr>
          <w:rFonts w:ascii="Tahoma" w:hAnsi="Tahoma" w:cs="Tahoma"/>
        </w:rPr>
      </w:pPr>
      <w:r w:rsidRPr="00F723D1">
        <w:rPr>
          <w:rFonts w:ascii="Tahoma" w:hAnsi="Tahoma" w:cs="Tahoma"/>
        </w:rPr>
        <w:t>Zabezpieczony hasłem hierarchiczny dostęp do systemu, konta i profile użytkowników zarządzane zdalnie; praca systemu w trybie ochrony kont użytkowników.</w:t>
      </w:r>
    </w:p>
    <w:p w:rsidR="005F05FF" w:rsidRPr="00F723D1" w:rsidRDefault="005F05FF" w:rsidP="005F05FF">
      <w:pPr>
        <w:pStyle w:val="Akapitzlist"/>
        <w:numPr>
          <w:ilvl w:val="0"/>
          <w:numId w:val="4"/>
        </w:numPr>
        <w:spacing w:before="200" w:after="200" w:line="360" w:lineRule="auto"/>
        <w:jc w:val="both"/>
        <w:rPr>
          <w:rFonts w:ascii="Tahoma" w:hAnsi="Tahoma" w:cs="Tahoma"/>
        </w:rPr>
      </w:pPr>
      <w:r w:rsidRPr="00F723D1">
        <w:rPr>
          <w:rFonts w:ascii="Tahoma" w:hAnsi="Tahoma" w:cs="Tahoma"/>
        </w:rPr>
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lokalnych.</w:t>
      </w:r>
    </w:p>
    <w:p w:rsidR="005F05FF" w:rsidRPr="00F723D1" w:rsidRDefault="005F05FF" w:rsidP="005F05FF">
      <w:pPr>
        <w:pStyle w:val="Akapitzlist"/>
        <w:numPr>
          <w:ilvl w:val="0"/>
          <w:numId w:val="4"/>
        </w:numPr>
        <w:spacing w:before="200" w:after="200" w:line="360" w:lineRule="auto"/>
        <w:jc w:val="both"/>
        <w:rPr>
          <w:rFonts w:ascii="Tahoma" w:hAnsi="Tahoma" w:cs="Tahoma"/>
        </w:rPr>
      </w:pPr>
      <w:r w:rsidRPr="00F723D1">
        <w:rPr>
          <w:rFonts w:ascii="Tahoma" w:hAnsi="Tahoma" w:cs="Tahoma"/>
        </w:rPr>
        <w:t xml:space="preserve">Zintegrowany z systemem operacyjnym moduł synchronizacji komputera </w:t>
      </w:r>
    </w:p>
    <w:p w:rsidR="005F05FF" w:rsidRPr="00F723D1" w:rsidRDefault="005F05FF" w:rsidP="005F05FF">
      <w:pPr>
        <w:pStyle w:val="Akapitzlist"/>
        <w:spacing w:line="360" w:lineRule="auto"/>
        <w:jc w:val="both"/>
        <w:rPr>
          <w:rFonts w:ascii="Tahoma" w:hAnsi="Tahoma" w:cs="Tahoma"/>
        </w:rPr>
      </w:pPr>
      <w:proofErr w:type="gramStart"/>
      <w:r w:rsidRPr="00F723D1">
        <w:rPr>
          <w:rFonts w:ascii="Tahoma" w:hAnsi="Tahoma" w:cs="Tahoma"/>
        </w:rPr>
        <w:t>z</w:t>
      </w:r>
      <w:proofErr w:type="gramEnd"/>
      <w:r w:rsidRPr="00F723D1">
        <w:rPr>
          <w:rFonts w:ascii="Tahoma" w:hAnsi="Tahoma" w:cs="Tahoma"/>
        </w:rPr>
        <w:t xml:space="preserve"> urządzeniami zewnętrznymi.  </w:t>
      </w:r>
    </w:p>
    <w:p w:rsidR="005F05FF" w:rsidRPr="00F723D1" w:rsidRDefault="005F05FF" w:rsidP="005F05FF">
      <w:pPr>
        <w:pStyle w:val="Akapitzlist"/>
        <w:numPr>
          <w:ilvl w:val="0"/>
          <w:numId w:val="4"/>
        </w:numPr>
        <w:spacing w:before="200" w:after="200" w:line="360" w:lineRule="auto"/>
        <w:jc w:val="both"/>
        <w:rPr>
          <w:rFonts w:ascii="Tahoma" w:hAnsi="Tahoma" w:cs="Tahoma"/>
        </w:rPr>
      </w:pPr>
      <w:r w:rsidRPr="00F723D1">
        <w:rPr>
          <w:rFonts w:ascii="Tahoma" w:hAnsi="Tahoma" w:cs="Tahoma"/>
        </w:rPr>
        <w:t>Wbudowany system pomocy w języku polskim.</w:t>
      </w:r>
    </w:p>
    <w:p w:rsidR="005F05FF" w:rsidRPr="00F723D1" w:rsidRDefault="005F05FF" w:rsidP="005F05FF">
      <w:pPr>
        <w:pStyle w:val="Akapitzlist"/>
        <w:numPr>
          <w:ilvl w:val="0"/>
          <w:numId w:val="4"/>
        </w:numPr>
        <w:spacing w:before="200" w:after="200" w:line="360" w:lineRule="auto"/>
        <w:jc w:val="both"/>
        <w:rPr>
          <w:rFonts w:ascii="Tahoma" w:hAnsi="Tahoma" w:cs="Tahoma"/>
        </w:rPr>
      </w:pPr>
      <w:r w:rsidRPr="00F723D1">
        <w:rPr>
          <w:rFonts w:ascii="Tahoma" w:hAnsi="Tahoma" w:cs="Tahoma"/>
        </w:rPr>
        <w:t>Możliwość przystosowania stanowiska dla osób niepełnosprawnych (np. słabo widzących).</w:t>
      </w:r>
    </w:p>
    <w:p w:rsidR="005F05FF" w:rsidRPr="00F723D1" w:rsidRDefault="005F05FF" w:rsidP="005F05FF">
      <w:pPr>
        <w:pStyle w:val="Akapitzlist"/>
        <w:numPr>
          <w:ilvl w:val="0"/>
          <w:numId w:val="4"/>
        </w:numPr>
        <w:spacing w:before="200" w:after="200" w:line="360" w:lineRule="auto"/>
        <w:jc w:val="both"/>
        <w:rPr>
          <w:rFonts w:ascii="Tahoma" w:hAnsi="Tahoma" w:cs="Tahoma"/>
        </w:rPr>
      </w:pPr>
      <w:r w:rsidRPr="00F723D1">
        <w:rPr>
          <w:rFonts w:ascii="Tahoma" w:hAnsi="Tahoma" w:cs="Tahoma"/>
        </w:rPr>
        <w:t xml:space="preserve">Wsparcie dla </w:t>
      </w:r>
      <w:proofErr w:type="spellStart"/>
      <w:r w:rsidRPr="00F723D1">
        <w:rPr>
          <w:rFonts w:ascii="Tahoma" w:hAnsi="Tahoma" w:cs="Tahoma"/>
        </w:rPr>
        <w:t>IPSEC</w:t>
      </w:r>
      <w:proofErr w:type="spellEnd"/>
      <w:r w:rsidRPr="00F723D1">
        <w:rPr>
          <w:rFonts w:ascii="Tahoma" w:hAnsi="Tahoma" w:cs="Tahoma"/>
        </w:rPr>
        <w:t xml:space="preserve"> oparte na politykach – wdrażanie </w:t>
      </w:r>
      <w:proofErr w:type="spellStart"/>
      <w:r w:rsidRPr="00F723D1">
        <w:rPr>
          <w:rFonts w:ascii="Tahoma" w:hAnsi="Tahoma" w:cs="Tahoma"/>
        </w:rPr>
        <w:t>IPSEC</w:t>
      </w:r>
      <w:proofErr w:type="spellEnd"/>
      <w:r w:rsidRPr="00F723D1">
        <w:rPr>
          <w:rFonts w:ascii="Tahoma" w:hAnsi="Tahoma" w:cs="Tahoma"/>
        </w:rPr>
        <w:t xml:space="preserve"> oparte na zestawach reguł definiujących ustawienia zarządzanych w sposób centralny.</w:t>
      </w:r>
    </w:p>
    <w:p w:rsidR="005F05FF" w:rsidRPr="00F723D1" w:rsidRDefault="005F05FF" w:rsidP="005F05FF">
      <w:pPr>
        <w:pStyle w:val="Akapitzlist"/>
        <w:numPr>
          <w:ilvl w:val="0"/>
          <w:numId w:val="4"/>
        </w:numPr>
        <w:spacing w:before="200" w:after="200" w:line="360" w:lineRule="auto"/>
        <w:jc w:val="both"/>
        <w:rPr>
          <w:rFonts w:ascii="Tahoma" w:hAnsi="Tahoma" w:cs="Tahoma"/>
        </w:rPr>
      </w:pPr>
      <w:r w:rsidRPr="00F723D1">
        <w:rPr>
          <w:rFonts w:ascii="Tahoma" w:hAnsi="Tahoma" w:cs="Tahoma"/>
        </w:rPr>
        <w:t xml:space="preserve">Automatyczne występowanie i używanie (wystawianie) certyfikatów </w:t>
      </w:r>
      <w:proofErr w:type="spellStart"/>
      <w:r w:rsidRPr="00F723D1">
        <w:rPr>
          <w:rFonts w:ascii="Tahoma" w:hAnsi="Tahoma" w:cs="Tahoma"/>
        </w:rPr>
        <w:t>PKI</w:t>
      </w:r>
      <w:proofErr w:type="spellEnd"/>
      <w:r w:rsidRPr="00F723D1">
        <w:rPr>
          <w:rFonts w:ascii="Tahoma" w:hAnsi="Tahoma" w:cs="Tahoma"/>
        </w:rPr>
        <w:t xml:space="preserve"> X.509.</w:t>
      </w:r>
    </w:p>
    <w:p w:rsidR="005F05FF" w:rsidRPr="00F723D1" w:rsidRDefault="005F05FF" w:rsidP="005F05FF">
      <w:pPr>
        <w:pStyle w:val="Akapitzlist"/>
        <w:numPr>
          <w:ilvl w:val="0"/>
          <w:numId w:val="4"/>
        </w:numPr>
        <w:spacing w:before="200" w:after="200" w:line="360" w:lineRule="auto"/>
        <w:jc w:val="both"/>
        <w:rPr>
          <w:rFonts w:ascii="Tahoma" w:hAnsi="Tahoma" w:cs="Tahoma"/>
        </w:rPr>
      </w:pPr>
      <w:r w:rsidRPr="00F723D1">
        <w:rPr>
          <w:rFonts w:ascii="Tahoma" w:hAnsi="Tahoma" w:cs="Tahoma"/>
        </w:rPr>
        <w:t>Mechanizmy logowania w oparciu o login i hasło.</w:t>
      </w:r>
    </w:p>
    <w:p w:rsidR="005F05FF" w:rsidRPr="00F723D1" w:rsidRDefault="005F05FF" w:rsidP="005F05FF">
      <w:pPr>
        <w:pStyle w:val="Akapitzlist"/>
        <w:numPr>
          <w:ilvl w:val="0"/>
          <w:numId w:val="4"/>
        </w:numPr>
        <w:spacing w:before="200" w:after="200" w:line="360" w:lineRule="auto"/>
        <w:jc w:val="both"/>
        <w:rPr>
          <w:rFonts w:ascii="Tahoma" w:hAnsi="Tahoma" w:cs="Tahoma"/>
        </w:rPr>
      </w:pPr>
      <w:r w:rsidRPr="00F723D1">
        <w:rPr>
          <w:rFonts w:ascii="Tahoma" w:hAnsi="Tahoma" w:cs="Tahoma"/>
        </w:rPr>
        <w:lastRenderedPageBreak/>
        <w:t xml:space="preserve">Wsparcie dla uwierzytelniania na bazie </w:t>
      </w:r>
      <w:proofErr w:type="spellStart"/>
      <w:r w:rsidRPr="00F723D1">
        <w:rPr>
          <w:rFonts w:ascii="Tahoma" w:hAnsi="Tahoma" w:cs="Tahoma"/>
        </w:rPr>
        <w:t>Kerberos</w:t>
      </w:r>
      <w:proofErr w:type="spellEnd"/>
      <w:r w:rsidRPr="00F723D1">
        <w:rPr>
          <w:rFonts w:ascii="Tahoma" w:hAnsi="Tahoma" w:cs="Tahoma"/>
        </w:rPr>
        <w:t xml:space="preserve"> v. 5.</w:t>
      </w:r>
    </w:p>
    <w:p w:rsidR="005F05FF" w:rsidRPr="00F723D1" w:rsidRDefault="005F05FF" w:rsidP="005F05FF">
      <w:pPr>
        <w:pStyle w:val="Akapitzlist"/>
        <w:numPr>
          <w:ilvl w:val="0"/>
          <w:numId w:val="4"/>
        </w:numPr>
        <w:spacing w:before="200" w:after="200" w:line="360" w:lineRule="auto"/>
        <w:jc w:val="both"/>
        <w:rPr>
          <w:rFonts w:ascii="Tahoma" w:hAnsi="Tahoma" w:cs="Tahoma"/>
        </w:rPr>
      </w:pPr>
      <w:r w:rsidRPr="00F723D1">
        <w:rPr>
          <w:rFonts w:ascii="Tahoma" w:hAnsi="Tahoma" w:cs="Tahoma"/>
        </w:rPr>
        <w:t>Wsparcie do uwierzytelnienia urządzenia na bazie certyfikatu.</w:t>
      </w:r>
    </w:p>
    <w:p w:rsidR="005F05FF" w:rsidRPr="00F723D1" w:rsidRDefault="005F05FF" w:rsidP="005F05FF">
      <w:pPr>
        <w:pStyle w:val="Akapitzlist"/>
        <w:numPr>
          <w:ilvl w:val="0"/>
          <w:numId w:val="4"/>
        </w:numPr>
        <w:spacing w:before="200" w:after="200" w:line="360" w:lineRule="auto"/>
        <w:jc w:val="both"/>
        <w:rPr>
          <w:rFonts w:ascii="Tahoma" w:hAnsi="Tahoma" w:cs="Tahoma"/>
        </w:rPr>
      </w:pPr>
      <w:r w:rsidRPr="00F723D1">
        <w:rPr>
          <w:rFonts w:ascii="Tahoma" w:hAnsi="Tahoma" w:cs="Tahoma"/>
        </w:rPr>
        <w:t>Wsparcie dla algorytmów Suite B (RFC 4869).</w:t>
      </w:r>
    </w:p>
    <w:p w:rsidR="005F05FF" w:rsidRPr="00F723D1" w:rsidRDefault="005F05FF" w:rsidP="005F05FF">
      <w:pPr>
        <w:pStyle w:val="Akapitzlist"/>
        <w:numPr>
          <w:ilvl w:val="0"/>
          <w:numId w:val="4"/>
        </w:numPr>
        <w:spacing w:before="200" w:after="200" w:line="360" w:lineRule="auto"/>
        <w:jc w:val="both"/>
        <w:rPr>
          <w:rFonts w:ascii="Tahoma" w:hAnsi="Tahoma" w:cs="Tahoma"/>
        </w:rPr>
      </w:pPr>
      <w:r w:rsidRPr="00F723D1">
        <w:rPr>
          <w:rFonts w:ascii="Tahoma" w:hAnsi="Tahoma" w:cs="Tahoma"/>
        </w:rPr>
        <w:t xml:space="preserve">Wsparcie wbudowanej zapory ogniowej dla Internet </w:t>
      </w:r>
      <w:proofErr w:type="spellStart"/>
      <w:r w:rsidRPr="00F723D1">
        <w:rPr>
          <w:rFonts w:ascii="Tahoma" w:hAnsi="Tahoma" w:cs="Tahoma"/>
        </w:rPr>
        <w:t>Key</w:t>
      </w:r>
      <w:proofErr w:type="spellEnd"/>
      <w:r w:rsidRPr="00F723D1">
        <w:rPr>
          <w:rFonts w:ascii="Tahoma" w:hAnsi="Tahoma" w:cs="Tahoma"/>
        </w:rPr>
        <w:t xml:space="preserve"> Exchange v. 2 (IKEv2) dla warstwy transportowej </w:t>
      </w:r>
      <w:proofErr w:type="spellStart"/>
      <w:r w:rsidRPr="00F723D1">
        <w:rPr>
          <w:rFonts w:ascii="Tahoma" w:hAnsi="Tahoma" w:cs="Tahoma"/>
        </w:rPr>
        <w:t>IPsec</w:t>
      </w:r>
      <w:proofErr w:type="spellEnd"/>
      <w:r w:rsidRPr="00F723D1">
        <w:rPr>
          <w:rFonts w:ascii="Tahoma" w:hAnsi="Tahoma" w:cs="Tahoma"/>
        </w:rPr>
        <w:t>.</w:t>
      </w:r>
    </w:p>
    <w:p w:rsidR="005F05FF" w:rsidRPr="00F723D1" w:rsidRDefault="005F05FF" w:rsidP="005F05FF">
      <w:pPr>
        <w:pStyle w:val="Akapitzlist"/>
        <w:numPr>
          <w:ilvl w:val="0"/>
          <w:numId w:val="4"/>
        </w:numPr>
        <w:spacing w:before="200" w:after="200" w:line="360" w:lineRule="auto"/>
        <w:jc w:val="both"/>
        <w:rPr>
          <w:rFonts w:ascii="Tahoma" w:hAnsi="Tahoma" w:cs="Tahoma"/>
        </w:rPr>
      </w:pPr>
      <w:r w:rsidRPr="00F723D1">
        <w:rPr>
          <w:rFonts w:ascii="Tahoma" w:hAnsi="Tahoma" w:cs="Tahoma"/>
        </w:rPr>
        <w:t>Wbudowane narzędzia służące do administracji, do wykonywania kopii zapasowych polityk i ich odtwarzania oraz generowania raportów z ustawień polityk.</w:t>
      </w:r>
    </w:p>
    <w:p w:rsidR="005F05FF" w:rsidRPr="00F723D1" w:rsidRDefault="005F05FF" w:rsidP="005F05FF">
      <w:pPr>
        <w:pStyle w:val="Akapitzlist"/>
        <w:numPr>
          <w:ilvl w:val="0"/>
          <w:numId w:val="4"/>
        </w:numPr>
        <w:spacing w:before="200" w:after="200" w:line="360" w:lineRule="auto"/>
        <w:jc w:val="both"/>
        <w:rPr>
          <w:rFonts w:ascii="Tahoma" w:hAnsi="Tahoma" w:cs="Tahoma"/>
        </w:rPr>
      </w:pPr>
      <w:r w:rsidRPr="00F723D1">
        <w:rPr>
          <w:rFonts w:ascii="Tahoma" w:hAnsi="Tahoma" w:cs="Tahoma"/>
        </w:rPr>
        <w:t xml:space="preserve">Wsparcie dla środowisk Java </w:t>
      </w:r>
      <w:proofErr w:type="gramStart"/>
      <w:r w:rsidRPr="00F723D1">
        <w:rPr>
          <w:rFonts w:ascii="Tahoma" w:hAnsi="Tahoma" w:cs="Tahoma"/>
        </w:rPr>
        <w:t>i .</w:t>
      </w:r>
      <w:proofErr w:type="gramEnd"/>
      <w:r w:rsidRPr="00F723D1">
        <w:rPr>
          <w:rFonts w:ascii="Tahoma" w:hAnsi="Tahoma" w:cs="Tahoma"/>
        </w:rPr>
        <w:t xml:space="preserve">NET Framework 1.1 </w:t>
      </w:r>
      <w:proofErr w:type="gramStart"/>
      <w:r w:rsidRPr="00F723D1">
        <w:rPr>
          <w:rFonts w:ascii="Tahoma" w:hAnsi="Tahoma" w:cs="Tahoma"/>
        </w:rPr>
        <w:t>i</w:t>
      </w:r>
      <w:proofErr w:type="gramEnd"/>
      <w:r w:rsidRPr="00F723D1">
        <w:rPr>
          <w:rFonts w:ascii="Tahoma" w:hAnsi="Tahoma" w:cs="Tahoma"/>
        </w:rPr>
        <w:t xml:space="preserve"> 2.</w:t>
      </w:r>
      <w:proofErr w:type="gramStart"/>
      <w:r w:rsidRPr="00F723D1">
        <w:rPr>
          <w:rFonts w:ascii="Tahoma" w:hAnsi="Tahoma" w:cs="Tahoma"/>
        </w:rPr>
        <w:t>x</w:t>
      </w:r>
      <w:proofErr w:type="gramEnd"/>
      <w:r w:rsidRPr="00F723D1">
        <w:rPr>
          <w:rFonts w:ascii="Tahoma" w:hAnsi="Tahoma" w:cs="Tahoma"/>
        </w:rPr>
        <w:t>, 3.</w:t>
      </w:r>
      <w:proofErr w:type="gramStart"/>
      <w:r w:rsidRPr="00F723D1">
        <w:rPr>
          <w:rFonts w:ascii="Tahoma" w:hAnsi="Tahoma" w:cs="Tahoma"/>
        </w:rPr>
        <w:t>x</w:t>
      </w:r>
      <w:proofErr w:type="gramEnd"/>
      <w:r w:rsidRPr="00F723D1">
        <w:rPr>
          <w:rFonts w:ascii="Tahoma" w:hAnsi="Tahoma" w:cs="Tahoma"/>
        </w:rPr>
        <w:t xml:space="preserve"> i 4.</w:t>
      </w:r>
      <w:proofErr w:type="gramStart"/>
      <w:r w:rsidRPr="00F723D1">
        <w:rPr>
          <w:rFonts w:ascii="Tahoma" w:hAnsi="Tahoma" w:cs="Tahoma"/>
        </w:rPr>
        <w:t>x</w:t>
      </w:r>
      <w:proofErr w:type="gramEnd"/>
      <w:r w:rsidRPr="00F723D1">
        <w:rPr>
          <w:rFonts w:ascii="Tahoma" w:hAnsi="Tahoma" w:cs="Tahoma"/>
        </w:rPr>
        <w:t xml:space="preserve"> – możliwość uruchomienia aplikacji działających we wskazanych środowiskach.</w:t>
      </w:r>
    </w:p>
    <w:p w:rsidR="005F05FF" w:rsidRPr="00F723D1" w:rsidRDefault="005F05FF" w:rsidP="005F05FF">
      <w:pPr>
        <w:pStyle w:val="Akapitzlist"/>
        <w:numPr>
          <w:ilvl w:val="0"/>
          <w:numId w:val="4"/>
        </w:numPr>
        <w:spacing w:before="200" w:after="200" w:line="360" w:lineRule="auto"/>
        <w:jc w:val="both"/>
        <w:rPr>
          <w:rFonts w:ascii="Tahoma" w:hAnsi="Tahoma" w:cs="Tahoma"/>
        </w:rPr>
      </w:pPr>
      <w:r w:rsidRPr="00F723D1">
        <w:rPr>
          <w:rFonts w:ascii="Tahoma" w:hAnsi="Tahoma" w:cs="Tahoma"/>
        </w:rPr>
        <w:t xml:space="preserve">Wsparcie dla JScript i </w:t>
      </w:r>
      <w:proofErr w:type="spellStart"/>
      <w:r w:rsidRPr="00F723D1">
        <w:rPr>
          <w:rFonts w:ascii="Tahoma" w:hAnsi="Tahoma" w:cs="Tahoma"/>
        </w:rPr>
        <w:t>VBScript</w:t>
      </w:r>
      <w:proofErr w:type="spellEnd"/>
      <w:r w:rsidRPr="00F723D1">
        <w:rPr>
          <w:rFonts w:ascii="Tahoma" w:hAnsi="Tahoma" w:cs="Tahoma"/>
        </w:rPr>
        <w:t xml:space="preserve"> – możliwość uruchamiania interpretera poleceń.</w:t>
      </w:r>
    </w:p>
    <w:p w:rsidR="005F05FF" w:rsidRPr="00F723D1" w:rsidRDefault="005F05FF" w:rsidP="005F05FF">
      <w:pPr>
        <w:pStyle w:val="Akapitzlist"/>
        <w:numPr>
          <w:ilvl w:val="0"/>
          <w:numId w:val="4"/>
        </w:numPr>
        <w:spacing w:before="200" w:after="200" w:line="360" w:lineRule="auto"/>
        <w:jc w:val="both"/>
        <w:rPr>
          <w:rFonts w:ascii="Tahoma" w:hAnsi="Tahoma" w:cs="Tahoma"/>
        </w:rPr>
      </w:pPr>
      <w:r w:rsidRPr="00F723D1">
        <w:rPr>
          <w:rFonts w:ascii="Tahoma" w:hAnsi="Tahoma" w:cs="Tahoma"/>
        </w:rPr>
        <w:t>Zdalna pomoc i współdzielenie aplikacji – możliwość zdalnego przejęcia sesji zalogowanego użytkownika celem rozwiązania problemu z komputerem.</w:t>
      </w:r>
    </w:p>
    <w:p w:rsidR="005F05FF" w:rsidRPr="00F723D1" w:rsidRDefault="005F05FF" w:rsidP="005F05FF">
      <w:pPr>
        <w:pStyle w:val="Akapitzlist"/>
        <w:numPr>
          <w:ilvl w:val="0"/>
          <w:numId w:val="4"/>
        </w:numPr>
        <w:spacing w:before="200" w:after="200" w:line="360" w:lineRule="auto"/>
        <w:jc w:val="both"/>
        <w:rPr>
          <w:rFonts w:ascii="Tahoma" w:hAnsi="Tahoma" w:cs="Tahoma"/>
        </w:rPr>
      </w:pPr>
      <w:r w:rsidRPr="00F723D1">
        <w:rPr>
          <w:rFonts w:ascii="Tahoma" w:hAnsi="Tahoma" w:cs="Tahoma"/>
        </w:rPr>
        <w:t xml:space="preserve">Rozwiązanie służące do automatycznego zbudowania obrazu systemu wraz </w:t>
      </w:r>
    </w:p>
    <w:p w:rsidR="005F05FF" w:rsidRPr="00F723D1" w:rsidRDefault="005F05FF" w:rsidP="005F05FF">
      <w:pPr>
        <w:pStyle w:val="Akapitzlist"/>
        <w:spacing w:line="360" w:lineRule="auto"/>
        <w:jc w:val="both"/>
        <w:rPr>
          <w:rFonts w:ascii="Tahoma" w:hAnsi="Tahoma" w:cs="Tahoma"/>
        </w:rPr>
      </w:pPr>
      <w:proofErr w:type="gramStart"/>
      <w:r w:rsidRPr="00F723D1">
        <w:rPr>
          <w:rFonts w:ascii="Tahoma" w:hAnsi="Tahoma" w:cs="Tahoma"/>
        </w:rPr>
        <w:t>z</w:t>
      </w:r>
      <w:proofErr w:type="gramEnd"/>
      <w:r w:rsidRPr="00F723D1">
        <w:rPr>
          <w:rFonts w:ascii="Tahoma" w:hAnsi="Tahoma" w:cs="Tahoma"/>
        </w:rPr>
        <w:t xml:space="preserve"> aplikacjami. Obraz systemu służyć ma do automatycznego upowszechnienia systemu operacyjnego inicjowanego i wykonywanego w całości poprzez sieć komputerową.</w:t>
      </w:r>
    </w:p>
    <w:p w:rsidR="005F05FF" w:rsidRPr="00F723D1" w:rsidRDefault="005F05FF" w:rsidP="005F05FF">
      <w:pPr>
        <w:pStyle w:val="Akapitzlist"/>
        <w:numPr>
          <w:ilvl w:val="0"/>
          <w:numId w:val="4"/>
        </w:numPr>
        <w:spacing w:before="200" w:after="200" w:line="360" w:lineRule="auto"/>
        <w:jc w:val="both"/>
        <w:rPr>
          <w:rFonts w:ascii="Tahoma" w:hAnsi="Tahoma" w:cs="Tahoma"/>
        </w:rPr>
      </w:pPr>
      <w:r w:rsidRPr="00F723D1">
        <w:rPr>
          <w:rFonts w:ascii="Tahoma" w:hAnsi="Tahoma" w:cs="Tahoma"/>
        </w:rPr>
        <w:t>Rozwiązanie umożliwiające wdrożenie nowego obrazu poprzez zdalną instalację.</w:t>
      </w:r>
    </w:p>
    <w:p w:rsidR="005F05FF" w:rsidRPr="00F723D1" w:rsidRDefault="005F05FF" w:rsidP="005F05FF">
      <w:pPr>
        <w:pStyle w:val="Akapitzlist"/>
        <w:numPr>
          <w:ilvl w:val="0"/>
          <w:numId w:val="4"/>
        </w:numPr>
        <w:spacing w:before="200" w:after="200" w:line="360" w:lineRule="auto"/>
        <w:jc w:val="both"/>
        <w:rPr>
          <w:rFonts w:ascii="Tahoma" w:hAnsi="Tahoma" w:cs="Tahoma"/>
        </w:rPr>
      </w:pPr>
      <w:r w:rsidRPr="00F723D1">
        <w:rPr>
          <w:rFonts w:ascii="Tahoma" w:hAnsi="Tahoma" w:cs="Tahoma"/>
        </w:rPr>
        <w:t xml:space="preserve">Transakcyjny system plików pozwalający na stosowanie przydziałów (ang. </w:t>
      </w:r>
      <w:proofErr w:type="spellStart"/>
      <w:r w:rsidRPr="00F723D1">
        <w:rPr>
          <w:rFonts w:ascii="Tahoma" w:hAnsi="Tahoma" w:cs="Tahoma"/>
        </w:rPr>
        <w:t>quota</w:t>
      </w:r>
      <w:proofErr w:type="spellEnd"/>
      <w:r w:rsidRPr="00F723D1">
        <w:rPr>
          <w:rFonts w:ascii="Tahoma" w:hAnsi="Tahoma" w:cs="Tahoma"/>
        </w:rPr>
        <w:t>) na dysku dla użytkowników oraz zapewniający większą niezawodność i pozwalający tworzyć kopie zapasowe.</w:t>
      </w:r>
    </w:p>
    <w:p w:rsidR="005F05FF" w:rsidRPr="00F723D1" w:rsidRDefault="005F05FF" w:rsidP="005F05FF">
      <w:pPr>
        <w:pStyle w:val="Akapitzlist"/>
        <w:numPr>
          <w:ilvl w:val="0"/>
          <w:numId w:val="4"/>
        </w:numPr>
        <w:spacing w:before="200" w:after="200" w:line="360" w:lineRule="auto"/>
        <w:jc w:val="both"/>
        <w:rPr>
          <w:rFonts w:ascii="Tahoma" w:hAnsi="Tahoma" w:cs="Tahoma"/>
        </w:rPr>
      </w:pPr>
      <w:r w:rsidRPr="00F723D1">
        <w:rPr>
          <w:rFonts w:ascii="Tahoma" w:hAnsi="Tahoma" w:cs="Tahoma"/>
        </w:rPr>
        <w:t>Zarządzanie kontami użytkowników sieci oraz urządzeniami sieciowymi tj. drukarki, modemy, woluminy dyskowe, usługi katalogowe.</w:t>
      </w:r>
    </w:p>
    <w:p w:rsidR="005F05FF" w:rsidRPr="00F723D1" w:rsidRDefault="005F05FF" w:rsidP="005F05FF">
      <w:pPr>
        <w:pStyle w:val="Akapitzlist"/>
        <w:numPr>
          <w:ilvl w:val="0"/>
          <w:numId w:val="4"/>
        </w:numPr>
        <w:spacing w:before="200" w:after="200" w:line="360" w:lineRule="auto"/>
        <w:jc w:val="both"/>
        <w:rPr>
          <w:rFonts w:ascii="Tahoma" w:hAnsi="Tahoma" w:cs="Tahoma"/>
        </w:rPr>
      </w:pPr>
      <w:r w:rsidRPr="00F723D1">
        <w:rPr>
          <w:rFonts w:ascii="Tahoma" w:hAnsi="Tahoma" w:cs="Tahoma"/>
        </w:rPr>
        <w:t>Oprogramowanie dla tworzenia kopii zapasowych (Backup); automatyczne wykonywanie kopii plików z możliwością automatycznego przywrócenia wersji wcześniejszej.</w:t>
      </w:r>
    </w:p>
    <w:p w:rsidR="005F05FF" w:rsidRPr="00F723D1" w:rsidRDefault="005F05FF" w:rsidP="005F05FF">
      <w:pPr>
        <w:pStyle w:val="Akapitzlist"/>
        <w:numPr>
          <w:ilvl w:val="0"/>
          <w:numId w:val="4"/>
        </w:numPr>
        <w:spacing w:before="200" w:after="200" w:line="360" w:lineRule="auto"/>
        <w:jc w:val="both"/>
        <w:rPr>
          <w:rFonts w:ascii="Tahoma" w:hAnsi="Tahoma" w:cs="Tahoma"/>
        </w:rPr>
      </w:pPr>
      <w:r w:rsidRPr="00F723D1">
        <w:rPr>
          <w:rFonts w:ascii="Tahoma" w:hAnsi="Tahoma" w:cs="Tahoma"/>
        </w:rPr>
        <w:t>Możliwość przywracania obrazu plików systemowych do uprzednio zapisanej postaci.</w:t>
      </w:r>
    </w:p>
    <w:p w:rsidR="005F05FF" w:rsidRPr="00F723D1" w:rsidRDefault="005F05FF" w:rsidP="005F05FF">
      <w:pPr>
        <w:pStyle w:val="Akapitzlist"/>
        <w:numPr>
          <w:ilvl w:val="0"/>
          <w:numId w:val="4"/>
        </w:numPr>
        <w:spacing w:before="200" w:after="200" w:line="360" w:lineRule="auto"/>
        <w:jc w:val="both"/>
        <w:rPr>
          <w:rFonts w:ascii="Tahoma" w:hAnsi="Tahoma" w:cs="Tahoma"/>
        </w:rPr>
      </w:pPr>
      <w:r w:rsidRPr="00F723D1">
        <w:rPr>
          <w:rFonts w:ascii="Tahoma" w:hAnsi="Tahoma" w:cs="Tahoma"/>
        </w:rPr>
        <w:t xml:space="preserve">Identyfikacja sieci komputerowych, do których jest podłączony system operacyjny, zapamiętywanie ustawień i przypisywanie do min. 3 kategorii bezpieczeństwa </w:t>
      </w:r>
    </w:p>
    <w:p w:rsidR="005F05FF" w:rsidRPr="00F723D1" w:rsidRDefault="005F05FF" w:rsidP="005F05FF">
      <w:pPr>
        <w:pStyle w:val="Akapitzlist"/>
        <w:spacing w:line="360" w:lineRule="auto"/>
        <w:jc w:val="both"/>
        <w:rPr>
          <w:rFonts w:ascii="Tahoma" w:hAnsi="Tahoma" w:cs="Tahoma"/>
        </w:rPr>
      </w:pPr>
      <w:r w:rsidRPr="00F723D1">
        <w:rPr>
          <w:rFonts w:ascii="Tahoma" w:hAnsi="Tahoma" w:cs="Tahoma"/>
        </w:rPr>
        <w:t>(z predefiniowanymi odpowiednio do kategorii ustawieniami zapory sieciowej, udostępniania plików itp.),</w:t>
      </w:r>
    </w:p>
    <w:p w:rsidR="005F05FF" w:rsidRPr="00F723D1" w:rsidRDefault="005F05FF" w:rsidP="005F05FF">
      <w:pPr>
        <w:pStyle w:val="Akapitzlist"/>
        <w:numPr>
          <w:ilvl w:val="0"/>
          <w:numId w:val="4"/>
        </w:numPr>
        <w:spacing w:before="200" w:after="200" w:line="360" w:lineRule="auto"/>
        <w:jc w:val="both"/>
        <w:rPr>
          <w:rFonts w:ascii="Tahoma" w:hAnsi="Tahoma" w:cs="Tahoma"/>
        </w:rPr>
      </w:pPr>
      <w:r w:rsidRPr="00F723D1">
        <w:rPr>
          <w:rFonts w:ascii="Tahoma" w:hAnsi="Tahoma" w:cs="Tahoma"/>
        </w:rPr>
        <w:t>Możliwość blokowania lub dopuszczania dowolnych urządzeń peryferyjnych za pomocą polityk grupowych (np. przy użyciu numerów identyfikacyjnych sprzętu).</w:t>
      </w:r>
    </w:p>
    <w:p w:rsidR="005F05FF" w:rsidRPr="00F723D1" w:rsidRDefault="005F05FF" w:rsidP="005F05FF">
      <w:pPr>
        <w:pStyle w:val="Akapitzlist"/>
        <w:numPr>
          <w:ilvl w:val="0"/>
          <w:numId w:val="4"/>
        </w:numPr>
        <w:spacing w:before="200" w:after="200" w:line="360" w:lineRule="auto"/>
        <w:jc w:val="both"/>
        <w:rPr>
          <w:rFonts w:ascii="Tahoma" w:hAnsi="Tahoma" w:cs="Tahoma"/>
        </w:rPr>
      </w:pPr>
      <w:r w:rsidRPr="00F723D1">
        <w:rPr>
          <w:rFonts w:ascii="Tahoma" w:hAnsi="Tahoma" w:cs="Tahoma"/>
        </w:rPr>
        <w:t>Wbudowany mechanizm wirtualizacji.</w:t>
      </w:r>
    </w:p>
    <w:p w:rsidR="005F05FF" w:rsidRPr="00F723D1" w:rsidRDefault="005F05FF" w:rsidP="005F05FF">
      <w:pPr>
        <w:pStyle w:val="Akapitzlist"/>
        <w:numPr>
          <w:ilvl w:val="0"/>
          <w:numId w:val="4"/>
        </w:numPr>
        <w:spacing w:before="200" w:after="200" w:line="360" w:lineRule="auto"/>
        <w:jc w:val="both"/>
        <w:rPr>
          <w:rFonts w:ascii="Tahoma" w:hAnsi="Tahoma" w:cs="Tahoma"/>
        </w:rPr>
      </w:pPr>
      <w:r w:rsidRPr="00F723D1">
        <w:rPr>
          <w:rFonts w:ascii="Tahoma" w:hAnsi="Tahoma" w:cs="Tahoma"/>
        </w:rPr>
        <w:t>Mechanizm szyfrowania dysków wewnętrznych i zewnętrznych z możliwością szyfrowania ograniczonego do danych użytkownika.</w:t>
      </w:r>
    </w:p>
    <w:p w:rsidR="005F05FF" w:rsidRPr="00F723D1" w:rsidRDefault="005F05FF" w:rsidP="005F05FF">
      <w:pPr>
        <w:pStyle w:val="Akapitzlist"/>
        <w:numPr>
          <w:ilvl w:val="0"/>
          <w:numId w:val="4"/>
        </w:numPr>
        <w:spacing w:before="200" w:after="200" w:line="360" w:lineRule="auto"/>
        <w:jc w:val="both"/>
        <w:rPr>
          <w:rFonts w:ascii="Tahoma" w:hAnsi="Tahoma" w:cs="Tahoma"/>
        </w:rPr>
      </w:pPr>
      <w:r w:rsidRPr="00F723D1">
        <w:rPr>
          <w:rFonts w:ascii="Tahoma" w:hAnsi="Tahoma" w:cs="Tahoma"/>
        </w:rPr>
        <w:t xml:space="preserve">Wbudowane w system narzędzie do szyfrowania partycji systemowych komputera, </w:t>
      </w:r>
    </w:p>
    <w:p w:rsidR="005F05FF" w:rsidRPr="00F723D1" w:rsidRDefault="005F05FF" w:rsidP="005F05FF">
      <w:pPr>
        <w:pStyle w:val="Akapitzlist"/>
        <w:spacing w:line="360" w:lineRule="auto"/>
        <w:jc w:val="both"/>
        <w:rPr>
          <w:rFonts w:ascii="Tahoma" w:hAnsi="Tahoma" w:cs="Tahoma"/>
        </w:rPr>
      </w:pPr>
      <w:proofErr w:type="gramStart"/>
      <w:r w:rsidRPr="00F723D1">
        <w:rPr>
          <w:rFonts w:ascii="Tahoma" w:hAnsi="Tahoma" w:cs="Tahoma"/>
        </w:rPr>
        <w:lastRenderedPageBreak/>
        <w:t>z</w:t>
      </w:r>
      <w:proofErr w:type="gramEnd"/>
      <w:r w:rsidRPr="00F723D1">
        <w:rPr>
          <w:rFonts w:ascii="Tahoma" w:hAnsi="Tahoma" w:cs="Tahoma"/>
        </w:rPr>
        <w:t xml:space="preserve"> możliwością przechowywania certyfikatów „w </w:t>
      </w:r>
      <w:proofErr w:type="spellStart"/>
      <w:r w:rsidRPr="00F723D1">
        <w:rPr>
          <w:rFonts w:ascii="Tahoma" w:hAnsi="Tahoma" w:cs="Tahoma"/>
        </w:rPr>
        <w:t>mikrochipie</w:t>
      </w:r>
      <w:proofErr w:type="spellEnd"/>
      <w:r w:rsidRPr="00F723D1">
        <w:rPr>
          <w:rFonts w:ascii="Tahoma" w:hAnsi="Tahoma" w:cs="Tahoma"/>
        </w:rPr>
        <w:t xml:space="preserve"> </w:t>
      </w:r>
      <w:proofErr w:type="spellStart"/>
      <w:r w:rsidRPr="00F723D1">
        <w:rPr>
          <w:rFonts w:ascii="Tahoma" w:hAnsi="Tahoma" w:cs="Tahoma"/>
        </w:rPr>
        <w:t>TPM</w:t>
      </w:r>
      <w:proofErr w:type="spellEnd"/>
      <w:r w:rsidRPr="00F723D1">
        <w:rPr>
          <w:rFonts w:ascii="Tahoma" w:hAnsi="Tahoma" w:cs="Tahoma"/>
        </w:rPr>
        <w:t xml:space="preserve"> (</w:t>
      </w:r>
      <w:proofErr w:type="spellStart"/>
      <w:r w:rsidRPr="00F723D1">
        <w:rPr>
          <w:rFonts w:ascii="Tahoma" w:hAnsi="Tahoma" w:cs="Tahoma"/>
        </w:rPr>
        <w:t>Trusted</w:t>
      </w:r>
      <w:proofErr w:type="spellEnd"/>
      <w:r w:rsidRPr="00F723D1">
        <w:rPr>
          <w:rFonts w:ascii="Tahoma" w:hAnsi="Tahoma" w:cs="Tahoma"/>
        </w:rPr>
        <w:t xml:space="preserve"> Platform Module) w wersji minimum 1.2 </w:t>
      </w:r>
      <w:proofErr w:type="gramStart"/>
      <w:r w:rsidRPr="00F723D1">
        <w:rPr>
          <w:rFonts w:ascii="Tahoma" w:hAnsi="Tahoma" w:cs="Tahoma"/>
        </w:rPr>
        <w:t>lub</w:t>
      </w:r>
      <w:proofErr w:type="gramEnd"/>
      <w:r w:rsidRPr="00F723D1">
        <w:rPr>
          <w:rFonts w:ascii="Tahoma" w:hAnsi="Tahoma" w:cs="Tahoma"/>
        </w:rPr>
        <w:t xml:space="preserve"> na kluczach pamięci przenośnej USB.</w:t>
      </w:r>
    </w:p>
    <w:p w:rsidR="005F05FF" w:rsidRPr="00F723D1" w:rsidRDefault="005F05FF" w:rsidP="005F05FF">
      <w:pPr>
        <w:pStyle w:val="Akapitzlist"/>
        <w:numPr>
          <w:ilvl w:val="0"/>
          <w:numId w:val="4"/>
        </w:numPr>
        <w:spacing w:before="200" w:after="200" w:line="360" w:lineRule="auto"/>
        <w:jc w:val="both"/>
        <w:rPr>
          <w:rFonts w:ascii="Tahoma" w:hAnsi="Tahoma" w:cs="Tahoma"/>
        </w:rPr>
      </w:pPr>
      <w:r w:rsidRPr="00F723D1">
        <w:rPr>
          <w:rFonts w:ascii="Tahoma" w:hAnsi="Tahoma" w:cs="Tahoma"/>
        </w:rPr>
        <w:t>Wbudowane w system narzędzie do szyfrowania dysków przenośnych, z możliwością centralnego zarządzania poprzez polityki grupowe, pozwalające na wymuszenie szyfrowania dysków przenośnych.</w:t>
      </w:r>
    </w:p>
    <w:p w:rsidR="005F05FF" w:rsidRPr="00F723D1" w:rsidRDefault="005F05FF" w:rsidP="005F05FF">
      <w:pPr>
        <w:pStyle w:val="Akapitzlist"/>
        <w:numPr>
          <w:ilvl w:val="0"/>
          <w:numId w:val="4"/>
        </w:numPr>
        <w:spacing w:before="200" w:after="200" w:line="360" w:lineRule="auto"/>
        <w:jc w:val="both"/>
        <w:rPr>
          <w:rFonts w:ascii="Tahoma" w:hAnsi="Tahoma" w:cs="Tahoma"/>
        </w:rPr>
      </w:pPr>
      <w:r w:rsidRPr="00F723D1">
        <w:rPr>
          <w:rFonts w:ascii="Tahoma" w:hAnsi="Tahoma" w:cs="Tahoma"/>
        </w:rPr>
        <w:t>Możliwość tworzenia i przechowywania kopii zapasowych kluczy odzyskiwania do szyfrowania partycji w usługach katalogowych.</w:t>
      </w:r>
    </w:p>
    <w:p w:rsidR="005F05FF" w:rsidRDefault="005F05FF" w:rsidP="005F05FF">
      <w:pPr>
        <w:pStyle w:val="Akapitzlist"/>
        <w:numPr>
          <w:ilvl w:val="0"/>
          <w:numId w:val="4"/>
        </w:numPr>
        <w:spacing w:before="200" w:after="200" w:line="360" w:lineRule="auto"/>
        <w:jc w:val="both"/>
        <w:rPr>
          <w:rFonts w:ascii="Tahoma" w:hAnsi="Tahoma" w:cs="Tahoma"/>
        </w:rPr>
      </w:pPr>
      <w:r w:rsidRPr="00F723D1">
        <w:rPr>
          <w:rFonts w:ascii="Tahoma" w:hAnsi="Tahoma" w:cs="Tahoma"/>
        </w:rPr>
        <w:t xml:space="preserve">Możliwość nieodpłatnego instalowania dodatkowych języków interfejsu systemu operacyjnego oraz możliwość zmiany języka bez konieczności </w:t>
      </w:r>
      <w:proofErr w:type="spellStart"/>
      <w:r w:rsidRPr="00F723D1">
        <w:rPr>
          <w:rFonts w:ascii="Tahoma" w:hAnsi="Tahoma" w:cs="Tahoma"/>
        </w:rPr>
        <w:t>reinstalacji</w:t>
      </w:r>
      <w:proofErr w:type="spellEnd"/>
      <w:r w:rsidRPr="00F723D1">
        <w:rPr>
          <w:rFonts w:ascii="Tahoma" w:hAnsi="Tahoma" w:cs="Tahoma"/>
        </w:rPr>
        <w:t xml:space="preserve"> systemu.</w:t>
      </w:r>
    </w:p>
    <w:p w:rsidR="005F05FF" w:rsidRPr="00F723D1" w:rsidRDefault="005F05FF" w:rsidP="005F05FF">
      <w:pPr>
        <w:pStyle w:val="Akapitzlist"/>
        <w:spacing w:before="200" w:after="200" w:line="360" w:lineRule="auto"/>
        <w:jc w:val="both"/>
        <w:rPr>
          <w:rFonts w:ascii="Tahoma" w:hAnsi="Tahoma" w:cs="Tahoma"/>
        </w:rPr>
      </w:pPr>
    </w:p>
    <w:p w:rsidR="005F05FF" w:rsidRPr="004829FD" w:rsidRDefault="005F05FF" w:rsidP="005F05FF">
      <w:pPr>
        <w:pStyle w:val="Akapitzlist"/>
        <w:numPr>
          <w:ilvl w:val="0"/>
          <w:numId w:val="6"/>
        </w:numPr>
        <w:rPr>
          <w:rFonts w:ascii="Tahoma" w:hAnsi="Tahoma" w:cs="Tahoma"/>
          <w:b/>
          <w:u w:val="single"/>
        </w:rPr>
      </w:pPr>
      <w:r w:rsidRPr="004829FD">
        <w:rPr>
          <w:rFonts w:ascii="Tahoma" w:hAnsi="Tahoma" w:cs="Tahoma"/>
          <w:b/>
          <w:u w:val="single"/>
        </w:rPr>
        <w:t>Pakiet biurowy</w:t>
      </w:r>
      <w:r w:rsidR="004829FD" w:rsidRPr="004829FD">
        <w:rPr>
          <w:rFonts w:ascii="Tahoma" w:hAnsi="Tahoma" w:cs="Tahoma"/>
          <w:b/>
          <w:u w:val="single"/>
        </w:rPr>
        <w:t xml:space="preserve"> równoważny </w:t>
      </w:r>
      <w:r w:rsidR="004829FD" w:rsidRPr="004829FD">
        <w:rPr>
          <w:rFonts w:ascii="Tahoma" w:hAnsi="Tahoma" w:cs="Tahoma"/>
          <w:b/>
          <w:u w:val="single"/>
        </w:rPr>
        <w:t>Microsoft Office</w:t>
      </w:r>
      <w:r w:rsidR="004829FD" w:rsidRPr="004829FD">
        <w:rPr>
          <w:rFonts w:ascii="Tahoma" w:hAnsi="Tahoma" w:cs="Tahoma"/>
          <w:b/>
          <w:u w:val="single"/>
        </w:rPr>
        <w:t xml:space="preserve"> Home &amp; Busi</w:t>
      </w:r>
      <w:r w:rsidR="004829FD">
        <w:rPr>
          <w:rFonts w:ascii="Tahoma" w:hAnsi="Tahoma" w:cs="Tahoma"/>
          <w:b/>
          <w:u w:val="single"/>
        </w:rPr>
        <w:t>n</w:t>
      </w:r>
      <w:r w:rsidR="004829FD" w:rsidRPr="004829FD">
        <w:rPr>
          <w:rFonts w:ascii="Tahoma" w:hAnsi="Tahoma" w:cs="Tahoma"/>
          <w:b/>
          <w:u w:val="single"/>
        </w:rPr>
        <w:t>ess (PL)</w:t>
      </w:r>
      <w:r w:rsidRPr="004829FD">
        <w:rPr>
          <w:rFonts w:ascii="Tahoma" w:hAnsi="Tahoma" w:cs="Tahoma"/>
          <w:b/>
          <w:u w:val="single"/>
        </w:rPr>
        <w:t>:</w:t>
      </w:r>
    </w:p>
    <w:p w:rsidR="005F05FF" w:rsidRPr="00F723D1" w:rsidRDefault="005F05FF" w:rsidP="005F05FF">
      <w:pPr>
        <w:spacing w:line="360" w:lineRule="auto"/>
        <w:jc w:val="both"/>
        <w:rPr>
          <w:rFonts w:ascii="Tahoma" w:hAnsi="Tahoma" w:cs="Tahoma"/>
        </w:rPr>
      </w:pPr>
      <w:r w:rsidRPr="00F723D1">
        <w:rPr>
          <w:rFonts w:ascii="Tahoma" w:hAnsi="Tahoma" w:cs="Tahoma"/>
        </w:rPr>
        <w:t>Za oprogramowanie równoważne uznaje się pakiet biu</w:t>
      </w:r>
      <w:r w:rsidR="004829FD">
        <w:rPr>
          <w:rFonts w:ascii="Tahoma" w:hAnsi="Tahoma" w:cs="Tahoma"/>
        </w:rPr>
        <w:t>rowy, który</w:t>
      </w:r>
      <w:bookmarkStart w:id="0" w:name="_GoBack"/>
      <w:bookmarkEnd w:id="0"/>
      <w:r w:rsidR="004829FD">
        <w:rPr>
          <w:rFonts w:ascii="Tahoma" w:hAnsi="Tahoma" w:cs="Tahoma"/>
        </w:rPr>
        <w:t xml:space="preserve"> spełnia następujące </w:t>
      </w:r>
      <w:r w:rsidRPr="00F723D1">
        <w:rPr>
          <w:rFonts w:ascii="Tahoma" w:hAnsi="Tahoma" w:cs="Tahoma"/>
        </w:rPr>
        <w:t>wymagania:</w:t>
      </w:r>
    </w:p>
    <w:p w:rsidR="005F05FF" w:rsidRPr="00F723D1" w:rsidRDefault="005F05FF" w:rsidP="005F05FF">
      <w:pPr>
        <w:pStyle w:val="Akapitzlist"/>
        <w:numPr>
          <w:ilvl w:val="0"/>
          <w:numId w:val="5"/>
        </w:numPr>
        <w:spacing w:before="200" w:after="200" w:line="360" w:lineRule="auto"/>
        <w:jc w:val="both"/>
        <w:rPr>
          <w:rFonts w:ascii="Tahoma" w:hAnsi="Tahoma" w:cs="Tahoma"/>
        </w:rPr>
      </w:pPr>
      <w:r w:rsidRPr="00F723D1">
        <w:rPr>
          <w:rFonts w:ascii="Tahoma" w:hAnsi="Tahoma" w:cs="Tahoma"/>
        </w:rPr>
        <w:t>Wymagania odnośnie interfejsu użytkownika:</w:t>
      </w:r>
    </w:p>
    <w:p w:rsidR="005F05FF" w:rsidRDefault="005F05FF" w:rsidP="005F05FF">
      <w:pPr>
        <w:pStyle w:val="Akapitzlist"/>
        <w:numPr>
          <w:ilvl w:val="1"/>
          <w:numId w:val="3"/>
        </w:numPr>
        <w:spacing w:before="200" w:after="200" w:line="360" w:lineRule="auto"/>
        <w:ind w:left="1418" w:hanging="338"/>
        <w:jc w:val="both"/>
        <w:rPr>
          <w:rFonts w:ascii="Tahoma" w:hAnsi="Tahoma" w:cs="Tahoma"/>
        </w:rPr>
      </w:pPr>
      <w:proofErr w:type="gramStart"/>
      <w:r w:rsidRPr="00F723D1">
        <w:rPr>
          <w:rFonts w:ascii="Tahoma" w:hAnsi="Tahoma" w:cs="Tahoma"/>
        </w:rPr>
        <w:t>pełna</w:t>
      </w:r>
      <w:proofErr w:type="gramEnd"/>
      <w:r w:rsidRPr="00F723D1">
        <w:rPr>
          <w:rFonts w:ascii="Tahoma" w:hAnsi="Tahoma" w:cs="Tahoma"/>
        </w:rPr>
        <w:t xml:space="preserve"> polska wersja językowa interfejsu użytkownika z możliwością przełączania wersji językowej interfejsu na język angielski,</w:t>
      </w:r>
    </w:p>
    <w:p w:rsidR="005F05FF" w:rsidRPr="007E5EC9" w:rsidRDefault="005F05FF" w:rsidP="005F05FF">
      <w:pPr>
        <w:pStyle w:val="Akapitzlist"/>
        <w:numPr>
          <w:ilvl w:val="1"/>
          <w:numId w:val="3"/>
        </w:numPr>
        <w:spacing w:before="200" w:after="200" w:line="360" w:lineRule="auto"/>
        <w:ind w:left="1418" w:hanging="338"/>
        <w:jc w:val="both"/>
        <w:rPr>
          <w:rFonts w:ascii="Tahoma" w:hAnsi="Tahoma" w:cs="Tahoma"/>
        </w:rPr>
      </w:pPr>
      <w:proofErr w:type="gramStart"/>
      <w:r w:rsidRPr="007E5EC9">
        <w:rPr>
          <w:rFonts w:ascii="Tahoma" w:hAnsi="Tahoma" w:cs="Tahoma"/>
        </w:rPr>
        <w:t>możliwość</w:t>
      </w:r>
      <w:proofErr w:type="gramEnd"/>
      <w:r w:rsidRPr="007E5EC9">
        <w:rPr>
          <w:rFonts w:ascii="Tahoma" w:hAnsi="Tahoma" w:cs="Tahoma"/>
        </w:rPr>
        <w:t xml:space="preserve"> zintegrowania uwierzytelniania użytkowników z usługą katalogową (Active Directory lub funkcjonalnie równoważną) – użytkownik raz zalogowany </w:t>
      </w:r>
      <w:r>
        <w:rPr>
          <w:rFonts w:ascii="Tahoma" w:hAnsi="Tahoma" w:cs="Tahoma"/>
        </w:rPr>
        <w:br/>
      </w:r>
      <w:r w:rsidRPr="007E5EC9">
        <w:rPr>
          <w:rFonts w:ascii="Tahoma" w:hAnsi="Tahoma" w:cs="Tahoma"/>
        </w:rPr>
        <w:t>z poziomu systemu operacyjnego stacji roboczej ma być automatycznie rozpoznawany we wszystkich modułach oferowanego rozwiązania bez potrzeby oddzielnego monitowania go o ponowne uwierzytelnienie się.</w:t>
      </w:r>
    </w:p>
    <w:p w:rsidR="005F05FF" w:rsidRPr="007E5EC9" w:rsidRDefault="005F05FF" w:rsidP="005F05FF">
      <w:pPr>
        <w:pStyle w:val="Akapitzlist"/>
        <w:numPr>
          <w:ilvl w:val="0"/>
          <w:numId w:val="5"/>
        </w:numPr>
        <w:spacing w:before="200" w:after="200" w:line="360" w:lineRule="auto"/>
        <w:jc w:val="both"/>
        <w:rPr>
          <w:rFonts w:ascii="Tahoma" w:hAnsi="Tahoma" w:cs="Tahoma"/>
        </w:rPr>
      </w:pPr>
      <w:r w:rsidRPr="007E5EC9">
        <w:rPr>
          <w:rFonts w:ascii="Tahoma" w:hAnsi="Tahoma" w:cs="Tahoma"/>
        </w:rPr>
        <w:t xml:space="preserve">Oprogramowanie musi umożliwiać tworzenie i edycję dokumentów elektronicznych </w:t>
      </w:r>
      <w:r>
        <w:rPr>
          <w:rFonts w:ascii="Tahoma" w:hAnsi="Tahoma" w:cs="Tahoma"/>
        </w:rPr>
        <w:br/>
      </w:r>
      <w:r w:rsidRPr="007E5EC9">
        <w:rPr>
          <w:rFonts w:ascii="Tahoma" w:hAnsi="Tahoma" w:cs="Tahoma"/>
        </w:rPr>
        <w:t>w ustalonym formacie, który spełnia następujące warunki:</w:t>
      </w:r>
    </w:p>
    <w:p w:rsidR="005F05FF" w:rsidRPr="00F723D1" w:rsidRDefault="005F05FF" w:rsidP="005F05FF">
      <w:pPr>
        <w:pStyle w:val="Akapitzlist"/>
        <w:numPr>
          <w:ilvl w:val="0"/>
          <w:numId w:val="7"/>
        </w:numPr>
        <w:spacing w:before="200" w:after="200" w:line="360" w:lineRule="auto"/>
        <w:jc w:val="both"/>
        <w:rPr>
          <w:rFonts w:ascii="Tahoma" w:hAnsi="Tahoma" w:cs="Tahoma"/>
        </w:rPr>
      </w:pPr>
      <w:proofErr w:type="gramStart"/>
      <w:r w:rsidRPr="00F723D1">
        <w:rPr>
          <w:rFonts w:ascii="Tahoma" w:hAnsi="Tahoma" w:cs="Tahoma"/>
        </w:rPr>
        <w:t>posiada</w:t>
      </w:r>
      <w:proofErr w:type="gramEnd"/>
      <w:r w:rsidRPr="00F723D1">
        <w:rPr>
          <w:rFonts w:ascii="Tahoma" w:hAnsi="Tahoma" w:cs="Tahoma"/>
        </w:rPr>
        <w:t xml:space="preserve"> kompletny i publicznie dostępny opis formatu,</w:t>
      </w:r>
    </w:p>
    <w:p w:rsidR="005F05FF" w:rsidRPr="00F723D1" w:rsidRDefault="005F05FF" w:rsidP="005F05FF">
      <w:pPr>
        <w:pStyle w:val="Akapitzlist"/>
        <w:numPr>
          <w:ilvl w:val="0"/>
          <w:numId w:val="7"/>
        </w:numPr>
        <w:spacing w:before="200" w:after="200" w:line="360" w:lineRule="auto"/>
        <w:jc w:val="both"/>
        <w:rPr>
          <w:rFonts w:ascii="Tahoma" w:hAnsi="Tahoma" w:cs="Tahoma"/>
        </w:rPr>
      </w:pPr>
      <w:proofErr w:type="gramStart"/>
      <w:r w:rsidRPr="00F723D1">
        <w:rPr>
          <w:rFonts w:ascii="Tahoma" w:hAnsi="Tahoma" w:cs="Tahoma"/>
        </w:rPr>
        <w:t>ma</w:t>
      </w:r>
      <w:proofErr w:type="gramEnd"/>
      <w:r w:rsidRPr="00F723D1">
        <w:rPr>
          <w:rFonts w:ascii="Tahoma" w:hAnsi="Tahoma" w:cs="Tahoma"/>
        </w:rPr>
        <w:t xml:space="preserve"> zdefiniowany układ informacji w postaci XML </w:t>
      </w:r>
    </w:p>
    <w:p w:rsidR="005F05FF" w:rsidRPr="00F723D1" w:rsidRDefault="005F05FF" w:rsidP="005F05FF">
      <w:pPr>
        <w:pStyle w:val="Akapitzlist"/>
        <w:numPr>
          <w:ilvl w:val="0"/>
          <w:numId w:val="7"/>
        </w:numPr>
        <w:spacing w:before="200" w:after="200" w:line="360" w:lineRule="auto"/>
        <w:jc w:val="both"/>
        <w:rPr>
          <w:rFonts w:ascii="Tahoma" w:hAnsi="Tahoma" w:cs="Tahoma"/>
        </w:rPr>
      </w:pPr>
      <w:proofErr w:type="gramStart"/>
      <w:r w:rsidRPr="00F723D1">
        <w:rPr>
          <w:rFonts w:ascii="Tahoma" w:hAnsi="Tahoma" w:cs="Tahoma"/>
        </w:rPr>
        <w:t>wspiera</w:t>
      </w:r>
      <w:proofErr w:type="gramEnd"/>
      <w:r w:rsidRPr="00F723D1">
        <w:rPr>
          <w:rFonts w:ascii="Tahoma" w:hAnsi="Tahoma" w:cs="Tahoma"/>
        </w:rPr>
        <w:t xml:space="preserve"> w swojej specyfikacji podpis elektroniczny.</w:t>
      </w:r>
    </w:p>
    <w:p w:rsidR="005F05FF" w:rsidRPr="00F723D1" w:rsidRDefault="005F05FF" w:rsidP="005F05FF">
      <w:pPr>
        <w:pStyle w:val="Akapitzlist"/>
        <w:numPr>
          <w:ilvl w:val="0"/>
          <w:numId w:val="7"/>
        </w:numPr>
        <w:spacing w:before="200" w:after="200" w:line="360" w:lineRule="auto"/>
        <w:jc w:val="both"/>
        <w:rPr>
          <w:rFonts w:ascii="Tahoma" w:hAnsi="Tahoma" w:cs="Tahoma"/>
        </w:rPr>
      </w:pPr>
      <w:proofErr w:type="gramStart"/>
      <w:r w:rsidRPr="00F723D1">
        <w:rPr>
          <w:rFonts w:ascii="Tahoma" w:hAnsi="Tahoma" w:cs="Tahoma"/>
        </w:rPr>
        <w:t>umożliwia</w:t>
      </w:r>
      <w:proofErr w:type="gramEnd"/>
      <w:r w:rsidRPr="00F723D1">
        <w:rPr>
          <w:rFonts w:ascii="Tahoma" w:hAnsi="Tahoma" w:cs="Tahoma"/>
        </w:rPr>
        <w:t xml:space="preserve"> wykorzystanie schematów XML</w:t>
      </w:r>
    </w:p>
    <w:p w:rsidR="005F05FF" w:rsidRDefault="005F05FF" w:rsidP="005F05FF">
      <w:pPr>
        <w:pStyle w:val="Akapitzlist"/>
        <w:numPr>
          <w:ilvl w:val="0"/>
          <w:numId w:val="5"/>
        </w:numPr>
        <w:spacing w:before="200" w:after="200" w:line="360" w:lineRule="auto"/>
        <w:jc w:val="both"/>
        <w:rPr>
          <w:rFonts w:ascii="Tahoma" w:hAnsi="Tahoma" w:cs="Tahoma"/>
        </w:rPr>
      </w:pPr>
      <w:r w:rsidRPr="00763B18">
        <w:rPr>
          <w:rFonts w:ascii="Tahoma" w:hAnsi="Tahoma" w:cs="Tahoma"/>
        </w:rPr>
        <w:t xml:space="preserve">Oprogramowanie musi umożliwiać dostosowanie dokumentów i szablonów do potrzeb instytucji oraz udostępniać narzędzia umożliwiające dystrybucję odpowiednich szablonów do właściwych odbiorców. </w:t>
      </w:r>
    </w:p>
    <w:p w:rsidR="005F05FF" w:rsidRDefault="005F05FF" w:rsidP="005F05FF">
      <w:pPr>
        <w:pStyle w:val="Akapitzlist"/>
        <w:numPr>
          <w:ilvl w:val="0"/>
          <w:numId w:val="5"/>
        </w:numPr>
        <w:spacing w:before="200" w:after="200" w:line="360" w:lineRule="auto"/>
        <w:jc w:val="both"/>
        <w:rPr>
          <w:rFonts w:ascii="Tahoma" w:hAnsi="Tahoma" w:cs="Tahoma"/>
        </w:rPr>
      </w:pPr>
      <w:r w:rsidRPr="00763B18">
        <w:rPr>
          <w:rFonts w:ascii="Tahoma" w:hAnsi="Tahoma" w:cs="Tahoma"/>
        </w:rPr>
        <w:t>W skład oprogramowania muszą wchodzić narzędzia programistyczne umożliwiające automatyzację pracy i wymianę danych pomiędzy dokumentami i aplikacjami (język makropoleceń, język skryptowy).</w:t>
      </w:r>
    </w:p>
    <w:p w:rsidR="005F05FF" w:rsidRDefault="005F05FF" w:rsidP="005F05FF">
      <w:pPr>
        <w:pStyle w:val="Akapitzlist"/>
        <w:numPr>
          <w:ilvl w:val="0"/>
          <w:numId w:val="5"/>
        </w:numPr>
        <w:spacing w:before="200" w:after="200" w:line="360" w:lineRule="auto"/>
        <w:jc w:val="both"/>
        <w:rPr>
          <w:rFonts w:ascii="Tahoma" w:hAnsi="Tahoma" w:cs="Tahoma"/>
        </w:rPr>
      </w:pPr>
      <w:r w:rsidRPr="00763B18">
        <w:rPr>
          <w:rFonts w:ascii="Tahoma" w:hAnsi="Tahoma" w:cs="Tahoma"/>
        </w:rPr>
        <w:lastRenderedPageBreak/>
        <w:t>Do aplikacji musi być dostępna pełna dokumentacja w języku polskim.</w:t>
      </w:r>
    </w:p>
    <w:p w:rsidR="005F05FF" w:rsidRPr="00686653" w:rsidRDefault="005F05FF" w:rsidP="005F05FF">
      <w:pPr>
        <w:pStyle w:val="Akapitzlist"/>
        <w:numPr>
          <w:ilvl w:val="0"/>
          <w:numId w:val="5"/>
        </w:numPr>
        <w:spacing w:before="200" w:after="200" w:line="360" w:lineRule="auto"/>
        <w:jc w:val="both"/>
        <w:rPr>
          <w:rFonts w:ascii="Tahoma" w:hAnsi="Tahoma" w:cs="Tahoma"/>
        </w:rPr>
      </w:pPr>
      <w:r w:rsidRPr="00763B18">
        <w:rPr>
          <w:rFonts w:ascii="Tahoma" w:hAnsi="Tahoma" w:cs="Tahoma"/>
        </w:rPr>
        <w:t>Pakiet zintegrowanych aplikacji biurowych musi zawierać:</w:t>
      </w:r>
    </w:p>
    <w:p w:rsidR="005F05FF" w:rsidRDefault="005F05FF" w:rsidP="005F05FF">
      <w:pPr>
        <w:pStyle w:val="Akapitzlist"/>
        <w:numPr>
          <w:ilvl w:val="0"/>
          <w:numId w:val="8"/>
        </w:numPr>
        <w:spacing w:before="200" w:after="200" w:line="36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e</w:t>
      </w:r>
      <w:r w:rsidRPr="00686653">
        <w:rPr>
          <w:rFonts w:ascii="Tahoma" w:hAnsi="Tahoma" w:cs="Tahoma"/>
        </w:rPr>
        <w:t>dytor</w:t>
      </w:r>
      <w:proofErr w:type="gramEnd"/>
      <w:r w:rsidRPr="00686653">
        <w:rPr>
          <w:rFonts w:ascii="Tahoma" w:hAnsi="Tahoma" w:cs="Tahoma"/>
        </w:rPr>
        <w:t xml:space="preserve"> tekstów, </w:t>
      </w:r>
    </w:p>
    <w:p w:rsidR="005F05FF" w:rsidRDefault="005F05FF" w:rsidP="005F05FF">
      <w:pPr>
        <w:pStyle w:val="Akapitzlist"/>
        <w:numPr>
          <w:ilvl w:val="0"/>
          <w:numId w:val="8"/>
        </w:numPr>
        <w:spacing w:before="200" w:after="200" w:line="36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a</w:t>
      </w:r>
      <w:r w:rsidRPr="00686653">
        <w:rPr>
          <w:rFonts w:ascii="Tahoma" w:hAnsi="Tahoma" w:cs="Tahoma"/>
        </w:rPr>
        <w:t>rkusz</w:t>
      </w:r>
      <w:proofErr w:type="gramEnd"/>
      <w:r w:rsidRPr="00686653">
        <w:rPr>
          <w:rFonts w:ascii="Tahoma" w:hAnsi="Tahoma" w:cs="Tahoma"/>
        </w:rPr>
        <w:t xml:space="preserve"> kalkulacyjny, </w:t>
      </w:r>
    </w:p>
    <w:p w:rsidR="005F05FF" w:rsidRDefault="005F05FF" w:rsidP="005F05FF">
      <w:pPr>
        <w:pStyle w:val="Akapitzlist"/>
        <w:numPr>
          <w:ilvl w:val="0"/>
          <w:numId w:val="8"/>
        </w:numPr>
        <w:spacing w:before="200" w:after="200" w:line="36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n</w:t>
      </w:r>
      <w:r w:rsidRPr="00686653">
        <w:rPr>
          <w:rFonts w:ascii="Tahoma" w:hAnsi="Tahoma" w:cs="Tahoma"/>
        </w:rPr>
        <w:t>arzędzie</w:t>
      </w:r>
      <w:proofErr w:type="gramEnd"/>
      <w:r w:rsidRPr="00686653">
        <w:rPr>
          <w:rFonts w:ascii="Tahoma" w:hAnsi="Tahoma" w:cs="Tahoma"/>
        </w:rPr>
        <w:t xml:space="preserve"> do przygotowywania i prowadzenia prezentacji,</w:t>
      </w:r>
    </w:p>
    <w:p w:rsidR="005F05FF" w:rsidRDefault="005F05FF" w:rsidP="005F05FF">
      <w:pPr>
        <w:pStyle w:val="Akapitzlist"/>
        <w:numPr>
          <w:ilvl w:val="0"/>
          <w:numId w:val="8"/>
        </w:numPr>
        <w:spacing w:before="200" w:after="200" w:line="36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n</w:t>
      </w:r>
      <w:r w:rsidRPr="00686653">
        <w:rPr>
          <w:rFonts w:ascii="Tahoma" w:hAnsi="Tahoma" w:cs="Tahoma"/>
        </w:rPr>
        <w:t>arzędzie</w:t>
      </w:r>
      <w:proofErr w:type="gramEnd"/>
      <w:r w:rsidRPr="00686653">
        <w:rPr>
          <w:rFonts w:ascii="Tahoma" w:hAnsi="Tahoma" w:cs="Tahoma"/>
        </w:rPr>
        <w:t xml:space="preserve"> do zarządzania informacją prywatą (pocztą elektroniczną, kalendarzem, kontaktami i zadaniami).</w:t>
      </w:r>
    </w:p>
    <w:p w:rsidR="005F05FF" w:rsidRPr="008722F6" w:rsidRDefault="005F05FF" w:rsidP="005F05FF">
      <w:pPr>
        <w:pStyle w:val="Akapitzlist"/>
        <w:numPr>
          <w:ilvl w:val="0"/>
          <w:numId w:val="5"/>
        </w:numPr>
        <w:spacing w:before="200" w:after="200" w:line="360" w:lineRule="auto"/>
        <w:jc w:val="both"/>
        <w:rPr>
          <w:rFonts w:ascii="Tahoma" w:hAnsi="Tahoma" w:cs="Tahoma"/>
        </w:rPr>
      </w:pPr>
      <w:r w:rsidRPr="00686653">
        <w:rPr>
          <w:rFonts w:ascii="Tahoma" w:hAnsi="Tahoma" w:cs="Tahoma"/>
        </w:rPr>
        <w:t>Edytor tekstów musi umożliwiać:</w:t>
      </w:r>
    </w:p>
    <w:p w:rsidR="005F05FF" w:rsidRDefault="005F05FF" w:rsidP="005F05FF">
      <w:pPr>
        <w:pStyle w:val="Akapitzlist"/>
        <w:numPr>
          <w:ilvl w:val="0"/>
          <w:numId w:val="9"/>
        </w:numPr>
        <w:spacing w:before="200" w:after="200" w:line="360" w:lineRule="auto"/>
        <w:jc w:val="both"/>
        <w:rPr>
          <w:rFonts w:ascii="Tahoma" w:hAnsi="Tahoma" w:cs="Tahoma"/>
        </w:rPr>
      </w:pPr>
      <w:proofErr w:type="gramStart"/>
      <w:r w:rsidRPr="008722F6">
        <w:rPr>
          <w:rFonts w:ascii="Tahoma" w:hAnsi="Tahoma" w:cs="Tahoma"/>
        </w:rPr>
        <w:t>edycję</w:t>
      </w:r>
      <w:proofErr w:type="gramEnd"/>
      <w:r w:rsidRPr="008722F6">
        <w:rPr>
          <w:rFonts w:ascii="Tahoma" w:hAnsi="Tahoma" w:cs="Tahoma"/>
        </w:rPr>
        <w:t xml:space="preserve"> i formatowanie tekstu w język</w:t>
      </w:r>
      <w:r>
        <w:rPr>
          <w:rFonts w:ascii="Tahoma" w:hAnsi="Tahoma" w:cs="Tahoma"/>
        </w:rPr>
        <w:t>u polskim wraz z</w:t>
      </w:r>
      <w:r>
        <w:rPr>
          <w:rFonts w:ascii="Tahoma" w:hAnsi="Tahoma" w:cs="Tahoma"/>
        </w:rPr>
        <w:tab/>
        <w:t xml:space="preserve">obsługą języka </w:t>
      </w:r>
      <w:r w:rsidRPr="008722F6">
        <w:rPr>
          <w:rFonts w:ascii="Tahoma" w:hAnsi="Tahoma" w:cs="Tahoma"/>
        </w:rPr>
        <w:t>polskiego w zakresie sprawdzania pisowni i poprawności gramatycznej oraz funkcjonalnością słownika wyrazów bliskoznacznych i autokorekty,</w:t>
      </w:r>
    </w:p>
    <w:p w:rsidR="005F05FF" w:rsidRDefault="005F05FF" w:rsidP="005F05FF">
      <w:pPr>
        <w:pStyle w:val="Akapitzlist"/>
        <w:numPr>
          <w:ilvl w:val="0"/>
          <w:numId w:val="9"/>
        </w:numPr>
        <w:spacing w:before="200" w:after="200" w:line="360" w:lineRule="auto"/>
        <w:jc w:val="both"/>
        <w:rPr>
          <w:rFonts w:ascii="Tahoma" w:hAnsi="Tahoma" w:cs="Tahoma"/>
        </w:rPr>
      </w:pPr>
      <w:proofErr w:type="gramStart"/>
      <w:r w:rsidRPr="008722F6">
        <w:rPr>
          <w:rFonts w:ascii="Tahoma" w:hAnsi="Tahoma" w:cs="Tahoma"/>
        </w:rPr>
        <w:t>wstawianie</w:t>
      </w:r>
      <w:proofErr w:type="gramEnd"/>
      <w:r w:rsidRPr="008722F6">
        <w:rPr>
          <w:rFonts w:ascii="Tahoma" w:hAnsi="Tahoma" w:cs="Tahoma"/>
        </w:rPr>
        <w:t xml:space="preserve"> oraz formatowanie tabel,</w:t>
      </w:r>
    </w:p>
    <w:p w:rsidR="005F05FF" w:rsidRDefault="005F05FF" w:rsidP="005F05FF">
      <w:pPr>
        <w:pStyle w:val="Akapitzlist"/>
        <w:numPr>
          <w:ilvl w:val="0"/>
          <w:numId w:val="9"/>
        </w:numPr>
        <w:spacing w:before="200" w:after="200" w:line="360" w:lineRule="auto"/>
        <w:jc w:val="both"/>
        <w:rPr>
          <w:rFonts w:ascii="Tahoma" w:hAnsi="Tahoma" w:cs="Tahoma"/>
        </w:rPr>
      </w:pPr>
      <w:proofErr w:type="gramStart"/>
      <w:r w:rsidRPr="008722F6">
        <w:rPr>
          <w:rFonts w:ascii="Tahoma" w:hAnsi="Tahoma" w:cs="Tahoma"/>
        </w:rPr>
        <w:t>wstawianie</w:t>
      </w:r>
      <w:proofErr w:type="gramEnd"/>
      <w:r w:rsidRPr="008722F6">
        <w:rPr>
          <w:rFonts w:ascii="Tahoma" w:hAnsi="Tahoma" w:cs="Tahoma"/>
        </w:rPr>
        <w:t xml:space="preserve"> oraz formatowanie obiektów graficznych</w:t>
      </w:r>
    </w:p>
    <w:p w:rsidR="005F05FF" w:rsidRDefault="005F05FF" w:rsidP="005F05FF">
      <w:pPr>
        <w:pStyle w:val="Akapitzlist"/>
        <w:numPr>
          <w:ilvl w:val="0"/>
          <w:numId w:val="9"/>
        </w:numPr>
        <w:spacing w:before="200" w:after="200" w:line="360" w:lineRule="auto"/>
        <w:jc w:val="both"/>
        <w:rPr>
          <w:rFonts w:ascii="Tahoma" w:hAnsi="Tahoma" w:cs="Tahoma"/>
        </w:rPr>
      </w:pPr>
      <w:proofErr w:type="gramStart"/>
      <w:r w:rsidRPr="008722F6">
        <w:rPr>
          <w:rFonts w:ascii="Tahoma" w:hAnsi="Tahoma" w:cs="Tahoma"/>
        </w:rPr>
        <w:t>wstawianie</w:t>
      </w:r>
      <w:proofErr w:type="gramEnd"/>
      <w:r w:rsidRPr="008722F6">
        <w:rPr>
          <w:rFonts w:ascii="Tahoma" w:hAnsi="Tahoma" w:cs="Tahoma"/>
        </w:rPr>
        <w:t xml:space="preserve"> wykresów i tabel z arkusza kalkulacyjnego (wliczając tabele przestawne),</w:t>
      </w:r>
    </w:p>
    <w:p w:rsidR="005F05FF" w:rsidRDefault="005F05FF" w:rsidP="005F05FF">
      <w:pPr>
        <w:pStyle w:val="Akapitzlist"/>
        <w:numPr>
          <w:ilvl w:val="0"/>
          <w:numId w:val="9"/>
        </w:numPr>
        <w:spacing w:before="200" w:after="200" w:line="360" w:lineRule="auto"/>
        <w:jc w:val="both"/>
        <w:rPr>
          <w:rFonts w:ascii="Tahoma" w:hAnsi="Tahoma" w:cs="Tahoma"/>
        </w:rPr>
      </w:pPr>
      <w:proofErr w:type="gramStart"/>
      <w:r w:rsidRPr="008722F6">
        <w:rPr>
          <w:rFonts w:ascii="Tahoma" w:hAnsi="Tahoma" w:cs="Tahoma"/>
        </w:rPr>
        <w:t>automatyczne</w:t>
      </w:r>
      <w:proofErr w:type="gramEnd"/>
      <w:r w:rsidRPr="008722F6">
        <w:rPr>
          <w:rFonts w:ascii="Tahoma" w:hAnsi="Tahoma" w:cs="Tahoma"/>
        </w:rPr>
        <w:t xml:space="preserve"> numerowanie rozdziałów, punktów, akapitów, tabel </w:t>
      </w:r>
      <w:r w:rsidRPr="008722F6">
        <w:rPr>
          <w:rFonts w:ascii="Tahoma" w:hAnsi="Tahoma" w:cs="Tahoma"/>
        </w:rPr>
        <w:br/>
        <w:t>i rysunków,</w:t>
      </w:r>
    </w:p>
    <w:p w:rsidR="005F05FF" w:rsidRDefault="005F05FF" w:rsidP="005F05FF">
      <w:pPr>
        <w:pStyle w:val="Akapitzlist"/>
        <w:numPr>
          <w:ilvl w:val="0"/>
          <w:numId w:val="9"/>
        </w:numPr>
        <w:spacing w:before="200" w:after="200" w:line="360" w:lineRule="auto"/>
        <w:jc w:val="both"/>
        <w:rPr>
          <w:rFonts w:ascii="Tahoma" w:hAnsi="Tahoma" w:cs="Tahoma"/>
        </w:rPr>
      </w:pPr>
      <w:proofErr w:type="gramStart"/>
      <w:r w:rsidRPr="008722F6">
        <w:rPr>
          <w:rFonts w:ascii="Tahoma" w:hAnsi="Tahoma" w:cs="Tahoma"/>
        </w:rPr>
        <w:t>automatyczne</w:t>
      </w:r>
      <w:proofErr w:type="gramEnd"/>
      <w:r w:rsidRPr="008722F6">
        <w:rPr>
          <w:rFonts w:ascii="Tahoma" w:hAnsi="Tahoma" w:cs="Tahoma"/>
        </w:rPr>
        <w:t xml:space="preserve"> tworzenie spisów treści,</w:t>
      </w:r>
    </w:p>
    <w:p w:rsidR="005F05FF" w:rsidRDefault="005F05FF" w:rsidP="005F05FF">
      <w:pPr>
        <w:pStyle w:val="Akapitzlist"/>
        <w:numPr>
          <w:ilvl w:val="0"/>
          <w:numId w:val="9"/>
        </w:numPr>
        <w:spacing w:before="200" w:after="200" w:line="360" w:lineRule="auto"/>
        <w:jc w:val="both"/>
        <w:rPr>
          <w:rFonts w:ascii="Tahoma" w:hAnsi="Tahoma" w:cs="Tahoma"/>
        </w:rPr>
      </w:pPr>
      <w:proofErr w:type="gramStart"/>
      <w:r w:rsidRPr="008722F6">
        <w:rPr>
          <w:rFonts w:ascii="Tahoma" w:hAnsi="Tahoma" w:cs="Tahoma"/>
        </w:rPr>
        <w:t>formatowanie</w:t>
      </w:r>
      <w:proofErr w:type="gramEnd"/>
      <w:r w:rsidRPr="008722F6">
        <w:rPr>
          <w:rFonts w:ascii="Tahoma" w:hAnsi="Tahoma" w:cs="Tahoma"/>
        </w:rPr>
        <w:t xml:space="preserve"> nagłówków i stopek stron,</w:t>
      </w:r>
    </w:p>
    <w:p w:rsidR="005F05FF" w:rsidRDefault="005F05FF" w:rsidP="005F05FF">
      <w:pPr>
        <w:pStyle w:val="Akapitzlist"/>
        <w:numPr>
          <w:ilvl w:val="0"/>
          <w:numId w:val="9"/>
        </w:numPr>
        <w:spacing w:before="200" w:after="200" w:line="360" w:lineRule="auto"/>
        <w:jc w:val="both"/>
        <w:rPr>
          <w:rFonts w:ascii="Tahoma" w:hAnsi="Tahoma" w:cs="Tahoma"/>
        </w:rPr>
      </w:pPr>
      <w:proofErr w:type="gramStart"/>
      <w:r w:rsidRPr="008722F6">
        <w:rPr>
          <w:rFonts w:ascii="Tahoma" w:hAnsi="Tahoma" w:cs="Tahoma"/>
        </w:rPr>
        <w:t>sprawdzanie</w:t>
      </w:r>
      <w:proofErr w:type="gramEnd"/>
      <w:r w:rsidRPr="008722F6">
        <w:rPr>
          <w:rFonts w:ascii="Tahoma" w:hAnsi="Tahoma" w:cs="Tahoma"/>
        </w:rPr>
        <w:t xml:space="preserve"> pisowni w języku polskim,</w:t>
      </w:r>
    </w:p>
    <w:p w:rsidR="005F05FF" w:rsidRDefault="005F05FF" w:rsidP="005F05FF">
      <w:pPr>
        <w:pStyle w:val="Akapitzlist"/>
        <w:numPr>
          <w:ilvl w:val="0"/>
          <w:numId w:val="9"/>
        </w:numPr>
        <w:spacing w:before="200" w:after="200" w:line="360" w:lineRule="auto"/>
        <w:jc w:val="both"/>
        <w:rPr>
          <w:rFonts w:ascii="Tahoma" w:hAnsi="Tahoma" w:cs="Tahoma"/>
        </w:rPr>
      </w:pPr>
      <w:proofErr w:type="gramStart"/>
      <w:r w:rsidRPr="008722F6">
        <w:rPr>
          <w:rFonts w:ascii="Tahoma" w:hAnsi="Tahoma" w:cs="Tahoma"/>
        </w:rPr>
        <w:t>śledzenie</w:t>
      </w:r>
      <w:proofErr w:type="gramEnd"/>
      <w:r w:rsidRPr="008722F6">
        <w:rPr>
          <w:rFonts w:ascii="Tahoma" w:hAnsi="Tahoma" w:cs="Tahoma"/>
        </w:rPr>
        <w:t xml:space="preserve"> zmian wprowadzonych przez użytkowników,</w:t>
      </w:r>
    </w:p>
    <w:p w:rsidR="005F05FF" w:rsidRDefault="005F05FF" w:rsidP="005F05FF">
      <w:pPr>
        <w:pStyle w:val="Akapitzlist"/>
        <w:numPr>
          <w:ilvl w:val="0"/>
          <w:numId w:val="9"/>
        </w:numPr>
        <w:spacing w:before="200" w:after="200" w:line="360" w:lineRule="auto"/>
        <w:jc w:val="both"/>
        <w:rPr>
          <w:rFonts w:ascii="Tahoma" w:hAnsi="Tahoma" w:cs="Tahoma"/>
        </w:rPr>
      </w:pPr>
      <w:proofErr w:type="gramStart"/>
      <w:r w:rsidRPr="008722F6">
        <w:rPr>
          <w:rFonts w:ascii="Tahoma" w:hAnsi="Tahoma" w:cs="Tahoma"/>
        </w:rPr>
        <w:t>nagrywanie</w:t>
      </w:r>
      <w:proofErr w:type="gramEnd"/>
      <w:r w:rsidRPr="008722F6">
        <w:rPr>
          <w:rFonts w:ascii="Tahoma" w:hAnsi="Tahoma" w:cs="Tahoma"/>
        </w:rPr>
        <w:t>, tworzenie i edycję makr automatyzujących wykonywanie czynności,</w:t>
      </w:r>
    </w:p>
    <w:p w:rsidR="005F05FF" w:rsidRDefault="005F05FF" w:rsidP="005F05FF">
      <w:pPr>
        <w:pStyle w:val="Akapitzlist"/>
        <w:numPr>
          <w:ilvl w:val="0"/>
          <w:numId w:val="9"/>
        </w:numPr>
        <w:spacing w:before="200" w:after="200" w:line="360" w:lineRule="auto"/>
        <w:jc w:val="both"/>
        <w:rPr>
          <w:rFonts w:ascii="Tahoma" w:hAnsi="Tahoma" w:cs="Tahoma"/>
        </w:rPr>
      </w:pPr>
      <w:proofErr w:type="gramStart"/>
      <w:r w:rsidRPr="008722F6">
        <w:rPr>
          <w:rFonts w:ascii="Tahoma" w:hAnsi="Tahoma" w:cs="Tahoma"/>
        </w:rPr>
        <w:t>określenie</w:t>
      </w:r>
      <w:proofErr w:type="gramEnd"/>
      <w:r w:rsidRPr="008722F6">
        <w:rPr>
          <w:rFonts w:ascii="Tahoma" w:hAnsi="Tahoma" w:cs="Tahoma"/>
        </w:rPr>
        <w:t xml:space="preserve"> układu strony (pionowa/pozioma),</w:t>
      </w:r>
    </w:p>
    <w:p w:rsidR="005F05FF" w:rsidRDefault="005F05FF" w:rsidP="005F05FF">
      <w:pPr>
        <w:pStyle w:val="Akapitzlist"/>
        <w:numPr>
          <w:ilvl w:val="0"/>
          <w:numId w:val="9"/>
        </w:numPr>
        <w:spacing w:before="200" w:after="200" w:line="360" w:lineRule="auto"/>
        <w:jc w:val="both"/>
        <w:rPr>
          <w:rFonts w:ascii="Tahoma" w:hAnsi="Tahoma" w:cs="Tahoma"/>
        </w:rPr>
      </w:pPr>
      <w:proofErr w:type="gramStart"/>
      <w:r w:rsidRPr="008722F6">
        <w:rPr>
          <w:rFonts w:ascii="Tahoma" w:hAnsi="Tahoma" w:cs="Tahoma"/>
        </w:rPr>
        <w:t>wydruk</w:t>
      </w:r>
      <w:proofErr w:type="gramEnd"/>
      <w:r w:rsidRPr="008722F6">
        <w:rPr>
          <w:rFonts w:ascii="Tahoma" w:hAnsi="Tahoma" w:cs="Tahoma"/>
        </w:rPr>
        <w:t xml:space="preserve"> dokumentów,</w:t>
      </w:r>
    </w:p>
    <w:p w:rsidR="005F05FF" w:rsidRDefault="005F05FF" w:rsidP="005F05FF">
      <w:pPr>
        <w:pStyle w:val="Akapitzlist"/>
        <w:numPr>
          <w:ilvl w:val="0"/>
          <w:numId w:val="9"/>
        </w:numPr>
        <w:spacing w:before="200" w:after="200" w:line="360" w:lineRule="auto"/>
        <w:jc w:val="both"/>
        <w:rPr>
          <w:rFonts w:ascii="Tahoma" w:hAnsi="Tahoma" w:cs="Tahoma"/>
        </w:rPr>
      </w:pPr>
      <w:proofErr w:type="gramStart"/>
      <w:r w:rsidRPr="008722F6">
        <w:rPr>
          <w:rFonts w:ascii="Tahoma" w:hAnsi="Tahoma" w:cs="Tahoma"/>
        </w:rPr>
        <w:t>wykonywanie</w:t>
      </w:r>
      <w:proofErr w:type="gramEnd"/>
      <w:r w:rsidRPr="008722F6">
        <w:rPr>
          <w:rFonts w:ascii="Tahoma" w:hAnsi="Tahoma" w:cs="Tahoma"/>
        </w:rPr>
        <w:t xml:space="preserve"> korespondencji seryjnej bazując na danych adresowych pochodzących z arkusza kalkulacyjnego i z narzędzia do zarządzania informacją prywatną,</w:t>
      </w:r>
    </w:p>
    <w:p w:rsidR="005F05FF" w:rsidRDefault="005F05FF" w:rsidP="005F05FF">
      <w:pPr>
        <w:pStyle w:val="Akapitzlist"/>
        <w:numPr>
          <w:ilvl w:val="0"/>
          <w:numId w:val="9"/>
        </w:numPr>
        <w:spacing w:before="200" w:after="200" w:line="360" w:lineRule="auto"/>
        <w:jc w:val="both"/>
        <w:rPr>
          <w:rFonts w:ascii="Tahoma" w:hAnsi="Tahoma" w:cs="Tahoma"/>
        </w:rPr>
      </w:pPr>
      <w:proofErr w:type="gramStart"/>
      <w:r w:rsidRPr="008722F6">
        <w:rPr>
          <w:rFonts w:ascii="Tahoma" w:hAnsi="Tahoma" w:cs="Tahoma"/>
        </w:rPr>
        <w:t>pracę</w:t>
      </w:r>
      <w:proofErr w:type="gramEnd"/>
      <w:r w:rsidRPr="008722F6">
        <w:rPr>
          <w:rFonts w:ascii="Tahoma" w:hAnsi="Tahoma" w:cs="Tahoma"/>
        </w:rPr>
        <w:t xml:space="preserve"> na dokumentach utworzonych przy pomocy Microsoft Word 2003 lub Microsoft Word 2007, 2010 z zapewnieniem bezproblemowej konwersji wszystkich elementów i atrybutów dokumentu,</w:t>
      </w:r>
    </w:p>
    <w:p w:rsidR="005F05FF" w:rsidRDefault="005F05FF" w:rsidP="005F05FF">
      <w:pPr>
        <w:pStyle w:val="Akapitzlist"/>
        <w:numPr>
          <w:ilvl w:val="0"/>
          <w:numId w:val="9"/>
        </w:numPr>
        <w:spacing w:before="200" w:after="200" w:line="360" w:lineRule="auto"/>
        <w:jc w:val="both"/>
        <w:rPr>
          <w:rFonts w:ascii="Tahoma" w:hAnsi="Tahoma" w:cs="Tahoma"/>
        </w:rPr>
      </w:pPr>
      <w:proofErr w:type="gramStart"/>
      <w:r w:rsidRPr="008722F6">
        <w:rPr>
          <w:rFonts w:ascii="Tahoma" w:hAnsi="Tahoma" w:cs="Tahoma"/>
        </w:rPr>
        <w:t>zabezpieczenie</w:t>
      </w:r>
      <w:proofErr w:type="gramEnd"/>
      <w:r w:rsidRPr="008722F6">
        <w:rPr>
          <w:rFonts w:ascii="Tahoma" w:hAnsi="Tahoma" w:cs="Tahoma"/>
        </w:rPr>
        <w:t xml:space="preserve"> dokumentów hasłem przed odczytem oraz przed wprowadzaniem modyfikacji,</w:t>
      </w:r>
    </w:p>
    <w:p w:rsidR="005F05FF" w:rsidRDefault="005F05FF" w:rsidP="005F05FF">
      <w:pPr>
        <w:pStyle w:val="Akapitzlist"/>
        <w:numPr>
          <w:ilvl w:val="0"/>
          <w:numId w:val="9"/>
        </w:numPr>
        <w:spacing w:before="200" w:after="200" w:line="360" w:lineRule="auto"/>
        <w:jc w:val="both"/>
        <w:rPr>
          <w:rFonts w:ascii="Tahoma" w:hAnsi="Tahoma" w:cs="Tahoma"/>
        </w:rPr>
      </w:pPr>
      <w:proofErr w:type="gramStart"/>
      <w:r w:rsidRPr="008722F6">
        <w:rPr>
          <w:rFonts w:ascii="Tahoma" w:hAnsi="Tahoma" w:cs="Tahoma"/>
        </w:rPr>
        <w:t>wymagana</w:t>
      </w:r>
      <w:proofErr w:type="gramEnd"/>
      <w:r w:rsidRPr="008722F6">
        <w:rPr>
          <w:rFonts w:ascii="Tahoma" w:hAnsi="Tahoma" w:cs="Tahoma"/>
        </w:rPr>
        <w:t xml:space="preserve"> jest dostępność do oferowanego edytora tekstu bezpłatnych narzędzi umożliwiających wykorzystanie go, jako środowiska udostępniającego formularze </w:t>
      </w:r>
      <w:r w:rsidRPr="008722F6">
        <w:rPr>
          <w:rFonts w:ascii="Tahoma" w:hAnsi="Tahoma" w:cs="Tahoma"/>
        </w:rPr>
        <w:lastRenderedPageBreak/>
        <w:t>bazujące na schematach XML z Centralnego Repozytorium Wzorów Dokumentów Elektronicznych, które po wypełnieniu umożliwiają zapisanie pliku XML w zgodzie z obowiązującym prawem,</w:t>
      </w:r>
    </w:p>
    <w:p w:rsidR="005F05FF" w:rsidRDefault="005F05FF" w:rsidP="005F05FF">
      <w:pPr>
        <w:pStyle w:val="Akapitzlist"/>
        <w:numPr>
          <w:ilvl w:val="0"/>
          <w:numId w:val="9"/>
        </w:numPr>
        <w:spacing w:before="200" w:after="200" w:line="360" w:lineRule="auto"/>
        <w:jc w:val="both"/>
        <w:rPr>
          <w:rFonts w:ascii="Tahoma" w:hAnsi="Tahoma" w:cs="Tahoma"/>
        </w:rPr>
      </w:pPr>
      <w:proofErr w:type="gramStart"/>
      <w:r w:rsidRPr="008722F6">
        <w:rPr>
          <w:rFonts w:ascii="Tahoma" w:hAnsi="Tahoma" w:cs="Tahoma"/>
        </w:rPr>
        <w:t>wymagana</w:t>
      </w:r>
      <w:proofErr w:type="gramEnd"/>
      <w:r w:rsidRPr="008722F6">
        <w:rPr>
          <w:rFonts w:ascii="Tahoma" w:hAnsi="Tahoma" w:cs="Tahoma"/>
        </w:rPr>
        <w:t xml:space="preserve"> jest dostępność do oferowanego edytora tekstu bezpłatnych narzędzi (kontrolki) umożliwiających podpisanie podpisem elektronicznym pliku </w:t>
      </w:r>
      <w:r>
        <w:rPr>
          <w:rFonts w:ascii="Tahoma" w:hAnsi="Tahoma" w:cs="Tahoma"/>
        </w:rPr>
        <w:br/>
      </w:r>
      <w:r w:rsidRPr="008722F6">
        <w:rPr>
          <w:rFonts w:ascii="Tahoma" w:hAnsi="Tahoma" w:cs="Tahoma"/>
        </w:rPr>
        <w:t xml:space="preserve">z zapisanym dokumentem przy pomocy certyfikatu kwalifikowanego zgodnie </w:t>
      </w:r>
      <w:r w:rsidRPr="008722F6">
        <w:rPr>
          <w:rFonts w:ascii="Tahoma" w:hAnsi="Tahoma" w:cs="Tahoma"/>
        </w:rPr>
        <w:br/>
        <w:t>z wymaganiami obowiązującego w Polsce prawa,</w:t>
      </w:r>
    </w:p>
    <w:p w:rsidR="005F05FF" w:rsidRPr="008722F6" w:rsidRDefault="005F05FF" w:rsidP="005F05FF">
      <w:pPr>
        <w:pStyle w:val="Akapitzlist"/>
        <w:numPr>
          <w:ilvl w:val="0"/>
          <w:numId w:val="9"/>
        </w:numPr>
        <w:spacing w:before="200" w:after="200" w:line="360" w:lineRule="auto"/>
        <w:jc w:val="both"/>
        <w:rPr>
          <w:rFonts w:ascii="Tahoma" w:hAnsi="Tahoma" w:cs="Tahoma"/>
        </w:rPr>
      </w:pPr>
      <w:proofErr w:type="gramStart"/>
      <w:r w:rsidRPr="008722F6">
        <w:rPr>
          <w:rFonts w:ascii="Tahoma" w:hAnsi="Tahoma" w:cs="Tahoma"/>
        </w:rPr>
        <w:t>wymagana</w:t>
      </w:r>
      <w:proofErr w:type="gramEnd"/>
      <w:r w:rsidRPr="008722F6">
        <w:rPr>
          <w:rFonts w:ascii="Tahoma" w:hAnsi="Tahoma" w:cs="Tahoma"/>
        </w:rPr>
        <w:t xml:space="preserve"> jest dostępność do oferowanego edytora tekstu bezpłatnych narzędzi umożliwiających wykorzystanie go, jako środowiska udostępniającego formularze i pozwalające zapisać plik wynikowy w zgodzie z Rozporządzeniem </w:t>
      </w:r>
      <w:r w:rsidRPr="008722F6">
        <w:rPr>
          <w:rFonts w:ascii="Tahoma" w:hAnsi="Tahoma" w:cs="Tahoma"/>
        </w:rPr>
        <w:br/>
        <w:t>o Aktach Normatywnych i Prawnych.</w:t>
      </w:r>
    </w:p>
    <w:p w:rsidR="005F05FF" w:rsidRPr="008722F6" w:rsidRDefault="005F05FF" w:rsidP="005F05FF">
      <w:pPr>
        <w:pStyle w:val="Akapitzlist"/>
        <w:numPr>
          <w:ilvl w:val="0"/>
          <w:numId w:val="5"/>
        </w:numPr>
        <w:spacing w:before="200" w:after="200" w:line="360" w:lineRule="auto"/>
        <w:jc w:val="both"/>
        <w:rPr>
          <w:rFonts w:ascii="Tahoma" w:hAnsi="Tahoma" w:cs="Tahoma"/>
        </w:rPr>
      </w:pPr>
      <w:r w:rsidRPr="00686653">
        <w:rPr>
          <w:rFonts w:ascii="Tahoma" w:hAnsi="Tahoma" w:cs="Tahoma"/>
        </w:rPr>
        <w:t>Arkusz kalkulacyjny musi umożliwiać:</w:t>
      </w:r>
    </w:p>
    <w:p w:rsidR="005F05FF" w:rsidRDefault="005F05FF" w:rsidP="005F05FF">
      <w:pPr>
        <w:pStyle w:val="Akapitzlist"/>
        <w:numPr>
          <w:ilvl w:val="0"/>
          <w:numId w:val="10"/>
        </w:numPr>
        <w:spacing w:before="200" w:after="200" w:line="360" w:lineRule="auto"/>
        <w:jc w:val="both"/>
        <w:rPr>
          <w:rFonts w:ascii="Tahoma" w:hAnsi="Tahoma" w:cs="Tahoma"/>
        </w:rPr>
      </w:pPr>
      <w:proofErr w:type="gramStart"/>
      <w:r w:rsidRPr="008722F6">
        <w:rPr>
          <w:rFonts w:ascii="Tahoma" w:hAnsi="Tahoma" w:cs="Tahoma"/>
        </w:rPr>
        <w:t>tworzenie</w:t>
      </w:r>
      <w:proofErr w:type="gramEnd"/>
      <w:r w:rsidRPr="008722F6">
        <w:rPr>
          <w:rFonts w:ascii="Tahoma" w:hAnsi="Tahoma" w:cs="Tahoma"/>
        </w:rPr>
        <w:t xml:space="preserve"> raportów tabelarycznych,</w:t>
      </w:r>
    </w:p>
    <w:p w:rsidR="005F05FF" w:rsidRDefault="005F05FF" w:rsidP="005F05FF">
      <w:pPr>
        <w:pStyle w:val="Akapitzlist"/>
        <w:numPr>
          <w:ilvl w:val="0"/>
          <w:numId w:val="10"/>
        </w:numPr>
        <w:spacing w:before="200" w:after="200" w:line="360" w:lineRule="auto"/>
        <w:jc w:val="both"/>
        <w:rPr>
          <w:rFonts w:ascii="Tahoma" w:hAnsi="Tahoma" w:cs="Tahoma"/>
        </w:rPr>
      </w:pPr>
      <w:proofErr w:type="gramStart"/>
      <w:r w:rsidRPr="008722F6">
        <w:rPr>
          <w:rFonts w:ascii="Tahoma" w:hAnsi="Tahoma" w:cs="Tahoma"/>
        </w:rPr>
        <w:t>tworzenie</w:t>
      </w:r>
      <w:proofErr w:type="gramEnd"/>
      <w:r w:rsidRPr="008722F6">
        <w:rPr>
          <w:rFonts w:ascii="Tahoma" w:hAnsi="Tahoma" w:cs="Tahoma"/>
        </w:rPr>
        <w:t xml:space="preserve"> wykresów liniowych (wraz linią trendu), słupkowych, kołowych,</w:t>
      </w:r>
    </w:p>
    <w:p w:rsidR="005F05FF" w:rsidRDefault="005F05FF" w:rsidP="005F05FF">
      <w:pPr>
        <w:pStyle w:val="Akapitzlist"/>
        <w:numPr>
          <w:ilvl w:val="0"/>
          <w:numId w:val="10"/>
        </w:numPr>
        <w:spacing w:before="200" w:after="200" w:line="360" w:lineRule="auto"/>
        <w:jc w:val="both"/>
        <w:rPr>
          <w:rFonts w:ascii="Tahoma" w:hAnsi="Tahoma" w:cs="Tahoma"/>
        </w:rPr>
      </w:pPr>
      <w:proofErr w:type="gramStart"/>
      <w:r w:rsidRPr="008722F6">
        <w:rPr>
          <w:rFonts w:ascii="Tahoma" w:hAnsi="Tahoma" w:cs="Tahoma"/>
        </w:rPr>
        <w:t>tworzenie</w:t>
      </w:r>
      <w:proofErr w:type="gramEnd"/>
      <w:r w:rsidRPr="008722F6">
        <w:rPr>
          <w:rFonts w:ascii="Tahoma" w:hAnsi="Tahoma" w:cs="Tahoma"/>
        </w:rPr>
        <w:t xml:space="preserve"> arkuszy kalkulacyjnych zawierających teksty, dane liczbowe oraz formuły przeprowadzające operacje matematyczne, logiczne, tekstowe, statystyczne oraz operacje na danych finansowych i na miarach czasu,</w:t>
      </w:r>
    </w:p>
    <w:p w:rsidR="005F05FF" w:rsidRDefault="005F05FF" w:rsidP="005F05FF">
      <w:pPr>
        <w:pStyle w:val="Akapitzlist"/>
        <w:numPr>
          <w:ilvl w:val="0"/>
          <w:numId w:val="10"/>
        </w:numPr>
        <w:spacing w:before="200" w:after="200" w:line="360" w:lineRule="auto"/>
        <w:jc w:val="both"/>
        <w:rPr>
          <w:rFonts w:ascii="Tahoma" w:hAnsi="Tahoma" w:cs="Tahoma"/>
        </w:rPr>
      </w:pPr>
      <w:proofErr w:type="gramStart"/>
      <w:r w:rsidRPr="008722F6">
        <w:rPr>
          <w:rFonts w:ascii="Tahoma" w:hAnsi="Tahoma" w:cs="Tahoma"/>
        </w:rPr>
        <w:t>tworzenie</w:t>
      </w:r>
      <w:proofErr w:type="gramEnd"/>
      <w:r w:rsidRPr="008722F6">
        <w:rPr>
          <w:rFonts w:ascii="Tahoma" w:hAnsi="Tahoma" w:cs="Tahoma"/>
        </w:rPr>
        <w:t xml:space="preserve"> raportów z zewnętrznych źródeł danych (inne arkusze kalkulacyjne, bazy danych zgodne z ODBC, pliki tekstowe, pliki XML, </w:t>
      </w:r>
      <w:proofErr w:type="spellStart"/>
      <w:r w:rsidRPr="008722F6">
        <w:rPr>
          <w:rFonts w:ascii="Tahoma" w:hAnsi="Tahoma" w:cs="Tahoma"/>
        </w:rPr>
        <w:t>webservice</w:t>
      </w:r>
      <w:proofErr w:type="spellEnd"/>
      <w:r w:rsidRPr="008722F6">
        <w:rPr>
          <w:rFonts w:ascii="Tahoma" w:hAnsi="Tahoma" w:cs="Tahoma"/>
        </w:rPr>
        <w:t>),</w:t>
      </w:r>
    </w:p>
    <w:p w:rsidR="005F05FF" w:rsidRDefault="005F05FF" w:rsidP="005F05FF">
      <w:pPr>
        <w:pStyle w:val="Akapitzlist"/>
        <w:numPr>
          <w:ilvl w:val="0"/>
          <w:numId w:val="10"/>
        </w:numPr>
        <w:spacing w:before="200" w:after="200" w:line="360" w:lineRule="auto"/>
        <w:jc w:val="both"/>
        <w:rPr>
          <w:rFonts w:ascii="Tahoma" w:hAnsi="Tahoma" w:cs="Tahoma"/>
        </w:rPr>
      </w:pPr>
      <w:proofErr w:type="gramStart"/>
      <w:r w:rsidRPr="008722F6">
        <w:rPr>
          <w:rFonts w:ascii="Tahoma" w:hAnsi="Tahoma" w:cs="Tahoma"/>
        </w:rPr>
        <w:t>obsługę</w:t>
      </w:r>
      <w:proofErr w:type="gramEnd"/>
      <w:r w:rsidRPr="008722F6">
        <w:rPr>
          <w:rFonts w:ascii="Tahoma" w:hAnsi="Tahoma" w:cs="Tahoma"/>
        </w:rPr>
        <w:t xml:space="preserve"> kostek OLAP oraz tworzeni</w:t>
      </w:r>
      <w:r>
        <w:rPr>
          <w:rFonts w:ascii="Tahoma" w:hAnsi="Tahoma" w:cs="Tahoma"/>
        </w:rPr>
        <w:t xml:space="preserve">e i edycję kwerend bazodanowych </w:t>
      </w:r>
      <w:r>
        <w:rPr>
          <w:rFonts w:ascii="Tahoma" w:hAnsi="Tahoma" w:cs="Tahoma"/>
        </w:rPr>
        <w:br/>
      </w:r>
      <w:r w:rsidRPr="008722F6">
        <w:rPr>
          <w:rFonts w:ascii="Tahoma" w:hAnsi="Tahoma" w:cs="Tahoma"/>
        </w:rPr>
        <w:t>i webowych; narzędzia wspomagające analizę statystyczną i finansową, analizę wariantową i rozwiązywanie problemów optymalizacyjnych,</w:t>
      </w:r>
    </w:p>
    <w:p w:rsidR="005F05FF" w:rsidRDefault="005F05FF" w:rsidP="005F05FF">
      <w:pPr>
        <w:pStyle w:val="Akapitzlist"/>
        <w:numPr>
          <w:ilvl w:val="0"/>
          <w:numId w:val="10"/>
        </w:numPr>
        <w:spacing w:before="200" w:after="200" w:line="360" w:lineRule="auto"/>
        <w:jc w:val="both"/>
        <w:rPr>
          <w:rFonts w:ascii="Tahoma" w:hAnsi="Tahoma" w:cs="Tahoma"/>
        </w:rPr>
      </w:pPr>
      <w:proofErr w:type="gramStart"/>
      <w:r w:rsidRPr="008722F6">
        <w:rPr>
          <w:rFonts w:ascii="Tahoma" w:hAnsi="Tahoma" w:cs="Tahoma"/>
        </w:rPr>
        <w:t>tworzenie</w:t>
      </w:r>
      <w:proofErr w:type="gramEnd"/>
      <w:r w:rsidRPr="008722F6">
        <w:rPr>
          <w:rFonts w:ascii="Tahoma" w:hAnsi="Tahoma" w:cs="Tahoma"/>
        </w:rPr>
        <w:t xml:space="preserve"> raportów tabeli przestawnych umożliwiających dynamiczną zmianę wymiarów oraz wykresów bazujących na danych z tabeli przestawnych,</w:t>
      </w:r>
    </w:p>
    <w:p w:rsidR="005F05FF" w:rsidRDefault="005F05FF" w:rsidP="005F05FF">
      <w:pPr>
        <w:pStyle w:val="Akapitzlist"/>
        <w:numPr>
          <w:ilvl w:val="0"/>
          <w:numId w:val="10"/>
        </w:numPr>
        <w:spacing w:before="200" w:after="200" w:line="360" w:lineRule="auto"/>
        <w:jc w:val="both"/>
        <w:rPr>
          <w:rFonts w:ascii="Tahoma" w:hAnsi="Tahoma" w:cs="Tahoma"/>
        </w:rPr>
      </w:pPr>
      <w:proofErr w:type="gramStart"/>
      <w:r w:rsidRPr="008722F6">
        <w:rPr>
          <w:rFonts w:ascii="Tahoma" w:hAnsi="Tahoma" w:cs="Tahoma"/>
        </w:rPr>
        <w:t>wyszukiwanie</w:t>
      </w:r>
      <w:proofErr w:type="gramEnd"/>
      <w:r w:rsidRPr="008722F6">
        <w:rPr>
          <w:rFonts w:ascii="Tahoma" w:hAnsi="Tahoma" w:cs="Tahoma"/>
        </w:rPr>
        <w:t xml:space="preserve"> i zamianę danych,</w:t>
      </w:r>
    </w:p>
    <w:p w:rsidR="005F05FF" w:rsidRDefault="005F05FF" w:rsidP="005F05FF">
      <w:pPr>
        <w:pStyle w:val="Akapitzlist"/>
        <w:numPr>
          <w:ilvl w:val="0"/>
          <w:numId w:val="10"/>
        </w:numPr>
        <w:spacing w:before="200" w:after="200" w:line="360" w:lineRule="auto"/>
        <w:jc w:val="both"/>
        <w:rPr>
          <w:rFonts w:ascii="Tahoma" w:hAnsi="Tahoma" w:cs="Tahoma"/>
        </w:rPr>
      </w:pPr>
      <w:proofErr w:type="gramStart"/>
      <w:r w:rsidRPr="008722F6">
        <w:rPr>
          <w:rFonts w:ascii="Tahoma" w:hAnsi="Tahoma" w:cs="Tahoma"/>
        </w:rPr>
        <w:t>wykonywanie</w:t>
      </w:r>
      <w:proofErr w:type="gramEnd"/>
      <w:r w:rsidRPr="008722F6">
        <w:rPr>
          <w:rFonts w:ascii="Tahoma" w:hAnsi="Tahoma" w:cs="Tahoma"/>
        </w:rPr>
        <w:t xml:space="preserve"> analiz danych przy użyciu formatowania warunkowego,</w:t>
      </w:r>
    </w:p>
    <w:p w:rsidR="005F05FF" w:rsidRDefault="005F05FF" w:rsidP="005F05FF">
      <w:pPr>
        <w:pStyle w:val="Akapitzlist"/>
        <w:numPr>
          <w:ilvl w:val="0"/>
          <w:numId w:val="10"/>
        </w:numPr>
        <w:spacing w:before="200" w:after="200" w:line="360" w:lineRule="auto"/>
        <w:jc w:val="both"/>
        <w:rPr>
          <w:rFonts w:ascii="Tahoma" w:hAnsi="Tahoma" w:cs="Tahoma"/>
        </w:rPr>
      </w:pPr>
      <w:proofErr w:type="gramStart"/>
      <w:r w:rsidRPr="008722F6">
        <w:rPr>
          <w:rFonts w:ascii="Tahoma" w:hAnsi="Tahoma" w:cs="Tahoma"/>
        </w:rPr>
        <w:t>nazywanie</w:t>
      </w:r>
      <w:proofErr w:type="gramEnd"/>
      <w:r w:rsidRPr="008722F6">
        <w:rPr>
          <w:rFonts w:ascii="Tahoma" w:hAnsi="Tahoma" w:cs="Tahoma"/>
        </w:rPr>
        <w:t xml:space="preserve"> komórek arkusza i odwoływanie się w formułach po takiej nazwie,</w:t>
      </w:r>
    </w:p>
    <w:p w:rsidR="005F05FF" w:rsidRDefault="005F05FF" w:rsidP="005F05FF">
      <w:pPr>
        <w:pStyle w:val="Akapitzlist"/>
        <w:numPr>
          <w:ilvl w:val="0"/>
          <w:numId w:val="10"/>
        </w:numPr>
        <w:spacing w:before="200" w:after="200" w:line="360" w:lineRule="auto"/>
        <w:jc w:val="both"/>
        <w:rPr>
          <w:rFonts w:ascii="Tahoma" w:hAnsi="Tahoma" w:cs="Tahoma"/>
        </w:rPr>
      </w:pPr>
      <w:proofErr w:type="gramStart"/>
      <w:r w:rsidRPr="008722F6">
        <w:rPr>
          <w:rFonts w:ascii="Tahoma" w:hAnsi="Tahoma" w:cs="Tahoma"/>
        </w:rPr>
        <w:t>nagrywanie</w:t>
      </w:r>
      <w:proofErr w:type="gramEnd"/>
      <w:r w:rsidRPr="008722F6">
        <w:rPr>
          <w:rFonts w:ascii="Tahoma" w:hAnsi="Tahoma" w:cs="Tahoma"/>
        </w:rPr>
        <w:t>, tworzenie i edycję makr automatyzujących wykonywanie czynności,</w:t>
      </w:r>
    </w:p>
    <w:p w:rsidR="005F05FF" w:rsidRDefault="005F05FF" w:rsidP="005F05FF">
      <w:pPr>
        <w:pStyle w:val="Akapitzlist"/>
        <w:numPr>
          <w:ilvl w:val="0"/>
          <w:numId w:val="10"/>
        </w:numPr>
        <w:spacing w:before="200" w:after="200" w:line="360" w:lineRule="auto"/>
        <w:jc w:val="both"/>
        <w:rPr>
          <w:rFonts w:ascii="Tahoma" w:hAnsi="Tahoma" w:cs="Tahoma"/>
        </w:rPr>
      </w:pPr>
      <w:proofErr w:type="gramStart"/>
      <w:r w:rsidRPr="008722F6">
        <w:rPr>
          <w:rFonts w:ascii="Tahoma" w:hAnsi="Tahoma" w:cs="Tahoma"/>
        </w:rPr>
        <w:t>formatowanie</w:t>
      </w:r>
      <w:proofErr w:type="gramEnd"/>
      <w:r w:rsidRPr="008722F6">
        <w:rPr>
          <w:rFonts w:ascii="Tahoma" w:hAnsi="Tahoma" w:cs="Tahoma"/>
        </w:rPr>
        <w:t xml:space="preserve"> czasu, daty i wartości finansowych z polskim formatem,</w:t>
      </w:r>
    </w:p>
    <w:p w:rsidR="005F05FF" w:rsidRDefault="005F05FF" w:rsidP="005F05FF">
      <w:pPr>
        <w:pStyle w:val="Akapitzlist"/>
        <w:numPr>
          <w:ilvl w:val="0"/>
          <w:numId w:val="10"/>
        </w:numPr>
        <w:spacing w:before="200" w:after="200" w:line="360" w:lineRule="auto"/>
        <w:jc w:val="both"/>
        <w:rPr>
          <w:rFonts w:ascii="Tahoma" w:hAnsi="Tahoma" w:cs="Tahoma"/>
        </w:rPr>
      </w:pPr>
      <w:proofErr w:type="gramStart"/>
      <w:r w:rsidRPr="008722F6">
        <w:rPr>
          <w:rFonts w:ascii="Tahoma" w:hAnsi="Tahoma" w:cs="Tahoma"/>
        </w:rPr>
        <w:t>zapis</w:t>
      </w:r>
      <w:proofErr w:type="gramEnd"/>
      <w:r w:rsidRPr="008722F6">
        <w:rPr>
          <w:rFonts w:ascii="Tahoma" w:hAnsi="Tahoma" w:cs="Tahoma"/>
        </w:rPr>
        <w:t xml:space="preserve"> wielu arkuszy kalkulacyjnych w jednym pliku,</w:t>
      </w:r>
    </w:p>
    <w:p w:rsidR="005F05FF" w:rsidRDefault="005F05FF" w:rsidP="005F05FF">
      <w:pPr>
        <w:pStyle w:val="Akapitzlist"/>
        <w:numPr>
          <w:ilvl w:val="0"/>
          <w:numId w:val="10"/>
        </w:numPr>
        <w:spacing w:before="200" w:after="200" w:line="360" w:lineRule="auto"/>
        <w:jc w:val="both"/>
        <w:rPr>
          <w:rFonts w:ascii="Tahoma" w:hAnsi="Tahoma" w:cs="Tahoma"/>
        </w:rPr>
      </w:pPr>
      <w:proofErr w:type="gramStart"/>
      <w:r w:rsidRPr="008722F6">
        <w:rPr>
          <w:rFonts w:ascii="Tahoma" w:hAnsi="Tahoma" w:cs="Tahoma"/>
        </w:rPr>
        <w:t>zachowanie</w:t>
      </w:r>
      <w:proofErr w:type="gramEnd"/>
      <w:r w:rsidRPr="008722F6">
        <w:rPr>
          <w:rFonts w:ascii="Tahoma" w:hAnsi="Tahoma" w:cs="Tahoma"/>
        </w:rPr>
        <w:t xml:space="preserve"> pełnej zgodności z formatami plików utworzonych za pomocą oprogramowania Microsoft Excel 2003 oraz Microsoft Excel 2007 i 2010, </w:t>
      </w:r>
      <w:r w:rsidRPr="008722F6">
        <w:rPr>
          <w:rFonts w:ascii="Tahoma" w:hAnsi="Tahoma" w:cs="Tahoma"/>
        </w:rPr>
        <w:br/>
        <w:t xml:space="preserve">z uwzględnieniem poprawnej realizacji użytych w nich funkcji specjalnych </w:t>
      </w:r>
      <w:r w:rsidRPr="008722F6">
        <w:rPr>
          <w:rFonts w:ascii="Tahoma" w:hAnsi="Tahoma" w:cs="Tahoma"/>
        </w:rPr>
        <w:br/>
        <w:t>i makropoleceń,</w:t>
      </w:r>
    </w:p>
    <w:p w:rsidR="005F05FF" w:rsidRPr="008722F6" w:rsidRDefault="005F05FF" w:rsidP="005F05FF">
      <w:pPr>
        <w:pStyle w:val="Akapitzlist"/>
        <w:numPr>
          <w:ilvl w:val="0"/>
          <w:numId w:val="10"/>
        </w:numPr>
        <w:spacing w:before="200" w:after="200" w:line="360" w:lineRule="auto"/>
        <w:jc w:val="both"/>
        <w:rPr>
          <w:rFonts w:ascii="Tahoma" w:hAnsi="Tahoma" w:cs="Tahoma"/>
        </w:rPr>
      </w:pPr>
      <w:proofErr w:type="gramStart"/>
      <w:r w:rsidRPr="008722F6">
        <w:rPr>
          <w:rFonts w:ascii="Tahoma" w:hAnsi="Tahoma" w:cs="Tahoma"/>
        </w:rPr>
        <w:lastRenderedPageBreak/>
        <w:t>zabezpieczenie</w:t>
      </w:r>
      <w:proofErr w:type="gramEnd"/>
      <w:r w:rsidRPr="008722F6">
        <w:rPr>
          <w:rFonts w:ascii="Tahoma" w:hAnsi="Tahoma" w:cs="Tahoma"/>
        </w:rPr>
        <w:t xml:space="preserve"> dokumentów hasłem przed odczytem oraz przed wprowadzaniem modyfikacji.</w:t>
      </w:r>
    </w:p>
    <w:p w:rsidR="005F05FF" w:rsidRPr="008722F6" w:rsidRDefault="005F05FF" w:rsidP="005F05FF">
      <w:pPr>
        <w:pStyle w:val="Akapitzlist"/>
        <w:numPr>
          <w:ilvl w:val="0"/>
          <w:numId w:val="5"/>
        </w:numPr>
        <w:spacing w:before="200" w:after="200" w:line="360" w:lineRule="auto"/>
        <w:jc w:val="both"/>
        <w:rPr>
          <w:rFonts w:ascii="Tahoma" w:hAnsi="Tahoma" w:cs="Tahoma"/>
        </w:rPr>
      </w:pPr>
      <w:r w:rsidRPr="008722F6">
        <w:rPr>
          <w:rFonts w:ascii="Tahoma" w:hAnsi="Tahoma" w:cs="Tahoma"/>
        </w:rPr>
        <w:t>Narzędzie do przygotowywania i prowadzenia prezentacji musi umożliwiać:</w:t>
      </w:r>
    </w:p>
    <w:p w:rsidR="005F05FF" w:rsidRDefault="005F05FF" w:rsidP="005F05FF">
      <w:pPr>
        <w:pStyle w:val="Akapitzlist"/>
        <w:numPr>
          <w:ilvl w:val="0"/>
          <w:numId w:val="11"/>
        </w:numPr>
        <w:spacing w:before="200" w:after="200" w:line="360" w:lineRule="auto"/>
        <w:jc w:val="both"/>
        <w:rPr>
          <w:rFonts w:ascii="Tahoma" w:hAnsi="Tahoma" w:cs="Tahoma"/>
        </w:rPr>
      </w:pPr>
      <w:proofErr w:type="gramStart"/>
      <w:r w:rsidRPr="008722F6">
        <w:rPr>
          <w:rFonts w:ascii="Tahoma" w:hAnsi="Tahoma" w:cs="Tahoma"/>
        </w:rPr>
        <w:t>przygotowywanie</w:t>
      </w:r>
      <w:proofErr w:type="gramEnd"/>
      <w:r w:rsidRPr="008722F6">
        <w:rPr>
          <w:rFonts w:ascii="Tahoma" w:hAnsi="Tahoma" w:cs="Tahoma"/>
        </w:rPr>
        <w:t xml:space="preserve"> prezentacji multimedialnych,</w:t>
      </w:r>
    </w:p>
    <w:p w:rsidR="005F05FF" w:rsidRDefault="005F05FF" w:rsidP="005F05FF">
      <w:pPr>
        <w:pStyle w:val="Akapitzlist"/>
        <w:numPr>
          <w:ilvl w:val="0"/>
          <w:numId w:val="11"/>
        </w:numPr>
        <w:spacing w:before="200" w:after="200" w:line="360" w:lineRule="auto"/>
        <w:jc w:val="both"/>
        <w:rPr>
          <w:rFonts w:ascii="Tahoma" w:hAnsi="Tahoma" w:cs="Tahoma"/>
        </w:rPr>
      </w:pPr>
      <w:proofErr w:type="gramStart"/>
      <w:r w:rsidRPr="008722F6">
        <w:rPr>
          <w:rFonts w:ascii="Tahoma" w:hAnsi="Tahoma" w:cs="Tahoma"/>
        </w:rPr>
        <w:t>prezentowanie</w:t>
      </w:r>
      <w:proofErr w:type="gramEnd"/>
      <w:r w:rsidRPr="008722F6">
        <w:rPr>
          <w:rFonts w:ascii="Tahoma" w:hAnsi="Tahoma" w:cs="Tahoma"/>
        </w:rPr>
        <w:t xml:space="preserve"> przy użyciu projektora multimedialnego,</w:t>
      </w:r>
    </w:p>
    <w:p w:rsidR="005F05FF" w:rsidRDefault="005F05FF" w:rsidP="005F05FF">
      <w:pPr>
        <w:pStyle w:val="Akapitzlist"/>
        <w:numPr>
          <w:ilvl w:val="0"/>
          <w:numId w:val="11"/>
        </w:numPr>
        <w:spacing w:before="200" w:after="200" w:line="360" w:lineRule="auto"/>
        <w:jc w:val="both"/>
        <w:rPr>
          <w:rFonts w:ascii="Tahoma" w:hAnsi="Tahoma" w:cs="Tahoma"/>
        </w:rPr>
      </w:pPr>
      <w:proofErr w:type="gramStart"/>
      <w:r w:rsidRPr="008722F6">
        <w:rPr>
          <w:rFonts w:ascii="Tahoma" w:hAnsi="Tahoma" w:cs="Tahoma"/>
        </w:rPr>
        <w:t>drukowanie</w:t>
      </w:r>
      <w:proofErr w:type="gramEnd"/>
      <w:r w:rsidRPr="008722F6">
        <w:rPr>
          <w:rFonts w:ascii="Tahoma" w:hAnsi="Tahoma" w:cs="Tahoma"/>
        </w:rPr>
        <w:t xml:space="preserve"> w formacie umożliwiającym robienie notatek,</w:t>
      </w:r>
    </w:p>
    <w:p w:rsidR="005F05FF" w:rsidRDefault="005F05FF" w:rsidP="005F05FF">
      <w:pPr>
        <w:pStyle w:val="Akapitzlist"/>
        <w:numPr>
          <w:ilvl w:val="0"/>
          <w:numId w:val="11"/>
        </w:numPr>
        <w:spacing w:before="200" w:after="200" w:line="360" w:lineRule="auto"/>
        <w:jc w:val="both"/>
        <w:rPr>
          <w:rFonts w:ascii="Tahoma" w:hAnsi="Tahoma" w:cs="Tahoma"/>
        </w:rPr>
      </w:pPr>
      <w:proofErr w:type="gramStart"/>
      <w:r w:rsidRPr="008722F6">
        <w:rPr>
          <w:rFonts w:ascii="Tahoma" w:hAnsi="Tahoma" w:cs="Tahoma"/>
        </w:rPr>
        <w:t>zapisanie jako</w:t>
      </w:r>
      <w:proofErr w:type="gramEnd"/>
      <w:r w:rsidRPr="008722F6">
        <w:rPr>
          <w:rFonts w:ascii="Tahoma" w:hAnsi="Tahoma" w:cs="Tahoma"/>
        </w:rPr>
        <w:t xml:space="preserve"> prezentacja tylko do odczytu,</w:t>
      </w:r>
    </w:p>
    <w:p w:rsidR="005F05FF" w:rsidRDefault="005F05FF" w:rsidP="005F05FF">
      <w:pPr>
        <w:pStyle w:val="Akapitzlist"/>
        <w:numPr>
          <w:ilvl w:val="0"/>
          <w:numId w:val="11"/>
        </w:numPr>
        <w:spacing w:before="200" w:after="200" w:line="360" w:lineRule="auto"/>
        <w:jc w:val="both"/>
        <w:rPr>
          <w:rFonts w:ascii="Tahoma" w:hAnsi="Tahoma" w:cs="Tahoma"/>
        </w:rPr>
      </w:pPr>
      <w:proofErr w:type="gramStart"/>
      <w:r w:rsidRPr="008722F6">
        <w:rPr>
          <w:rFonts w:ascii="Tahoma" w:hAnsi="Tahoma" w:cs="Tahoma"/>
        </w:rPr>
        <w:t>nagrywanie</w:t>
      </w:r>
      <w:proofErr w:type="gramEnd"/>
      <w:r w:rsidRPr="008722F6">
        <w:rPr>
          <w:rFonts w:ascii="Tahoma" w:hAnsi="Tahoma" w:cs="Tahoma"/>
        </w:rPr>
        <w:t xml:space="preserve"> narracji i dołączanie jej do prezentacji,</w:t>
      </w:r>
    </w:p>
    <w:p w:rsidR="005F05FF" w:rsidRDefault="005F05FF" w:rsidP="005F05FF">
      <w:pPr>
        <w:pStyle w:val="Akapitzlist"/>
        <w:numPr>
          <w:ilvl w:val="0"/>
          <w:numId w:val="11"/>
        </w:numPr>
        <w:spacing w:before="200" w:after="200" w:line="360" w:lineRule="auto"/>
        <w:jc w:val="both"/>
        <w:rPr>
          <w:rFonts w:ascii="Tahoma" w:hAnsi="Tahoma" w:cs="Tahoma"/>
        </w:rPr>
      </w:pPr>
      <w:proofErr w:type="gramStart"/>
      <w:r w:rsidRPr="008722F6">
        <w:rPr>
          <w:rFonts w:ascii="Tahoma" w:hAnsi="Tahoma" w:cs="Tahoma"/>
        </w:rPr>
        <w:t>opatrywanie</w:t>
      </w:r>
      <w:proofErr w:type="gramEnd"/>
      <w:r w:rsidRPr="008722F6">
        <w:rPr>
          <w:rFonts w:ascii="Tahoma" w:hAnsi="Tahoma" w:cs="Tahoma"/>
        </w:rPr>
        <w:t xml:space="preserve"> slajdów notatkami dla prezentera,</w:t>
      </w:r>
    </w:p>
    <w:p w:rsidR="005F05FF" w:rsidRDefault="005F05FF" w:rsidP="005F05FF">
      <w:pPr>
        <w:pStyle w:val="Akapitzlist"/>
        <w:numPr>
          <w:ilvl w:val="0"/>
          <w:numId w:val="11"/>
        </w:numPr>
        <w:spacing w:before="200" w:after="200" w:line="360" w:lineRule="auto"/>
        <w:jc w:val="both"/>
        <w:rPr>
          <w:rFonts w:ascii="Tahoma" w:hAnsi="Tahoma" w:cs="Tahoma"/>
        </w:rPr>
      </w:pPr>
      <w:proofErr w:type="gramStart"/>
      <w:r w:rsidRPr="008722F6">
        <w:rPr>
          <w:rFonts w:ascii="Tahoma" w:hAnsi="Tahoma" w:cs="Tahoma"/>
        </w:rPr>
        <w:t>umieszczanie</w:t>
      </w:r>
      <w:proofErr w:type="gramEnd"/>
      <w:r w:rsidRPr="008722F6">
        <w:rPr>
          <w:rFonts w:ascii="Tahoma" w:hAnsi="Tahoma" w:cs="Tahoma"/>
        </w:rPr>
        <w:t xml:space="preserve"> i formatowanie tekstów, obiektów graficznych, tabel, nagrań dźwiękowych i wideo,</w:t>
      </w:r>
    </w:p>
    <w:p w:rsidR="005F05FF" w:rsidRDefault="005F05FF" w:rsidP="005F05FF">
      <w:pPr>
        <w:pStyle w:val="Akapitzlist"/>
        <w:numPr>
          <w:ilvl w:val="0"/>
          <w:numId w:val="11"/>
        </w:numPr>
        <w:spacing w:before="200" w:after="200" w:line="360" w:lineRule="auto"/>
        <w:jc w:val="both"/>
        <w:rPr>
          <w:rFonts w:ascii="Tahoma" w:hAnsi="Tahoma" w:cs="Tahoma"/>
        </w:rPr>
      </w:pPr>
      <w:proofErr w:type="gramStart"/>
      <w:r w:rsidRPr="008722F6">
        <w:rPr>
          <w:rFonts w:ascii="Tahoma" w:hAnsi="Tahoma" w:cs="Tahoma"/>
        </w:rPr>
        <w:t>umieszczanie</w:t>
      </w:r>
      <w:proofErr w:type="gramEnd"/>
      <w:r w:rsidRPr="008722F6">
        <w:rPr>
          <w:rFonts w:ascii="Tahoma" w:hAnsi="Tahoma" w:cs="Tahoma"/>
        </w:rPr>
        <w:t xml:space="preserve"> tabel i wykresów pochodzących z arkusza kalkulacyjnego,</w:t>
      </w:r>
    </w:p>
    <w:p w:rsidR="005F05FF" w:rsidRDefault="005F05FF" w:rsidP="005F05FF">
      <w:pPr>
        <w:pStyle w:val="Akapitzlist"/>
        <w:numPr>
          <w:ilvl w:val="0"/>
          <w:numId w:val="11"/>
        </w:numPr>
        <w:spacing w:before="200" w:after="200" w:line="360" w:lineRule="auto"/>
        <w:jc w:val="both"/>
        <w:rPr>
          <w:rFonts w:ascii="Tahoma" w:hAnsi="Tahoma" w:cs="Tahoma"/>
        </w:rPr>
      </w:pPr>
      <w:proofErr w:type="gramStart"/>
      <w:r w:rsidRPr="008722F6">
        <w:rPr>
          <w:rFonts w:ascii="Tahoma" w:hAnsi="Tahoma" w:cs="Tahoma"/>
        </w:rPr>
        <w:t>odświeżenie</w:t>
      </w:r>
      <w:proofErr w:type="gramEnd"/>
      <w:r w:rsidRPr="008722F6">
        <w:rPr>
          <w:rFonts w:ascii="Tahoma" w:hAnsi="Tahoma" w:cs="Tahoma"/>
        </w:rPr>
        <w:t xml:space="preserve"> wykresu znajdującego się w prezentacji po zmianie danych </w:t>
      </w:r>
      <w:r w:rsidRPr="008722F6">
        <w:rPr>
          <w:rFonts w:ascii="Tahoma" w:hAnsi="Tahoma" w:cs="Tahoma"/>
        </w:rPr>
        <w:br/>
        <w:t>w źródłowym arkuszu kalkulacyjnym,</w:t>
      </w:r>
    </w:p>
    <w:p w:rsidR="005F05FF" w:rsidRDefault="005F05FF" w:rsidP="005F05FF">
      <w:pPr>
        <w:pStyle w:val="Akapitzlist"/>
        <w:numPr>
          <w:ilvl w:val="0"/>
          <w:numId w:val="11"/>
        </w:numPr>
        <w:spacing w:before="200" w:after="200" w:line="360" w:lineRule="auto"/>
        <w:jc w:val="both"/>
        <w:rPr>
          <w:rFonts w:ascii="Tahoma" w:hAnsi="Tahoma" w:cs="Tahoma"/>
        </w:rPr>
      </w:pPr>
      <w:proofErr w:type="gramStart"/>
      <w:r w:rsidRPr="008722F6">
        <w:rPr>
          <w:rFonts w:ascii="Tahoma" w:hAnsi="Tahoma" w:cs="Tahoma"/>
        </w:rPr>
        <w:t>możliwość</w:t>
      </w:r>
      <w:proofErr w:type="gramEnd"/>
      <w:r w:rsidRPr="008722F6">
        <w:rPr>
          <w:rFonts w:ascii="Tahoma" w:hAnsi="Tahoma" w:cs="Tahoma"/>
        </w:rPr>
        <w:t xml:space="preserve"> tworzenia animacji obiektów i całych slajdów,</w:t>
      </w:r>
    </w:p>
    <w:p w:rsidR="005F05FF" w:rsidRDefault="005F05FF" w:rsidP="005F05FF">
      <w:pPr>
        <w:pStyle w:val="Akapitzlist"/>
        <w:numPr>
          <w:ilvl w:val="0"/>
          <w:numId w:val="11"/>
        </w:numPr>
        <w:spacing w:before="200" w:after="200" w:line="360" w:lineRule="auto"/>
        <w:jc w:val="both"/>
        <w:rPr>
          <w:rFonts w:ascii="Tahoma" w:hAnsi="Tahoma" w:cs="Tahoma"/>
        </w:rPr>
      </w:pPr>
      <w:proofErr w:type="gramStart"/>
      <w:r w:rsidRPr="008722F6">
        <w:rPr>
          <w:rFonts w:ascii="Tahoma" w:hAnsi="Tahoma" w:cs="Tahoma"/>
        </w:rPr>
        <w:t>prowadzenie</w:t>
      </w:r>
      <w:proofErr w:type="gramEnd"/>
      <w:r w:rsidRPr="008722F6">
        <w:rPr>
          <w:rFonts w:ascii="Tahoma" w:hAnsi="Tahoma" w:cs="Tahoma"/>
        </w:rPr>
        <w:t xml:space="preserve"> prezentacji w trybie prezentera, gdzie slajdy są widoczne na jednym monitorze lub projektorze, a na drugim widoczne są slajdy i notatki prezentera,</w:t>
      </w:r>
    </w:p>
    <w:p w:rsidR="005F05FF" w:rsidRPr="008722F6" w:rsidRDefault="005F05FF" w:rsidP="005F05FF">
      <w:pPr>
        <w:pStyle w:val="Akapitzlist"/>
        <w:numPr>
          <w:ilvl w:val="0"/>
          <w:numId w:val="11"/>
        </w:numPr>
        <w:spacing w:before="200" w:after="200" w:line="360" w:lineRule="auto"/>
        <w:jc w:val="both"/>
        <w:rPr>
          <w:rFonts w:ascii="Tahoma" w:hAnsi="Tahoma" w:cs="Tahoma"/>
        </w:rPr>
      </w:pPr>
      <w:proofErr w:type="gramStart"/>
      <w:r w:rsidRPr="008722F6">
        <w:rPr>
          <w:rFonts w:ascii="Tahoma" w:hAnsi="Tahoma" w:cs="Tahoma"/>
        </w:rPr>
        <w:t>pełna</w:t>
      </w:r>
      <w:proofErr w:type="gramEnd"/>
      <w:r w:rsidRPr="008722F6">
        <w:rPr>
          <w:rFonts w:ascii="Tahoma" w:hAnsi="Tahoma" w:cs="Tahoma"/>
        </w:rPr>
        <w:t xml:space="preserve"> zgodność z formatami plików utworzonych za pomocą oprogramowania MS PowerPoint 2003, MS PowerPoint 2007 i 2010.</w:t>
      </w:r>
    </w:p>
    <w:p w:rsidR="005F05FF" w:rsidRPr="007B1FFA" w:rsidRDefault="005F05FF" w:rsidP="005F05FF">
      <w:pPr>
        <w:pStyle w:val="Akapitzlist"/>
        <w:numPr>
          <w:ilvl w:val="0"/>
          <w:numId w:val="5"/>
        </w:numPr>
        <w:spacing w:before="200" w:after="200" w:line="360" w:lineRule="auto"/>
        <w:jc w:val="both"/>
        <w:rPr>
          <w:rFonts w:ascii="Tahoma" w:hAnsi="Tahoma" w:cs="Tahoma"/>
        </w:rPr>
      </w:pPr>
      <w:r w:rsidRPr="008722F6">
        <w:rPr>
          <w:rFonts w:ascii="Tahoma" w:hAnsi="Tahoma" w:cs="Tahoma"/>
        </w:rPr>
        <w:t>Narzędzie do zarządzania informacją prywatną (pocztą elektroniczną, kalendarzem, kontaktami i zadaniami) musi umożliwiać:</w:t>
      </w:r>
    </w:p>
    <w:p w:rsidR="005F05FF" w:rsidRDefault="005F05FF" w:rsidP="005F05FF">
      <w:pPr>
        <w:pStyle w:val="Akapitzlist"/>
        <w:numPr>
          <w:ilvl w:val="0"/>
          <w:numId w:val="12"/>
        </w:numPr>
        <w:spacing w:before="200" w:after="200" w:line="360" w:lineRule="auto"/>
        <w:jc w:val="both"/>
        <w:rPr>
          <w:rFonts w:ascii="Tahoma" w:hAnsi="Tahoma" w:cs="Tahoma"/>
        </w:rPr>
      </w:pPr>
      <w:proofErr w:type="gramStart"/>
      <w:r w:rsidRPr="007B1FFA">
        <w:rPr>
          <w:rFonts w:ascii="Tahoma" w:hAnsi="Tahoma" w:cs="Tahoma"/>
        </w:rPr>
        <w:t>pobieranie</w:t>
      </w:r>
      <w:proofErr w:type="gramEnd"/>
      <w:r w:rsidRPr="007B1FFA">
        <w:rPr>
          <w:rFonts w:ascii="Tahoma" w:hAnsi="Tahoma" w:cs="Tahoma"/>
        </w:rPr>
        <w:t xml:space="preserve"> i wysyłanie poczty elektronicznej z serwera pocztowego,</w:t>
      </w:r>
    </w:p>
    <w:p w:rsidR="005F05FF" w:rsidRDefault="005F05FF" w:rsidP="005F05FF">
      <w:pPr>
        <w:pStyle w:val="Akapitzlist"/>
        <w:numPr>
          <w:ilvl w:val="0"/>
          <w:numId w:val="12"/>
        </w:numPr>
        <w:spacing w:before="200" w:after="200" w:line="360" w:lineRule="auto"/>
        <w:jc w:val="both"/>
        <w:rPr>
          <w:rFonts w:ascii="Tahoma" w:hAnsi="Tahoma" w:cs="Tahoma"/>
        </w:rPr>
      </w:pPr>
      <w:proofErr w:type="gramStart"/>
      <w:r w:rsidRPr="007B1FFA">
        <w:rPr>
          <w:rFonts w:ascii="Tahoma" w:hAnsi="Tahoma" w:cs="Tahoma"/>
        </w:rPr>
        <w:t>filtrowanie</w:t>
      </w:r>
      <w:proofErr w:type="gramEnd"/>
      <w:r w:rsidRPr="007B1FFA">
        <w:rPr>
          <w:rFonts w:ascii="Tahoma" w:hAnsi="Tahoma" w:cs="Tahoma"/>
        </w:rPr>
        <w:t xml:space="preserve"> niechcianej poczty elektronicznej (SPAM) oraz określanie listy zablokowanych i bezpiecznych nadawców,</w:t>
      </w:r>
    </w:p>
    <w:p w:rsidR="005F05FF" w:rsidRDefault="005F05FF" w:rsidP="005F05FF">
      <w:pPr>
        <w:pStyle w:val="Akapitzlist"/>
        <w:numPr>
          <w:ilvl w:val="0"/>
          <w:numId w:val="12"/>
        </w:numPr>
        <w:spacing w:before="200" w:after="200" w:line="360" w:lineRule="auto"/>
        <w:jc w:val="both"/>
        <w:rPr>
          <w:rFonts w:ascii="Tahoma" w:hAnsi="Tahoma" w:cs="Tahoma"/>
        </w:rPr>
      </w:pPr>
      <w:proofErr w:type="gramStart"/>
      <w:r w:rsidRPr="007B1FFA">
        <w:rPr>
          <w:rFonts w:ascii="Tahoma" w:hAnsi="Tahoma" w:cs="Tahoma"/>
        </w:rPr>
        <w:t>tworzenie</w:t>
      </w:r>
      <w:proofErr w:type="gramEnd"/>
      <w:r w:rsidRPr="007B1FFA">
        <w:rPr>
          <w:rFonts w:ascii="Tahoma" w:hAnsi="Tahoma" w:cs="Tahoma"/>
        </w:rPr>
        <w:t xml:space="preserve"> katalogów, pozwalających katalogować pocztę elektroniczną,</w:t>
      </w:r>
    </w:p>
    <w:p w:rsidR="005F05FF" w:rsidRDefault="005F05FF" w:rsidP="005F05FF">
      <w:pPr>
        <w:pStyle w:val="Akapitzlist"/>
        <w:numPr>
          <w:ilvl w:val="0"/>
          <w:numId w:val="12"/>
        </w:numPr>
        <w:spacing w:before="200" w:after="200" w:line="360" w:lineRule="auto"/>
        <w:jc w:val="both"/>
        <w:rPr>
          <w:rFonts w:ascii="Tahoma" w:hAnsi="Tahoma" w:cs="Tahoma"/>
        </w:rPr>
      </w:pPr>
      <w:proofErr w:type="gramStart"/>
      <w:r w:rsidRPr="007B1FFA">
        <w:rPr>
          <w:rFonts w:ascii="Tahoma" w:hAnsi="Tahoma" w:cs="Tahoma"/>
        </w:rPr>
        <w:t>automatyczne</w:t>
      </w:r>
      <w:proofErr w:type="gramEnd"/>
      <w:r w:rsidRPr="007B1FFA">
        <w:rPr>
          <w:rFonts w:ascii="Tahoma" w:hAnsi="Tahoma" w:cs="Tahoma"/>
        </w:rPr>
        <w:t xml:space="preserve"> grupowanie poczty o tym samym tytule,</w:t>
      </w:r>
    </w:p>
    <w:p w:rsidR="005F05FF" w:rsidRDefault="005F05FF" w:rsidP="005F05FF">
      <w:pPr>
        <w:pStyle w:val="Akapitzlist"/>
        <w:numPr>
          <w:ilvl w:val="0"/>
          <w:numId w:val="12"/>
        </w:numPr>
        <w:spacing w:before="200" w:after="200" w:line="360" w:lineRule="auto"/>
        <w:jc w:val="both"/>
        <w:rPr>
          <w:rFonts w:ascii="Tahoma" w:hAnsi="Tahoma" w:cs="Tahoma"/>
        </w:rPr>
      </w:pPr>
      <w:proofErr w:type="gramStart"/>
      <w:r w:rsidRPr="007B1FFA">
        <w:rPr>
          <w:rFonts w:ascii="Tahoma" w:hAnsi="Tahoma" w:cs="Tahoma"/>
        </w:rPr>
        <w:t>tworzenie</w:t>
      </w:r>
      <w:proofErr w:type="gramEnd"/>
      <w:r w:rsidRPr="007B1FFA">
        <w:rPr>
          <w:rFonts w:ascii="Tahoma" w:hAnsi="Tahoma" w:cs="Tahoma"/>
        </w:rPr>
        <w:t xml:space="preserve"> reguł przenoszących automatycznie nową pocztę elektroniczną do określonych katalogów bazując na słowach zawartych w tytule, adresie nadawcy </w:t>
      </w:r>
      <w:r>
        <w:rPr>
          <w:rFonts w:ascii="Tahoma" w:hAnsi="Tahoma" w:cs="Tahoma"/>
        </w:rPr>
        <w:br/>
      </w:r>
      <w:r w:rsidRPr="007B1FFA">
        <w:rPr>
          <w:rFonts w:ascii="Tahoma" w:hAnsi="Tahoma" w:cs="Tahoma"/>
        </w:rPr>
        <w:t>i odbiorcy,</w:t>
      </w:r>
    </w:p>
    <w:p w:rsidR="005F05FF" w:rsidRDefault="005F05FF" w:rsidP="005F05FF">
      <w:pPr>
        <w:pStyle w:val="Akapitzlist"/>
        <w:numPr>
          <w:ilvl w:val="0"/>
          <w:numId w:val="12"/>
        </w:numPr>
        <w:spacing w:before="200" w:after="200" w:line="360" w:lineRule="auto"/>
        <w:jc w:val="both"/>
        <w:rPr>
          <w:rFonts w:ascii="Tahoma" w:hAnsi="Tahoma" w:cs="Tahoma"/>
        </w:rPr>
      </w:pPr>
      <w:proofErr w:type="gramStart"/>
      <w:r w:rsidRPr="007B1FFA">
        <w:rPr>
          <w:rFonts w:ascii="Tahoma" w:hAnsi="Tahoma" w:cs="Tahoma"/>
        </w:rPr>
        <w:t>oflagowanie</w:t>
      </w:r>
      <w:proofErr w:type="gramEnd"/>
      <w:r w:rsidRPr="007B1FFA">
        <w:rPr>
          <w:rFonts w:ascii="Tahoma" w:hAnsi="Tahoma" w:cs="Tahoma"/>
        </w:rPr>
        <w:t xml:space="preserve"> poczty elektronicznej z określeniem terminu przypomnienia,</w:t>
      </w:r>
    </w:p>
    <w:p w:rsidR="005F05FF" w:rsidRDefault="005F05FF" w:rsidP="005F05FF">
      <w:pPr>
        <w:pStyle w:val="Akapitzlist"/>
        <w:numPr>
          <w:ilvl w:val="0"/>
          <w:numId w:val="12"/>
        </w:numPr>
        <w:spacing w:before="200" w:after="200" w:line="360" w:lineRule="auto"/>
        <w:jc w:val="both"/>
        <w:rPr>
          <w:rFonts w:ascii="Tahoma" w:hAnsi="Tahoma" w:cs="Tahoma"/>
        </w:rPr>
      </w:pPr>
      <w:proofErr w:type="gramStart"/>
      <w:r w:rsidRPr="007B1FFA">
        <w:rPr>
          <w:rFonts w:ascii="Tahoma" w:hAnsi="Tahoma" w:cs="Tahoma"/>
        </w:rPr>
        <w:t>zarządzanie</w:t>
      </w:r>
      <w:proofErr w:type="gramEnd"/>
      <w:r w:rsidRPr="007B1FFA">
        <w:rPr>
          <w:rFonts w:ascii="Tahoma" w:hAnsi="Tahoma" w:cs="Tahoma"/>
        </w:rPr>
        <w:t xml:space="preserve"> kalendarzem,</w:t>
      </w:r>
    </w:p>
    <w:p w:rsidR="005F05FF" w:rsidRDefault="005F05FF" w:rsidP="005F05FF">
      <w:pPr>
        <w:pStyle w:val="Akapitzlist"/>
        <w:numPr>
          <w:ilvl w:val="0"/>
          <w:numId w:val="12"/>
        </w:numPr>
        <w:spacing w:before="200" w:after="200" w:line="360" w:lineRule="auto"/>
        <w:jc w:val="both"/>
        <w:rPr>
          <w:rFonts w:ascii="Tahoma" w:hAnsi="Tahoma" w:cs="Tahoma"/>
        </w:rPr>
      </w:pPr>
      <w:proofErr w:type="gramStart"/>
      <w:r w:rsidRPr="007B1FFA">
        <w:rPr>
          <w:rFonts w:ascii="Tahoma" w:hAnsi="Tahoma" w:cs="Tahoma"/>
        </w:rPr>
        <w:t>udostępnianie</w:t>
      </w:r>
      <w:proofErr w:type="gramEnd"/>
      <w:r w:rsidRPr="007B1FFA">
        <w:rPr>
          <w:rFonts w:ascii="Tahoma" w:hAnsi="Tahoma" w:cs="Tahoma"/>
        </w:rPr>
        <w:t xml:space="preserve"> kalendarza innym użytkownikom,</w:t>
      </w:r>
    </w:p>
    <w:p w:rsidR="005F05FF" w:rsidRDefault="005F05FF" w:rsidP="005F05FF">
      <w:pPr>
        <w:pStyle w:val="Akapitzlist"/>
        <w:numPr>
          <w:ilvl w:val="0"/>
          <w:numId w:val="12"/>
        </w:numPr>
        <w:spacing w:before="200" w:after="200" w:line="360" w:lineRule="auto"/>
        <w:jc w:val="both"/>
        <w:rPr>
          <w:rFonts w:ascii="Tahoma" w:hAnsi="Tahoma" w:cs="Tahoma"/>
        </w:rPr>
      </w:pPr>
      <w:proofErr w:type="gramStart"/>
      <w:r w:rsidRPr="007B1FFA">
        <w:rPr>
          <w:rFonts w:ascii="Tahoma" w:hAnsi="Tahoma" w:cs="Tahoma"/>
        </w:rPr>
        <w:t>przeglądanie</w:t>
      </w:r>
      <w:proofErr w:type="gramEnd"/>
      <w:r w:rsidRPr="007B1FFA">
        <w:rPr>
          <w:rFonts w:ascii="Tahoma" w:hAnsi="Tahoma" w:cs="Tahoma"/>
        </w:rPr>
        <w:t xml:space="preserve"> kalendarza innych użytkowników,</w:t>
      </w:r>
    </w:p>
    <w:p w:rsidR="005F05FF" w:rsidRDefault="005F05FF" w:rsidP="005F05FF">
      <w:pPr>
        <w:pStyle w:val="Akapitzlist"/>
        <w:numPr>
          <w:ilvl w:val="0"/>
          <w:numId w:val="12"/>
        </w:numPr>
        <w:spacing w:before="200" w:after="200" w:line="360" w:lineRule="auto"/>
        <w:jc w:val="both"/>
        <w:rPr>
          <w:rFonts w:ascii="Tahoma" w:hAnsi="Tahoma" w:cs="Tahoma"/>
        </w:rPr>
      </w:pPr>
      <w:proofErr w:type="gramStart"/>
      <w:r w:rsidRPr="007B1FFA">
        <w:rPr>
          <w:rFonts w:ascii="Tahoma" w:hAnsi="Tahoma" w:cs="Tahoma"/>
        </w:rPr>
        <w:lastRenderedPageBreak/>
        <w:t>zapraszanie</w:t>
      </w:r>
      <w:proofErr w:type="gramEnd"/>
      <w:r w:rsidRPr="007B1FFA">
        <w:rPr>
          <w:rFonts w:ascii="Tahoma" w:hAnsi="Tahoma" w:cs="Tahoma"/>
        </w:rPr>
        <w:t xml:space="preserve"> uczestników na spotkanie, co po ich akceptacji powoduje automatyczne wprowadzenie spotkania w ich kalendarzach,</w:t>
      </w:r>
    </w:p>
    <w:p w:rsidR="005F05FF" w:rsidRDefault="005F05FF" w:rsidP="005F05FF">
      <w:pPr>
        <w:pStyle w:val="Akapitzlist"/>
        <w:numPr>
          <w:ilvl w:val="0"/>
          <w:numId w:val="12"/>
        </w:numPr>
        <w:spacing w:before="200" w:after="200" w:line="360" w:lineRule="auto"/>
        <w:jc w:val="both"/>
        <w:rPr>
          <w:rFonts w:ascii="Tahoma" w:hAnsi="Tahoma" w:cs="Tahoma"/>
        </w:rPr>
      </w:pPr>
      <w:proofErr w:type="gramStart"/>
      <w:r w:rsidRPr="007B1FFA">
        <w:rPr>
          <w:rFonts w:ascii="Tahoma" w:hAnsi="Tahoma" w:cs="Tahoma"/>
        </w:rPr>
        <w:t>zarządzanie</w:t>
      </w:r>
      <w:proofErr w:type="gramEnd"/>
      <w:r w:rsidRPr="007B1FFA">
        <w:rPr>
          <w:rFonts w:ascii="Tahoma" w:hAnsi="Tahoma" w:cs="Tahoma"/>
        </w:rPr>
        <w:t xml:space="preserve"> listą zadań,</w:t>
      </w:r>
    </w:p>
    <w:p w:rsidR="005F05FF" w:rsidRDefault="005F05FF" w:rsidP="005F05FF">
      <w:pPr>
        <w:pStyle w:val="Akapitzlist"/>
        <w:numPr>
          <w:ilvl w:val="0"/>
          <w:numId w:val="12"/>
        </w:numPr>
        <w:spacing w:before="200" w:after="200" w:line="360" w:lineRule="auto"/>
        <w:jc w:val="both"/>
        <w:rPr>
          <w:rFonts w:ascii="Tahoma" w:hAnsi="Tahoma" w:cs="Tahoma"/>
        </w:rPr>
      </w:pPr>
      <w:proofErr w:type="gramStart"/>
      <w:r w:rsidRPr="007B1FFA">
        <w:rPr>
          <w:rFonts w:ascii="Tahoma" w:hAnsi="Tahoma" w:cs="Tahoma"/>
        </w:rPr>
        <w:t>zlecanie</w:t>
      </w:r>
      <w:proofErr w:type="gramEnd"/>
      <w:r w:rsidRPr="007B1FFA">
        <w:rPr>
          <w:rFonts w:ascii="Tahoma" w:hAnsi="Tahoma" w:cs="Tahoma"/>
        </w:rPr>
        <w:t xml:space="preserve"> zadań innym użytkownikom,</w:t>
      </w:r>
    </w:p>
    <w:p w:rsidR="005F05FF" w:rsidRDefault="005F05FF" w:rsidP="005F05FF">
      <w:pPr>
        <w:pStyle w:val="Akapitzlist"/>
        <w:numPr>
          <w:ilvl w:val="0"/>
          <w:numId w:val="12"/>
        </w:numPr>
        <w:spacing w:before="200" w:after="200" w:line="360" w:lineRule="auto"/>
        <w:jc w:val="both"/>
        <w:rPr>
          <w:rFonts w:ascii="Tahoma" w:hAnsi="Tahoma" w:cs="Tahoma"/>
        </w:rPr>
      </w:pPr>
      <w:proofErr w:type="gramStart"/>
      <w:r w:rsidRPr="007B1FFA">
        <w:rPr>
          <w:rFonts w:ascii="Tahoma" w:hAnsi="Tahoma" w:cs="Tahoma"/>
        </w:rPr>
        <w:t>zarządzanie</w:t>
      </w:r>
      <w:proofErr w:type="gramEnd"/>
      <w:r w:rsidRPr="007B1FFA">
        <w:rPr>
          <w:rFonts w:ascii="Tahoma" w:hAnsi="Tahoma" w:cs="Tahoma"/>
        </w:rPr>
        <w:t xml:space="preserve"> listą kontaktów,</w:t>
      </w:r>
    </w:p>
    <w:p w:rsidR="005F05FF" w:rsidRDefault="005F05FF" w:rsidP="005F05FF">
      <w:pPr>
        <w:pStyle w:val="Akapitzlist"/>
        <w:numPr>
          <w:ilvl w:val="0"/>
          <w:numId w:val="12"/>
        </w:numPr>
        <w:spacing w:before="200" w:after="200" w:line="360" w:lineRule="auto"/>
        <w:jc w:val="both"/>
        <w:rPr>
          <w:rFonts w:ascii="Tahoma" w:hAnsi="Tahoma" w:cs="Tahoma"/>
        </w:rPr>
      </w:pPr>
      <w:proofErr w:type="gramStart"/>
      <w:r w:rsidRPr="007B1FFA">
        <w:rPr>
          <w:rFonts w:ascii="Tahoma" w:hAnsi="Tahoma" w:cs="Tahoma"/>
        </w:rPr>
        <w:t>udostępnianie</w:t>
      </w:r>
      <w:proofErr w:type="gramEnd"/>
      <w:r w:rsidRPr="007B1FFA">
        <w:rPr>
          <w:rFonts w:ascii="Tahoma" w:hAnsi="Tahoma" w:cs="Tahoma"/>
        </w:rPr>
        <w:t xml:space="preserve"> listy kontaktów innym użytkownikom,</w:t>
      </w:r>
    </w:p>
    <w:p w:rsidR="005F05FF" w:rsidRDefault="005F05FF" w:rsidP="005F05FF">
      <w:pPr>
        <w:pStyle w:val="Akapitzlist"/>
        <w:numPr>
          <w:ilvl w:val="0"/>
          <w:numId w:val="12"/>
        </w:numPr>
        <w:spacing w:before="200" w:after="200" w:line="360" w:lineRule="auto"/>
        <w:jc w:val="both"/>
        <w:rPr>
          <w:rFonts w:ascii="Tahoma" w:hAnsi="Tahoma" w:cs="Tahoma"/>
        </w:rPr>
      </w:pPr>
      <w:proofErr w:type="gramStart"/>
      <w:r w:rsidRPr="007B1FFA">
        <w:rPr>
          <w:rFonts w:ascii="Tahoma" w:hAnsi="Tahoma" w:cs="Tahoma"/>
        </w:rPr>
        <w:t>przeglądanie</w:t>
      </w:r>
      <w:proofErr w:type="gramEnd"/>
      <w:r w:rsidRPr="007B1FFA">
        <w:rPr>
          <w:rFonts w:ascii="Tahoma" w:hAnsi="Tahoma" w:cs="Tahoma"/>
        </w:rPr>
        <w:t xml:space="preserve"> listy kontaktów innych użytkowników,</w:t>
      </w:r>
    </w:p>
    <w:p w:rsidR="005F05FF" w:rsidRDefault="005F05FF" w:rsidP="005F05FF">
      <w:pPr>
        <w:pStyle w:val="Akapitzlist"/>
        <w:numPr>
          <w:ilvl w:val="0"/>
          <w:numId w:val="12"/>
        </w:numPr>
        <w:spacing w:before="200" w:after="200" w:line="360" w:lineRule="auto"/>
        <w:jc w:val="both"/>
        <w:rPr>
          <w:rFonts w:ascii="Tahoma" w:hAnsi="Tahoma" w:cs="Tahoma"/>
        </w:rPr>
      </w:pPr>
      <w:proofErr w:type="gramStart"/>
      <w:r w:rsidRPr="007B1FFA">
        <w:rPr>
          <w:rFonts w:ascii="Tahoma" w:hAnsi="Tahoma" w:cs="Tahoma"/>
        </w:rPr>
        <w:t>możliwość</w:t>
      </w:r>
      <w:proofErr w:type="gramEnd"/>
      <w:r w:rsidRPr="007B1FFA">
        <w:rPr>
          <w:rFonts w:ascii="Tahoma" w:hAnsi="Tahoma" w:cs="Tahoma"/>
        </w:rPr>
        <w:t xml:space="preserve"> przesyłania kontaktów innym użytkowników.</w:t>
      </w:r>
    </w:p>
    <w:p w:rsidR="005F05FF" w:rsidRPr="007B1FFA" w:rsidRDefault="005F05FF" w:rsidP="005F05FF">
      <w:pPr>
        <w:pStyle w:val="Akapitzlist"/>
        <w:spacing w:before="200" w:after="200" w:line="360" w:lineRule="auto"/>
        <w:ind w:left="1440"/>
        <w:jc w:val="both"/>
        <w:rPr>
          <w:rFonts w:ascii="Tahoma" w:hAnsi="Tahoma" w:cs="Tahoma"/>
        </w:rPr>
      </w:pPr>
    </w:p>
    <w:tbl>
      <w:tblPr>
        <w:tblW w:w="10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3686"/>
        <w:gridCol w:w="1276"/>
        <w:gridCol w:w="992"/>
        <w:gridCol w:w="1559"/>
        <w:gridCol w:w="1134"/>
        <w:gridCol w:w="1276"/>
      </w:tblGrid>
      <w:tr w:rsidR="005F05FF" w:rsidRPr="00FE3C71" w:rsidTr="00E85A00">
        <w:trPr>
          <w:trHeight w:val="300"/>
          <w:tblHeader/>
          <w:jc w:val="center"/>
        </w:trPr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5FF" w:rsidRPr="00FE3C71" w:rsidRDefault="005F05FF" w:rsidP="00E85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</w:pPr>
            <w:r w:rsidRPr="00FE3C71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Lp.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5FF" w:rsidRPr="00FE3C71" w:rsidRDefault="005F05FF" w:rsidP="00E85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</w:pPr>
            <w:r w:rsidRPr="00FE3C71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Opis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5FF" w:rsidRPr="00FE3C71" w:rsidRDefault="005F05FF" w:rsidP="00E85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</w:pPr>
            <w:r w:rsidRPr="00FE3C71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Jednostka miary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5FF" w:rsidRPr="00FE3C71" w:rsidRDefault="005F05FF" w:rsidP="00E85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</w:pPr>
            <w:r w:rsidRPr="00FE3C71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Ilość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F05FF" w:rsidRPr="00FE3C71" w:rsidRDefault="005F05FF" w:rsidP="00E85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</w:pPr>
            <w:r w:rsidRPr="00FE3C71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Cena jednostkowa (bez VAT</w:t>
            </w:r>
            <w:proofErr w:type="gramStart"/>
            <w:r w:rsidRPr="00FE3C71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)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br/>
            </w:r>
            <w:r w:rsidRPr="00FE3C71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w</w:t>
            </w:r>
            <w:proofErr w:type="gramEnd"/>
            <w:r w:rsidRPr="00FE3C71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 xml:space="preserve"> zł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F05FF" w:rsidRPr="00FE3C71" w:rsidRDefault="005F05FF" w:rsidP="00E85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Kwota VAT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F05FF" w:rsidRPr="00FE3C71" w:rsidRDefault="005F05FF" w:rsidP="00E85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EAAAA" w:themeColor="background2" w:themeShade="BF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 xml:space="preserve">Cena ogółem (bez VAT) </w:t>
            </w:r>
            <w:r w:rsidRPr="00FE3C71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w zł</w:t>
            </w:r>
          </w:p>
        </w:tc>
      </w:tr>
      <w:tr w:rsidR="005F05FF" w:rsidRPr="00B7570C" w:rsidTr="00E85A00">
        <w:trPr>
          <w:trHeight w:val="300"/>
          <w:tblHeader/>
          <w:jc w:val="center"/>
        </w:trPr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F05FF" w:rsidRPr="00B7570C" w:rsidRDefault="005F05FF" w:rsidP="00E85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</w:pPr>
            <w:r w:rsidRPr="00B7570C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1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F05FF" w:rsidRPr="00B7570C" w:rsidRDefault="005F05FF" w:rsidP="00E85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</w:pPr>
            <w:r w:rsidRPr="00B7570C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F05FF" w:rsidRPr="00B7570C" w:rsidRDefault="005F05FF" w:rsidP="00E85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</w:pPr>
            <w:r w:rsidRPr="00B7570C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F05FF" w:rsidRPr="00B7570C" w:rsidRDefault="005F05FF" w:rsidP="00E85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</w:pPr>
            <w:r w:rsidRPr="00B7570C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F05FF" w:rsidRPr="00B7570C" w:rsidRDefault="005F05FF" w:rsidP="00E85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</w:pPr>
            <w:r w:rsidRPr="00B7570C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F05FF" w:rsidRPr="00B7570C" w:rsidRDefault="005F05FF" w:rsidP="00E85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F05FF" w:rsidRPr="00B7570C" w:rsidRDefault="005F05FF" w:rsidP="00E85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7</w:t>
            </w:r>
          </w:p>
        </w:tc>
      </w:tr>
      <w:tr w:rsidR="005F05FF" w:rsidRPr="005828D7" w:rsidTr="00E85A00">
        <w:trPr>
          <w:trHeight w:val="300"/>
          <w:jc w:val="center"/>
        </w:trPr>
        <w:tc>
          <w:tcPr>
            <w:tcW w:w="58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5FF" w:rsidRPr="002F5DAA" w:rsidRDefault="005F05FF" w:rsidP="00E85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F5DAA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5FF" w:rsidRPr="001A08D5" w:rsidRDefault="005F05FF" w:rsidP="00E85A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A08D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Laptop wraz</w:t>
            </w:r>
            <w:r w:rsidR="001A08D5" w:rsidRPr="001A08D5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z oprogramowaniem </w:t>
            </w:r>
            <w:r w:rsidR="001A08D5" w:rsidRPr="001A08D5">
              <w:rPr>
                <w:rFonts w:ascii="Arial" w:eastAsia="Times New Roman" w:hAnsi="Arial" w:cs="Arial"/>
                <w:b/>
                <w:color w:val="000000"/>
                <w:lang w:eastAsia="pl-PL"/>
              </w:rPr>
              <w:br/>
              <w:t xml:space="preserve">i pakietem </w:t>
            </w:r>
            <w:r w:rsidRPr="001A08D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biurowym</w:t>
            </w:r>
            <w:r w:rsidR="001A08D5" w:rsidRPr="001A08D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:</w:t>
            </w:r>
          </w:p>
          <w:p w:rsidR="001A08D5" w:rsidRPr="001A08D5" w:rsidRDefault="001A08D5" w:rsidP="001A08D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proofErr w:type="gramStart"/>
            <w:r w:rsidRPr="001A08D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laptop</w:t>
            </w:r>
            <w:proofErr w:type="gramEnd"/>
            <w:r w:rsidRPr="001A08D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:</w:t>
            </w:r>
          </w:p>
          <w:p w:rsidR="001A08D5" w:rsidRDefault="001A08D5" w:rsidP="001A08D5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producent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pl-PL"/>
              </w:rPr>
              <w:t>: ………………</w:t>
            </w:r>
          </w:p>
          <w:p w:rsidR="001A08D5" w:rsidRDefault="001A08D5" w:rsidP="001A08D5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model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pl-PL"/>
              </w:rPr>
              <w:t>: ………………</w:t>
            </w:r>
          </w:p>
          <w:p w:rsidR="001A08D5" w:rsidRPr="001A08D5" w:rsidRDefault="001A08D5" w:rsidP="001A08D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proofErr w:type="gramStart"/>
            <w:r w:rsidRPr="001A08D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oprogramowanie</w:t>
            </w:r>
            <w:proofErr w:type="gramEnd"/>
            <w:r w:rsidRPr="001A08D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:</w:t>
            </w:r>
          </w:p>
          <w:p w:rsidR="001A08D5" w:rsidRDefault="001A08D5" w:rsidP="001A08D5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producent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pl-PL"/>
              </w:rPr>
              <w:t>: ………………</w:t>
            </w:r>
          </w:p>
          <w:p w:rsidR="001A08D5" w:rsidRDefault="00686420" w:rsidP="001A08D5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nazwa</w:t>
            </w:r>
            <w:proofErr w:type="gramEnd"/>
            <w:r w:rsidR="001A08D5">
              <w:rPr>
                <w:rFonts w:ascii="Arial" w:eastAsia="Times New Roman" w:hAnsi="Arial" w:cs="Arial"/>
                <w:color w:val="000000"/>
                <w:lang w:eastAsia="pl-PL"/>
              </w:rPr>
              <w:t>: ………………</w:t>
            </w:r>
          </w:p>
          <w:p w:rsidR="001A08D5" w:rsidRPr="001A08D5" w:rsidRDefault="001A08D5" w:rsidP="001A08D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proofErr w:type="gramStart"/>
            <w:r w:rsidRPr="001A08D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pakiet</w:t>
            </w:r>
            <w:proofErr w:type="gramEnd"/>
            <w:r w:rsidRPr="001A08D5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biurowy:</w:t>
            </w:r>
          </w:p>
          <w:p w:rsidR="001A08D5" w:rsidRDefault="001A08D5" w:rsidP="001A08D5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producent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pl-PL"/>
              </w:rPr>
              <w:t>: ………………</w:t>
            </w:r>
          </w:p>
          <w:p w:rsidR="001A08D5" w:rsidRDefault="00686420" w:rsidP="001A08D5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nazwa</w:t>
            </w:r>
            <w:proofErr w:type="gramEnd"/>
            <w:r w:rsidR="001A08D5">
              <w:rPr>
                <w:rFonts w:ascii="Arial" w:eastAsia="Times New Roman" w:hAnsi="Arial" w:cs="Arial"/>
                <w:color w:val="000000"/>
                <w:lang w:eastAsia="pl-PL"/>
              </w:rPr>
              <w:t>: ………………</w:t>
            </w:r>
          </w:p>
          <w:p w:rsidR="001A08D5" w:rsidRPr="001A08D5" w:rsidRDefault="001A08D5" w:rsidP="001A08D5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5FF" w:rsidRPr="005828D7" w:rsidRDefault="005F05FF" w:rsidP="00E85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proofErr w:type="gramStart"/>
            <w:r w:rsidRPr="005828D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szt</w:t>
            </w:r>
            <w:proofErr w:type="gramEnd"/>
            <w:r w:rsidRPr="005828D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F05FF" w:rsidRPr="005828D7" w:rsidRDefault="005F05FF" w:rsidP="00E85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5F05FF" w:rsidRPr="005828D7" w:rsidRDefault="005F05FF" w:rsidP="00E85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FF" w:rsidRPr="005828D7" w:rsidRDefault="005F05FF" w:rsidP="00E85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5F05FF" w:rsidRPr="005828D7" w:rsidRDefault="005F05FF" w:rsidP="00E85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5F05FF" w:rsidRPr="00371243" w:rsidRDefault="005F05FF" w:rsidP="00371243">
      <w:pPr>
        <w:tabs>
          <w:tab w:val="left" w:pos="709"/>
        </w:tabs>
        <w:suppressAutoHyphens/>
        <w:snapToGrid w:val="0"/>
        <w:spacing w:line="276" w:lineRule="auto"/>
        <w:ind w:right="568"/>
        <w:rPr>
          <w:rFonts w:ascii="Tahoma" w:eastAsia="Calibri" w:hAnsi="Tahoma" w:cs="Tahoma"/>
          <w:lang w:eastAsia="ar-SA"/>
        </w:rPr>
      </w:pPr>
    </w:p>
    <w:sectPr w:rsidR="005F05FF" w:rsidRPr="00371243" w:rsidSect="00567A7F">
      <w:headerReference w:type="default" r:id="rId8"/>
      <w:footerReference w:type="default" r:id="rId9"/>
      <w:pgSz w:w="11906" w:h="16838"/>
      <w:pgMar w:top="624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29B" w:rsidRDefault="00E0729B" w:rsidP="008544B6">
      <w:pPr>
        <w:spacing w:after="0" w:line="240" w:lineRule="auto"/>
      </w:pPr>
      <w:r>
        <w:separator/>
      </w:r>
    </w:p>
  </w:endnote>
  <w:endnote w:type="continuationSeparator" w:id="0">
    <w:p w:rsidR="00E0729B" w:rsidRDefault="00E0729B" w:rsidP="00854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1738854"/>
      <w:docPartObj>
        <w:docPartGallery w:val="Page Numbers (Bottom of Page)"/>
        <w:docPartUnique/>
      </w:docPartObj>
    </w:sdtPr>
    <w:sdtEndPr/>
    <w:sdtContent>
      <w:p w:rsidR="00EB0093" w:rsidRDefault="00EB00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9FD">
          <w:rPr>
            <w:noProof/>
          </w:rPr>
          <w:t>11</w:t>
        </w:r>
        <w:r>
          <w:fldChar w:fldCharType="end"/>
        </w:r>
      </w:p>
    </w:sdtContent>
  </w:sdt>
  <w:p w:rsidR="00EB0093" w:rsidRDefault="00EB00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29B" w:rsidRDefault="00E0729B" w:rsidP="008544B6">
      <w:pPr>
        <w:spacing w:after="0" w:line="240" w:lineRule="auto"/>
      </w:pPr>
      <w:r>
        <w:separator/>
      </w:r>
    </w:p>
  </w:footnote>
  <w:footnote w:type="continuationSeparator" w:id="0">
    <w:p w:rsidR="00E0729B" w:rsidRDefault="00E0729B" w:rsidP="00854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093" w:rsidRDefault="00EB0093">
    <w:pPr>
      <w:pStyle w:val="Nagwek"/>
    </w:pPr>
    <w:r>
      <w:rPr>
        <w:noProof/>
        <w:lang w:eastAsia="pl-PL"/>
      </w:rPr>
      <w:drawing>
        <wp:inline distT="0" distB="0" distL="0" distR="0" wp14:anchorId="62E2B329" wp14:editId="2E000549">
          <wp:extent cx="5760720" cy="742315"/>
          <wp:effectExtent l="0" t="0" r="0" b="63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B0093" w:rsidRDefault="00EB00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28C6"/>
    <w:multiLevelType w:val="hybridMultilevel"/>
    <w:tmpl w:val="1D90825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A656A"/>
    <w:multiLevelType w:val="hybridMultilevel"/>
    <w:tmpl w:val="145C5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E51E2"/>
    <w:multiLevelType w:val="hybridMultilevel"/>
    <w:tmpl w:val="64408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B1B2E"/>
    <w:multiLevelType w:val="hybridMultilevel"/>
    <w:tmpl w:val="8BEA24D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CC2B5C"/>
    <w:multiLevelType w:val="hybridMultilevel"/>
    <w:tmpl w:val="62DE5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F07A7"/>
    <w:multiLevelType w:val="hybridMultilevel"/>
    <w:tmpl w:val="8BEA24D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E1D676A"/>
    <w:multiLevelType w:val="hybridMultilevel"/>
    <w:tmpl w:val="4738B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B51D5"/>
    <w:multiLevelType w:val="hybridMultilevel"/>
    <w:tmpl w:val="621656F2"/>
    <w:lvl w:ilvl="0" w:tplc="AEFEC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9030EE"/>
    <w:multiLevelType w:val="hybridMultilevel"/>
    <w:tmpl w:val="8BEA24D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0C958AC"/>
    <w:multiLevelType w:val="hybridMultilevel"/>
    <w:tmpl w:val="8BEA24D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0DB6A81"/>
    <w:multiLevelType w:val="hybridMultilevel"/>
    <w:tmpl w:val="774067D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127534"/>
    <w:multiLevelType w:val="hybridMultilevel"/>
    <w:tmpl w:val="8BEA24D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B622347"/>
    <w:multiLevelType w:val="hybridMultilevel"/>
    <w:tmpl w:val="8BEA24D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9"/>
  </w:num>
  <w:num w:numId="9">
    <w:abstractNumId w:val="3"/>
  </w:num>
  <w:num w:numId="10">
    <w:abstractNumId w:val="11"/>
  </w:num>
  <w:num w:numId="11">
    <w:abstractNumId w:val="12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7F6"/>
    <w:rsid w:val="00005FBE"/>
    <w:rsid w:val="00015B0A"/>
    <w:rsid w:val="00030A72"/>
    <w:rsid w:val="000417E0"/>
    <w:rsid w:val="0006140E"/>
    <w:rsid w:val="00063E91"/>
    <w:rsid w:val="00066AB0"/>
    <w:rsid w:val="000707FD"/>
    <w:rsid w:val="000725AA"/>
    <w:rsid w:val="00094C20"/>
    <w:rsid w:val="000A4560"/>
    <w:rsid w:val="000E4181"/>
    <w:rsid w:val="00104E26"/>
    <w:rsid w:val="00107924"/>
    <w:rsid w:val="0011674D"/>
    <w:rsid w:val="00121A98"/>
    <w:rsid w:val="00124AD4"/>
    <w:rsid w:val="00145CEF"/>
    <w:rsid w:val="00157878"/>
    <w:rsid w:val="00167C15"/>
    <w:rsid w:val="00167C3E"/>
    <w:rsid w:val="0017128E"/>
    <w:rsid w:val="00172DCF"/>
    <w:rsid w:val="00175103"/>
    <w:rsid w:val="00185B11"/>
    <w:rsid w:val="0019204D"/>
    <w:rsid w:val="00192294"/>
    <w:rsid w:val="001927B5"/>
    <w:rsid w:val="00194782"/>
    <w:rsid w:val="00194EBB"/>
    <w:rsid w:val="001A030B"/>
    <w:rsid w:val="001A08D5"/>
    <w:rsid w:val="001A14C4"/>
    <w:rsid w:val="001A1A32"/>
    <w:rsid w:val="001A65D1"/>
    <w:rsid w:val="001A6A50"/>
    <w:rsid w:val="001C0749"/>
    <w:rsid w:val="001C173F"/>
    <w:rsid w:val="001C65D8"/>
    <w:rsid w:val="001D1761"/>
    <w:rsid w:val="001D4676"/>
    <w:rsid w:val="001F2C53"/>
    <w:rsid w:val="001F3FAE"/>
    <w:rsid w:val="001F6DB5"/>
    <w:rsid w:val="002048DC"/>
    <w:rsid w:val="00204DC7"/>
    <w:rsid w:val="00207A6A"/>
    <w:rsid w:val="00215421"/>
    <w:rsid w:val="00215FE1"/>
    <w:rsid w:val="00231BE7"/>
    <w:rsid w:val="00242567"/>
    <w:rsid w:val="00252A67"/>
    <w:rsid w:val="002661E8"/>
    <w:rsid w:val="00274C2E"/>
    <w:rsid w:val="00291B2D"/>
    <w:rsid w:val="00297D8C"/>
    <w:rsid w:val="002A089A"/>
    <w:rsid w:val="002A0DC6"/>
    <w:rsid w:val="002A3582"/>
    <w:rsid w:val="002A4A19"/>
    <w:rsid w:val="002A56ED"/>
    <w:rsid w:val="002B28D9"/>
    <w:rsid w:val="002C760A"/>
    <w:rsid w:val="002D02A0"/>
    <w:rsid w:val="002D2A79"/>
    <w:rsid w:val="002D7EC9"/>
    <w:rsid w:val="002E3305"/>
    <w:rsid w:val="002E552C"/>
    <w:rsid w:val="002E6EA4"/>
    <w:rsid w:val="002E70B7"/>
    <w:rsid w:val="002F5DAA"/>
    <w:rsid w:val="002F7B49"/>
    <w:rsid w:val="00302A7E"/>
    <w:rsid w:val="003054E9"/>
    <w:rsid w:val="00310596"/>
    <w:rsid w:val="00310D09"/>
    <w:rsid w:val="00312450"/>
    <w:rsid w:val="0031266D"/>
    <w:rsid w:val="003203D4"/>
    <w:rsid w:val="00321007"/>
    <w:rsid w:val="0032307D"/>
    <w:rsid w:val="003367DC"/>
    <w:rsid w:val="00340A58"/>
    <w:rsid w:val="00343EB5"/>
    <w:rsid w:val="0034452E"/>
    <w:rsid w:val="00345233"/>
    <w:rsid w:val="003547C9"/>
    <w:rsid w:val="00357659"/>
    <w:rsid w:val="0035774B"/>
    <w:rsid w:val="0036464C"/>
    <w:rsid w:val="0037082D"/>
    <w:rsid w:val="00371243"/>
    <w:rsid w:val="0037363B"/>
    <w:rsid w:val="003777BA"/>
    <w:rsid w:val="003830F9"/>
    <w:rsid w:val="00384198"/>
    <w:rsid w:val="0038439B"/>
    <w:rsid w:val="003A5A30"/>
    <w:rsid w:val="003B124D"/>
    <w:rsid w:val="003B4EE9"/>
    <w:rsid w:val="003B694E"/>
    <w:rsid w:val="003C25CF"/>
    <w:rsid w:val="003D736B"/>
    <w:rsid w:val="0040778A"/>
    <w:rsid w:val="004112CB"/>
    <w:rsid w:val="0041655A"/>
    <w:rsid w:val="00435653"/>
    <w:rsid w:val="004372E4"/>
    <w:rsid w:val="00444E22"/>
    <w:rsid w:val="004502A6"/>
    <w:rsid w:val="0045783D"/>
    <w:rsid w:val="004604EF"/>
    <w:rsid w:val="004607CF"/>
    <w:rsid w:val="0046596C"/>
    <w:rsid w:val="00466056"/>
    <w:rsid w:val="00477A6E"/>
    <w:rsid w:val="004829FD"/>
    <w:rsid w:val="00495908"/>
    <w:rsid w:val="004A382C"/>
    <w:rsid w:val="004A574A"/>
    <w:rsid w:val="004A73C5"/>
    <w:rsid w:val="004D186A"/>
    <w:rsid w:val="004D408F"/>
    <w:rsid w:val="004D7DDD"/>
    <w:rsid w:val="004E2A61"/>
    <w:rsid w:val="004E2E6C"/>
    <w:rsid w:val="004E6D0F"/>
    <w:rsid w:val="004F5B6A"/>
    <w:rsid w:val="005000E9"/>
    <w:rsid w:val="0050041A"/>
    <w:rsid w:val="00500B95"/>
    <w:rsid w:val="005012DC"/>
    <w:rsid w:val="0050383F"/>
    <w:rsid w:val="00525881"/>
    <w:rsid w:val="005300F9"/>
    <w:rsid w:val="00535317"/>
    <w:rsid w:val="0053725E"/>
    <w:rsid w:val="00553FB8"/>
    <w:rsid w:val="00555E15"/>
    <w:rsid w:val="00562863"/>
    <w:rsid w:val="00564421"/>
    <w:rsid w:val="00564ECF"/>
    <w:rsid w:val="00567A7F"/>
    <w:rsid w:val="00574367"/>
    <w:rsid w:val="00580207"/>
    <w:rsid w:val="005828D7"/>
    <w:rsid w:val="00585509"/>
    <w:rsid w:val="005865C7"/>
    <w:rsid w:val="005922BF"/>
    <w:rsid w:val="005A7E13"/>
    <w:rsid w:val="005B0608"/>
    <w:rsid w:val="005B0AAC"/>
    <w:rsid w:val="005C529E"/>
    <w:rsid w:val="005C59D0"/>
    <w:rsid w:val="005D0F4B"/>
    <w:rsid w:val="005D1A94"/>
    <w:rsid w:val="005D3B74"/>
    <w:rsid w:val="005E1B87"/>
    <w:rsid w:val="005E59E4"/>
    <w:rsid w:val="005E753C"/>
    <w:rsid w:val="005F05FF"/>
    <w:rsid w:val="005F3008"/>
    <w:rsid w:val="005F5E01"/>
    <w:rsid w:val="006105F2"/>
    <w:rsid w:val="00613E9F"/>
    <w:rsid w:val="00627341"/>
    <w:rsid w:val="00627FB9"/>
    <w:rsid w:val="00642122"/>
    <w:rsid w:val="00651EFF"/>
    <w:rsid w:val="0066333E"/>
    <w:rsid w:val="0066357E"/>
    <w:rsid w:val="006641B0"/>
    <w:rsid w:val="00672986"/>
    <w:rsid w:val="0067724B"/>
    <w:rsid w:val="0068298B"/>
    <w:rsid w:val="006848DD"/>
    <w:rsid w:val="00686420"/>
    <w:rsid w:val="006934A3"/>
    <w:rsid w:val="00693EFB"/>
    <w:rsid w:val="006A090B"/>
    <w:rsid w:val="006C376F"/>
    <w:rsid w:val="006C52A8"/>
    <w:rsid w:val="006D7B32"/>
    <w:rsid w:val="006D7FA5"/>
    <w:rsid w:val="006F5BC2"/>
    <w:rsid w:val="00701016"/>
    <w:rsid w:val="00703F3E"/>
    <w:rsid w:val="00715EAF"/>
    <w:rsid w:val="00725B05"/>
    <w:rsid w:val="00753669"/>
    <w:rsid w:val="007541E2"/>
    <w:rsid w:val="00771C36"/>
    <w:rsid w:val="00785E07"/>
    <w:rsid w:val="0078799C"/>
    <w:rsid w:val="007A2B58"/>
    <w:rsid w:val="007A4A4F"/>
    <w:rsid w:val="007A759A"/>
    <w:rsid w:val="007B0853"/>
    <w:rsid w:val="007B6DB4"/>
    <w:rsid w:val="007C5CFE"/>
    <w:rsid w:val="007D43CE"/>
    <w:rsid w:val="007E18DA"/>
    <w:rsid w:val="007E4C80"/>
    <w:rsid w:val="007E5E60"/>
    <w:rsid w:val="008031B6"/>
    <w:rsid w:val="00813E83"/>
    <w:rsid w:val="008338D9"/>
    <w:rsid w:val="00834C91"/>
    <w:rsid w:val="008458D8"/>
    <w:rsid w:val="008516BA"/>
    <w:rsid w:val="008544B6"/>
    <w:rsid w:val="0087158C"/>
    <w:rsid w:val="00872C47"/>
    <w:rsid w:val="0087645E"/>
    <w:rsid w:val="00885D9F"/>
    <w:rsid w:val="008977B7"/>
    <w:rsid w:val="008A0D14"/>
    <w:rsid w:val="008A7DF0"/>
    <w:rsid w:val="008B4EF0"/>
    <w:rsid w:val="008B52E8"/>
    <w:rsid w:val="008C1722"/>
    <w:rsid w:val="008C4E5C"/>
    <w:rsid w:val="008D0772"/>
    <w:rsid w:val="008D304D"/>
    <w:rsid w:val="008E14FC"/>
    <w:rsid w:val="008E5021"/>
    <w:rsid w:val="008E5F5D"/>
    <w:rsid w:val="008F2B5F"/>
    <w:rsid w:val="008F3CF9"/>
    <w:rsid w:val="008F6D72"/>
    <w:rsid w:val="008F7D01"/>
    <w:rsid w:val="009019E4"/>
    <w:rsid w:val="009119B1"/>
    <w:rsid w:val="00911D8B"/>
    <w:rsid w:val="00913F5C"/>
    <w:rsid w:val="00914213"/>
    <w:rsid w:val="00916067"/>
    <w:rsid w:val="00920726"/>
    <w:rsid w:val="009227A5"/>
    <w:rsid w:val="00922B48"/>
    <w:rsid w:val="00924907"/>
    <w:rsid w:val="00924A53"/>
    <w:rsid w:val="00924B23"/>
    <w:rsid w:val="00931BC6"/>
    <w:rsid w:val="0094089D"/>
    <w:rsid w:val="00942FAE"/>
    <w:rsid w:val="00944103"/>
    <w:rsid w:val="009452FB"/>
    <w:rsid w:val="00952873"/>
    <w:rsid w:val="009602D1"/>
    <w:rsid w:val="009767F5"/>
    <w:rsid w:val="00980D03"/>
    <w:rsid w:val="00985833"/>
    <w:rsid w:val="00991AE7"/>
    <w:rsid w:val="00991DA0"/>
    <w:rsid w:val="00996BC4"/>
    <w:rsid w:val="009A64CD"/>
    <w:rsid w:val="009B3808"/>
    <w:rsid w:val="009B6CC4"/>
    <w:rsid w:val="009C5244"/>
    <w:rsid w:val="009D0F54"/>
    <w:rsid w:val="009D57C0"/>
    <w:rsid w:val="009E4A66"/>
    <w:rsid w:val="009F2815"/>
    <w:rsid w:val="009F2C44"/>
    <w:rsid w:val="00A0361C"/>
    <w:rsid w:val="00A06DE7"/>
    <w:rsid w:val="00A11154"/>
    <w:rsid w:val="00A12567"/>
    <w:rsid w:val="00A20D01"/>
    <w:rsid w:val="00A32DBD"/>
    <w:rsid w:val="00A341E7"/>
    <w:rsid w:val="00A44A88"/>
    <w:rsid w:val="00A45634"/>
    <w:rsid w:val="00A57382"/>
    <w:rsid w:val="00A601F9"/>
    <w:rsid w:val="00A6177F"/>
    <w:rsid w:val="00A71263"/>
    <w:rsid w:val="00A77424"/>
    <w:rsid w:val="00A831BF"/>
    <w:rsid w:val="00A932BA"/>
    <w:rsid w:val="00A9373F"/>
    <w:rsid w:val="00AB0224"/>
    <w:rsid w:val="00AB14BE"/>
    <w:rsid w:val="00AC1ACB"/>
    <w:rsid w:val="00AD1E98"/>
    <w:rsid w:val="00AE0B24"/>
    <w:rsid w:val="00AE49A1"/>
    <w:rsid w:val="00AF1899"/>
    <w:rsid w:val="00AF3A30"/>
    <w:rsid w:val="00B05058"/>
    <w:rsid w:val="00B21959"/>
    <w:rsid w:val="00B22C3C"/>
    <w:rsid w:val="00B257B2"/>
    <w:rsid w:val="00B305D9"/>
    <w:rsid w:val="00B30E99"/>
    <w:rsid w:val="00B46311"/>
    <w:rsid w:val="00B52D26"/>
    <w:rsid w:val="00B55685"/>
    <w:rsid w:val="00B651E5"/>
    <w:rsid w:val="00B67020"/>
    <w:rsid w:val="00B67F7B"/>
    <w:rsid w:val="00B7570C"/>
    <w:rsid w:val="00B87F7D"/>
    <w:rsid w:val="00B95CB1"/>
    <w:rsid w:val="00BA3D2C"/>
    <w:rsid w:val="00BB6F1A"/>
    <w:rsid w:val="00BC57CA"/>
    <w:rsid w:val="00BC5B44"/>
    <w:rsid w:val="00BC7917"/>
    <w:rsid w:val="00BD0D6B"/>
    <w:rsid w:val="00BD230A"/>
    <w:rsid w:val="00BF38CE"/>
    <w:rsid w:val="00BF664C"/>
    <w:rsid w:val="00BF66C0"/>
    <w:rsid w:val="00C0311B"/>
    <w:rsid w:val="00C05245"/>
    <w:rsid w:val="00C0750A"/>
    <w:rsid w:val="00C10AA2"/>
    <w:rsid w:val="00C12CBA"/>
    <w:rsid w:val="00C2195C"/>
    <w:rsid w:val="00C2622C"/>
    <w:rsid w:val="00C30E2A"/>
    <w:rsid w:val="00C34248"/>
    <w:rsid w:val="00C60864"/>
    <w:rsid w:val="00C63472"/>
    <w:rsid w:val="00C8059F"/>
    <w:rsid w:val="00C8567B"/>
    <w:rsid w:val="00C9495F"/>
    <w:rsid w:val="00CA2B5A"/>
    <w:rsid w:val="00CA4FAA"/>
    <w:rsid w:val="00CB6729"/>
    <w:rsid w:val="00CC0388"/>
    <w:rsid w:val="00CD4584"/>
    <w:rsid w:val="00D0696B"/>
    <w:rsid w:val="00D13D02"/>
    <w:rsid w:val="00D326D0"/>
    <w:rsid w:val="00D37131"/>
    <w:rsid w:val="00D41C71"/>
    <w:rsid w:val="00D50F57"/>
    <w:rsid w:val="00D5600B"/>
    <w:rsid w:val="00D568C9"/>
    <w:rsid w:val="00D57715"/>
    <w:rsid w:val="00D57CE5"/>
    <w:rsid w:val="00D617EA"/>
    <w:rsid w:val="00D717F6"/>
    <w:rsid w:val="00D74A43"/>
    <w:rsid w:val="00D77015"/>
    <w:rsid w:val="00D83414"/>
    <w:rsid w:val="00D83C10"/>
    <w:rsid w:val="00D8454A"/>
    <w:rsid w:val="00D859FF"/>
    <w:rsid w:val="00D93BF7"/>
    <w:rsid w:val="00DA2712"/>
    <w:rsid w:val="00DA2E07"/>
    <w:rsid w:val="00DA65E9"/>
    <w:rsid w:val="00DB2ADB"/>
    <w:rsid w:val="00DB6410"/>
    <w:rsid w:val="00DC226B"/>
    <w:rsid w:val="00DC44A5"/>
    <w:rsid w:val="00DD1D8F"/>
    <w:rsid w:val="00DF3837"/>
    <w:rsid w:val="00E04E80"/>
    <w:rsid w:val="00E062D6"/>
    <w:rsid w:val="00E0729B"/>
    <w:rsid w:val="00E148AD"/>
    <w:rsid w:val="00E22AC5"/>
    <w:rsid w:val="00E42948"/>
    <w:rsid w:val="00E461CF"/>
    <w:rsid w:val="00E46574"/>
    <w:rsid w:val="00E46ECB"/>
    <w:rsid w:val="00E57C71"/>
    <w:rsid w:val="00E62904"/>
    <w:rsid w:val="00E67727"/>
    <w:rsid w:val="00E70E2F"/>
    <w:rsid w:val="00E7245C"/>
    <w:rsid w:val="00E80A66"/>
    <w:rsid w:val="00E81185"/>
    <w:rsid w:val="00E90F4B"/>
    <w:rsid w:val="00E90F84"/>
    <w:rsid w:val="00E93417"/>
    <w:rsid w:val="00EA0755"/>
    <w:rsid w:val="00EA1DB8"/>
    <w:rsid w:val="00EA2E1E"/>
    <w:rsid w:val="00EA71D7"/>
    <w:rsid w:val="00EA7651"/>
    <w:rsid w:val="00EA7714"/>
    <w:rsid w:val="00EB0093"/>
    <w:rsid w:val="00EC1E96"/>
    <w:rsid w:val="00EC3C51"/>
    <w:rsid w:val="00ED788D"/>
    <w:rsid w:val="00EF5E81"/>
    <w:rsid w:val="00F05BB2"/>
    <w:rsid w:val="00F1407D"/>
    <w:rsid w:val="00F17EAA"/>
    <w:rsid w:val="00F216C8"/>
    <w:rsid w:val="00F251C5"/>
    <w:rsid w:val="00F256F1"/>
    <w:rsid w:val="00F31FCC"/>
    <w:rsid w:val="00F32225"/>
    <w:rsid w:val="00F333E5"/>
    <w:rsid w:val="00F34DB4"/>
    <w:rsid w:val="00F411EE"/>
    <w:rsid w:val="00F41A26"/>
    <w:rsid w:val="00F467D2"/>
    <w:rsid w:val="00F55151"/>
    <w:rsid w:val="00F70152"/>
    <w:rsid w:val="00F75B62"/>
    <w:rsid w:val="00F80EC4"/>
    <w:rsid w:val="00FA3D71"/>
    <w:rsid w:val="00FC20E9"/>
    <w:rsid w:val="00FC4B27"/>
    <w:rsid w:val="00FC5860"/>
    <w:rsid w:val="00FD0787"/>
    <w:rsid w:val="00FD7ED7"/>
    <w:rsid w:val="00FE0994"/>
    <w:rsid w:val="00FE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00312-7940-46B4-B81B-DE30517B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417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4B6"/>
  </w:style>
  <w:style w:type="paragraph" w:styleId="Stopka">
    <w:name w:val="footer"/>
    <w:basedOn w:val="Normalny"/>
    <w:link w:val="StopkaZnak"/>
    <w:uiPriority w:val="99"/>
    <w:unhideWhenUsed/>
    <w:rsid w:val="00854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4B6"/>
  </w:style>
  <w:style w:type="paragraph" w:styleId="Tekstdymka">
    <w:name w:val="Balloon Text"/>
    <w:basedOn w:val="Normalny"/>
    <w:link w:val="TekstdymkaZnak"/>
    <w:uiPriority w:val="99"/>
    <w:semiHidden/>
    <w:unhideWhenUsed/>
    <w:rsid w:val="00854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4B6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,sw tekst,Kolorowa lista — akcent 11"/>
    <w:basedOn w:val="Normalny"/>
    <w:link w:val="AkapitzlistZnak"/>
    <w:uiPriority w:val="34"/>
    <w:qFormat/>
    <w:rsid w:val="009B6CC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72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93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0696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0417E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kapitzlistZnak">
    <w:name w:val="Akapit z listą Znak"/>
    <w:aliases w:val="Numerowanie Znak,List Paragraph Znak,Akapit z listą BS Znak,sw tekst Znak,Kolorowa lista — akcent 11 Znak"/>
    <w:link w:val="Akapitzlist"/>
    <w:uiPriority w:val="34"/>
    <w:qFormat/>
    <w:locked/>
    <w:rsid w:val="005F0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33ECA-6BC3-4C5D-B5BC-E0E9C5400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11</Pages>
  <Words>2965</Words>
  <Characters>17792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Gołęiowska</dc:creator>
  <cp:keywords/>
  <dc:description/>
  <cp:lastModifiedBy>Magdalena Gołębiowska</cp:lastModifiedBy>
  <cp:revision>30</cp:revision>
  <cp:lastPrinted>2023-10-20T07:59:00Z</cp:lastPrinted>
  <dcterms:created xsi:type="dcterms:W3CDTF">2018-05-11T08:30:00Z</dcterms:created>
  <dcterms:modified xsi:type="dcterms:W3CDTF">2023-10-20T08:03:00Z</dcterms:modified>
</cp:coreProperties>
</file>