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81E3" w14:textId="2D1CFFEE" w:rsidR="001F0F71" w:rsidRDefault="001F0F71" w:rsidP="001F0F71">
      <w:pPr>
        <w:spacing w:after="200" w:line="276" w:lineRule="auto"/>
        <w:ind w:left="357"/>
        <w:jc w:val="right"/>
      </w:pPr>
      <w:r>
        <w:t xml:space="preserve">Wągrowiec, dnia </w:t>
      </w:r>
      <w:r w:rsidR="00D55989">
        <w:t>2</w:t>
      </w:r>
      <w:r w:rsidR="00A11373">
        <w:t>6</w:t>
      </w:r>
      <w:r w:rsidR="00D55989">
        <w:t>.05.</w:t>
      </w:r>
      <w:r w:rsidR="004A6C05">
        <w:t>2023 r.</w:t>
      </w:r>
    </w:p>
    <w:p w14:paraId="3447BE27" w14:textId="77777777" w:rsidR="001F0F71" w:rsidRDefault="001F0F71" w:rsidP="001F0F71">
      <w:pPr>
        <w:spacing w:line="360" w:lineRule="auto"/>
      </w:pPr>
    </w:p>
    <w:p w14:paraId="4185F866" w14:textId="77777777" w:rsidR="004A6C05" w:rsidRDefault="004A6C05" w:rsidP="004A6C05">
      <w:pPr>
        <w:spacing w:after="200" w:line="276" w:lineRule="auto"/>
        <w:rPr>
          <w:lang w:eastAsia="en-US"/>
        </w:rPr>
      </w:pPr>
    </w:p>
    <w:p w14:paraId="734C33CF" w14:textId="0789837D" w:rsidR="004A6C05" w:rsidRPr="004A6C05" w:rsidRDefault="004A6C05" w:rsidP="004A6C05">
      <w:pPr>
        <w:spacing w:after="200" w:line="276" w:lineRule="auto"/>
        <w:rPr>
          <w:b/>
          <w:lang w:eastAsia="en-US"/>
        </w:rPr>
      </w:pPr>
      <w:r w:rsidRPr="004A6C05">
        <w:rPr>
          <w:lang w:eastAsia="en-US"/>
        </w:rPr>
        <w:t>IGP.271.23.2022.FZ</w:t>
      </w:r>
      <w:r w:rsidRPr="004A6C05">
        <w:rPr>
          <w:b/>
          <w:lang w:eastAsia="en-US"/>
        </w:rPr>
        <w:t xml:space="preserve">     </w:t>
      </w:r>
    </w:p>
    <w:p w14:paraId="0AE2EE89" w14:textId="77777777" w:rsidR="00B6475F" w:rsidRDefault="00B6475F" w:rsidP="00B6475F">
      <w:pPr>
        <w:jc w:val="center"/>
        <w:rPr>
          <w:b/>
        </w:rPr>
      </w:pPr>
      <w:r>
        <w:rPr>
          <w:b/>
        </w:rPr>
        <w:t>ZAWIADOMIENIE O UNIEWAŻNIENIU POSTĘPOWANIA</w:t>
      </w:r>
    </w:p>
    <w:p w14:paraId="3EE5A7F4" w14:textId="77777777" w:rsidR="00B6475F" w:rsidRPr="00BC153D" w:rsidRDefault="00B6475F" w:rsidP="00B6475F">
      <w:pPr>
        <w:jc w:val="center"/>
        <w:rPr>
          <w:b/>
          <w:bCs/>
        </w:rPr>
      </w:pPr>
      <w:r w:rsidRPr="00BC153D">
        <w:rPr>
          <w:b/>
          <w:bCs/>
        </w:rPr>
        <w:t>W ZAKRESIE CZĘŚCI I</w:t>
      </w:r>
      <w:r>
        <w:rPr>
          <w:b/>
          <w:bCs/>
        </w:rPr>
        <w:t>I</w:t>
      </w:r>
      <w:r w:rsidRPr="00BC153D">
        <w:rPr>
          <w:b/>
          <w:bCs/>
        </w:rPr>
        <w:t xml:space="preserve"> PN.: </w:t>
      </w:r>
      <w:r>
        <w:rPr>
          <w:b/>
          <w:bCs/>
        </w:rPr>
        <w:t>,,ZAKUP SPRZĘTU IT”</w:t>
      </w:r>
    </w:p>
    <w:p w14:paraId="2E155C28" w14:textId="77777777" w:rsidR="00D55989" w:rsidRDefault="00D55989" w:rsidP="004A6C05">
      <w:pPr>
        <w:spacing w:line="276" w:lineRule="auto"/>
        <w:jc w:val="both"/>
        <w:rPr>
          <w:b/>
          <w:bCs/>
        </w:rPr>
      </w:pPr>
    </w:p>
    <w:p w14:paraId="6BF2C50E" w14:textId="2C56014B" w:rsidR="004A6C05" w:rsidRPr="004A6C05" w:rsidRDefault="004A6C05" w:rsidP="004A6C05">
      <w:pPr>
        <w:spacing w:line="276" w:lineRule="auto"/>
        <w:jc w:val="both"/>
        <w:rPr>
          <w:b/>
          <w:bCs/>
        </w:rPr>
      </w:pPr>
      <w:r w:rsidRPr="004A6C05">
        <w:rPr>
          <w:b/>
          <w:bCs/>
        </w:rPr>
        <w:t>Dotyczy zamówienia pn.: ,,Dostawa i wdrożenie systemu ezd w Urzędzie Gminy Wągrowiec wraz z zakupem sprzętu IT”</w:t>
      </w:r>
      <w:r w:rsidR="00D55989">
        <w:rPr>
          <w:b/>
          <w:bCs/>
        </w:rPr>
        <w:t>, Część II ,,Zakup sprzętu IT”.</w:t>
      </w:r>
    </w:p>
    <w:p w14:paraId="400AFFFD" w14:textId="77777777" w:rsidR="00016350" w:rsidRDefault="00016350" w:rsidP="004A6C05">
      <w:pPr>
        <w:rPr>
          <w:b/>
        </w:rPr>
      </w:pPr>
    </w:p>
    <w:p w14:paraId="1B42D103" w14:textId="77777777" w:rsidR="001F0F71" w:rsidRDefault="001F0F71" w:rsidP="001F0F71">
      <w:pPr>
        <w:jc w:val="both"/>
        <w:rPr>
          <w:b/>
        </w:rPr>
      </w:pPr>
    </w:p>
    <w:p w14:paraId="6D592146" w14:textId="4E8562AD" w:rsidR="001F0F71" w:rsidRDefault="001F0F71" w:rsidP="001F0F71">
      <w:pPr>
        <w:spacing w:line="360" w:lineRule="auto"/>
        <w:ind w:firstLine="708"/>
        <w:jc w:val="both"/>
      </w:pPr>
      <w:r>
        <w:t xml:space="preserve">Działając na podstawie </w:t>
      </w:r>
      <w:r w:rsidR="001D51B7">
        <w:t>a</w:t>
      </w:r>
      <w:r>
        <w:t xml:space="preserve">rt. 255 pkt. </w:t>
      </w:r>
      <w:r w:rsidR="00D55989">
        <w:t>7</w:t>
      </w:r>
      <w:r>
        <w:t xml:space="preserve">) ustawy </w:t>
      </w:r>
      <w:r>
        <w:rPr>
          <w:i/>
        </w:rPr>
        <w:t xml:space="preserve">Prawo zamówień </w:t>
      </w:r>
      <w:r>
        <w:rPr>
          <w:iCs/>
        </w:rPr>
        <w:t>publicznych z dnia 11 września 2019 r.</w:t>
      </w:r>
      <w:r>
        <w:rPr>
          <w:i/>
        </w:rPr>
        <w:t xml:space="preserve"> </w:t>
      </w:r>
      <w:r>
        <w:t xml:space="preserve">Zamawiający, </w:t>
      </w:r>
    </w:p>
    <w:p w14:paraId="36BBA8CA" w14:textId="523580DE" w:rsidR="001F0F71" w:rsidRDefault="001F0F71" w:rsidP="001F0F71">
      <w:pPr>
        <w:spacing w:line="360" w:lineRule="auto"/>
        <w:jc w:val="center"/>
        <w:rPr>
          <w:b/>
        </w:rPr>
      </w:pPr>
      <w:r>
        <w:rPr>
          <w:b/>
        </w:rPr>
        <w:t>UNIEWAŻNIA POSTĘPOWANIE</w:t>
      </w:r>
    </w:p>
    <w:p w14:paraId="3FFF8F30" w14:textId="26515FA7" w:rsidR="004A6C05" w:rsidRPr="004A6C05" w:rsidRDefault="00BC153D" w:rsidP="004A6C05">
      <w:pPr>
        <w:spacing w:line="276" w:lineRule="auto"/>
        <w:jc w:val="both"/>
      </w:pPr>
      <w:r>
        <w:t>z zakresie Części I</w:t>
      </w:r>
      <w:r w:rsidR="00D55989">
        <w:t>I</w:t>
      </w:r>
      <w:r>
        <w:t xml:space="preserve"> pn.: </w:t>
      </w:r>
      <w:r w:rsidR="00D55989">
        <w:t>,,Zakup sprzętu IT”</w:t>
      </w:r>
      <w:r>
        <w:t xml:space="preserve"> w ramach</w:t>
      </w:r>
      <w:r w:rsidR="001F0F71">
        <w:t xml:space="preserve"> zamówienia publicznego pn.: </w:t>
      </w:r>
      <w:r w:rsidR="004A6C05" w:rsidRPr="004A6C05">
        <w:t>,,Dostawa i wdrożenie systemu ezd w Urzędzie Gminy Wągrowiec wraz z zakupem sprzętu IT”.</w:t>
      </w:r>
    </w:p>
    <w:p w14:paraId="3ACCFD7F" w14:textId="4A24F9A1" w:rsidR="001F0F71" w:rsidRDefault="001F0F71" w:rsidP="001F0F71">
      <w:pPr>
        <w:spacing w:line="360" w:lineRule="auto"/>
        <w:jc w:val="both"/>
      </w:pPr>
      <w:r>
        <w:t xml:space="preserve"> </w:t>
      </w:r>
    </w:p>
    <w:p w14:paraId="6525B253" w14:textId="77777777" w:rsidR="001F0F71" w:rsidRDefault="001F0F71" w:rsidP="001F0F71">
      <w:pPr>
        <w:spacing w:line="360" w:lineRule="auto"/>
        <w:jc w:val="center"/>
        <w:rPr>
          <w:u w:val="single"/>
        </w:rPr>
      </w:pPr>
      <w:r>
        <w:rPr>
          <w:u w:val="single"/>
        </w:rPr>
        <w:t>Uzasadnienie faktyczne i prawne:</w:t>
      </w:r>
    </w:p>
    <w:p w14:paraId="0A1773A0" w14:textId="77777777" w:rsidR="006273C6" w:rsidRDefault="006273C6" w:rsidP="006273C6">
      <w:pPr>
        <w:spacing w:line="360" w:lineRule="auto"/>
        <w:jc w:val="both"/>
      </w:pPr>
      <w:r>
        <w:t>Zamawiający wszczął postępowanie o udzielenie zamówienia poprzez publikację Ogłoszenia o zamówieniu w Biuletynie Zamówień Publicznych w dniu 07.12.2022 r. pod numerem 2022/BZP 00482804/01.</w:t>
      </w:r>
      <w:r>
        <w:rPr>
          <w:b/>
        </w:rPr>
        <w:t xml:space="preserve"> </w:t>
      </w:r>
      <w:r>
        <w:t xml:space="preserve">W tym samym dniu ogłoszenie o zamówieniu opublikowane zostało na stronie internetowej </w:t>
      </w:r>
      <w:r>
        <w:rPr>
          <w:rFonts w:eastAsia="Calibri"/>
          <w:lang w:eastAsia="en-US"/>
        </w:rPr>
        <w:t xml:space="preserve">prowadzonego postępowania. </w:t>
      </w:r>
      <w:r>
        <w:t>Termin składania ofert ustalono na dzień 20.12.2022 r. do godz. 9:00. W wyznaczonym terminie dla Części II wpłynęły dwie oferty. Zamawiający dokonał oceny ofert pod kątem przesłanek ich odrzucenia oraz kryteriów oceny ofert opisanych w SWZ.</w:t>
      </w:r>
      <w:r>
        <w:rPr>
          <w:b/>
        </w:rPr>
        <w:t xml:space="preserve"> </w:t>
      </w:r>
      <w:r>
        <w:rPr>
          <w:bCs/>
        </w:rPr>
        <w:t xml:space="preserve">Jako najkorzystniejszą wybrano Ofertę Nr 2 złożoną przez Wykonawcę CEZAR Cezary Machnio i Piotr Gębka Sp. z o.o. ul. Wolność 8 lok. 4, 26-600 Radom. Ww. Wykonawca uchylił się od podpisania umowy na realizację Części II zamówienia pomimo wezwania Wykonawcy do podpisania umowy w wyznaczonym terminie. Zamawiający działając na podstawie art. 252 ust. 2, w związku z art. 263 ustawy Pzp, wezwał Wykonawcę </w:t>
      </w:r>
      <w:r>
        <w:t xml:space="preserve">AT Computers S.C. Jakub Mroczkowski, Bartłomiej Mroczkowski, ul. Kostrzewskiego 16, 62-010 Pobiedziska Lider: AT COMPUTERS PLUS Bartłomiej Mroczkowski, ul. Kostrzewskiego 16, 62-010 Pobiedziska Partner: AT COMPUTERS JAKUB MROCZKOWSKI, ul. Kostrzewskiego 16, 62-010 Pobiedziska (dalej jako: AT Computers S.C.), do wyrażenia w terminie do 03.04.2023 r. pisemnej zgody na wybór oferty po upływnie </w:t>
      </w:r>
      <w:r>
        <w:lastRenderedPageBreak/>
        <w:t>terminu związania, na co Wykonawca wyraził zgodę. Oferta złożona przez</w:t>
      </w:r>
      <w:r>
        <w:rPr>
          <w:b/>
          <w:bCs/>
        </w:rPr>
        <w:t xml:space="preserve"> AT Computers S.C. </w:t>
      </w:r>
      <w:r>
        <w:t xml:space="preserve">jest zgodna ze Specyfikacją Warunków Zamówienia i po przeprowadzeniu ponownego badania i oceny ofert uzyskała największą liczbę punktów w łącznej punktacji: cena i wydłużenie gwarancji. Na wezwanie Zamawiającego, </w:t>
      </w:r>
      <w:r>
        <w:rPr>
          <w:bCs/>
        </w:rPr>
        <w:t>zgodnie z art. 274 ust. 1 ustawy Pzp Wykonawca złożył wymagane w SWZ podmiotowe środki dowodowe.</w:t>
      </w:r>
      <w:r>
        <w:rPr>
          <w:b/>
          <w:bCs/>
        </w:rPr>
        <w:t xml:space="preserve"> </w:t>
      </w:r>
      <w:r>
        <w:t>Wybrany Wykonawca spełnił warunki udziału w postępowaniu określone przez Zamawiającego, nie podlega wykluczeniu z postępowania. Wybrana oferta jest dla Zamawiającego najkorzystniejsza zgodnie z art. 239 ust. 1 ustawy Prawo zamówień publicznych. Termin podpisania umowy wyznaczono na dzień 12.04.2023 r. W dniu 20.04.2023 r. Wykonawca AT Computers S.C. poinformował, że nie jest w stanie zrealizować zamówienia dla Części II, i tym samym odstąpił od podpisania umowy.</w:t>
      </w:r>
    </w:p>
    <w:p w14:paraId="40BB6684" w14:textId="77777777" w:rsidR="006273C6" w:rsidRDefault="006273C6" w:rsidP="006273C6">
      <w:pPr>
        <w:spacing w:line="360" w:lineRule="auto"/>
        <w:jc w:val="both"/>
        <w:rPr>
          <w:b/>
          <w:bCs/>
        </w:rPr>
      </w:pPr>
      <w:r>
        <w:t>W związku z powyższym, Zamawiający działając na podstawie art. 255 pkt 7) ustawy Pzp unieważnia postępowanie.</w:t>
      </w:r>
    </w:p>
    <w:p w14:paraId="1C3A136B" w14:textId="2E005BC7" w:rsidR="00866B26" w:rsidRPr="00866B26" w:rsidRDefault="00866B26" w:rsidP="00866B26">
      <w:pPr>
        <w:spacing w:line="360" w:lineRule="auto"/>
        <w:jc w:val="both"/>
      </w:pPr>
    </w:p>
    <w:p w14:paraId="7E0491F8" w14:textId="7B07B314" w:rsidR="006F43B7" w:rsidRPr="00B45EF5" w:rsidRDefault="006F43B7" w:rsidP="00D55989">
      <w:pPr>
        <w:spacing w:line="360" w:lineRule="auto"/>
        <w:jc w:val="both"/>
        <w:rPr>
          <w:bCs/>
        </w:rPr>
      </w:pPr>
    </w:p>
    <w:p w14:paraId="6AF4759A" w14:textId="77777777" w:rsidR="006F43B7" w:rsidRDefault="006F43B7" w:rsidP="00D55989">
      <w:pPr>
        <w:spacing w:line="360" w:lineRule="auto"/>
        <w:jc w:val="both"/>
        <w:rPr>
          <w:b/>
        </w:rPr>
      </w:pPr>
    </w:p>
    <w:p w14:paraId="0C54FFBB" w14:textId="77777777" w:rsidR="006F43B7" w:rsidRDefault="006F43B7" w:rsidP="00D55989">
      <w:pPr>
        <w:spacing w:line="360" w:lineRule="auto"/>
        <w:jc w:val="both"/>
        <w:rPr>
          <w:b/>
        </w:rPr>
      </w:pPr>
    </w:p>
    <w:p w14:paraId="2F2933D5" w14:textId="0FAF33C4" w:rsidR="00B51B9C" w:rsidRDefault="00B51B9C"/>
    <w:sectPr w:rsidR="00B51B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5D9C" w14:textId="77777777" w:rsidR="00387BC5" w:rsidRDefault="00387BC5" w:rsidP="004A6C05">
      <w:r>
        <w:separator/>
      </w:r>
    </w:p>
  </w:endnote>
  <w:endnote w:type="continuationSeparator" w:id="0">
    <w:p w14:paraId="74C13744" w14:textId="77777777" w:rsidR="00387BC5" w:rsidRDefault="00387BC5" w:rsidP="004A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01EF" w14:textId="77777777" w:rsidR="00387BC5" w:rsidRDefault="00387BC5" w:rsidP="004A6C05">
      <w:r>
        <w:separator/>
      </w:r>
    </w:p>
  </w:footnote>
  <w:footnote w:type="continuationSeparator" w:id="0">
    <w:p w14:paraId="289837CC" w14:textId="77777777" w:rsidR="00387BC5" w:rsidRDefault="00387BC5" w:rsidP="004A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4F5C" w14:textId="54BFC6F0" w:rsidR="004A6C05" w:rsidRDefault="004A6C05" w:rsidP="004A6C05">
    <w:pPr>
      <w:pStyle w:val="Nagwek"/>
      <w:tabs>
        <w:tab w:val="clear" w:pos="4536"/>
        <w:tab w:val="clear" w:pos="9072"/>
        <w:tab w:val="left" w:pos="2256"/>
      </w:tabs>
    </w:pPr>
    <w:r>
      <w:tab/>
    </w:r>
    <w:r w:rsidRPr="00681018">
      <w:rPr>
        <w:rFonts w:ascii="Calibri" w:eastAsia="Calibri" w:hAnsi="Calibri"/>
        <w:noProof/>
      </w:rPr>
      <w:drawing>
        <wp:inline distT="0" distB="0" distL="0" distR="0" wp14:anchorId="5C3FD9A0" wp14:editId="79ABD6C2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C8D"/>
    <w:multiLevelType w:val="hybridMultilevel"/>
    <w:tmpl w:val="3F82C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73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9C"/>
    <w:rsid w:val="00004613"/>
    <w:rsid w:val="00016350"/>
    <w:rsid w:val="00040CF4"/>
    <w:rsid w:val="001D51B7"/>
    <w:rsid w:val="001F0F71"/>
    <w:rsid w:val="00223144"/>
    <w:rsid w:val="00387BC5"/>
    <w:rsid w:val="003F01A2"/>
    <w:rsid w:val="00411354"/>
    <w:rsid w:val="004A6C05"/>
    <w:rsid w:val="00523E0B"/>
    <w:rsid w:val="005478C2"/>
    <w:rsid w:val="006273C6"/>
    <w:rsid w:val="00647C86"/>
    <w:rsid w:val="006E3A3D"/>
    <w:rsid w:val="006F43B7"/>
    <w:rsid w:val="007349B5"/>
    <w:rsid w:val="00866B26"/>
    <w:rsid w:val="00A11373"/>
    <w:rsid w:val="00A51AA7"/>
    <w:rsid w:val="00B45EF5"/>
    <w:rsid w:val="00B51B9C"/>
    <w:rsid w:val="00B6475F"/>
    <w:rsid w:val="00BC153D"/>
    <w:rsid w:val="00BE6DD3"/>
    <w:rsid w:val="00C07E6F"/>
    <w:rsid w:val="00C277A3"/>
    <w:rsid w:val="00C37CEE"/>
    <w:rsid w:val="00CA7FF9"/>
    <w:rsid w:val="00D55989"/>
    <w:rsid w:val="00D746FC"/>
    <w:rsid w:val="00DA2BBA"/>
    <w:rsid w:val="00DB1936"/>
    <w:rsid w:val="00F75481"/>
    <w:rsid w:val="00F87FF8"/>
    <w:rsid w:val="00F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F28"/>
  <w15:chartTrackingRefBased/>
  <w15:docId w15:val="{DF19CA29-B7FB-40D6-A62D-D11A980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F0F7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6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C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C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E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31</cp:revision>
  <cp:lastPrinted>2023-05-25T09:06:00Z</cp:lastPrinted>
  <dcterms:created xsi:type="dcterms:W3CDTF">2022-10-31T11:41:00Z</dcterms:created>
  <dcterms:modified xsi:type="dcterms:W3CDTF">2023-05-25T13:49:00Z</dcterms:modified>
</cp:coreProperties>
</file>