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2E2E" w:rsidRDefault="00A42E2E">
      <w:pPr>
        <w:tabs>
          <w:tab w:val="left" w:pos="5245"/>
        </w:tabs>
        <w:ind w:left="708"/>
        <w:jc w:val="both"/>
        <w:rPr>
          <w:rFonts w:ascii="Arial" w:hAnsi="Arial" w:cs="Arial"/>
          <w:b/>
          <w:sz w:val="36"/>
          <w:szCs w:val="40"/>
        </w:rPr>
      </w:pPr>
    </w:p>
    <w:p w:rsidR="00A42E2E" w:rsidRDefault="00A42E2E">
      <w:pPr>
        <w:tabs>
          <w:tab w:val="left" w:pos="5245"/>
        </w:tabs>
        <w:jc w:val="center"/>
      </w:pPr>
      <w:r>
        <w:rPr>
          <w:rFonts w:ascii="Arial" w:hAnsi="Arial" w:cs="Arial"/>
          <w:b/>
          <w:sz w:val="36"/>
          <w:szCs w:val="40"/>
        </w:rPr>
        <w:t>SPECYFIKACJA TECHNICZNA</w:t>
      </w:r>
    </w:p>
    <w:p w:rsidR="00A42E2E" w:rsidRDefault="00A42E2E">
      <w:pPr>
        <w:tabs>
          <w:tab w:val="left" w:pos="5245"/>
        </w:tabs>
        <w:jc w:val="center"/>
      </w:pPr>
      <w:r>
        <w:rPr>
          <w:rFonts w:ascii="Arial" w:hAnsi="Arial" w:cs="Arial"/>
          <w:b/>
          <w:sz w:val="36"/>
          <w:szCs w:val="40"/>
        </w:rPr>
        <w:t>WYKONANIA I ODBIORU ROBÓT</w:t>
      </w:r>
    </w:p>
    <w:p w:rsidR="00A42E2E" w:rsidRDefault="00A42E2E">
      <w:pPr>
        <w:tabs>
          <w:tab w:val="left" w:pos="5245"/>
        </w:tabs>
        <w:jc w:val="center"/>
        <w:rPr>
          <w:rFonts w:ascii="Arial" w:hAnsi="Arial" w:cs="Arial"/>
          <w:b/>
          <w:sz w:val="36"/>
          <w:szCs w:val="40"/>
        </w:rPr>
      </w:pPr>
    </w:p>
    <w:p w:rsidR="00A42E2E" w:rsidRDefault="00A42E2E">
      <w:pPr>
        <w:tabs>
          <w:tab w:val="left" w:pos="5245"/>
        </w:tabs>
        <w:jc w:val="center"/>
        <w:rPr>
          <w:rFonts w:ascii="Arial" w:hAnsi="Arial" w:cs="Arial"/>
          <w:b/>
          <w:sz w:val="36"/>
          <w:szCs w:val="40"/>
        </w:rPr>
      </w:pPr>
    </w:p>
    <w:p w:rsidR="00A42E2E" w:rsidRPr="00251C05" w:rsidRDefault="00C33EF4">
      <w:pPr>
        <w:tabs>
          <w:tab w:val="left" w:pos="5245"/>
        </w:tabs>
        <w:spacing w:line="240" w:lineRule="auto"/>
        <w:ind w:left="720"/>
        <w:rPr>
          <w:b/>
        </w:rPr>
      </w:pPr>
      <w:r>
        <w:rPr>
          <w:b/>
          <w:sz w:val="32"/>
          <w:szCs w:val="32"/>
        </w:rPr>
        <w:t xml:space="preserve">Wykonania cokołu z siedziskami </w:t>
      </w:r>
      <w:r w:rsidR="005D2CCF">
        <w:rPr>
          <w:b/>
          <w:sz w:val="32"/>
          <w:szCs w:val="32"/>
        </w:rPr>
        <w:t xml:space="preserve">drewnianymi </w:t>
      </w:r>
      <w:r>
        <w:rPr>
          <w:b/>
          <w:sz w:val="32"/>
          <w:szCs w:val="32"/>
        </w:rPr>
        <w:t>na terenie przy ul.</w:t>
      </w:r>
      <w:r w:rsidR="00A42E2E" w:rsidRPr="00251C0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Marcelińskiej /Grochowskiej </w:t>
      </w:r>
      <w:r w:rsidR="00A42E2E" w:rsidRPr="00251C05">
        <w:rPr>
          <w:b/>
          <w:sz w:val="32"/>
          <w:szCs w:val="32"/>
        </w:rPr>
        <w:t>w Poznaniu</w:t>
      </w:r>
    </w:p>
    <w:p w:rsidR="00A42E2E" w:rsidRDefault="00A42E2E">
      <w:pPr>
        <w:tabs>
          <w:tab w:val="left" w:pos="5245"/>
        </w:tabs>
        <w:spacing w:line="240" w:lineRule="auto"/>
        <w:ind w:left="720"/>
        <w:rPr>
          <w:sz w:val="32"/>
          <w:szCs w:val="32"/>
        </w:rPr>
      </w:pPr>
    </w:p>
    <w:p w:rsidR="00A42E2E" w:rsidRDefault="00A42E2E">
      <w:pPr>
        <w:tabs>
          <w:tab w:val="left" w:pos="5245"/>
        </w:tabs>
        <w:ind w:left="720"/>
        <w:rPr>
          <w:sz w:val="32"/>
          <w:szCs w:val="32"/>
        </w:rPr>
      </w:pPr>
    </w:p>
    <w:p w:rsidR="00436096" w:rsidRDefault="00436096">
      <w:pPr>
        <w:tabs>
          <w:tab w:val="left" w:pos="5245"/>
        </w:tabs>
        <w:ind w:left="720"/>
        <w:rPr>
          <w:sz w:val="32"/>
          <w:szCs w:val="32"/>
        </w:rPr>
      </w:pPr>
    </w:p>
    <w:p w:rsidR="00436096" w:rsidRDefault="00436096">
      <w:pPr>
        <w:tabs>
          <w:tab w:val="left" w:pos="5245"/>
        </w:tabs>
        <w:ind w:left="720"/>
        <w:rPr>
          <w:sz w:val="32"/>
          <w:szCs w:val="32"/>
        </w:rPr>
      </w:pPr>
    </w:p>
    <w:p w:rsidR="00436096" w:rsidRDefault="00436096">
      <w:pPr>
        <w:tabs>
          <w:tab w:val="left" w:pos="5245"/>
        </w:tabs>
        <w:ind w:left="720"/>
        <w:rPr>
          <w:sz w:val="32"/>
          <w:szCs w:val="32"/>
        </w:rPr>
      </w:pPr>
    </w:p>
    <w:p w:rsidR="00436096" w:rsidRDefault="00436096">
      <w:pPr>
        <w:tabs>
          <w:tab w:val="left" w:pos="5245"/>
        </w:tabs>
        <w:ind w:left="720"/>
        <w:rPr>
          <w:sz w:val="32"/>
          <w:szCs w:val="32"/>
        </w:rPr>
      </w:pPr>
    </w:p>
    <w:p w:rsidR="00A42E2E" w:rsidRDefault="00A42E2E">
      <w:pPr>
        <w:tabs>
          <w:tab w:val="left" w:pos="5245"/>
        </w:tabs>
        <w:ind w:left="720"/>
      </w:pPr>
      <w:r>
        <w:rPr>
          <w:sz w:val="32"/>
          <w:szCs w:val="32"/>
        </w:rPr>
        <w:t>ZAWARTOŚĆ OPRACOWANIA:</w:t>
      </w:r>
    </w:p>
    <w:p w:rsidR="00A42E2E" w:rsidRDefault="00A42E2E">
      <w:pPr>
        <w:numPr>
          <w:ilvl w:val="0"/>
          <w:numId w:val="2"/>
        </w:numPr>
        <w:tabs>
          <w:tab w:val="left" w:pos="1134"/>
        </w:tabs>
      </w:pPr>
      <w:r>
        <w:rPr>
          <w:b/>
          <w:sz w:val="32"/>
          <w:szCs w:val="32"/>
        </w:rPr>
        <w:t>Ogólna Specyfikacja Techniczna</w:t>
      </w:r>
    </w:p>
    <w:p w:rsidR="00A42E2E" w:rsidRDefault="00A42E2E">
      <w:pPr>
        <w:numPr>
          <w:ilvl w:val="0"/>
          <w:numId w:val="2"/>
        </w:numPr>
        <w:tabs>
          <w:tab w:val="left" w:pos="1134"/>
        </w:tabs>
      </w:pPr>
      <w:r>
        <w:rPr>
          <w:b/>
          <w:sz w:val="32"/>
          <w:szCs w:val="32"/>
        </w:rPr>
        <w:t>Szczegółowe Specyfikacje Techniczne</w:t>
      </w:r>
    </w:p>
    <w:p w:rsidR="00A42E2E" w:rsidRDefault="00C21E2B">
      <w:pPr>
        <w:tabs>
          <w:tab w:val="left" w:pos="1134"/>
        </w:tabs>
        <w:ind w:left="1068"/>
      </w:pPr>
      <w:r>
        <w:rPr>
          <w:sz w:val="32"/>
          <w:szCs w:val="32"/>
        </w:rPr>
        <w:t xml:space="preserve">Dział: </w:t>
      </w:r>
      <w:r w:rsidR="00A42E2E">
        <w:rPr>
          <w:sz w:val="32"/>
          <w:szCs w:val="32"/>
        </w:rPr>
        <w:t xml:space="preserve"> </w:t>
      </w:r>
      <w:r>
        <w:rPr>
          <w:sz w:val="32"/>
          <w:szCs w:val="32"/>
        </w:rPr>
        <w:t>45453000-7</w:t>
      </w:r>
      <w:r>
        <w:rPr>
          <w:b/>
          <w:sz w:val="32"/>
          <w:szCs w:val="32"/>
        </w:rPr>
        <w:t xml:space="preserve"> Roboty remontowe i renowacyjne</w:t>
      </w:r>
    </w:p>
    <w:p w:rsidR="00A42E2E" w:rsidRDefault="00A42E2E">
      <w:pPr>
        <w:tabs>
          <w:tab w:val="left" w:pos="1134"/>
        </w:tabs>
        <w:ind w:left="1068"/>
        <w:rPr>
          <w:sz w:val="32"/>
          <w:szCs w:val="32"/>
        </w:rPr>
      </w:pPr>
    </w:p>
    <w:p w:rsidR="009C2DC8" w:rsidRDefault="009C2DC8">
      <w:pPr>
        <w:tabs>
          <w:tab w:val="left" w:pos="1134"/>
        </w:tabs>
        <w:ind w:left="1068"/>
        <w:rPr>
          <w:sz w:val="32"/>
          <w:szCs w:val="32"/>
        </w:rPr>
      </w:pPr>
    </w:p>
    <w:p w:rsidR="009C2DC8" w:rsidRDefault="009C2DC8">
      <w:pPr>
        <w:tabs>
          <w:tab w:val="left" w:pos="1134"/>
        </w:tabs>
        <w:ind w:left="1068"/>
        <w:rPr>
          <w:sz w:val="32"/>
          <w:szCs w:val="32"/>
        </w:rPr>
      </w:pPr>
    </w:p>
    <w:p w:rsidR="00A42E2E" w:rsidRDefault="00A42E2E">
      <w:pPr>
        <w:tabs>
          <w:tab w:val="left" w:pos="1134"/>
        </w:tabs>
        <w:ind w:left="1068"/>
        <w:rPr>
          <w:sz w:val="32"/>
          <w:szCs w:val="32"/>
        </w:rPr>
      </w:pPr>
    </w:p>
    <w:p w:rsidR="00A42E2E" w:rsidRPr="00251C05" w:rsidRDefault="00A42E2E">
      <w:pPr>
        <w:numPr>
          <w:ilvl w:val="0"/>
          <w:numId w:val="4"/>
        </w:numPr>
        <w:tabs>
          <w:tab w:val="left" w:pos="1134"/>
        </w:tabs>
        <w:rPr>
          <w:b/>
        </w:rPr>
      </w:pPr>
      <w:r w:rsidRPr="00251C05">
        <w:rPr>
          <w:b/>
          <w:sz w:val="32"/>
          <w:szCs w:val="32"/>
        </w:rPr>
        <w:lastRenderedPageBreak/>
        <w:t xml:space="preserve"> OGÓLNA SPECYFIKACJA TECHNICZNA</w:t>
      </w:r>
    </w:p>
    <w:p w:rsidR="00A42E2E" w:rsidRPr="009C2DC8" w:rsidRDefault="00A42E2E">
      <w:pPr>
        <w:numPr>
          <w:ilvl w:val="0"/>
          <w:numId w:val="3"/>
        </w:numPr>
        <w:tabs>
          <w:tab w:val="left" w:pos="1134"/>
        </w:tabs>
        <w:rPr>
          <w:b/>
        </w:rPr>
      </w:pPr>
      <w:r w:rsidRPr="009C2DC8">
        <w:rPr>
          <w:b/>
          <w:sz w:val="32"/>
          <w:szCs w:val="32"/>
        </w:rPr>
        <w:t>WSTĘP</w:t>
      </w:r>
    </w:p>
    <w:p w:rsidR="00A42E2E" w:rsidRPr="009C2DC8" w:rsidRDefault="00A42E2E">
      <w:pPr>
        <w:numPr>
          <w:ilvl w:val="1"/>
          <w:numId w:val="3"/>
        </w:numPr>
        <w:tabs>
          <w:tab w:val="left" w:pos="1134"/>
        </w:tabs>
        <w:rPr>
          <w:b/>
        </w:rPr>
      </w:pPr>
      <w:r w:rsidRPr="009C2DC8">
        <w:rPr>
          <w:b/>
          <w:sz w:val="32"/>
          <w:szCs w:val="32"/>
        </w:rPr>
        <w:t>Określenie przedmiotu zamówienia</w:t>
      </w:r>
    </w:p>
    <w:p w:rsidR="00110BC8" w:rsidRDefault="00A42E2E" w:rsidP="00110BC8">
      <w:pPr>
        <w:numPr>
          <w:ilvl w:val="2"/>
          <w:numId w:val="3"/>
        </w:numPr>
        <w:tabs>
          <w:tab w:val="left" w:pos="1134"/>
        </w:tabs>
        <w:rPr>
          <w:b/>
        </w:rPr>
      </w:pPr>
      <w:r w:rsidRPr="009C2DC8">
        <w:rPr>
          <w:b/>
          <w:sz w:val="32"/>
          <w:szCs w:val="32"/>
        </w:rPr>
        <w:t>Nazwa i lokalizacja przedsięwzięcia</w:t>
      </w:r>
    </w:p>
    <w:p w:rsidR="00A42E2E" w:rsidRPr="00110BC8" w:rsidRDefault="00C33EF4" w:rsidP="005D2CCF">
      <w:pPr>
        <w:tabs>
          <w:tab w:val="left" w:pos="1134"/>
        </w:tabs>
        <w:ind w:left="708"/>
        <w:rPr>
          <w:b/>
        </w:rPr>
      </w:pPr>
      <w:r>
        <w:rPr>
          <w:sz w:val="32"/>
          <w:szCs w:val="32"/>
        </w:rPr>
        <w:t>Wykonanie cokołu</w:t>
      </w:r>
      <w:r w:rsidR="00420218">
        <w:rPr>
          <w:sz w:val="32"/>
          <w:szCs w:val="32"/>
        </w:rPr>
        <w:t xml:space="preserve"> murowanego </w:t>
      </w:r>
      <w:r w:rsidR="00366779">
        <w:rPr>
          <w:sz w:val="32"/>
          <w:szCs w:val="32"/>
        </w:rPr>
        <w:t xml:space="preserve">z </w:t>
      </w:r>
      <w:r w:rsidR="00420218">
        <w:rPr>
          <w:sz w:val="32"/>
          <w:szCs w:val="32"/>
        </w:rPr>
        <w:t>montażem</w:t>
      </w:r>
      <w:r w:rsidR="00B01B6F" w:rsidRPr="00110BC8">
        <w:rPr>
          <w:sz w:val="32"/>
          <w:szCs w:val="32"/>
        </w:rPr>
        <w:t xml:space="preserve"> </w:t>
      </w:r>
      <w:r w:rsidR="00420218">
        <w:rPr>
          <w:sz w:val="32"/>
          <w:szCs w:val="32"/>
        </w:rPr>
        <w:t>siedzisk</w:t>
      </w:r>
      <w:r w:rsidR="00C21E2B" w:rsidRPr="00110BC8">
        <w:rPr>
          <w:sz w:val="32"/>
          <w:szCs w:val="32"/>
        </w:rPr>
        <w:t xml:space="preserve"> </w:t>
      </w:r>
      <w:r w:rsidR="00A42E2E" w:rsidRPr="00110BC8">
        <w:rPr>
          <w:sz w:val="32"/>
          <w:szCs w:val="32"/>
        </w:rPr>
        <w:t xml:space="preserve"> przy ul. </w:t>
      </w:r>
      <w:r w:rsidR="00420218">
        <w:rPr>
          <w:sz w:val="32"/>
          <w:szCs w:val="32"/>
        </w:rPr>
        <w:t>Marcelińskiej/Grochowskiej</w:t>
      </w:r>
      <w:r w:rsidR="00A42E2E" w:rsidRPr="00110BC8">
        <w:rPr>
          <w:sz w:val="32"/>
          <w:szCs w:val="32"/>
        </w:rPr>
        <w:t xml:space="preserve"> w Poznaniu.</w:t>
      </w:r>
    </w:p>
    <w:p w:rsidR="00C21E2B" w:rsidRDefault="00A42E2E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Zakres robot obejmuje:</w:t>
      </w:r>
    </w:p>
    <w:p w:rsidR="00D83BBE" w:rsidRDefault="001E251B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20218">
        <w:rPr>
          <w:sz w:val="32"/>
          <w:szCs w:val="32"/>
        </w:rPr>
        <w:t xml:space="preserve">rozbiórka starego zmurszałego cokołu betonowego </w:t>
      </w:r>
    </w:p>
    <w:p w:rsidR="00083B1B" w:rsidRDefault="00083B1B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- wykop pod betonowy fundament nowego cokołu</w:t>
      </w:r>
    </w:p>
    <w:p w:rsidR="00083B1B" w:rsidRDefault="00083B1B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- ułożenie warstwy odsączającej z piasku w wykopie </w:t>
      </w:r>
    </w:p>
    <w:p w:rsidR="00083B1B" w:rsidRDefault="00083B1B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- wykonanie ław fundamentowych cokołu</w:t>
      </w:r>
    </w:p>
    <w:p w:rsidR="00083B1B" w:rsidRDefault="00083B1B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- położenie izolacji poziomej z papy</w:t>
      </w:r>
    </w:p>
    <w:p w:rsidR="00083B1B" w:rsidRDefault="00420218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- pomurowanie nowego cokołu</w:t>
      </w:r>
      <w:r w:rsidR="00D83BBE">
        <w:rPr>
          <w:sz w:val="32"/>
          <w:szCs w:val="32"/>
        </w:rPr>
        <w:t xml:space="preserve"> </w:t>
      </w:r>
      <w:r w:rsidR="00083B1B">
        <w:rPr>
          <w:sz w:val="32"/>
          <w:szCs w:val="32"/>
        </w:rPr>
        <w:t xml:space="preserve">z bloczków wapienno-piaskowych            </w:t>
      </w:r>
    </w:p>
    <w:p w:rsidR="00D83BBE" w:rsidRDefault="00083B1B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83BBE">
        <w:rPr>
          <w:sz w:val="32"/>
          <w:szCs w:val="32"/>
        </w:rPr>
        <w:t>na fundamencie betonowym</w:t>
      </w:r>
    </w:p>
    <w:p w:rsidR="00D83BBE" w:rsidRDefault="00140968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83B1B">
        <w:rPr>
          <w:sz w:val="32"/>
          <w:szCs w:val="32"/>
        </w:rPr>
        <w:t>położenie podkładowej masy tynkarskiej</w:t>
      </w:r>
      <w:r w:rsidR="00420218">
        <w:rPr>
          <w:sz w:val="32"/>
          <w:szCs w:val="32"/>
        </w:rPr>
        <w:t xml:space="preserve"> ścian cokołu</w:t>
      </w:r>
    </w:p>
    <w:p w:rsidR="00D83BBE" w:rsidRDefault="00140968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- wykonanie  warstwy cienkościennej tynku 3mm ze wzmocnieniem</w:t>
      </w:r>
    </w:p>
    <w:p w:rsidR="00140968" w:rsidRDefault="00140968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 krawędzi cokołu kątownikiem</w:t>
      </w:r>
    </w:p>
    <w:p w:rsidR="00140968" w:rsidRDefault="00140968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- montaż siedzisk z listew dębowych</w:t>
      </w:r>
    </w:p>
    <w:p w:rsidR="00D83BBE" w:rsidRPr="00140968" w:rsidRDefault="00140968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- rozplantowanie ziemi przy cokole</w:t>
      </w:r>
    </w:p>
    <w:p w:rsidR="00A42E2E" w:rsidRDefault="00420218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- w</w:t>
      </w:r>
      <w:r w:rsidR="005D2CCF">
        <w:rPr>
          <w:sz w:val="32"/>
          <w:szCs w:val="32"/>
        </w:rPr>
        <w:t>ywóz rozebranych elementów cokoł</w:t>
      </w:r>
      <w:r>
        <w:rPr>
          <w:sz w:val="32"/>
          <w:szCs w:val="32"/>
        </w:rPr>
        <w:t>u</w:t>
      </w:r>
      <w:r w:rsidR="00A42E2E">
        <w:rPr>
          <w:sz w:val="32"/>
          <w:szCs w:val="32"/>
        </w:rPr>
        <w:t xml:space="preserve"> i ich utylizacja</w:t>
      </w:r>
    </w:p>
    <w:p w:rsidR="00A42E2E" w:rsidRDefault="00A42E2E">
      <w:pPr>
        <w:tabs>
          <w:tab w:val="left" w:pos="1134"/>
        </w:tabs>
        <w:spacing w:line="240" w:lineRule="auto"/>
        <w:rPr>
          <w:b/>
          <w:sz w:val="32"/>
          <w:szCs w:val="32"/>
        </w:rPr>
      </w:pPr>
      <w:r w:rsidRPr="009C2DC8">
        <w:rPr>
          <w:b/>
          <w:sz w:val="32"/>
          <w:szCs w:val="32"/>
        </w:rPr>
        <w:t>1.2. Przedmiot specyfikacji technicznych</w:t>
      </w:r>
    </w:p>
    <w:p w:rsidR="009653ED" w:rsidRPr="009C2DC8" w:rsidRDefault="009653ED">
      <w:pPr>
        <w:tabs>
          <w:tab w:val="left" w:pos="1134"/>
        </w:tabs>
        <w:spacing w:line="240" w:lineRule="auto"/>
        <w:rPr>
          <w:b/>
        </w:rPr>
      </w:pPr>
    </w:p>
    <w:p w:rsidR="00A42E2E" w:rsidRDefault="00A42E2E">
      <w:pPr>
        <w:tabs>
          <w:tab w:val="left" w:pos="1134"/>
        </w:tabs>
        <w:spacing w:line="240" w:lineRule="auto"/>
        <w:ind w:left="708"/>
      </w:pPr>
      <w:r>
        <w:rPr>
          <w:sz w:val="32"/>
          <w:szCs w:val="32"/>
        </w:rPr>
        <w:t>Przedmiotem specyfikacji technicznej są wymagania dotyczące wykonania i odbioru robót</w:t>
      </w:r>
      <w:r w:rsidR="00420218">
        <w:rPr>
          <w:sz w:val="32"/>
          <w:szCs w:val="32"/>
        </w:rPr>
        <w:t xml:space="preserve"> przy wykonaniu cokołu </w:t>
      </w:r>
      <w:r w:rsidR="009653ED">
        <w:rPr>
          <w:sz w:val="32"/>
          <w:szCs w:val="32"/>
        </w:rPr>
        <w:t>z bloczków     wap. piaskowych z siedziskami .</w:t>
      </w:r>
      <w:r>
        <w:rPr>
          <w:sz w:val="32"/>
          <w:szCs w:val="32"/>
        </w:rPr>
        <w:t xml:space="preserve"> </w:t>
      </w: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1.3 Zakres stosowania specyfikacji technicznych</w:t>
      </w:r>
    </w:p>
    <w:p w:rsidR="00A42E2E" w:rsidRDefault="00A42E2E">
      <w:pPr>
        <w:tabs>
          <w:tab w:val="left" w:pos="1134"/>
        </w:tabs>
        <w:spacing w:line="240" w:lineRule="auto"/>
        <w:ind w:left="708"/>
      </w:pPr>
      <w:r>
        <w:rPr>
          <w:sz w:val="32"/>
          <w:szCs w:val="32"/>
        </w:rPr>
        <w:t>Specyfikacje techniczne są stosowane jako dokument przetargowy i kontraktowy prz</w:t>
      </w:r>
      <w:r w:rsidR="009653ED">
        <w:rPr>
          <w:sz w:val="32"/>
          <w:szCs w:val="32"/>
        </w:rPr>
        <w:t xml:space="preserve">y zlecaniu robót  zgodnie </w:t>
      </w:r>
      <w:r>
        <w:rPr>
          <w:sz w:val="32"/>
          <w:szCs w:val="32"/>
        </w:rPr>
        <w:t>z ustawą o zamówieniach publicznych i realizacji oraz rozliczaniu robót wymienionych w pkt.1.2.</w:t>
      </w: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1.4. Zakres robót objętych specyfikacją techniczną</w:t>
      </w:r>
    </w:p>
    <w:p w:rsidR="00A42E2E" w:rsidRDefault="00A42E2E">
      <w:pPr>
        <w:tabs>
          <w:tab w:val="left" w:pos="1134"/>
        </w:tabs>
        <w:spacing w:line="240" w:lineRule="auto"/>
        <w:ind w:left="708"/>
      </w:pPr>
      <w:r>
        <w:rPr>
          <w:sz w:val="32"/>
          <w:szCs w:val="32"/>
        </w:rPr>
        <w:t>Roboty objęte niniejszą specyfikacja techniczną  zostały określone szczegółowo w przedmiarach robót. Wymagania ogólne należy rozumieć i stosować w powiązaniu ze szczegółowymi specyfikacjami technicznymi dla poszczególnych rodzajów robót.</w:t>
      </w: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1.5. Ogólne wymagania dotyczące robót</w:t>
      </w:r>
    </w:p>
    <w:p w:rsidR="00A42E2E" w:rsidRDefault="00A42E2E">
      <w:pPr>
        <w:tabs>
          <w:tab w:val="left" w:pos="1134"/>
        </w:tabs>
        <w:spacing w:line="240" w:lineRule="auto"/>
        <w:ind w:left="708"/>
      </w:pPr>
      <w:r>
        <w:rPr>
          <w:sz w:val="32"/>
          <w:szCs w:val="32"/>
        </w:rPr>
        <w:t>Wykonawca jest odpowiedzialny za jakość wykonania robót oraz ich zgodność z poleceniami inspektora nadzoru.</w:t>
      </w: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1.5.1. Przekazanie terenu budowy</w:t>
      </w:r>
    </w:p>
    <w:p w:rsidR="00A42E2E" w:rsidRDefault="00A42E2E">
      <w:pPr>
        <w:tabs>
          <w:tab w:val="left" w:pos="1134"/>
        </w:tabs>
        <w:spacing w:line="240" w:lineRule="auto"/>
        <w:ind w:left="708"/>
      </w:pPr>
      <w:r>
        <w:rPr>
          <w:sz w:val="32"/>
          <w:szCs w:val="32"/>
        </w:rPr>
        <w:t>Zamawiający w terminie określonym w umowie przekaże  wykonawcy plac budowy wraz z przedmiarem robót oraz specyfikacjami technicznymi.</w:t>
      </w: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 xml:space="preserve">1.5.2. Zabezpieczenie terenu budowy </w:t>
      </w:r>
    </w:p>
    <w:p w:rsidR="00A42E2E" w:rsidRDefault="00A42E2E">
      <w:pPr>
        <w:tabs>
          <w:tab w:val="left" w:pos="1134"/>
        </w:tabs>
        <w:spacing w:line="240" w:lineRule="auto"/>
        <w:ind w:left="708"/>
      </w:pPr>
      <w:r>
        <w:rPr>
          <w:sz w:val="32"/>
          <w:szCs w:val="32"/>
        </w:rPr>
        <w:t>Wykonawca jest zobowiązany do zabezpieczenia miejsca prowadzenia robót zwłaszcza przed zalaniem budynku przez opady atmosferyczne, w okresie trwania realizacji umowy aż do zakończenia i odbioru ostatecznego robót. Koszt zabezpieczenia miejsca prowadzenia robót jest włączony w cenę umowy i nie podlega odrębnej zapłacie. Wykonawca jest zobowiązany jest do konsultowania przebiegu robót z najemcami budynku.</w:t>
      </w:r>
    </w:p>
    <w:p w:rsidR="00A42E2E" w:rsidRDefault="00A42E2E">
      <w:pPr>
        <w:tabs>
          <w:tab w:val="left" w:pos="1134"/>
        </w:tabs>
        <w:spacing w:line="240" w:lineRule="auto"/>
        <w:ind w:left="1788"/>
        <w:rPr>
          <w:sz w:val="32"/>
          <w:szCs w:val="32"/>
        </w:rPr>
      </w:pP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1.5.3. Ochrona środowiska w czasie wykonywania robót</w:t>
      </w:r>
    </w:p>
    <w:p w:rsidR="00A42E2E" w:rsidRDefault="00A42E2E">
      <w:pPr>
        <w:tabs>
          <w:tab w:val="left" w:pos="1134"/>
        </w:tabs>
        <w:spacing w:line="240" w:lineRule="auto"/>
        <w:ind w:left="708"/>
      </w:pPr>
      <w:r>
        <w:rPr>
          <w:sz w:val="32"/>
          <w:szCs w:val="32"/>
        </w:rPr>
        <w:t>Wykonawca ma obowiązek znać i stosować w czasie prowadzenia robót wszelkie przepisy dotyczące ochrony środowiska naturalnego. W okresie trwania budowy i wykończenia robót wykonawca będzie:</w:t>
      </w:r>
    </w:p>
    <w:p w:rsidR="00A42E2E" w:rsidRDefault="00A42E2E">
      <w:pPr>
        <w:tabs>
          <w:tab w:val="left" w:pos="1134"/>
        </w:tabs>
        <w:spacing w:line="240" w:lineRule="auto"/>
        <w:ind w:left="708"/>
      </w:pPr>
      <w:r>
        <w:rPr>
          <w:sz w:val="32"/>
          <w:szCs w:val="32"/>
        </w:rPr>
        <w:t>- podejmować wszelkie uzasadnione kroki mające na celu dostosowanie się do przepisów i norm ochrony środowiska na terenie i wokół budowy</w:t>
      </w:r>
    </w:p>
    <w:p w:rsidR="00A42E2E" w:rsidRDefault="00A42E2E">
      <w:pPr>
        <w:tabs>
          <w:tab w:val="left" w:pos="1134"/>
        </w:tabs>
        <w:spacing w:line="240" w:lineRule="auto"/>
        <w:ind w:left="708"/>
      </w:pPr>
      <w:r>
        <w:rPr>
          <w:sz w:val="32"/>
          <w:szCs w:val="32"/>
        </w:rPr>
        <w:t>- unikać uszkodzeń lub uciążliwości dla osób lub własności społecznej a wynikające ze skażenia, hałasu lub innych przyczyn powstałych w następstwie jego sposobu działania</w:t>
      </w:r>
    </w:p>
    <w:p w:rsidR="00A42E2E" w:rsidRDefault="00A42E2E">
      <w:pPr>
        <w:tabs>
          <w:tab w:val="left" w:pos="1134"/>
        </w:tabs>
        <w:spacing w:line="240" w:lineRule="auto"/>
        <w:ind w:left="708"/>
      </w:pPr>
      <w:r>
        <w:rPr>
          <w:sz w:val="32"/>
          <w:szCs w:val="32"/>
        </w:rPr>
        <w:t>- utylizować wszystkie materiały pochodzące z rozbiórek.</w:t>
      </w: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1.5.4. Ochrona przeciwpożarowa</w:t>
      </w:r>
    </w:p>
    <w:p w:rsidR="00A42E2E" w:rsidRDefault="00A42E2E">
      <w:pPr>
        <w:tabs>
          <w:tab w:val="left" w:pos="1134"/>
        </w:tabs>
        <w:spacing w:line="240" w:lineRule="auto"/>
        <w:ind w:left="850"/>
      </w:pPr>
      <w:r>
        <w:rPr>
          <w:sz w:val="32"/>
          <w:szCs w:val="32"/>
        </w:rPr>
        <w:t>Wykonawca będzie przestrzegać przepisy ochrony przeciwpożarowej, łącznie z utrzymaniem z utrzymaniem wymaganego sprawnego sprzętu przeciwpożarowego.</w:t>
      </w:r>
    </w:p>
    <w:p w:rsidR="00A42E2E" w:rsidRDefault="00A42E2E">
      <w:pPr>
        <w:tabs>
          <w:tab w:val="left" w:pos="1134"/>
        </w:tabs>
        <w:spacing w:line="240" w:lineRule="auto"/>
        <w:ind w:left="850"/>
      </w:pPr>
      <w:r>
        <w:rPr>
          <w:sz w:val="32"/>
          <w:szCs w:val="32"/>
        </w:rPr>
        <w:t>Materiały łatwopalne będą składowane w sposób zgodny z odpowiednimi przepisami i zabezpieczone przed dostępem osób trzecich. Wykonawca będzie odpowiedzialny za wszystkie straty spowodowane pożarem wywołanym w trakcie realizacji robót albo przez personel wykonawcy.</w:t>
      </w: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1.5.5. Ochrona własności publicznej i prywatnej.</w:t>
      </w:r>
    </w:p>
    <w:p w:rsidR="00A42E2E" w:rsidRDefault="00A42E2E">
      <w:pPr>
        <w:tabs>
          <w:tab w:val="left" w:pos="1134"/>
        </w:tabs>
        <w:spacing w:line="240" w:lineRule="auto"/>
        <w:ind w:left="708"/>
      </w:pPr>
      <w:r>
        <w:rPr>
          <w:sz w:val="32"/>
          <w:szCs w:val="32"/>
        </w:rPr>
        <w:t>Wykonawca odpowiada za ochronę instalacji i urządzeń na powierzchni ziemi i za urządzenia podziemne takie jak rurociągi, kable itp. Wykonawca zapewni właściwe oznaczenie i zabezpieczenie przed uszkodzeniem tych instalacji i urządzeń w czasie trwania budowy.</w:t>
      </w:r>
    </w:p>
    <w:p w:rsidR="00A42E2E" w:rsidRDefault="00A42E2E">
      <w:pPr>
        <w:tabs>
          <w:tab w:val="left" w:pos="1134"/>
        </w:tabs>
        <w:spacing w:line="240" w:lineRule="auto"/>
        <w:ind w:left="708"/>
        <w:rPr>
          <w:sz w:val="32"/>
          <w:szCs w:val="32"/>
        </w:rPr>
      </w:pP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lastRenderedPageBreak/>
        <w:t>1.5.6. Ograniczenia obciążeń osi pojazdów.</w:t>
      </w:r>
    </w:p>
    <w:p w:rsidR="00A42E2E" w:rsidRDefault="00A42E2E">
      <w:pPr>
        <w:tabs>
          <w:tab w:val="left" w:pos="1134"/>
        </w:tabs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Wykonawca powinien dostosować się do obowiązujących    ograniczeń obciążeń osi pojazdów przy transporcie materiałów na      i z terenu budowy.</w:t>
      </w:r>
    </w:p>
    <w:p w:rsidR="009C2DC8" w:rsidRDefault="009C2DC8">
      <w:pPr>
        <w:tabs>
          <w:tab w:val="left" w:pos="1134"/>
        </w:tabs>
        <w:spacing w:line="240" w:lineRule="auto"/>
        <w:ind w:left="708"/>
      </w:pP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1.5.7. Bezpieczeństwo i higiena pracy.</w:t>
      </w:r>
    </w:p>
    <w:p w:rsidR="00A42E2E" w:rsidRDefault="00A42E2E">
      <w:pPr>
        <w:tabs>
          <w:tab w:val="left" w:pos="1134"/>
        </w:tabs>
        <w:spacing w:line="240" w:lineRule="auto"/>
        <w:ind w:left="708"/>
      </w:pPr>
      <w:r>
        <w:rPr>
          <w:sz w:val="32"/>
          <w:szCs w:val="32"/>
        </w:rPr>
        <w:t>Podczas realizacji robót wykonawca będzie przestrzegać przepisów dotyczących bezpieczeństwa i higieny pracy. Wykonawca ma obowiązek zadbać, aby personel nie wykonywał pracy w warunkach niebezpiecznych, szkodliwych dla zdrowia oraz nie spełniających odpowiednich warunków sanitarnych. Wykonawca powinien zapewnić wszystkie urządzenia zabezpieczające, socjalne oraz sprzęt i odpowiednią odzież ochronną życia i zdrowia osób zatrudnionych na budowie. Prace należy prowadzić pod ścisłym nadzorem osób uprawnionych do kierowania robotami. Uznaje się, że wszystkie koszty związanie z wypełnieniem wymagań określonych powyżej nie podlegają odrębnej zapłacie i są uwzględnione w cenie umownej.</w:t>
      </w: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1.5.8. Ochrona i utrzymanie robót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 xml:space="preserve">          Wykonawca będzie odpowiedzialny za ochro</w:t>
      </w:r>
      <w:r w:rsidR="00420218">
        <w:rPr>
          <w:sz w:val="32"/>
          <w:szCs w:val="32"/>
        </w:rPr>
        <w:t xml:space="preserve">nę zrealizowanych </w:t>
      </w:r>
      <w:r>
        <w:rPr>
          <w:sz w:val="32"/>
          <w:szCs w:val="32"/>
        </w:rPr>
        <w:t xml:space="preserve"> robót i za wszelkie materiały oraz urządzenia używane do robót od daty rozpoczęcia realizacji do daty końcowego odbioru robót. Utrzymanie powinno być prowadzone w taki sposób aby budowa lub jej elementy były w zadawalającym stanie przez cały czas do momentu odbioru końcowego. </w:t>
      </w: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1.5.9. Stosowanie się do prawa i innych przepisów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Wykonawca jest zobowiązany znać wszystkie przepisy wydane przez władze centralne i miejscowe oraz inne przepisy wytyczne, które są w jakikolwiek związane z robotami i będzie w pełni odpowiedzialny za przestrzeganie tych praw, przepisów i wytycznych podczas prowadzenia robót.</w:t>
      </w:r>
    </w:p>
    <w:p w:rsidR="00A42E2E" w:rsidRDefault="00A42E2E">
      <w:pPr>
        <w:tabs>
          <w:tab w:val="left" w:pos="1134"/>
        </w:tabs>
        <w:spacing w:line="240" w:lineRule="auto"/>
      </w:pP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lastRenderedPageBreak/>
        <w:t>2. Materiały</w:t>
      </w: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2.1. Stosowanie materiałów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 xml:space="preserve">      Wykonawca do zadania powinien stosować materiały, które posiadają: - certyfikat na znak bezpieczeństwa wskazujący, że zapewniono zgodność z kryteriami technicznymi określonymi na podstawie polskich norm, aprobat technicznych oraz właściwych przepisów  i dokumentów technicznych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- deklaracje zgodności lub certyfikaty zgodności z aprobatą techniczną dla których nie ustalono Polskiej normy.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- atesty i świadectwa badań pozwalające na stwierdzenie właściwego zastosowania</w:t>
      </w: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2.2. Przechowywanie i składowanie materiałów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Wykonawca zapewni aby tymczasowo składowane materiały, do czasu gdy będą potrzebne do wykonania robót będą zabezpieczone przed zanieczyszczeniem, zachowały swą jakość i właściwości oraz były dostępne do kontroli przez inspektora nadzoru. I będą zlokalizowane w obrębie ternu robót w miejscach uzgodnionych przez inspektora nadzoru.</w:t>
      </w: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2.3. Wariantowe stosowanie materiałów.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Wszelkie materiały i urządzenia zastosowane w przedmiarach można zastąpić równoważnymi stosując te same parametry techniczne i wymagania funkcjonalne poparte certyfikatami, świadectwami dopuszczenia, atestami w zależności od wymagań wynikających z odpowiednich przepisów.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Wykonawca powiadomi inspektora o zamiarze zastosowania konkretnego rodzaju materiału. Wybrany rodzaj materiału musi zostać zaakceptowany przez inspektora nadzoru i nie może być później zamieniany.</w:t>
      </w: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3. Sprzęt</w:t>
      </w:r>
    </w:p>
    <w:p w:rsidR="00A42E2E" w:rsidRDefault="00A42E2E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Wykonawca jest zobowiązany do używania takiego sprzętu, który nie spowoduje niekorzystnego wpływu na jakość wykonania robót. Sprzęt, będący własnością wykonawcy lub wynajęty do wykonania robót ma być utrzymany w dobrym stanie technicznym i gotowości do pracy.</w:t>
      </w:r>
    </w:p>
    <w:p w:rsidR="00B01B6F" w:rsidRDefault="00B01B6F">
      <w:pPr>
        <w:tabs>
          <w:tab w:val="left" w:pos="1134"/>
        </w:tabs>
        <w:spacing w:line="240" w:lineRule="auto"/>
        <w:rPr>
          <w:sz w:val="32"/>
          <w:szCs w:val="32"/>
        </w:rPr>
      </w:pPr>
    </w:p>
    <w:p w:rsidR="00B01B6F" w:rsidRDefault="00B01B6F">
      <w:pPr>
        <w:tabs>
          <w:tab w:val="left" w:pos="1134"/>
        </w:tabs>
        <w:spacing w:line="240" w:lineRule="auto"/>
        <w:rPr>
          <w:sz w:val="32"/>
          <w:szCs w:val="32"/>
        </w:rPr>
      </w:pPr>
    </w:p>
    <w:p w:rsidR="009C2DC8" w:rsidRDefault="009C2DC8">
      <w:pPr>
        <w:tabs>
          <w:tab w:val="left" w:pos="1134"/>
        </w:tabs>
        <w:spacing w:line="240" w:lineRule="auto"/>
        <w:rPr>
          <w:sz w:val="32"/>
          <w:szCs w:val="32"/>
        </w:rPr>
      </w:pPr>
    </w:p>
    <w:p w:rsidR="009C2DC8" w:rsidRDefault="009C2DC8">
      <w:pPr>
        <w:tabs>
          <w:tab w:val="left" w:pos="1134"/>
        </w:tabs>
        <w:spacing w:line="240" w:lineRule="auto"/>
      </w:pP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4. Transport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Wykonawca jest zobowiązany do stosowania jedynie takich środków transportu, które nie wpłyną niekorzystnie na jakość wykonywan</w:t>
      </w:r>
      <w:r w:rsidR="00E77037">
        <w:rPr>
          <w:sz w:val="32"/>
          <w:szCs w:val="32"/>
        </w:rPr>
        <w:t>ych robót i właściwoś</w:t>
      </w:r>
      <w:r>
        <w:rPr>
          <w:sz w:val="32"/>
          <w:szCs w:val="32"/>
        </w:rPr>
        <w:t>ci przewożonych materiałów. Liczba i wydajność środków transportu powinna gwarantować wykonanie robót w terminie przewidzianym umową. Przy ruchu na drogach publicznych pojazdy powinny spełniać wymagania dotyczące przepisów ruchu drogowego w odniesieniu do dopuszczalnych obciążeń na osie i innych parametrów technicznych.</w:t>
      </w:r>
    </w:p>
    <w:p w:rsidR="00A42E2E" w:rsidRPr="009C2DC8" w:rsidRDefault="00A42E2E">
      <w:pPr>
        <w:tabs>
          <w:tab w:val="left" w:pos="1134"/>
        </w:tabs>
        <w:spacing w:line="240" w:lineRule="auto"/>
        <w:rPr>
          <w:b/>
        </w:rPr>
      </w:pPr>
      <w:r w:rsidRPr="009C2DC8">
        <w:rPr>
          <w:b/>
          <w:sz w:val="32"/>
          <w:szCs w:val="32"/>
        </w:rPr>
        <w:t>5. Wykonanie robót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Wykonawca jest odpowiedzialny za wykonanie robót zgodnie z umową oraz za jakość stosowanych materiałów i wykonywanych robót, za zgodność z harmonogramem robót oraz poleceniami inspektora. Polecenia będą wykonywane nie później niż w czasie przez niego wyznaczonym.</w:t>
      </w:r>
    </w:p>
    <w:p w:rsidR="00A42E2E" w:rsidRPr="00251C05" w:rsidRDefault="00A42E2E">
      <w:pPr>
        <w:tabs>
          <w:tab w:val="left" w:pos="1134"/>
        </w:tabs>
        <w:spacing w:line="240" w:lineRule="auto"/>
        <w:rPr>
          <w:b/>
        </w:rPr>
      </w:pPr>
      <w:r w:rsidRPr="00251C05">
        <w:rPr>
          <w:b/>
          <w:sz w:val="32"/>
          <w:szCs w:val="32"/>
        </w:rPr>
        <w:t>6. Dokumenty budowy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 xml:space="preserve">    Do dokumentów budowy zalicza się: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- protokoły przekazania terenu budowy,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- protokoły odbioru robót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- protokoły z narad i ustaleń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lastRenderedPageBreak/>
        <w:t>- deklaracje zgodności lub certyfikaty zgodności materiałów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- dokumenty stanowiące załączniki do odbioru robót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Wszelkie dokumenty budowy będą zawsze dostępne dla inspektora nadzoru</w:t>
      </w:r>
    </w:p>
    <w:p w:rsidR="00A42E2E" w:rsidRPr="00251C05" w:rsidRDefault="00A42E2E">
      <w:pPr>
        <w:tabs>
          <w:tab w:val="left" w:pos="1134"/>
        </w:tabs>
        <w:spacing w:line="240" w:lineRule="auto"/>
        <w:rPr>
          <w:b/>
        </w:rPr>
      </w:pPr>
      <w:r w:rsidRPr="00251C05">
        <w:rPr>
          <w:b/>
          <w:sz w:val="32"/>
          <w:szCs w:val="32"/>
        </w:rPr>
        <w:t>7. Odbiór robót</w:t>
      </w:r>
    </w:p>
    <w:p w:rsidR="00A42E2E" w:rsidRPr="00251C05" w:rsidRDefault="00A42E2E">
      <w:pPr>
        <w:tabs>
          <w:tab w:val="left" w:pos="1134"/>
        </w:tabs>
        <w:spacing w:line="240" w:lineRule="auto"/>
        <w:rPr>
          <w:b/>
        </w:rPr>
      </w:pPr>
      <w:r w:rsidRPr="00251C05">
        <w:rPr>
          <w:b/>
          <w:sz w:val="32"/>
          <w:szCs w:val="32"/>
        </w:rPr>
        <w:t>7.1. Odbiór robot zanikowych</w:t>
      </w:r>
    </w:p>
    <w:p w:rsidR="00A42E2E" w:rsidRDefault="00A42E2E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Odbiór robót zanikowych polega na ocenie ilości i jakości wykonanych robot, które w dalszym etapie realizacji ulegną zakryciu. Musi być dokonany w czasie umożliwiającym dokonanie ewentualnych korekt i poprawek. Odbioru dokonuje inspektor nadzoru w obecności wykonawcy. Odbiór przeprowadza się w ciągu 3 dni od daty zgłoszenia i powiadomienia o tym fakcie inspektora nadzoru.</w:t>
      </w:r>
    </w:p>
    <w:p w:rsidR="00A42E2E" w:rsidRDefault="00A42E2E">
      <w:pPr>
        <w:tabs>
          <w:tab w:val="left" w:pos="1134"/>
        </w:tabs>
        <w:spacing w:line="240" w:lineRule="auto"/>
      </w:pPr>
    </w:p>
    <w:p w:rsidR="00A42E2E" w:rsidRDefault="00A42E2E">
      <w:pPr>
        <w:tabs>
          <w:tab w:val="left" w:pos="1134"/>
        </w:tabs>
        <w:spacing w:line="240" w:lineRule="auto"/>
      </w:pPr>
      <w:r w:rsidRPr="00251C05">
        <w:rPr>
          <w:b/>
          <w:sz w:val="32"/>
          <w:szCs w:val="32"/>
        </w:rPr>
        <w:t>7.2. Odbiór końcowy</w:t>
      </w:r>
      <w:r>
        <w:rPr>
          <w:sz w:val="32"/>
          <w:szCs w:val="32"/>
        </w:rPr>
        <w:t xml:space="preserve"> polega na finalnej ocenie wykonania robót w odniesieniu do ich jakości, ilości i wartości. Całkowite zakończenie robót oraz gotowości do odbioru końcowego stwierdza wykonawca przez pisemne powiadomienie zamawiającego.</w:t>
      </w:r>
    </w:p>
    <w:p w:rsidR="00A42E2E" w:rsidRDefault="00A42E2E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Odbioru końcowego robót dokon</w:t>
      </w:r>
      <w:r w:rsidR="00361892">
        <w:rPr>
          <w:sz w:val="32"/>
          <w:szCs w:val="32"/>
        </w:rPr>
        <w:t>a komisja wyznaczona przez zama</w:t>
      </w:r>
      <w:r>
        <w:rPr>
          <w:sz w:val="32"/>
          <w:szCs w:val="32"/>
        </w:rPr>
        <w:t>wiającego w obecności inspektora i wykonawcy.</w:t>
      </w:r>
    </w:p>
    <w:p w:rsidR="00361892" w:rsidRDefault="00361892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Odbiór końcowy nastąpi w terminie ustalonym w dokumentach umowy, licząc od dnia potwierdzenia przez inspektora nadzoru zakończenia robót i przyjęcia dokumentów wymienionych poniżej.</w:t>
      </w:r>
    </w:p>
    <w:p w:rsidR="00361892" w:rsidRDefault="00361892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Odbioru końcowego robót dokona komisja wyznaczona przez zamawiającego w obecności inspektora i wykonawcy.</w:t>
      </w:r>
      <w:r w:rsidR="00241132">
        <w:rPr>
          <w:sz w:val="32"/>
          <w:szCs w:val="32"/>
        </w:rPr>
        <w:t xml:space="preserve"> Komisja odbierająca roboty dokonana oceny jakościowej na podstawie przedłożonych dokumentów.</w:t>
      </w:r>
    </w:p>
    <w:p w:rsidR="00241132" w:rsidRPr="00251C05" w:rsidRDefault="00241132">
      <w:pPr>
        <w:tabs>
          <w:tab w:val="left" w:pos="1134"/>
        </w:tabs>
        <w:spacing w:line="240" w:lineRule="auto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>7.3. Dokumenty niezbędne do dokonania odbioru końcowego.</w:t>
      </w:r>
    </w:p>
    <w:p w:rsidR="00241132" w:rsidRDefault="00241132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Podstawowym dokumentem do dokonania odbioru końcowego robót jest Protokół końcowego odbioru robót wraz załączonymi dokumentami:</w:t>
      </w:r>
    </w:p>
    <w:p w:rsidR="00CC0A12" w:rsidRDefault="00241132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wyników pomiarów kontrolnych oraz badań i oznaczeń laboratoryjnych  - deklaracje zgodno</w:t>
      </w:r>
      <w:r w:rsidR="00CC0A12">
        <w:rPr>
          <w:sz w:val="32"/>
          <w:szCs w:val="32"/>
        </w:rPr>
        <w:t>ści lub certyfikaty zgodności w</w:t>
      </w:r>
      <w:r>
        <w:rPr>
          <w:sz w:val="32"/>
          <w:szCs w:val="32"/>
        </w:rPr>
        <w:t xml:space="preserve">budowanych </w:t>
      </w:r>
      <w:r w:rsidR="00CC0A12">
        <w:rPr>
          <w:sz w:val="32"/>
          <w:szCs w:val="32"/>
        </w:rPr>
        <w:t xml:space="preserve">materiałów                                                                                                     – atesty i świadectwa badań materiałów </w:t>
      </w:r>
    </w:p>
    <w:p w:rsidR="00251C05" w:rsidRDefault="00251C05">
      <w:pPr>
        <w:tabs>
          <w:tab w:val="left" w:pos="1134"/>
        </w:tabs>
        <w:spacing w:line="240" w:lineRule="auto"/>
        <w:rPr>
          <w:sz w:val="32"/>
          <w:szCs w:val="32"/>
        </w:rPr>
      </w:pPr>
    </w:p>
    <w:p w:rsidR="00251C05" w:rsidRDefault="00251C05">
      <w:pPr>
        <w:tabs>
          <w:tab w:val="left" w:pos="1134"/>
        </w:tabs>
        <w:spacing w:line="240" w:lineRule="auto"/>
        <w:rPr>
          <w:sz w:val="32"/>
          <w:szCs w:val="32"/>
        </w:rPr>
      </w:pPr>
    </w:p>
    <w:p w:rsidR="00251C05" w:rsidRDefault="00251C05">
      <w:pPr>
        <w:tabs>
          <w:tab w:val="left" w:pos="1134"/>
        </w:tabs>
        <w:spacing w:line="240" w:lineRule="auto"/>
        <w:rPr>
          <w:sz w:val="32"/>
          <w:szCs w:val="32"/>
        </w:rPr>
      </w:pPr>
    </w:p>
    <w:p w:rsidR="00CC0A12" w:rsidRPr="00251C05" w:rsidRDefault="00CC0A12">
      <w:pPr>
        <w:tabs>
          <w:tab w:val="left" w:pos="1134"/>
        </w:tabs>
        <w:spacing w:line="240" w:lineRule="auto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>8. Podstawa płatności</w:t>
      </w:r>
    </w:p>
    <w:p w:rsidR="00613148" w:rsidRDefault="00CC0A12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Podstawą płatności jest cena jednostkowa skalkulowana przez wykonawcę za jednostkę obmiarową ustaloną dla danej pozycji kosztorysu  przyjęta przez zamawiającego w ofercie. Do robót wycenionych ryczałtowo podstawą </w:t>
      </w:r>
      <w:r w:rsidR="00613148">
        <w:rPr>
          <w:sz w:val="32"/>
          <w:szCs w:val="32"/>
        </w:rPr>
        <w:t>płatności jest wartość podana przez wykonawcę i przyjęta przez zamawiającego w dokumentach umownych.</w:t>
      </w:r>
    </w:p>
    <w:p w:rsidR="00613148" w:rsidRPr="00251C05" w:rsidRDefault="00613148">
      <w:pPr>
        <w:tabs>
          <w:tab w:val="left" w:pos="1134"/>
        </w:tabs>
        <w:spacing w:line="240" w:lineRule="auto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>9. Obowiązujące normy i normatywy</w:t>
      </w:r>
    </w:p>
    <w:p w:rsidR="00CC0A12" w:rsidRDefault="00613148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ustawa z dnia 7.07.1994 r. Prawo budowlane</w:t>
      </w:r>
      <w:r w:rsidR="0012312F">
        <w:rPr>
          <w:sz w:val="32"/>
          <w:szCs w:val="32"/>
        </w:rPr>
        <w:t xml:space="preserve"> z późniejszymi zmianami- rozporządzenie Ministra Infrastruktury z dnia 12.04.2002 w sprawie warunków technicznych  jakim powinny odpowiadać budynki i ich usytuowanie – rozporządzenie Ministra Infrastruktury z dnia 26.06.2002 w sprawie dziennika</w:t>
      </w:r>
      <w:r w:rsidR="00481CE9">
        <w:rPr>
          <w:sz w:val="32"/>
          <w:szCs w:val="32"/>
        </w:rPr>
        <w:t xml:space="preserve"> budowy, montażu i rozbiórki, tablicy informacyjnej oraz ogłoszenia zawierającego dane dotyczące bezpieczeństwa pracy i ochrony zdrowia  - rozporządzenie Ministra Infrastruktury z dnia 11.08.2004 w sprawie systemów oceny zgodności, wymagań, jakie powinny spełniać  jednostki uczestniczące w ocenie zgodności oraz sposobu oznaczania wyrobów budowlanych oznakowaniem CE                  - rozporządzenie Ministra Infrastruktury z dnia 06.02.2003 r. w sprawie bezpieczeństwa i higieny pracy podczas wykonywania robót budowlanych</w:t>
      </w:r>
    </w:p>
    <w:p w:rsidR="00983C90" w:rsidRDefault="00983C90">
      <w:pPr>
        <w:tabs>
          <w:tab w:val="left" w:pos="1134"/>
        </w:tabs>
        <w:spacing w:line="240" w:lineRule="auto"/>
        <w:rPr>
          <w:sz w:val="32"/>
          <w:szCs w:val="32"/>
        </w:rPr>
      </w:pPr>
    </w:p>
    <w:p w:rsidR="00983C90" w:rsidRPr="00251C05" w:rsidRDefault="00983C90" w:rsidP="00983C90">
      <w:pPr>
        <w:numPr>
          <w:ilvl w:val="0"/>
          <w:numId w:val="4"/>
        </w:numPr>
        <w:tabs>
          <w:tab w:val="left" w:pos="1134"/>
        </w:tabs>
        <w:spacing w:line="240" w:lineRule="auto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lastRenderedPageBreak/>
        <w:t>SZCZEGÓŁOWE SPECYFIKACJE TECHNICZNE</w:t>
      </w:r>
    </w:p>
    <w:p w:rsidR="00983C90" w:rsidRPr="00251C05" w:rsidRDefault="00983C90" w:rsidP="00983C90">
      <w:pPr>
        <w:numPr>
          <w:ilvl w:val="0"/>
          <w:numId w:val="5"/>
        </w:numPr>
        <w:tabs>
          <w:tab w:val="left" w:pos="1134"/>
        </w:tabs>
        <w:spacing w:line="240" w:lineRule="auto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>Roboty poprzedzające i związane</w:t>
      </w:r>
    </w:p>
    <w:p w:rsidR="00665608" w:rsidRDefault="00665608" w:rsidP="00665608">
      <w:pPr>
        <w:tabs>
          <w:tab w:val="left" w:pos="1134"/>
        </w:tabs>
        <w:spacing w:line="240" w:lineRule="auto"/>
        <w:ind w:left="2062"/>
        <w:rPr>
          <w:sz w:val="32"/>
          <w:szCs w:val="32"/>
        </w:rPr>
      </w:pPr>
      <w:r>
        <w:rPr>
          <w:sz w:val="32"/>
          <w:szCs w:val="32"/>
        </w:rPr>
        <w:t>- wydzielenie terenu prowadzenia robót, zabezpieczenie dróg komunikacyjnych                                                                       – zorganizowanie zaplecza na potrzeby socjalne pracowników oraz składowania niezbędnych materiałów                        – ustalenie harmonogramu prowadzenia robót w uzgodnieniu z zarządcami obiektów z uwagi na prowadzenie robót w czynnych obiektach                                                        – przygotowanie i zabezpieczenie kontenerów do gromadzenia materiałów z rozbiórki                                                                                – wywieszenie tablic informacyjnych o prowadzonych robotach i zakazie wstępu na teren budowy przez osoby trzecie                                                                                                                            - wywóz i utylizacja materiałów pochodzących z rozbiórki</w:t>
      </w:r>
    </w:p>
    <w:p w:rsidR="00665608" w:rsidRDefault="00665608" w:rsidP="00665608">
      <w:pPr>
        <w:tabs>
          <w:tab w:val="left" w:pos="1134"/>
        </w:tabs>
        <w:spacing w:line="240" w:lineRule="auto"/>
        <w:ind w:left="2062"/>
        <w:rPr>
          <w:sz w:val="32"/>
          <w:szCs w:val="32"/>
        </w:rPr>
      </w:pPr>
    </w:p>
    <w:p w:rsidR="00665608" w:rsidRPr="00251C05" w:rsidRDefault="00665608" w:rsidP="00665608">
      <w:pPr>
        <w:numPr>
          <w:ilvl w:val="0"/>
          <w:numId w:val="5"/>
        </w:numPr>
        <w:tabs>
          <w:tab w:val="left" w:pos="1134"/>
        </w:tabs>
        <w:spacing w:line="240" w:lineRule="auto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 xml:space="preserve">Warunki bezpieczeństwa pracy </w:t>
      </w:r>
    </w:p>
    <w:p w:rsidR="00665608" w:rsidRDefault="00665608" w:rsidP="00665608">
      <w:pPr>
        <w:tabs>
          <w:tab w:val="left" w:pos="1134"/>
        </w:tabs>
        <w:spacing w:line="240" w:lineRule="auto"/>
        <w:ind w:left="1702"/>
        <w:rPr>
          <w:sz w:val="32"/>
          <w:szCs w:val="32"/>
        </w:rPr>
      </w:pPr>
    </w:p>
    <w:p w:rsidR="00665608" w:rsidRDefault="00CA3DAC" w:rsidP="00665608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Prace należy prowadzić zgodnie z zasadami bezpieczeństwa i higieny pracy pod ścisłym nadzorem osób uprawnionych </w:t>
      </w:r>
      <w:r w:rsidR="00EF4100">
        <w:rPr>
          <w:sz w:val="32"/>
          <w:szCs w:val="32"/>
        </w:rPr>
        <w:t>do kierowania robotami. Pracownicy wykonawcy muszą zostać przeszkoleni  przez kierownika robót w zakresie prowadzonych robót. Wykonawca musi zatrudnić specjalistów  o odpowiednich kwalifikacjach zawodowych.</w:t>
      </w:r>
    </w:p>
    <w:p w:rsidR="00EF4100" w:rsidRPr="00251C05" w:rsidRDefault="00665608" w:rsidP="00665608">
      <w:pPr>
        <w:tabs>
          <w:tab w:val="left" w:pos="1134"/>
        </w:tabs>
        <w:spacing w:line="240" w:lineRule="auto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 xml:space="preserve">  3. </w:t>
      </w:r>
      <w:r w:rsidR="00EF4100" w:rsidRPr="00251C05">
        <w:rPr>
          <w:b/>
          <w:sz w:val="32"/>
          <w:szCs w:val="32"/>
        </w:rPr>
        <w:t xml:space="preserve">Sprzęt </w:t>
      </w:r>
    </w:p>
    <w:p w:rsidR="00EF4100" w:rsidRDefault="00EF4100" w:rsidP="00EF4100">
      <w:pPr>
        <w:tabs>
          <w:tab w:val="left" w:pos="1134"/>
        </w:tabs>
        <w:spacing w:line="240" w:lineRule="auto"/>
        <w:ind w:left="1788"/>
        <w:rPr>
          <w:sz w:val="32"/>
          <w:szCs w:val="32"/>
        </w:rPr>
      </w:pPr>
      <w:r>
        <w:rPr>
          <w:sz w:val="32"/>
          <w:szCs w:val="32"/>
        </w:rPr>
        <w:t>Rodzaj sprzętu używanego do robót pozostawia się do wyboru przez wykonawcę .</w:t>
      </w:r>
    </w:p>
    <w:p w:rsidR="00436096" w:rsidRDefault="00436096" w:rsidP="00EF4100">
      <w:pPr>
        <w:tabs>
          <w:tab w:val="left" w:pos="1134"/>
        </w:tabs>
        <w:spacing w:line="240" w:lineRule="auto"/>
        <w:ind w:left="1788"/>
        <w:rPr>
          <w:sz w:val="32"/>
          <w:szCs w:val="32"/>
        </w:rPr>
      </w:pPr>
    </w:p>
    <w:p w:rsidR="00436096" w:rsidRDefault="00436096" w:rsidP="00EF4100">
      <w:pPr>
        <w:tabs>
          <w:tab w:val="left" w:pos="1134"/>
        </w:tabs>
        <w:spacing w:line="240" w:lineRule="auto"/>
        <w:ind w:left="1788"/>
        <w:rPr>
          <w:sz w:val="32"/>
          <w:szCs w:val="32"/>
        </w:rPr>
      </w:pPr>
    </w:p>
    <w:p w:rsidR="00465F3A" w:rsidRPr="00251C05" w:rsidRDefault="00665608" w:rsidP="00665608">
      <w:pPr>
        <w:numPr>
          <w:ilvl w:val="0"/>
          <w:numId w:val="7"/>
        </w:numPr>
        <w:tabs>
          <w:tab w:val="left" w:pos="1134"/>
        </w:tabs>
        <w:spacing w:line="240" w:lineRule="auto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lastRenderedPageBreak/>
        <w:t xml:space="preserve">Transport i magazynowanie materiałów         </w:t>
      </w:r>
    </w:p>
    <w:p w:rsidR="00665608" w:rsidRDefault="00665608" w:rsidP="00465F3A">
      <w:pPr>
        <w:tabs>
          <w:tab w:val="left" w:pos="1134"/>
        </w:tabs>
        <w:spacing w:line="240" w:lineRule="auto"/>
        <w:ind w:left="2062"/>
        <w:rPr>
          <w:sz w:val="32"/>
          <w:szCs w:val="32"/>
        </w:rPr>
      </w:pPr>
      <w:r w:rsidRPr="00665608">
        <w:rPr>
          <w:sz w:val="32"/>
          <w:szCs w:val="32"/>
        </w:rPr>
        <w:t>Wykonawca jest zobowiązany</w:t>
      </w:r>
      <w:r>
        <w:rPr>
          <w:sz w:val="32"/>
          <w:szCs w:val="32"/>
        </w:rPr>
        <w:t xml:space="preserve"> jest zobowiązany do dostarczania na teren budowy materiałów w ilościach pozwalających na zachowanie ciągłości </w:t>
      </w:r>
      <w:r w:rsidR="00465F3A">
        <w:rPr>
          <w:sz w:val="32"/>
          <w:szCs w:val="32"/>
        </w:rPr>
        <w:t>prowadzenia robót</w:t>
      </w:r>
    </w:p>
    <w:p w:rsidR="00251C05" w:rsidRPr="00436096" w:rsidRDefault="00465F3A" w:rsidP="00436096">
      <w:pPr>
        <w:numPr>
          <w:ilvl w:val="0"/>
          <w:numId w:val="7"/>
        </w:numPr>
        <w:tabs>
          <w:tab w:val="left" w:pos="1134"/>
        </w:tabs>
        <w:spacing w:line="240" w:lineRule="auto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 xml:space="preserve">Wymagania szczególne </w:t>
      </w:r>
    </w:p>
    <w:p w:rsidR="00251C05" w:rsidRDefault="00251C05" w:rsidP="00465F3A">
      <w:pPr>
        <w:tabs>
          <w:tab w:val="left" w:pos="1134"/>
        </w:tabs>
        <w:spacing w:line="240" w:lineRule="auto"/>
        <w:ind w:left="1702"/>
        <w:rPr>
          <w:sz w:val="32"/>
          <w:szCs w:val="32"/>
        </w:rPr>
      </w:pPr>
    </w:p>
    <w:p w:rsidR="00251C05" w:rsidRDefault="00251C05" w:rsidP="00465F3A">
      <w:pPr>
        <w:tabs>
          <w:tab w:val="left" w:pos="1134"/>
        </w:tabs>
        <w:spacing w:line="240" w:lineRule="auto"/>
        <w:ind w:left="1702"/>
        <w:rPr>
          <w:sz w:val="32"/>
          <w:szCs w:val="32"/>
        </w:rPr>
      </w:pPr>
    </w:p>
    <w:p w:rsidR="00465F3A" w:rsidRPr="00251C05" w:rsidRDefault="00465F3A" w:rsidP="00465F3A">
      <w:pPr>
        <w:tabs>
          <w:tab w:val="left" w:pos="1134"/>
        </w:tabs>
        <w:spacing w:line="240" w:lineRule="auto"/>
        <w:ind w:left="1702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 xml:space="preserve"> Roboty budo</w:t>
      </w:r>
      <w:r w:rsidR="00B01B6F">
        <w:rPr>
          <w:b/>
          <w:sz w:val="32"/>
          <w:szCs w:val="32"/>
        </w:rPr>
        <w:t>wla</w:t>
      </w:r>
      <w:r w:rsidR="00420218">
        <w:rPr>
          <w:b/>
          <w:sz w:val="32"/>
          <w:szCs w:val="32"/>
        </w:rPr>
        <w:t xml:space="preserve">ne. Wykonanie robót betonowych , murarskich </w:t>
      </w:r>
      <w:r w:rsidR="00B86DBB">
        <w:rPr>
          <w:b/>
          <w:sz w:val="32"/>
          <w:szCs w:val="32"/>
        </w:rPr>
        <w:t>, tynkarskich cokołu oraz montaż</w:t>
      </w:r>
      <w:r w:rsidR="005D2CCF">
        <w:rPr>
          <w:b/>
          <w:sz w:val="32"/>
          <w:szCs w:val="32"/>
        </w:rPr>
        <w:t>u</w:t>
      </w:r>
      <w:r w:rsidR="00B86DBB">
        <w:rPr>
          <w:b/>
          <w:sz w:val="32"/>
          <w:szCs w:val="32"/>
        </w:rPr>
        <w:t xml:space="preserve"> siedzisk drewnianych na cokole.</w:t>
      </w:r>
    </w:p>
    <w:p w:rsidR="00465F3A" w:rsidRPr="00251C05" w:rsidRDefault="00465F3A" w:rsidP="00465F3A">
      <w:pPr>
        <w:numPr>
          <w:ilvl w:val="0"/>
          <w:numId w:val="8"/>
        </w:numPr>
        <w:tabs>
          <w:tab w:val="left" w:pos="1134"/>
        </w:tabs>
        <w:spacing w:line="240" w:lineRule="auto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 xml:space="preserve">ST 1 </w:t>
      </w:r>
      <w:r w:rsidR="005D1D7A">
        <w:rPr>
          <w:b/>
          <w:sz w:val="32"/>
          <w:szCs w:val="32"/>
        </w:rPr>
        <w:t>Wykonani</w:t>
      </w:r>
      <w:r w:rsidR="00B86DBB">
        <w:rPr>
          <w:b/>
          <w:sz w:val="32"/>
          <w:szCs w:val="32"/>
        </w:rPr>
        <w:t>e cokołu</w:t>
      </w:r>
      <w:r w:rsidR="00436096">
        <w:rPr>
          <w:b/>
          <w:sz w:val="32"/>
          <w:szCs w:val="32"/>
        </w:rPr>
        <w:t xml:space="preserve"> z bloczków wapienno-piaskowych.</w:t>
      </w:r>
    </w:p>
    <w:p w:rsidR="00465F3A" w:rsidRDefault="00465F3A" w:rsidP="001D5DD9">
      <w:pPr>
        <w:tabs>
          <w:tab w:val="left" w:pos="1134"/>
        </w:tabs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Przedmiotem niniejszej ST są wymagania dotyczące </w:t>
      </w:r>
      <w:r w:rsidR="00B01B6F">
        <w:rPr>
          <w:sz w:val="32"/>
          <w:szCs w:val="32"/>
        </w:rPr>
        <w:t>wykonani</w:t>
      </w:r>
      <w:r w:rsidR="00B86DBB">
        <w:rPr>
          <w:sz w:val="32"/>
          <w:szCs w:val="32"/>
        </w:rPr>
        <w:t>a cokołu</w:t>
      </w:r>
      <w:r w:rsidR="009653ED">
        <w:rPr>
          <w:sz w:val="32"/>
          <w:szCs w:val="32"/>
        </w:rPr>
        <w:t xml:space="preserve"> z bloczków wapienno-piaskowych</w:t>
      </w:r>
      <w:r w:rsidR="00B86DBB">
        <w:rPr>
          <w:sz w:val="32"/>
          <w:szCs w:val="32"/>
        </w:rPr>
        <w:t>.</w:t>
      </w:r>
    </w:p>
    <w:p w:rsidR="001D5DD9" w:rsidRPr="00251C05" w:rsidRDefault="001D5DD9" w:rsidP="001D5DD9">
      <w:pPr>
        <w:numPr>
          <w:ilvl w:val="1"/>
          <w:numId w:val="8"/>
        </w:numPr>
        <w:tabs>
          <w:tab w:val="left" w:pos="1134"/>
        </w:tabs>
        <w:spacing w:line="240" w:lineRule="auto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 xml:space="preserve">Wymagania ogólne </w:t>
      </w:r>
    </w:p>
    <w:p w:rsidR="001D5DD9" w:rsidRDefault="001D5DD9" w:rsidP="001D5DD9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Wykonawca robót jest odpowiedzialny za jakość ich wykonania oraz zgodność z ST i poleceniami inspektora nadzoru</w:t>
      </w:r>
    </w:p>
    <w:p w:rsidR="001D5DD9" w:rsidRPr="00251C05" w:rsidRDefault="00421C76" w:rsidP="001D5DD9">
      <w:pPr>
        <w:numPr>
          <w:ilvl w:val="1"/>
          <w:numId w:val="8"/>
        </w:numPr>
        <w:tabs>
          <w:tab w:val="left" w:pos="1134"/>
        </w:tabs>
        <w:spacing w:line="240" w:lineRule="auto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>Materiały</w:t>
      </w:r>
    </w:p>
    <w:p w:rsidR="00421C76" w:rsidRDefault="00421C76" w:rsidP="00421C76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Materiały stosowan</w:t>
      </w:r>
      <w:r w:rsidR="00B86DBB">
        <w:rPr>
          <w:sz w:val="32"/>
          <w:szCs w:val="32"/>
        </w:rPr>
        <w:t>e do wykonania cokołu</w:t>
      </w:r>
      <w:r w:rsidR="0081593E">
        <w:rPr>
          <w:sz w:val="32"/>
          <w:szCs w:val="32"/>
        </w:rPr>
        <w:t xml:space="preserve"> </w:t>
      </w:r>
      <w:r>
        <w:rPr>
          <w:sz w:val="32"/>
          <w:szCs w:val="32"/>
        </w:rPr>
        <w:t>powinny mieć :</w:t>
      </w:r>
    </w:p>
    <w:p w:rsidR="00421C76" w:rsidRDefault="00421C76" w:rsidP="00421C76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-Aprobaty Techniczne lub</w:t>
      </w:r>
      <w:r w:rsidR="007C08E3">
        <w:rPr>
          <w:sz w:val="32"/>
          <w:szCs w:val="32"/>
        </w:rPr>
        <w:t xml:space="preserve"> być produkowane zgodnie z obowiązującymi normami</w:t>
      </w:r>
    </w:p>
    <w:p w:rsidR="007C08E3" w:rsidRDefault="007C08E3" w:rsidP="00421C76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- Certyfikat lub deklarację zgodności z Aprobatą Techniczną lub PN</w:t>
      </w:r>
    </w:p>
    <w:p w:rsidR="007C08E3" w:rsidRDefault="007C08E3" w:rsidP="00421C76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- Certyfikat na znak bezpieczeństwa</w:t>
      </w:r>
    </w:p>
    <w:p w:rsidR="007C08E3" w:rsidRDefault="007C08E3" w:rsidP="00421C76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-certyfikat zgodności z normą europejską wprowadz</w:t>
      </w:r>
      <w:r w:rsidR="00A965EC">
        <w:rPr>
          <w:sz w:val="32"/>
          <w:szCs w:val="32"/>
        </w:rPr>
        <w:t xml:space="preserve">oną do zbioru norm polskich </w:t>
      </w:r>
    </w:p>
    <w:p w:rsidR="00F21F57" w:rsidRDefault="00A965EC" w:rsidP="00421C76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lastRenderedPageBreak/>
        <w:t>-Wykonawca obowiązany jest posiadać na budowie dokumentacje składowan</w:t>
      </w:r>
      <w:r w:rsidR="00B82FF2">
        <w:rPr>
          <w:sz w:val="32"/>
          <w:szCs w:val="32"/>
        </w:rPr>
        <w:t>ych na budowie materiałów przez</w:t>
      </w:r>
      <w:r w:rsidR="0081593E">
        <w:rPr>
          <w:sz w:val="32"/>
          <w:szCs w:val="32"/>
        </w:rPr>
        <w:t>na</w:t>
      </w:r>
      <w:r w:rsidR="00B86DBB">
        <w:rPr>
          <w:sz w:val="32"/>
          <w:szCs w:val="32"/>
        </w:rPr>
        <w:t xml:space="preserve">czonych do wykonania cokołu z bloczków </w:t>
      </w:r>
      <w:r w:rsidR="009653ED">
        <w:rPr>
          <w:sz w:val="32"/>
          <w:szCs w:val="32"/>
        </w:rPr>
        <w:t>wapienno-piaskowych</w:t>
      </w:r>
      <w:r w:rsidR="00B82FF2">
        <w:rPr>
          <w:sz w:val="32"/>
          <w:szCs w:val="32"/>
        </w:rPr>
        <w:t>.</w:t>
      </w:r>
    </w:p>
    <w:p w:rsidR="00B82FF2" w:rsidRPr="00F21F57" w:rsidRDefault="00B82FF2" w:rsidP="00F21F57">
      <w:pPr>
        <w:tabs>
          <w:tab w:val="left" w:pos="1134"/>
        </w:tabs>
        <w:spacing w:line="240" w:lineRule="auto"/>
        <w:ind w:left="708"/>
        <w:rPr>
          <w:sz w:val="32"/>
          <w:szCs w:val="32"/>
        </w:rPr>
      </w:pPr>
      <w:r w:rsidRPr="00251C05">
        <w:rPr>
          <w:b/>
          <w:sz w:val="32"/>
          <w:szCs w:val="32"/>
        </w:rPr>
        <w:t>1.3 Wykonanie robót</w:t>
      </w:r>
      <w:r w:rsidR="00B16A5D">
        <w:rPr>
          <w:sz w:val="32"/>
          <w:szCs w:val="32"/>
        </w:rPr>
        <w:t xml:space="preserve"> </w:t>
      </w:r>
    </w:p>
    <w:p w:rsidR="00B16A5D" w:rsidRDefault="00B16A5D" w:rsidP="00421C76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Na przygotowanej powierz</w:t>
      </w:r>
      <w:r w:rsidR="00B86DBB">
        <w:rPr>
          <w:sz w:val="32"/>
          <w:szCs w:val="32"/>
        </w:rPr>
        <w:t>chni fundamentowej należy pomurować cok</w:t>
      </w:r>
      <w:r w:rsidR="00436096">
        <w:rPr>
          <w:sz w:val="32"/>
          <w:szCs w:val="32"/>
        </w:rPr>
        <w:t>ół z bloczków wapienno-piaskowych.</w:t>
      </w:r>
    </w:p>
    <w:p w:rsidR="00F21F57" w:rsidRDefault="00436096" w:rsidP="00421C76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Następnie nałożyć tynk cienkowarstwowy na podłożu z masy tynkarskiej .</w:t>
      </w:r>
    </w:p>
    <w:p w:rsidR="00436096" w:rsidRDefault="00436096" w:rsidP="00421C76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Zamocować siedziska z desek dębowych</w:t>
      </w:r>
    </w:p>
    <w:p w:rsidR="004E0411" w:rsidRDefault="0041201B" w:rsidP="0041201B">
      <w:pPr>
        <w:tabs>
          <w:tab w:val="left" w:pos="1134"/>
        </w:tabs>
        <w:spacing w:line="240" w:lineRule="auto"/>
        <w:ind w:left="720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>1.4.</w:t>
      </w:r>
      <w:r w:rsidR="004E0411" w:rsidRPr="00251C05">
        <w:rPr>
          <w:b/>
          <w:sz w:val="32"/>
          <w:szCs w:val="32"/>
        </w:rPr>
        <w:t>Szczegółowy zakres robót:</w:t>
      </w:r>
    </w:p>
    <w:p w:rsidR="009653ED" w:rsidRDefault="009653ED" w:rsidP="00436096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rozbiórka starego zmurszałego cokołu betonowego </w:t>
      </w:r>
    </w:p>
    <w:p w:rsidR="009653ED" w:rsidRDefault="009653ED" w:rsidP="00436096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wykop pod betonowy fundament nowego cokołu</w:t>
      </w:r>
    </w:p>
    <w:p w:rsidR="009653ED" w:rsidRDefault="009653ED" w:rsidP="00436096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ułożenie warstwy odsączającej z piasku w wykopie </w:t>
      </w:r>
    </w:p>
    <w:p w:rsidR="009653ED" w:rsidRDefault="009653ED" w:rsidP="00436096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wykonanie ław fundamentowych cokołu</w:t>
      </w:r>
    </w:p>
    <w:p w:rsidR="009653ED" w:rsidRDefault="009653ED" w:rsidP="00436096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położenie izolacji poziomej z papy</w:t>
      </w:r>
    </w:p>
    <w:p w:rsidR="009653ED" w:rsidRDefault="009653ED" w:rsidP="00436096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pomurowanie nowego cokołu z bloczków wapienno-piaskowych            </w:t>
      </w:r>
    </w:p>
    <w:p w:rsidR="009653ED" w:rsidRDefault="009653ED" w:rsidP="00436096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na fundamencie betonowym</w:t>
      </w:r>
    </w:p>
    <w:p w:rsidR="009653ED" w:rsidRDefault="009653ED" w:rsidP="00436096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położenie podkładowej masy tynkarskiej ścian cokołu</w:t>
      </w:r>
    </w:p>
    <w:p w:rsidR="009653ED" w:rsidRDefault="009653ED" w:rsidP="00436096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wykonanie  warstwy cienkościennej tynku 3mm ze wzmocnieniem</w:t>
      </w:r>
    </w:p>
    <w:p w:rsidR="009653ED" w:rsidRDefault="009653ED" w:rsidP="00436096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krawędzi cokołu kątownikiem</w:t>
      </w:r>
    </w:p>
    <w:p w:rsidR="009653ED" w:rsidRDefault="009653ED" w:rsidP="00436096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montaż siedzisk z listew dębowych</w:t>
      </w:r>
    </w:p>
    <w:p w:rsidR="009653ED" w:rsidRPr="00140968" w:rsidRDefault="009653ED" w:rsidP="00436096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rozplantowanie ziemi przy cokole</w:t>
      </w:r>
    </w:p>
    <w:p w:rsidR="005D1D7A" w:rsidRPr="00436096" w:rsidRDefault="009653ED" w:rsidP="00436096">
      <w:pPr>
        <w:tabs>
          <w:tab w:val="left" w:pos="1134"/>
        </w:tabs>
        <w:spacing w:line="240" w:lineRule="auto"/>
      </w:pPr>
      <w:r>
        <w:rPr>
          <w:sz w:val="32"/>
          <w:szCs w:val="32"/>
        </w:rPr>
        <w:t>- wywóz rozebranych elementów cokołu i ich utylizacja</w:t>
      </w:r>
    </w:p>
    <w:p w:rsidR="001073BB" w:rsidRDefault="001073BB" w:rsidP="004E0411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</w:p>
    <w:p w:rsidR="00B16A5D" w:rsidRDefault="00B16A5D" w:rsidP="004E0411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</w:p>
    <w:p w:rsidR="00635EFF" w:rsidRPr="00251C05" w:rsidRDefault="0041201B" w:rsidP="0041201B">
      <w:pPr>
        <w:tabs>
          <w:tab w:val="left" w:pos="1134"/>
        </w:tabs>
        <w:spacing w:line="240" w:lineRule="auto"/>
        <w:ind w:left="720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>1.5.</w:t>
      </w:r>
      <w:r w:rsidR="00D316E3" w:rsidRPr="00251C05">
        <w:rPr>
          <w:b/>
          <w:sz w:val="32"/>
          <w:szCs w:val="32"/>
        </w:rPr>
        <w:t xml:space="preserve">Kontrola jakości robót </w:t>
      </w:r>
    </w:p>
    <w:p w:rsidR="00635EFF" w:rsidRDefault="00635EFF" w:rsidP="00635EFF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Kontrola p</w:t>
      </w:r>
      <w:r w:rsidR="005D1D7A">
        <w:rPr>
          <w:sz w:val="32"/>
          <w:szCs w:val="32"/>
        </w:rPr>
        <w:t xml:space="preserve">olega na sprawdzeniu prawidłowego wykonania </w:t>
      </w:r>
      <w:r>
        <w:rPr>
          <w:sz w:val="32"/>
          <w:szCs w:val="32"/>
        </w:rPr>
        <w:t xml:space="preserve"> podłoża</w:t>
      </w:r>
      <w:r w:rsidR="005D1D7A">
        <w:rPr>
          <w:sz w:val="32"/>
          <w:szCs w:val="32"/>
        </w:rPr>
        <w:t xml:space="preserve"> </w:t>
      </w:r>
      <w:r w:rsidR="00F21F57">
        <w:rPr>
          <w:sz w:val="32"/>
          <w:szCs w:val="32"/>
        </w:rPr>
        <w:t>fundamentowego cokół murowany , otynkowany .</w:t>
      </w:r>
    </w:p>
    <w:p w:rsidR="00F21F57" w:rsidRDefault="00F21F57" w:rsidP="00635EFF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Montaż siedzisk drewnianych na wykonanym cokole</w:t>
      </w:r>
    </w:p>
    <w:p w:rsidR="00E155B5" w:rsidRPr="00251C05" w:rsidRDefault="0041201B" w:rsidP="0041201B">
      <w:pPr>
        <w:numPr>
          <w:ilvl w:val="1"/>
          <w:numId w:val="9"/>
        </w:numPr>
        <w:tabs>
          <w:tab w:val="left" w:pos="1134"/>
        </w:tabs>
        <w:spacing w:line="240" w:lineRule="auto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>Obmia</w:t>
      </w:r>
      <w:r w:rsidR="00635EFF" w:rsidRPr="00251C05">
        <w:rPr>
          <w:b/>
          <w:sz w:val="32"/>
          <w:szCs w:val="32"/>
        </w:rPr>
        <w:t xml:space="preserve">r robót </w:t>
      </w:r>
    </w:p>
    <w:p w:rsidR="0041201B" w:rsidRDefault="00635EFF" w:rsidP="0041201B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Jednostkami obmiarowymi</w:t>
      </w:r>
      <w:r w:rsidR="0041201B">
        <w:rPr>
          <w:sz w:val="32"/>
          <w:szCs w:val="32"/>
        </w:rPr>
        <w:t xml:space="preserve"> są jednostki przyjęte dla poszczególnych robót w kosztorysie ofertowym.</w:t>
      </w:r>
    </w:p>
    <w:p w:rsidR="0041201B" w:rsidRPr="00251C05" w:rsidRDefault="0041201B" w:rsidP="0041201B">
      <w:pPr>
        <w:tabs>
          <w:tab w:val="left" w:pos="1134"/>
        </w:tabs>
        <w:spacing w:line="240" w:lineRule="auto"/>
        <w:ind w:left="1440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 xml:space="preserve">1.6. Odbiór robót </w:t>
      </w:r>
    </w:p>
    <w:p w:rsidR="004C28D5" w:rsidRDefault="004C28D5" w:rsidP="0041201B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Ogólne zasady odbioru podano w części ogólnej ST pkt 7</w:t>
      </w:r>
    </w:p>
    <w:p w:rsidR="004C28D5" w:rsidRDefault="004C28D5" w:rsidP="0041201B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</w:p>
    <w:p w:rsidR="009C2DC8" w:rsidRPr="00251C05" w:rsidRDefault="009C2DC8" w:rsidP="009C2DC8">
      <w:pPr>
        <w:tabs>
          <w:tab w:val="left" w:pos="1134"/>
        </w:tabs>
        <w:spacing w:line="240" w:lineRule="auto"/>
        <w:rPr>
          <w:b/>
          <w:sz w:val="32"/>
          <w:szCs w:val="32"/>
        </w:rPr>
      </w:pPr>
      <w:r w:rsidRPr="00251C05">
        <w:rPr>
          <w:b/>
          <w:sz w:val="32"/>
          <w:szCs w:val="32"/>
        </w:rPr>
        <w:t>3. Przepisy i dokumenty związane</w:t>
      </w:r>
    </w:p>
    <w:p w:rsidR="009C2DC8" w:rsidRDefault="009C2DC8" w:rsidP="009C2DC8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Obowiązujące w Polsce przepisy prawne, wymienione w ogólnej specyfikacji technicznej.</w:t>
      </w:r>
    </w:p>
    <w:p w:rsidR="009C2DC8" w:rsidRDefault="009C2DC8" w:rsidP="009C2DC8">
      <w:pPr>
        <w:tabs>
          <w:tab w:val="left" w:pos="1134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Obowiązujące w Polsce normy i normatywy w tym warunki techniczne wykonania robót</w:t>
      </w:r>
    </w:p>
    <w:p w:rsidR="009C2DC8" w:rsidRDefault="009C2DC8" w:rsidP="001F0C1F">
      <w:pPr>
        <w:tabs>
          <w:tab w:val="left" w:pos="1134"/>
        </w:tabs>
        <w:spacing w:line="240" w:lineRule="auto"/>
        <w:ind w:left="2422"/>
        <w:rPr>
          <w:sz w:val="32"/>
          <w:szCs w:val="32"/>
        </w:rPr>
      </w:pPr>
    </w:p>
    <w:p w:rsidR="009C2DC8" w:rsidRPr="001F0C1F" w:rsidRDefault="009C2DC8" w:rsidP="009C2DC8">
      <w:pPr>
        <w:tabs>
          <w:tab w:val="left" w:pos="1134"/>
        </w:tabs>
        <w:spacing w:line="240" w:lineRule="auto"/>
        <w:rPr>
          <w:sz w:val="32"/>
          <w:szCs w:val="32"/>
        </w:rPr>
      </w:pPr>
    </w:p>
    <w:p w:rsidR="0041201B" w:rsidRDefault="0041201B" w:rsidP="0041201B">
      <w:pPr>
        <w:tabs>
          <w:tab w:val="left" w:pos="1134"/>
        </w:tabs>
        <w:spacing w:line="240" w:lineRule="auto"/>
        <w:ind w:left="1440"/>
        <w:rPr>
          <w:sz w:val="32"/>
          <w:szCs w:val="32"/>
        </w:rPr>
      </w:pPr>
    </w:p>
    <w:p w:rsidR="00A42E2E" w:rsidRDefault="00A42E2E">
      <w:pPr>
        <w:tabs>
          <w:tab w:val="left" w:pos="1134"/>
        </w:tabs>
        <w:spacing w:line="240" w:lineRule="auto"/>
        <w:ind w:left="1788"/>
        <w:rPr>
          <w:sz w:val="32"/>
          <w:szCs w:val="32"/>
        </w:rPr>
      </w:pPr>
    </w:p>
    <w:p w:rsidR="00A42E2E" w:rsidRDefault="00A42E2E">
      <w:pPr>
        <w:tabs>
          <w:tab w:val="left" w:pos="1134"/>
        </w:tabs>
        <w:spacing w:line="240" w:lineRule="auto"/>
        <w:rPr>
          <w:sz w:val="32"/>
          <w:szCs w:val="32"/>
        </w:rPr>
      </w:pPr>
    </w:p>
    <w:p w:rsidR="00A42E2E" w:rsidRDefault="00A42E2E" w:rsidP="00665608">
      <w:pPr>
        <w:tabs>
          <w:tab w:val="left" w:pos="567"/>
        </w:tabs>
      </w:pPr>
    </w:p>
    <w:sectPr w:rsidR="00A42E2E" w:rsidSect="004034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261" w:right="1134" w:bottom="797" w:left="1134" w:header="567" w:footer="2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E5" w:rsidRDefault="006913E5">
      <w:pPr>
        <w:spacing w:after="0" w:line="240" w:lineRule="auto"/>
      </w:pPr>
      <w:r>
        <w:separator/>
      </w:r>
    </w:p>
  </w:endnote>
  <w:endnote w:type="continuationSeparator" w:id="1">
    <w:p w:rsidR="006913E5" w:rsidRDefault="0069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gistral Medium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2E" w:rsidRDefault="00A42E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2E" w:rsidRDefault="00A42E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E5" w:rsidRDefault="006913E5">
      <w:pPr>
        <w:spacing w:after="0" w:line="240" w:lineRule="auto"/>
      </w:pPr>
      <w:r>
        <w:separator/>
      </w:r>
    </w:p>
  </w:footnote>
  <w:footnote w:type="continuationSeparator" w:id="1">
    <w:p w:rsidR="006913E5" w:rsidRDefault="0069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2E" w:rsidRDefault="00A42E2E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2E" w:rsidRDefault="008C3B9F">
    <w:pPr>
      <w:pStyle w:val="Nagwek"/>
      <w:spacing w:before="1240" w:after="0" w:line="240" w:lineRule="auto"/>
      <w:rPr>
        <w:rFonts w:ascii="Arial" w:hAnsi="Arial" w:cs="Arial"/>
      </w:rPr>
    </w:pPr>
    <w:r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79375</wp:posOffset>
          </wp:positionH>
          <wp:positionV relativeFrom="paragraph">
            <wp:posOffset>-43180</wp:posOffset>
          </wp:positionV>
          <wp:extent cx="5843905" cy="113030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20" t="-55" r="-20" b="-55"/>
                  <a:stretch>
                    <a:fillRect/>
                  </a:stretch>
                </pic:blipFill>
                <pic:spPr bwMode="auto">
                  <a:xfrm>
                    <a:off x="0" y="0"/>
                    <a:ext cx="5843905" cy="1130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23072F" w:rsidRPr="002307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122" type="#_x0000_t202" style="position:absolute;margin-left:251.55pt;margin-top:95.4pt;width:275.2pt;height:22.45pt;z-index:25165772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" stroked="f">
          <v:textbox inset="7.25pt,3.65pt,7.25pt,3.65pt">
            <w:txbxContent>
              <w:p w:rsidR="00A42E2E" w:rsidRDefault="00A42E2E">
                <w:r>
                  <w:rPr>
                    <w:rFonts w:ascii="Magistral Medium" w:hAnsi="Magistral Medium" w:cs="Magistral Medium"/>
                    <w:sz w:val="21"/>
                    <w:szCs w:val="21"/>
                  </w:rPr>
                  <w:t>Zarząd Komunalnych Zasobów Lokalowych sp. z o.o.</w:t>
                </w:r>
              </w:p>
            </w:txbxContent>
          </v:textbox>
        </v:shape>
      </w:pict>
    </w:r>
    <w:r w:rsidR="0023072F" w:rsidRPr="0023072F">
      <w:rPr>
        <w:noProof/>
      </w:rPr>
      <w:pict>
        <v:shape id="Text Box 3" o:spid="_x0000_s5121" type="#_x0000_t202" style="position:absolute;margin-left:.25pt;margin-top:179.8pt;width:229.5pt;height:139.45pt;z-index:25165875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" stroked="f">
          <v:textbox inset="7.25pt,3.65pt,7.25pt,3.65pt">
            <w:txbxContent>
              <w:p w:rsidR="00A42E2E" w:rsidRDefault="00A42E2E">
                <w:pPr>
                  <w:rPr>
                    <w:rFonts w:ascii="Arial" w:hAnsi="Arial" w:cs="Arial"/>
                  </w:rPr>
                </w:pPr>
              </w:p>
              <w:p w:rsidR="00A42E2E" w:rsidRDefault="00A42E2E">
                <w:r>
                  <w:rPr>
                    <w:rFonts w:ascii="Magistral Medium" w:hAnsi="Magistral Medium" w:cs="Magistral Medium"/>
                    <w:color w:val="234792"/>
                    <w:sz w:val="20"/>
                    <w:szCs w:val="20"/>
                  </w:rPr>
                  <w:tab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2148" w:hanging="144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868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868" w:hanging="21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1428" w:hanging="360"/>
      </w:pPr>
      <w:rPr>
        <w:sz w:val="32"/>
        <w:szCs w:val="32"/>
      </w:rPr>
    </w:lvl>
  </w:abstractNum>
  <w:abstractNum w:abstractNumId="4">
    <w:nsid w:val="08090008"/>
    <w:multiLevelType w:val="multilevel"/>
    <w:tmpl w:val="1A6E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A1544A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28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8" w:hanging="2160"/>
      </w:pPr>
    </w:lvl>
  </w:abstractNum>
  <w:abstractNum w:abstractNumId="6">
    <w:nsid w:val="5A3E3B2F"/>
    <w:multiLevelType w:val="multilevel"/>
    <w:tmpl w:val="4132A30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7">
    <w:nsid w:val="5A7C16DA"/>
    <w:multiLevelType w:val="multilevel"/>
    <w:tmpl w:val="C8D89A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6D25261"/>
    <w:multiLevelType w:val="hybridMultilevel"/>
    <w:tmpl w:val="4F9C91FA"/>
    <w:lvl w:ilvl="0" w:tplc="DCCCFCF0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61892"/>
    <w:rsid w:val="00083B1B"/>
    <w:rsid w:val="001073BB"/>
    <w:rsid w:val="00110BC8"/>
    <w:rsid w:val="00114C0E"/>
    <w:rsid w:val="0012248C"/>
    <w:rsid w:val="0012312F"/>
    <w:rsid w:val="00140968"/>
    <w:rsid w:val="001D5DD9"/>
    <w:rsid w:val="001E251B"/>
    <w:rsid w:val="001F0C1F"/>
    <w:rsid w:val="0023072F"/>
    <w:rsid w:val="00241132"/>
    <w:rsid w:val="00251C05"/>
    <w:rsid w:val="00361892"/>
    <w:rsid w:val="00366779"/>
    <w:rsid w:val="0040344C"/>
    <w:rsid w:val="0041201B"/>
    <w:rsid w:val="00420218"/>
    <w:rsid w:val="00421C76"/>
    <w:rsid w:val="00436096"/>
    <w:rsid w:val="00465F3A"/>
    <w:rsid w:val="00481CE9"/>
    <w:rsid w:val="0049710F"/>
    <w:rsid w:val="004C28D5"/>
    <w:rsid w:val="004E0411"/>
    <w:rsid w:val="005D1D7A"/>
    <w:rsid w:val="005D2CCF"/>
    <w:rsid w:val="00613148"/>
    <w:rsid w:val="00635EFF"/>
    <w:rsid w:val="00665608"/>
    <w:rsid w:val="006913E5"/>
    <w:rsid w:val="007C08E3"/>
    <w:rsid w:val="00813BBD"/>
    <w:rsid w:val="0081593E"/>
    <w:rsid w:val="008C3B9F"/>
    <w:rsid w:val="0090250D"/>
    <w:rsid w:val="009653ED"/>
    <w:rsid w:val="00983C90"/>
    <w:rsid w:val="009C2DC8"/>
    <w:rsid w:val="009E1B91"/>
    <w:rsid w:val="00A42E2E"/>
    <w:rsid w:val="00A61C20"/>
    <w:rsid w:val="00A92F6B"/>
    <w:rsid w:val="00A965EC"/>
    <w:rsid w:val="00B01B6F"/>
    <w:rsid w:val="00B16A5D"/>
    <w:rsid w:val="00B52DED"/>
    <w:rsid w:val="00B82FF2"/>
    <w:rsid w:val="00B86DBB"/>
    <w:rsid w:val="00C21E2B"/>
    <w:rsid w:val="00C33EF4"/>
    <w:rsid w:val="00CA3DAC"/>
    <w:rsid w:val="00CC0A12"/>
    <w:rsid w:val="00CC2085"/>
    <w:rsid w:val="00D316E3"/>
    <w:rsid w:val="00D83BBE"/>
    <w:rsid w:val="00E155B5"/>
    <w:rsid w:val="00E77037"/>
    <w:rsid w:val="00EF4100"/>
    <w:rsid w:val="00F21F57"/>
    <w:rsid w:val="00FB4B09"/>
    <w:rsid w:val="00FD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4C"/>
    <w:pPr>
      <w:suppressAutoHyphens/>
      <w:autoSpaceDE w:val="0"/>
      <w:spacing w:after="200" w:line="276" w:lineRule="auto"/>
    </w:pPr>
    <w:rPr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rsid w:val="0040344C"/>
    <w:pPr>
      <w:keepNext/>
      <w:tabs>
        <w:tab w:val="num" w:pos="0"/>
      </w:tabs>
      <w:autoSpaceDE/>
      <w:spacing w:after="0" w:line="240" w:lineRule="auto"/>
      <w:outlineLvl w:val="1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0344C"/>
  </w:style>
  <w:style w:type="character" w:customStyle="1" w:styleId="WW8Num1z1">
    <w:name w:val="WW8Num1z1"/>
    <w:rsid w:val="0040344C"/>
  </w:style>
  <w:style w:type="character" w:customStyle="1" w:styleId="WW8Num1z2">
    <w:name w:val="WW8Num1z2"/>
    <w:rsid w:val="0040344C"/>
  </w:style>
  <w:style w:type="character" w:customStyle="1" w:styleId="WW8Num1z3">
    <w:name w:val="WW8Num1z3"/>
    <w:rsid w:val="0040344C"/>
  </w:style>
  <w:style w:type="character" w:customStyle="1" w:styleId="WW8Num1z4">
    <w:name w:val="WW8Num1z4"/>
    <w:rsid w:val="0040344C"/>
  </w:style>
  <w:style w:type="character" w:customStyle="1" w:styleId="WW8Num1z5">
    <w:name w:val="WW8Num1z5"/>
    <w:rsid w:val="0040344C"/>
  </w:style>
  <w:style w:type="character" w:customStyle="1" w:styleId="WW8Num1z6">
    <w:name w:val="WW8Num1z6"/>
    <w:rsid w:val="0040344C"/>
  </w:style>
  <w:style w:type="character" w:customStyle="1" w:styleId="WW8Num1z7">
    <w:name w:val="WW8Num1z7"/>
    <w:rsid w:val="0040344C"/>
  </w:style>
  <w:style w:type="character" w:customStyle="1" w:styleId="WW8Num1z8">
    <w:name w:val="WW8Num1z8"/>
    <w:rsid w:val="0040344C"/>
  </w:style>
  <w:style w:type="character" w:customStyle="1" w:styleId="WW8Num2z0">
    <w:name w:val="WW8Num2z0"/>
    <w:rsid w:val="0040344C"/>
    <w:rPr>
      <w:rFonts w:ascii="Symbol" w:hAnsi="Symbol" w:cs="Symbol"/>
    </w:rPr>
  </w:style>
  <w:style w:type="character" w:customStyle="1" w:styleId="WW8Num2z1">
    <w:name w:val="WW8Num2z1"/>
    <w:rsid w:val="0040344C"/>
  </w:style>
  <w:style w:type="character" w:customStyle="1" w:styleId="WW8Num2z2">
    <w:name w:val="WW8Num2z2"/>
    <w:rsid w:val="0040344C"/>
  </w:style>
  <w:style w:type="character" w:customStyle="1" w:styleId="WW8Num2z3">
    <w:name w:val="WW8Num2z3"/>
    <w:rsid w:val="0040344C"/>
  </w:style>
  <w:style w:type="character" w:customStyle="1" w:styleId="WW8Num2z4">
    <w:name w:val="WW8Num2z4"/>
    <w:rsid w:val="0040344C"/>
  </w:style>
  <w:style w:type="character" w:customStyle="1" w:styleId="WW8Num2z5">
    <w:name w:val="WW8Num2z5"/>
    <w:rsid w:val="0040344C"/>
  </w:style>
  <w:style w:type="character" w:customStyle="1" w:styleId="WW8Num2z6">
    <w:name w:val="WW8Num2z6"/>
    <w:rsid w:val="0040344C"/>
  </w:style>
  <w:style w:type="character" w:customStyle="1" w:styleId="WW8Num2z7">
    <w:name w:val="WW8Num2z7"/>
    <w:rsid w:val="0040344C"/>
  </w:style>
  <w:style w:type="character" w:customStyle="1" w:styleId="WW8Num2z8">
    <w:name w:val="WW8Num2z8"/>
    <w:rsid w:val="0040344C"/>
  </w:style>
  <w:style w:type="character" w:customStyle="1" w:styleId="WW8Num3z0">
    <w:name w:val="WW8Num3z0"/>
    <w:rsid w:val="0040344C"/>
  </w:style>
  <w:style w:type="character" w:customStyle="1" w:styleId="WW8Num3z1">
    <w:name w:val="WW8Num3z1"/>
    <w:rsid w:val="0040344C"/>
  </w:style>
  <w:style w:type="character" w:customStyle="1" w:styleId="WW8Num3z2">
    <w:name w:val="WW8Num3z2"/>
    <w:rsid w:val="0040344C"/>
  </w:style>
  <w:style w:type="character" w:customStyle="1" w:styleId="WW8Num3z3">
    <w:name w:val="WW8Num3z3"/>
    <w:rsid w:val="0040344C"/>
  </w:style>
  <w:style w:type="character" w:customStyle="1" w:styleId="WW8Num3z4">
    <w:name w:val="WW8Num3z4"/>
    <w:rsid w:val="0040344C"/>
  </w:style>
  <w:style w:type="character" w:customStyle="1" w:styleId="WW8Num3z5">
    <w:name w:val="WW8Num3z5"/>
    <w:rsid w:val="0040344C"/>
  </w:style>
  <w:style w:type="character" w:customStyle="1" w:styleId="WW8Num3z6">
    <w:name w:val="WW8Num3z6"/>
    <w:rsid w:val="0040344C"/>
  </w:style>
  <w:style w:type="character" w:customStyle="1" w:styleId="WW8Num3z7">
    <w:name w:val="WW8Num3z7"/>
    <w:rsid w:val="0040344C"/>
  </w:style>
  <w:style w:type="character" w:customStyle="1" w:styleId="WW8Num3z8">
    <w:name w:val="WW8Num3z8"/>
    <w:rsid w:val="0040344C"/>
  </w:style>
  <w:style w:type="character" w:customStyle="1" w:styleId="WW8Num4z0">
    <w:name w:val="WW8Num4z0"/>
    <w:rsid w:val="0040344C"/>
  </w:style>
  <w:style w:type="character" w:customStyle="1" w:styleId="WW8Num4z1">
    <w:name w:val="WW8Num4z1"/>
    <w:rsid w:val="0040344C"/>
  </w:style>
  <w:style w:type="character" w:customStyle="1" w:styleId="WW8Num4z2">
    <w:name w:val="WW8Num4z2"/>
    <w:rsid w:val="0040344C"/>
  </w:style>
  <w:style w:type="character" w:customStyle="1" w:styleId="WW8Num4z3">
    <w:name w:val="WW8Num4z3"/>
    <w:rsid w:val="0040344C"/>
  </w:style>
  <w:style w:type="character" w:customStyle="1" w:styleId="WW8Num4z4">
    <w:name w:val="WW8Num4z4"/>
    <w:rsid w:val="0040344C"/>
  </w:style>
  <w:style w:type="character" w:customStyle="1" w:styleId="WW8Num4z5">
    <w:name w:val="WW8Num4z5"/>
    <w:rsid w:val="0040344C"/>
  </w:style>
  <w:style w:type="character" w:customStyle="1" w:styleId="WW8Num4z6">
    <w:name w:val="WW8Num4z6"/>
    <w:rsid w:val="0040344C"/>
  </w:style>
  <w:style w:type="character" w:customStyle="1" w:styleId="WW8Num4z7">
    <w:name w:val="WW8Num4z7"/>
    <w:rsid w:val="0040344C"/>
  </w:style>
  <w:style w:type="character" w:customStyle="1" w:styleId="WW8Num4z8">
    <w:name w:val="WW8Num4z8"/>
    <w:rsid w:val="0040344C"/>
  </w:style>
  <w:style w:type="character" w:customStyle="1" w:styleId="WW8Num5z0">
    <w:name w:val="WW8Num5z0"/>
    <w:rsid w:val="0040344C"/>
  </w:style>
  <w:style w:type="character" w:customStyle="1" w:styleId="WW8Num5z1">
    <w:name w:val="WW8Num5z1"/>
    <w:rsid w:val="0040344C"/>
  </w:style>
  <w:style w:type="character" w:customStyle="1" w:styleId="WW8Num5z2">
    <w:name w:val="WW8Num5z2"/>
    <w:rsid w:val="0040344C"/>
  </w:style>
  <w:style w:type="character" w:customStyle="1" w:styleId="WW8Num5z3">
    <w:name w:val="WW8Num5z3"/>
    <w:rsid w:val="0040344C"/>
  </w:style>
  <w:style w:type="character" w:customStyle="1" w:styleId="WW8Num5z4">
    <w:name w:val="WW8Num5z4"/>
    <w:rsid w:val="0040344C"/>
  </w:style>
  <w:style w:type="character" w:customStyle="1" w:styleId="WW8Num5z5">
    <w:name w:val="WW8Num5z5"/>
    <w:rsid w:val="0040344C"/>
  </w:style>
  <w:style w:type="character" w:customStyle="1" w:styleId="WW8Num5z6">
    <w:name w:val="WW8Num5z6"/>
    <w:rsid w:val="0040344C"/>
  </w:style>
  <w:style w:type="character" w:customStyle="1" w:styleId="WW8Num5z7">
    <w:name w:val="WW8Num5z7"/>
    <w:rsid w:val="0040344C"/>
  </w:style>
  <w:style w:type="character" w:customStyle="1" w:styleId="WW8Num5z8">
    <w:name w:val="WW8Num5z8"/>
    <w:rsid w:val="0040344C"/>
  </w:style>
  <w:style w:type="character" w:customStyle="1" w:styleId="WW8Num6z0">
    <w:name w:val="WW8Num6z0"/>
    <w:rsid w:val="0040344C"/>
  </w:style>
  <w:style w:type="character" w:customStyle="1" w:styleId="WW8Num7z0">
    <w:name w:val="WW8Num7z0"/>
    <w:rsid w:val="0040344C"/>
  </w:style>
  <w:style w:type="character" w:customStyle="1" w:styleId="WW8Num7z1">
    <w:name w:val="WW8Num7z1"/>
    <w:rsid w:val="0040344C"/>
  </w:style>
  <w:style w:type="character" w:customStyle="1" w:styleId="WW8Num7z2">
    <w:name w:val="WW8Num7z2"/>
    <w:rsid w:val="0040344C"/>
  </w:style>
  <w:style w:type="character" w:customStyle="1" w:styleId="WW8Num7z3">
    <w:name w:val="WW8Num7z3"/>
    <w:rsid w:val="0040344C"/>
  </w:style>
  <w:style w:type="character" w:customStyle="1" w:styleId="WW8Num7z4">
    <w:name w:val="WW8Num7z4"/>
    <w:rsid w:val="0040344C"/>
  </w:style>
  <w:style w:type="character" w:customStyle="1" w:styleId="WW8Num7z5">
    <w:name w:val="WW8Num7z5"/>
    <w:rsid w:val="0040344C"/>
  </w:style>
  <w:style w:type="character" w:customStyle="1" w:styleId="WW8Num7z6">
    <w:name w:val="WW8Num7z6"/>
    <w:rsid w:val="0040344C"/>
  </w:style>
  <w:style w:type="character" w:customStyle="1" w:styleId="WW8Num7z7">
    <w:name w:val="WW8Num7z7"/>
    <w:rsid w:val="0040344C"/>
  </w:style>
  <w:style w:type="character" w:customStyle="1" w:styleId="WW8Num7z8">
    <w:name w:val="WW8Num7z8"/>
    <w:rsid w:val="0040344C"/>
  </w:style>
  <w:style w:type="character" w:customStyle="1" w:styleId="WW8Num8z0">
    <w:name w:val="WW8Num8z0"/>
    <w:rsid w:val="0040344C"/>
    <w:rPr>
      <w:sz w:val="32"/>
      <w:szCs w:val="32"/>
    </w:rPr>
  </w:style>
  <w:style w:type="character" w:customStyle="1" w:styleId="WW8Num8z1">
    <w:name w:val="WW8Num8z1"/>
    <w:rsid w:val="0040344C"/>
  </w:style>
  <w:style w:type="character" w:customStyle="1" w:styleId="WW8Num8z2">
    <w:name w:val="WW8Num8z2"/>
    <w:rsid w:val="0040344C"/>
  </w:style>
  <w:style w:type="character" w:customStyle="1" w:styleId="WW8Num8z3">
    <w:name w:val="WW8Num8z3"/>
    <w:rsid w:val="0040344C"/>
  </w:style>
  <w:style w:type="character" w:customStyle="1" w:styleId="WW8Num8z4">
    <w:name w:val="WW8Num8z4"/>
    <w:rsid w:val="0040344C"/>
  </w:style>
  <w:style w:type="character" w:customStyle="1" w:styleId="WW8Num8z5">
    <w:name w:val="WW8Num8z5"/>
    <w:rsid w:val="0040344C"/>
  </w:style>
  <w:style w:type="character" w:customStyle="1" w:styleId="WW8Num8z6">
    <w:name w:val="WW8Num8z6"/>
    <w:rsid w:val="0040344C"/>
  </w:style>
  <w:style w:type="character" w:customStyle="1" w:styleId="WW8Num8z7">
    <w:name w:val="WW8Num8z7"/>
    <w:rsid w:val="0040344C"/>
  </w:style>
  <w:style w:type="character" w:customStyle="1" w:styleId="WW8Num8z8">
    <w:name w:val="WW8Num8z8"/>
    <w:rsid w:val="0040344C"/>
  </w:style>
  <w:style w:type="character" w:customStyle="1" w:styleId="WW8Num9z0">
    <w:name w:val="WW8Num9z0"/>
    <w:rsid w:val="0040344C"/>
  </w:style>
  <w:style w:type="character" w:customStyle="1" w:styleId="WW8Num9z1">
    <w:name w:val="WW8Num9z1"/>
    <w:rsid w:val="0040344C"/>
  </w:style>
  <w:style w:type="character" w:customStyle="1" w:styleId="WW8Num9z2">
    <w:name w:val="WW8Num9z2"/>
    <w:rsid w:val="0040344C"/>
  </w:style>
  <w:style w:type="character" w:customStyle="1" w:styleId="WW8Num9z3">
    <w:name w:val="WW8Num9z3"/>
    <w:rsid w:val="0040344C"/>
  </w:style>
  <w:style w:type="character" w:customStyle="1" w:styleId="WW8Num9z4">
    <w:name w:val="WW8Num9z4"/>
    <w:rsid w:val="0040344C"/>
  </w:style>
  <w:style w:type="character" w:customStyle="1" w:styleId="WW8Num9z5">
    <w:name w:val="WW8Num9z5"/>
    <w:rsid w:val="0040344C"/>
  </w:style>
  <w:style w:type="character" w:customStyle="1" w:styleId="WW8Num9z6">
    <w:name w:val="WW8Num9z6"/>
    <w:rsid w:val="0040344C"/>
  </w:style>
  <w:style w:type="character" w:customStyle="1" w:styleId="WW8Num9z7">
    <w:name w:val="WW8Num9z7"/>
    <w:rsid w:val="0040344C"/>
  </w:style>
  <w:style w:type="character" w:customStyle="1" w:styleId="WW8Num9z8">
    <w:name w:val="WW8Num9z8"/>
    <w:rsid w:val="0040344C"/>
  </w:style>
  <w:style w:type="character" w:customStyle="1" w:styleId="WW8Num10z0">
    <w:name w:val="WW8Num10z0"/>
    <w:rsid w:val="0040344C"/>
    <w:rPr>
      <w:rFonts w:ascii="Arial" w:eastAsia="Times New Roman" w:hAnsi="Arial" w:cs="Arial"/>
    </w:rPr>
  </w:style>
  <w:style w:type="character" w:customStyle="1" w:styleId="WW8Num10z1">
    <w:name w:val="WW8Num10z1"/>
    <w:rsid w:val="0040344C"/>
  </w:style>
  <w:style w:type="character" w:customStyle="1" w:styleId="WW8Num10z2">
    <w:name w:val="WW8Num10z2"/>
    <w:rsid w:val="0040344C"/>
  </w:style>
  <w:style w:type="character" w:customStyle="1" w:styleId="WW8Num10z3">
    <w:name w:val="WW8Num10z3"/>
    <w:rsid w:val="0040344C"/>
  </w:style>
  <w:style w:type="character" w:customStyle="1" w:styleId="WW8Num10z4">
    <w:name w:val="WW8Num10z4"/>
    <w:rsid w:val="0040344C"/>
  </w:style>
  <w:style w:type="character" w:customStyle="1" w:styleId="WW8Num10z5">
    <w:name w:val="WW8Num10z5"/>
    <w:rsid w:val="0040344C"/>
  </w:style>
  <w:style w:type="character" w:customStyle="1" w:styleId="WW8Num10z6">
    <w:name w:val="WW8Num10z6"/>
    <w:rsid w:val="0040344C"/>
  </w:style>
  <w:style w:type="character" w:customStyle="1" w:styleId="WW8Num10z7">
    <w:name w:val="WW8Num10z7"/>
    <w:rsid w:val="0040344C"/>
  </w:style>
  <w:style w:type="character" w:customStyle="1" w:styleId="WW8Num10z8">
    <w:name w:val="WW8Num10z8"/>
    <w:rsid w:val="0040344C"/>
  </w:style>
  <w:style w:type="character" w:customStyle="1" w:styleId="Domylnaczcionkaakapitu1">
    <w:name w:val="Domyślna czcionka akapitu1"/>
    <w:rsid w:val="0040344C"/>
  </w:style>
  <w:style w:type="character" w:customStyle="1" w:styleId="NagwekZnak">
    <w:name w:val="Nagłówek Znak"/>
    <w:rsid w:val="0040344C"/>
    <w:rPr>
      <w:sz w:val="24"/>
      <w:szCs w:val="24"/>
      <w:lang w:val="pl-PL" w:bidi="ar-SA"/>
    </w:rPr>
  </w:style>
  <w:style w:type="character" w:customStyle="1" w:styleId="StopkaZnak">
    <w:name w:val="Stopka Znak"/>
    <w:rsid w:val="0040344C"/>
    <w:rPr>
      <w:sz w:val="24"/>
      <w:szCs w:val="24"/>
      <w:lang w:val="pl-PL" w:bidi="ar-SA"/>
    </w:rPr>
  </w:style>
  <w:style w:type="character" w:customStyle="1" w:styleId="TekstdymkaZnak">
    <w:name w:val="Tekst dymka Znak"/>
    <w:rsid w:val="0040344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0344C"/>
    <w:rPr>
      <w:rFonts w:eastAsia="Arial Unicode MS"/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40344C"/>
  </w:style>
  <w:style w:type="character" w:customStyle="1" w:styleId="Znakiprzypiswkocowych">
    <w:name w:val="Znaki przypisów końcowych"/>
    <w:rsid w:val="0040344C"/>
    <w:rPr>
      <w:vertAlign w:val="superscript"/>
    </w:rPr>
  </w:style>
  <w:style w:type="paragraph" w:customStyle="1" w:styleId="Nagwek1">
    <w:name w:val="Nagłówek1"/>
    <w:basedOn w:val="Normalny"/>
    <w:next w:val="Tekstpodstawowy"/>
    <w:rsid w:val="004034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0344C"/>
    <w:pPr>
      <w:spacing w:after="140"/>
    </w:pPr>
  </w:style>
  <w:style w:type="paragraph" w:styleId="Lista">
    <w:name w:val="List"/>
    <w:basedOn w:val="Tekstpodstawowy"/>
    <w:rsid w:val="0040344C"/>
    <w:rPr>
      <w:rFonts w:cs="Lucida Sans"/>
    </w:rPr>
  </w:style>
  <w:style w:type="paragraph" w:styleId="Legenda">
    <w:name w:val="caption"/>
    <w:basedOn w:val="Normalny"/>
    <w:qFormat/>
    <w:rsid w:val="004034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40344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rsid w:val="0040344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40344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40344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40344C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rsid w:val="004034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40344C"/>
    <w:rPr>
      <w:sz w:val="20"/>
      <w:szCs w:val="20"/>
    </w:rPr>
  </w:style>
  <w:style w:type="paragraph" w:customStyle="1" w:styleId="Zawartoramki">
    <w:name w:val="Zawartość ramki"/>
    <w:basedOn w:val="Normalny"/>
    <w:rsid w:val="0040344C"/>
  </w:style>
  <w:style w:type="character" w:styleId="Odwoanieprzypisukocowego">
    <w:name w:val="endnote reference"/>
    <w:uiPriority w:val="99"/>
    <w:semiHidden/>
    <w:unhideWhenUsed/>
    <w:rsid w:val="009C2D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cp:lastPrinted>1995-11-22T01:41:00Z</cp:lastPrinted>
  <dcterms:created xsi:type="dcterms:W3CDTF">2021-04-14T20:33:00Z</dcterms:created>
  <dcterms:modified xsi:type="dcterms:W3CDTF">2021-04-15T07:04:00Z</dcterms:modified>
</cp:coreProperties>
</file>