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0F" w:rsidRPr="00420AF9" w:rsidRDefault="0047061A" w:rsidP="00C85A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A2-88-SMED/2022</w:t>
      </w:r>
    </w:p>
    <w:p w:rsidR="00420AF9" w:rsidRPr="0047061A" w:rsidRDefault="0047061A" w:rsidP="0047061A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7061A">
        <w:rPr>
          <w:rFonts w:ascii="Arial" w:hAnsi="Arial" w:cs="Arial"/>
          <w:b/>
          <w:sz w:val="16"/>
          <w:szCs w:val="16"/>
        </w:rPr>
        <w:t>Załącznik nr 1</w:t>
      </w:r>
    </w:p>
    <w:p w:rsidR="00C85AE9" w:rsidRPr="00867021" w:rsidRDefault="00C85AE9" w:rsidP="00C85A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0AF9">
        <w:rPr>
          <w:rFonts w:ascii="Arial" w:hAnsi="Arial" w:cs="Arial"/>
          <w:b/>
          <w:sz w:val="24"/>
          <w:szCs w:val="24"/>
        </w:rPr>
        <w:t>FORMULARZ OFERTOWY</w:t>
      </w:r>
      <w:r w:rsidR="00420AF9" w:rsidRPr="00420AF9">
        <w:rPr>
          <w:rFonts w:ascii="Arial" w:hAnsi="Arial" w:cs="Arial"/>
          <w:b/>
          <w:sz w:val="24"/>
          <w:szCs w:val="24"/>
        </w:rPr>
        <w:t xml:space="preserve"> </w:t>
      </w:r>
      <w:r w:rsidR="00420AF9" w:rsidRPr="00420AF9">
        <w:rPr>
          <w:rFonts w:ascii="Arial" w:hAnsi="Arial" w:cs="Arial"/>
        </w:rPr>
        <w:t>(strona druga)</w:t>
      </w:r>
    </w:p>
    <w:p w:rsidR="00C85AE9" w:rsidRDefault="00C85AE9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horzAnchor="margin" w:tblpY="1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2552"/>
      </w:tblGrid>
      <w:tr w:rsidR="00C85AE9" w:rsidRPr="007621CB" w:rsidTr="00381EDB">
        <w:trPr>
          <w:trHeight w:val="983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381E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Wymagane minimalne parametry</w:t>
            </w: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85AE9" w:rsidRPr="007621CB" w:rsidRDefault="00C85AE9" w:rsidP="00381E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Głowica współpracująca z urządzeniami mobilnymi typu </w:t>
            </w:r>
            <w:proofErr w:type="spellStart"/>
            <w:r w:rsidRPr="007621CB">
              <w:rPr>
                <w:rFonts w:ascii="Arial" w:hAnsi="Arial" w:cs="Arial"/>
                <w:b/>
                <w:sz w:val="20"/>
                <w:szCs w:val="20"/>
              </w:rPr>
              <w:t>smartfon</w:t>
            </w:r>
            <w:proofErr w:type="spellEnd"/>
            <w:r w:rsidRPr="007621CB">
              <w:rPr>
                <w:rFonts w:ascii="Arial" w:hAnsi="Arial" w:cs="Arial"/>
                <w:b/>
                <w:sz w:val="20"/>
                <w:szCs w:val="20"/>
              </w:rPr>
              <w:t>, tablet</w:t>
            </w:r>
            <w:r w:rsidR="007F3C17">
              <w:rPr>
                <w:rFonts w:ascii="Arial" w:hAnsi="Arial" w:cs="Arial"/>
                <w:b/>
                <w:sz w:val="20"/>
                <w:szCs w:val="20"/>
              </w:rPr>
              <w:t xml:space="preserve"> – 3 kpl.</w:t>
            </w:r>
          </w:p>
        </w:tc>
        <w:tc>
          <w:tcPr>
            <w:tcW w:w="2552" w:type="dxa"/>
            <w:vAlign w:val="center"/>
          </w:tcPr>
          <w:p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85AE9" w:rsidRPr="007621CB" w:rsidTr="009B326B">
        <w:trPr>
          <w:cantSplit/>
          <w:trHeight w:hRule="exact" w:val="170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81?</w:t>
            </w:r>
            <w:r w:rsidRPr="007621CB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3</w:t>
            </w:r>
          </w:p>
        </w:tc>
      </w:tr>
      <w:tr w:rsidR="00C85AE9" w:rsidRPr="007621CB" w:rsidTr="00EB3B91">
        <w:trPr>
          <w:trHeight w:val="237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C85AE9" w:rsidRPr="007621CB" w:rsidTr="00381EDB">
        <w:trPr>
          <w:trHeight w:val="484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381E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Nazwa i typ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nazwę i typ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Kraj pochodzenia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Głowica nowej generacji, cyfrowo przetwarzająca wiązkę ultrasonograficzną bez zastosowania kryształków piezoelektrycznych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Jedna głowica emulująca obrazowanie liniowe,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convex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Phased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Array</w:t>
            </w:r>
            <w:proofErr w:type="spellEnd"/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Odporność na upadki, potwierdzona tzw. drop-test, z co najmniej 1,2 m i przeciążeniem 100G.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max 163 x 56 x 35 mm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 max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gram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C85AE9" w:rsidRPr="00867021" w:rsidRDefault="00C85AE9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wagę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Akumulator o pojemności min. 2600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, pozwalający na min. 2 godziny ciągłego skanowania,</w:t>
            </w:r>
          </w:p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67021" w:rsidRPr="0086702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Kryterium oceny ofert:</w:t>
            </w:r>
          </w:p>
          <w:p w:rsidR="00867021" w:rsidRPr="00EB3B91" w:rsidRDefault="00867021" w:rsidP="0086702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2 godz. = 0 pkt., powyżej 2 godz. - 2,5 godz. włącznie = 5 pkt.</w:t>
            </w:r>
          </w:p>
          <w:p w:rsidR="00867021" w:rsidRPr="007621CB" w:rsidRDefault="00867021" w:rsidP="00867021">
            <w:pPr>
              <w:pStyle w:val="Bezodstpw"/>
              <w:rPr>
                <w:lang w:eastAsia="pl-PL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powyżej 2,5 godz. - 3 godz. włącznie = 5 pkt. powyżej 3 godz. = 10 pkt.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</w:t>
            </w:r>
            <w:r w:rsidR="00C85AE9"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zas ciągłego skanowania </w:t>
            </w:r>
          </w:p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Ładowanie akumulatora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pełnego naładowania</w:t>
            </w:r>
            <w:r w:rsidR="00867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max. 5 godzin 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max. czas ładowania</w:t>
            </w:r>
          </w:p>
        </w:tc>
      </w:tr>
      <w:tr w:rsidR="00C85AE9" w:rsidRPr="00867021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Tryby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 xml:space="preserve">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pracy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min.:</w:t>
            </w:r>
          </w:p>
          <w:p w:rsidR="00C85AE9" w:rsidRPr="007621CB" w:rsidRDefault="00C85AE9" w:rsidP="00867021">
            <w:pPr>
              <w:pStyle w:val="Bezodstpw"/>
              <w:rPr>
                <w:lang w:val="en-GB"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M-mode,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B-mode,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Doppler,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Power Doppler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</w:pP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Opisać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ofrowane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tryby</w:t>
            </w:r>
            <w:proofErr w:type="spellEnd"/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867021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Głębokość skanowania min. 1-30cm</w:t>
            </w:r>
            <w:r w:rsidRPr="009B137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85AE9" w:rsidRPr="009B137B" w:rsidRDefault="00867021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głębokości</w:t>
            </w:r>
            <w:r w:rsidR="009B137B"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skanowania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częstotliwości min. 1-10 MHz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częstotliwości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Pomiary i adnotacje</w:t>
            </w: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Pomiary liniowe</w:t>
            </w:r>
            <w:r w:rsidR="009B13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 elipsy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Etykiety tekstowe (możliwość tworzenia własnych lub wyboru spośród gotowych etykiet)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parametry pomiarów i adnotacji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Obliczenia OB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do wzmocnienie igły biopsyjnej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Możliwość jednoczesnego obrazowania naczyń w trybie in-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oraz out-of-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dla wybranych procedur (np. dostęp do żyły centralnej/obwodowej, dostęp tętniczy, blokady nerwów, zastrzyki do układu mięśniowo-szkieletowego)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Sterowanie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7621CB" w:rsidRDefault="00C85AE9" w:rsidP="009B137B">
            <w:pPr>
              <w:pStyle w:val="Bezodstpw"/>
              <w:rPr>
                <w:lang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TGC (bliskie, średnie, dalekie)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Głębokość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Aplikacje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7621CB" w:rsidRDefault="00C85AE9" w:rsidP="009B137B">
            <w:pPr>
              <w:pStyle w:val="Bezodstpw"/>
              <w:rPr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</w:rPr>
              <w:t>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Aorta i woreczek żółciowy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Pęcherz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FAST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Nerwy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OB/GYN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Okulistyczne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Małe części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MSK-tkanki miękkie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Naczynia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6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Przetwarzanie danych w chmurze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 xml:space="preserve">Wbudowany skaner pęcherza pozwalający określić automatycznie objętość w </w:t>
            </w:r>
            <w:r w:rsidRPr="007621CB">
              <w:rPr>
                <w:rFonts w:ascii="Arial" w:hAnsi="Arial" w:cs="Arial"/>
                <w:sz w:val="18"/>
                <w:szCs w:val="18"/>
              </w:rPr>
              <w:lastRenderedPageBreak/>
              <w:t>czasie krótszym niż 6 sekund i obrazujący pęcherz w 3D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lastRenderedPageBreak/>
              <w:t>Wpisać TAK lub NIE</w:t>
            </w:r>
          </w:p>
        </w:tc>
      </w:tr>
      <w:tr w:rsidR="00C85AE9" w:rsidRPr="007621CB" w:rsidTr="009B326B"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Bezpieczeństwo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przesyłanych danych w sieci min. protokołem HTTPS, TLS 1.2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szyfrowane min. 256-bitowym algorytmem AES</w:t>
            </w:r>
          </w:p>
          <w:p w:rsidR="00C85AE9" w:rsidRPr="007621CB" w:rsidRDefault="00C85AE9" w:rsidP="009B137B">
            <w:pPr>
              <w:pStyle w:val="Bezodstpw"/>
              <w:rPr>
                <w:rFonts w:eastAsia="Times New Roman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uwierzytelnianie użytkowników, hasła zgodne ze standardami NIST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Opisać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Dodatkowe akcesoria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Dedykowana walizka transportowa</w:t>
            </w:r>
          </w:p>
          <w:p w:rsidR="00C85AE9" w:rsidRPr="007621CB" w:rsidRDefault="00C85AE9" w:rsidP="009B137B">
            <w:pPr>
              <w:pStyle w:val="Bezodstpw"/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Ładowarka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Odporność na kurz i wodę zgodna z normą IP67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W zestawie tablet współpracujący z głowicą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549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Tablet zgodny z normami IP68, MIL STD 810G ;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Anti-shock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1.5m  (1.2m bez etui)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EB3B91">
        <w:trPr>
          <w:trHeight w:val="888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00804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>Wymiary ekranu tabletu</w:t>
            </w:r>
            <w:r w:rsidR="00C00804">
              <w:rPr>
                <w:rFonts w:ascii="Arial" w:hAnsi="Arial" w:cs="Arial"/>
                <w:sz w:val="18"/>
                <w:szCs w:val="18"/>
                <w:lang w:eastAsia="pl-PL"/>
              </w:rPr>
              <w:t>, przekątna</w:t>
            </w: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min. 8”  </w:t>
            </w:r>
          </w:p>
          <w:p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Kryterium oceny ofert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8”  = 0 pkt.</w:t>
            </w:r>
            <w:r w:rsidR="00EB3B91" w:rsidRPr="00EB3B9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B3B91">
              <w:rPr>
                <w:rFonts w:ascii="Arial" w:hAnsi="Arial" w:cs="Arial"/>
                <w:b/>
                <w:sz w:val="18"/>
                <w:szCs w:val="18"/>
              </w:rPr>
              <w:t xml:space="preserve">powyżej 8”  </w:t>
            </w:r>
            <w:r w:rsidR="009B326B" w:rsidRPr="00EB3B91">
              <w:rPr>
                <w:rFonts w:ascii="Arial" w:hAnsi="Arial" w:cs="Arial"/>
                <w:b/>
                <w:sz w:val="18"/>
                <w:szCs w:val="18"/>
              </w:rPr>
              <w:t>- do 12”</w:t>
            </w:r>
            <w:r w:rsidR="00C12283" w:rsidRPr="00EB3B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3B91">
              <w:rPr>
                <w:rFonts w:ascii="Arial" w:hAnsi="Arial" w:cs="Arial"/>
                <w:b/>
                <w:sz w:val="18"/>
                <w:szCs w:val="18"/>
              </w:rPr>
              <w:t>= 5 pkt.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ekranu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ekranu PLS TFT LCD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 RAM min. 4GB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908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Pamięć wbudowana min. 64GB   </w:t>
            </w:r>
          </w:p>
          <w:p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Kryterium oceny ofert:</w:t>
            </w:r>
          </w:p>
          <w:p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64 GB = 0 pkt.</w:t>
            </w:r>
            <w:r w:rsidR="00EB3B91" w:rsidRPr="00EB3B91">
              <w:rPr>
                <w:rFonts w:ascii="Arial" w:hAnsi="Arial" w:cs="Arial"/>
                <w:b/>
                <w:sz w:val="18"/>
                <w:szCs w:val="18"/>
              </w:rPr>
              <w:t xml:space="preserve">  p</w:t>
            </w:r>
            <w:r w:rsidRPr="00EB3B91">
              <w:rPr>
                <w:rFonts w:ascii="Arial" w:hAnsi="Arial" w:cs="Arial"/>
                <w:b/>
                <w:sz w:val="18"/>
                <w:szCs w:val="18"/>
              </w:rPr>
              <w:t>owyżej 64 GB = 5 pkt.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pojemność pamięci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linii papilarnych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kart pamięci:</w:t>
            </w:r>
            <w:r w:rsidRPr="007621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microSD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1TB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z opisem parametrów oraz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Instrukcja obsługi w języku polskim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Gwarancja – min 24 miesiące </w:t>
            </w:r>
          </w:p>
          <w:p w:rsidR="00C85AE9" w:rsidRPr="00C00804" w:rsidRDefault="00C85AE9" w:rsidP="00C00804">
            <w:pPr>
              <w:pStyle w:val="Bezodstpw"/>
              <w:rPr>
                <w:b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Karta gwarancyjna – z dostawą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C00804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okres gwarancji</w:t>
            </w:r>
          </w:p>
        </w:tc>
      </w:tr>
      <w:tr w:rsidR="00C85AE9" w:rsidRPr="007621CB" w:rsidTr="009B326B">
        <w:trPr>
          <w:trHeight w:val="353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47448D" w:rsidRDefault="00C85AE9" w:rsidP="00867021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czas napr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wy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EB3B91">
        <w:trPr>
          <w:trHeight w:val="45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- 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</w:p>
        </w:tc>
      </w:tr>
    </w:tbl>
    <w:p w:rsidR="00C00804" w:rsidRDefault="00C00804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Wypełnić kolumnę nr 3</w:t>
      </w:r>
    </w:p>
    <w:p w:rsidR="00C85AE9" w:rsidRPr="0016609D" w:rsidRDefault="00C85AE9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 xml:space="preserve">, że sprzęt jest fabrycznie nowy, kompletny i do jego uruchomienia oraz stosowania zgodnie </w:t>
      </w:r>
      <w:r w:rsidR="00C00804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z przeznaczeniem oraz instrukcją użytkowania nie jest konieczny zakup dodatkowych elementów i akcesoriów</w:t>
      </w:r>
    </w:p>
    <w:p w:rsidR="00C85AE9" w:rsidRDefault="00C85AE9" w:rsidP="00C85AE9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:rsidR="00EB3B91" w:rsidRDefault="00EB3B91" w:rsidP="00EB3B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</w:t>
      </w:r>
    </w:p>
    <w:p w:rsidR="00EB3B91" w:rsidRDefault="00EB3B91" w:rsidP="00EB3B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>
        <w:rPr>
          <w:rFonts w:ascii="Arial" w:hAnsi="Arial" w:cs="Arial"/>
          <w:b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sz w:val="20"/>
          <w:szCs w:val="20"/>
        </w:rPr>
        <w:t>”.</w:t>
      </w:r>
    </w:p>
    <w:p w:rsidR="00C85AE9" w:rsidRDefault="00EB3B91" w:rsidP="00EB3B9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C85AE9" w:rsidRPr="00C85AE9" w:rsidRDefault="00C85AE9" w:rsidP="00C85AE9">
      <w:pPr>
        <w:spacing w:after="0" w:line="240" w:lineRule="auto"/>
        <w:rPr>
          <w:rFonts w:ascii="Arial" w:hAnsi="Arial" w:cs="Arial"/>
        </w:rPr>
      </w:pPr>
    </w:p>
    <w:sectPr w:rsidR="00C85AE9" w:rsidRPr="00C85AE9" w:rsidSect="00173F57">
      <w:headerReference w:type="default" r:id="rId9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91" w:rsidRDefault="00EB3B91" w:rsidP="00381EDB">
      <w:pPr>
        <w:spacing w:after="0" w:line="240" w:lineRule="auto"/>
      </w:pPr>
      <w:r>
        <w:separator/>
      </w:r>
    </w:p>
  </w:endnote>
  <w:endnote w:type="continuationSeparator" w:id="0">
    <w:p w:rsidR="00EB3B91" w:rsidRDefault="00EB3B91" w:rsidP="003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91" w:rsidRDefault="00EB3B91" w:rsidP="00381EDB">
      <w:pPr>
        <w:spacing w:after="0" w:line="240" w:lineRule="auto"/>
      </w:pPr>
      <w:r>
        <w:separator/>
      </w:r>
    </w:p>
  </w:footnote>
  <w:footnote w:type="continuationSeparator" w:id="0">
    <w:p w:rsidR="00EB3B91" w:rsidRDefault="00EB3B91" w:rsidP="0038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57" w:rsidRDefault="00173F57">
    <w:pPr>
      <w:pStyle w:val="Nagwek"/>
    </w:pPr>
    <w:r w:rsidRPr="00173F57">
      <w:rPr>
        <w:noProof/>
        <w:lang w:eastAsia="pl-PL"/>
      </w:rPr>
      <w:drawing>
        <wp:inline distT="0" distB="0" distL="0" distR="0">
          <wp:extent cx="5759450" cy="489850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2F8"/>
    <w:multiLevelType w:val="hybridMultilevel"/>
    <w:tmpl w:val="8ECC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85341"/>
    <w:multiLevelType w:val="hybridMultilevel"/>
    <w:tmpl w:val="5480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E47B3"/>
    <w:multiLevelType w:val="hybridMultilevel"/>
    <w:tmpl w:val="37B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275E5"/>
    <w:multiLevelType w:val="hybridMultilevel"/>
    <w:tmpl w:val="35A6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02FA2"/>
    <w:multiLevelType w:val="hybridMultilevel"/>
    <w:tmpl w:val="ECCC07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13C4"/>
    <w:multiLevelType w:val="hybridMultilevel"/>
    <w:tmpl w:val="999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AE9"/>
    <w:rsid w:val="00022046"/>
    <w:rsid w:val="00173F57"/>
    <w:rsid w:val="00381EDB"/>
    <w:rsid w:val="00420AF9"/>
    <w:rsid w:val="0047061A"/>
    <w:rsid w:val="00582E0C"/>
    <w:rsid w:val="0069545C"/>
    <w:rsid w:val="007F3C17"/>
    <w:rsid w:val="00866ADC"/>
    <w:rsid w:val="00867021"/>
    <w:rsid w:val="009B137B"/>
    <w:rsid w:val="009B326B"/>
    <w:rsid w:val="00A56C0F"/>
    <w:rsid w:val="00AB5C1D"/>
    <w:rsid w:val="00B0312F"/>
    <w:rsid w:val="00C00804"/>
    <w:rsid w:val="00C12283"/>
    <w:rsid w:val="00C85AE9"/>
    <w:rsid w:val="00CC74CA"/>
    <w:rsid w:val="00EB3B91"/>
    <w:rsid w:val="00F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86702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EDB"/>
  </w:style>
  <w:style w:type="paragraph" w:styleId="Stopka">
    <w:name w:val="footer"/>
    <w:basedOn w:val="Normalny"/>
    <w:link w:val="StopkaZnak"/>
    <w:uiPriority w:val="99"/>
    <w:semiHidden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580F3-46B0-4F33-B734-7A12BE03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11</cp:revision>
  <cp:lastPrinted>2022-06-02T11:57:00Z</cp:lastPrinted>
  <dcterms:created xsi:type="dcterms:W3CDTF">2022-05-19T12:19:00Z</dcterms:created>
  <dcterms:modified xsi:type="dcterms:W3CDTF">2022-09-08T11:10:00Z</dcterms:modified>
</cp:coreProperties>
</file>