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3A" w:rsidRPr="007C493C" w:rsidRDefault="007C493C" w:rsidP="00137C3A">
      <w:pPr>
        <w:jc w:val="right"/>
        <w:rPr>
          <w:rFonts w:asciiTheme="majorHAnsi" w:hAnsiTheme="majorHAnsi"/>
          <w:b/>
          <w:sz w:val="20"/>
          <w:szCs w:val="20"/>
        </w:rPr>
      </w:pPr>
      <w:r w:rsidRPr="007C493C">
        <w:rPr>
          <w:rFonts w:asciiTheme="majorHAnsi" w:hAnsiTheme="majorHAnsi"/>
          <w:b/>
          <w:sz w:val="20"/>
          <w:szCs w:val="20"/>
        </w:rPr>
        <w:t>Załącznik 3 do SWZ</w:t>
      </w:r>
    </w:p>
    <w:p w:rsidR="00137C3A" w:rsidRDefault="00137C3A" w:rsidP="00137C3A">
      <w:pPr>
        <w:widowControl w:val="0"/>
        <w:spacing w:after="0" w:line="250" w:lineRule="exact"/>
        <w:jc w:val="center"/>
        <w:rPr>
          <w:rStyle w:val="Teksttreci10"/>
          <w:rFonts w:asciiTheme="majorHAnsi" w:eastAsiaTheme="minorEastAsia" w:hAnsiTheme="majorHAnsi"/>
          <w:bCs w:val="0"/>
          <w:sz w:val="20"/>
          <w:szCs w:val="20"/>
        </w:rPr>
      </w:pPr>
      <w:r>
        <w:rPr>
          <w:rStyle w:val="Teksttreci10"/>
          <w:rFonts w:asciiTheme="majorHAnsi" w:eastAsiaTheme="minorEastAsia" w:hAnsiTheme="majorHAnsi"/>
          <w:sz w:val="20"/>
          <w:szCs w:val="20"/>
        </w:rPr>
        <w:t>Warunki leasingu</w:t>
      </w:r>
    </w:p>
    <w:p w:rsidR="00137C3A" w:rsidRDefault="00137C3A" w:rsidP="00137C3A">
      <w:pPr>
        <w:widowControl w:val="0"/>
        <w:spacing w:after="0" w:line="250" w:lineRule="exact"/>
        <w:ind w:left="0" w:firstLine="0"/>
        <w:jc w:val="center"/>
        <w:rPr>
          <w:rStyle w:val="Teksttreci10"/>
          <w:rFonts w:asciiTheme="majorHAnsi" w:eastAsiaTheme="minorEastAsia" w:hAnsiTheme="majorHAnsi"/>
          <w:bCs w:val="0"/>
          <w:sz w:val="20"/>
          <w:szCs w:val="20"/>
        </w:rPr>
      </w:pPr>
    </w:p>
    <w:p w:rsidR="00137C3A" w:rsidRDefault="00137C3A" w:rsidP="00137C3A">
      <w:pPr>
        <w:pStyle w:val="Akapitzlist"/>
        <w:widowControl w:val="0"/>
        <w:numPr>
          <w:ilvl w:val="0"/>
          <w:numId w:val="1"/>
        </w:numPr>
        <w:spacing w:after="0" w:line="240" w:lineRule="auto"/>
        <w:ind w:left="426" w:hanging="284"/>
        <w:contextualSpacing/>
        <w:jc w:val="left"/>
      </w:pPr>
      <w:r>
        <w:rPr>
          <w:rFonts w:asciiTheme="majorHAnsi" w:hAnsiTheme="majorHAnsi"/>
          <w:sz w:val="20"/>
          <w:szCs w:val="20"/>
        </w:rPr>
        <w:t>Okres leasingu – 36 miesięcy</w:t>
      </w:r>
    </w:p>
    <w:p w:rsidR="00137C3A" w:rsidRDefault="00137C3A"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Ewentualna prowizja – opłata manipulacyjna płatna jednorazowo</w:t>
      </w:r>
    </w:p>
    <w:p w:rsidR="00137C3A" w:rsidRDefault="00137C3A"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Opłata wstępna do 20</w:t>
      </w:r>
      <w:r w:rsidR="00F77FB0">
        <w:rPr>
          <w:rFonts w:asciiTheme="majorHAnsi" w:hAnsiTheme="majorHAnsi"/>
          <w:sz w:val="20"/>
          <w:szCs w:val="20"/>
        </w:rPr>
        <w:t xml:space="preserve"> </w:t>
      </w:r>
      <w:r>
        <w:rPr>
          <w:rFonts w:asciiTheme="majorHAnsi" w:hAnsiTheme="majorHAnsi"/>
          <w:sz w:val="20"/>
          <w:szCs w:val="20"/>
        </w:rPr>
        <w:t>%</w:t>
      </w:r>
    </w:p>
    <w:p w:rsidR="00137C3A" w:rsidRDefault="00137C3A"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Opłata końcowa 1</w:t>
      </w:r>
      <w:r w:rsidR="007C69EA">
        <w:rPr>
          <w:rFonts w:asciiTheme="majorHAnsi" w:hAnsiTheme="majorHAnsi"/>
          <w:sz w:val="20"/>
          <w:szCs w:val="20"/>
        </w:rPr>
        <w:t>-2</w:t>
      </w:r>
      <w:r w:rsidR="00F77FB0">
        <w:rPr>
          <w:rFonts w:asciiTheme="majorHAnsi" w:hAnsiTheme="majorHAnsi"/>
          <w:sz w:val="20"/>
          <w:szCs w:val="20"/>
        </w:rPr>
        <w:t xml:space="preserve"> </w:t>
      </w:r>
      <w:r>
        <w:rPr>
          <w:rFonts w:asciiTheme="majorHAnsi" w:hAnsiTheme="majorHAnsi"/>
          <w:sz w:val="20"/>
          <w:szCs w:val="20"/>
        </w:rPr>
        <w:t>%</w:t>
      </w:r>
    </w:p>
    <w:p w:rsidR="00137C3A" w:rsidRDefault="00137C3A"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Preferowany okres spłaty rat leasingu – pięć ostatnich dni miesiąca</w:t>
      </w:r>
    </w:p>
    <w:p w:rsidR="00137C3A" w:rsidRDefault="00137C3A"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Podatek od środków transportowych ponosi Zamawiający na podstawie re-faktury</w:t>
      </w:r>
    </w:p>
    <w:p w:rsidR="00137C3A" w:rsidRDefault="00137C3A"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Możliwość wykupu Przedmiotu leasingu po cenie harmonogramu, pod warunkiem spłacenia przez Zamawiającego wszelkich należności wynikających z umowy leasingu.</w:t>
      </w:r>
    </w:p>
    <w:p w:rsidR="00137C3A" w:rsidRDefault="00137C3A"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Waluta leasingu – polski złoty, oprocentowanie zmienne</w:t>
      </w:r>
    </w:p>
    <w:p w:rsidR="00137C3A" w:rsidRDefault="00137C3A"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Pozostałe warunki leasingu regulowane będą przez Kodeks Cywilny.</w:t>
      </w:r>
    </w:p>
    <w:p w:rsidR="00137C3A" w:rsidRDefault="00137C3A"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Zamawiający zastrzega prawo wyboru ubezpieczyciela ponieważ sam będzie ponosił koszty ubezpieczenia przedmiotu leasingu.</w:t>
      </w:r>
    </w:p>
    <w:p w:rsidR="00137C3A" w:rsidRDefault="00137C3A"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Zamawiający poniesie koszty opłaty za rejestrację</w:t>
      </w:r>
    </w:p>
    <w:p w:rsidR="00137C3A" w:rsidRDefault="00137C3A"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Nie przewiduje się innych dodatkowych opłat</w:t>
      </w:r>
    </w:p>
    <w:p w:rsidR="000E57BC" w:rsidRDefault="000E57BC"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Projekt umowy przekaże Wykonawca/ Finansujący Zamawiającemu po wy</w:t>
      </w:r>
      <w:r w:rsidR="009F34A3">
        <w:rPr>
          <w:rFonts w:asciiTheme="majorHAnsi" w:hAnsiTheme="majorHAnsi"/>
          <w:sz w:val="20"/>
          <w:szCs w:val="20"/>
        </w:rPr>
        <w:t>borze najkorzystniejszej oferty</w:t>
      </w:r>
    </w:p>
    <w:p w:rsidR="009F34A3" w:rsidRDefault="009F34A3"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Zamawiający zawrze umowę na wzorze stosowanym u Finansującego, z zastrzeżeniem, że do spraw nieuregulowanych treścią umowy będą miały przepisy kodeksu cywilnego.</w:t>
      </w:r>
    </w:p>
    <w:p w:rsidR="00F85236" w:rsidRDefault="00F85236"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Zamawiający dopuszcza wzór pełnomocnictwa Finansującego/ Wykonawcy.</w:t>
      </w:r>
    </w:p>
    <w:p w:rsidR="00F85236" w:rsidRDefault="00F85236"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Zamawiający dopuszcza zapłatę pierwszej raty w miesiącu odbioru przedmiotu zamówienia.</w:t>
      </w:r>
    </w:p>
    <w:p w:rsidR="00BB1157" w:rsidRDefault="00BB1157"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Zamawiający wyraża zgodę na pobieranie faktur oraz harmonogramu z Portalu klienta</w:t>
      </w:r>
    </w:p>
    <w:p w:rsidR="00BB1157" w:rsidRDefault="00BB1157"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Zamawiający zobowiązuje się do wykupienia przedmiotu leasingu po upływie okresu na jaki została zawarta umowa leasingu oraz zapłaceniu wszystkich należności z niej wynikających</w:t>
      </w:r>
    </w:p>
    <w:p w:rsidR="00BB1157" w:rsidRDefault="00BB1157"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 xml:space="preserve">Zamawiający dopuści standardowy proces wykupu stosowany u Finansującego, tj. złożenie w Umowie Leasingu nieodwołalnej oferty zakupu Przedmiotu Leasingu po upływie </w:t>
      </w:r>
      <w:r w:rsidR="00783544">
        <w:rPr>
          <w:rFonts w:asciiTheme="majorHAnsi" w:hAnsiTheme="majorHAnsi"/>
          <w:sz w:val="20"/>
          <w:szCs w:val="20"/>
        </w:rPr>
        <w:t>okresu leasingu za wartość końcową oraz zapłatę opłaty za wykup do ostatniego dnia miesiąca, w którym nastąpi płatność ostatniej raty</w:t>
      </w:r>
    </w:p>
    <w:p w:rsidR="00783544" w:rsidRDefault="00783544"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Oprocentowanie rat leasingowych jest zmienne i ma być wyliczone w oparciu o stałą marżę Wykonawcy/ Finansującego, niezmienną w okresie trwania całej umowy + stawę WIBOR 1M z ostatniego dnia roboczego miesiąca poprzedzającego płatność danej opłaty leasingowej</w:t>
      </w:r>
    </w:p>
    <w:p w:rsidR="00D26DEA" w:rsidRDefault="00D26DEA"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Po wyborze najkorzystniejszej oferty Zamawiający potwierdza, że podpisze umowę leasingu w oparciu o aktualną stawkę WIBOR obowiązującą w dniu podpisania umowy.</w:t>
      </w:r>
    </w:p>
    <w:p w:rsidR="00D26DEA" w:rsidRDefault="00D26DEA" w:rsidP="00137C3A">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Pr>
          <w:rFonts w:asciiTheme="majorHAnsi" w:hAnsiTheme="majorHAnsi"/>
          <w:sz w:val="20"/>
          <w:szCs w:val="20"/>
        </w:rPr>
        <w:t>Zamawiający ubezpieczy przedmiot we własnym zakresie.</w:t>
      </w:r>
    </w:p>
    <w:p w:rsidR="002434ED" w:rsidRDefault="002434ED" w:rsidP="002A28E9">
      <w:pPr>
        <w:pStyle w:val="Akapitzlist"/>
        <w:widowControl w:val="0"/>
        <w:numPr>
          <w:ilvl w:val="0"/>
          <w:numId w:val="1"/>
        </w:numPr>
        <w:spacing w:after="0" w:line="240" w:lineRule="auto"/>
        <w:ind w:left="426" w:hanging="284"/>
        <w:contextualSpacing/>
        <w:jc w:val="left"/>
        <w:rPr>
          <w:rFonts w:asciiTheme="majorHAnsi" w:hAnsiTheme="majorHAnsi"/>
          <w:sz w:val="20"/>
          <w:szCs w:val="20"/>
        </w:rPr>
      </w:pPr>
      <w:r w:rsidRPr="002434ED">
        <w:rPr>
          <w:rFonts w:asciiTheme="majorHAnsi" w:hAnsiTheme="majorHAnsi"/>
          <w:sz w:val="20"/>
          <w:szCs w:val="20"/>
        </w:rPr>
        <w:t xml:space="preserve"> Zamawiający zawrze w polisie ubezpieczeniowej poniższe elementy:</w:t>
      </w:r>
    </w:p>
    <w:p w:rsidR="002434ED" w:rsidRDefault="002434ED" w:rsidP="002434ED">
      <w:pPr>
        <w:pStyle w:val="Akapitzlist"/>
        <w:widowControl w:val="0"/>
        <w:numPr>
          <w:ilvl w:val="0"/>
          <w:numId w:val="3"/>
        </w:numPr>
        <w:spacing w:after="0" w:line="240" w:lineRule="auto"/>
        <w:contextualSpacing/>
        <w:jc w:val="left"/>
        <w:rPr>
          <w:rFonts w:asciiTheme="majorHAnsi" w:hAnsiTheme="majorHAnsi"/>
          <w:sz w:val="20"/>
          <w:szCs w:val="20"/>
        </w:rPr>
      </w:pPr>
      <w:r>
        <w:rPr>
          <w:rFonts w:asciiTheme="majorHAnsi" w:hAnsiTheme="majorHAnsi"/>
          <w:sz w:val="20"/>
          <w:szCs w:val="20"/>
        </w:rPr>
        <w:t>Brak konsumpcji sumy ubezpieczenia</w:t>
      </w:r>
    </w:p>
    <w:p w:rsidR="002434ED" w:rsidRDefault="002434ED" w:rsidP="002434ED">
      <w:pPr>
        <w:pStyle w:val="Akapitzlist"/>
        <w:widowControl w:val="0"/>
        <w:numPr>
          <w:ilvl w:val="0"/>
          <w:numId w:val="3"/>
        </w:numPr>
        <w:spacing w:after="0" w:line="240" w:lineRule="auto"/>
        <w:contextualSpacing/>
        <w:jc w:val="left"/>
        <w:rPr>
          <w:rFonts w:asciiTheme="majorHAnsi" w:hAnsiTheme="majorHAnsi"/>
          <w:sz w:val="20"/>
          <w:szCs w:val="20"/>
        </w:rPr>
      </w:pPr>
      <w:r>
        <w:rPr>
          <w:rFonts w:asciiTheme="majorHAnsi" w:hAnsiTheme="majorHAnsi"/>
          <w:sz w:val="20"/>
          <w:szCs w:val="20"/>
        </w:rPr>
        <w:t>Brak franszyzy redukcyjnej</w:t>
      </w:r>
    </w:p>
    <w:p w:rsidR="002434ED" w:rsidRDefault="002434ED" w:rsidP="002434ED">
      <w:pPr>
        <w:pStyle w:val="Akapitzlist"/>
        <w:widowControl w:val="0"/>
        <w:numPr>
          <w:ilvl w:val="0"/>
          <w:numId w:val="3"/>
        </w:numPr>
        <w:spacing w:after="0" w:line="240" w:lineRule="auto"/>
        <w:contextualSpacing/>
        <w:jc w:val="left"/>
        <w:rPr>
          <w:rFonts w:asciiTheme="majorHAnsi" w:hAnsiTheme="majorHAnsi"/>
          <w:sz w:val="20"/>
          <w:szCs w:val="20"/>
        </w:rPr>
      </w:pPr>
      <w:r>
        <w:rPr>
          <w:rFonts w:asciiTheme="majorHAnsi" w:hAnsiTheme="majorHAnsi"/>
          <w:sz w:val="20"/>
          <w:szCs w:val="20"/>
        </w:rPr>
        <w:t xml:space="preserve">Franszyza integralna </w:t>
      </w:r>
      <w:r w:rsidR="005E24DD">
        <w:rPr>
          <w:rFonts w:asciiTheme="majorHAnsi" w:hAnsiTheme="majorHAnsi"/>
          <w:sz w:val="20"/>
          <w:szCs w:val="20"/>
        </w:rPr>
        <w:t>nie wyższa niż 500 PLN</w:t>
      </w:r>
    </w:p>
    <w:p w:rsidR="005E24DD" w:rsidRDefault="005E24DD" w:rsidP="002434ED">
      <w:pPr>
        <w:pStyle w:val="Akapitzlist"/>
        <w:widowControl w:val="0"/>
        <w:numPr>
          <w:ilvl w:val="0"/>
          <w:numId w:val="3"/>
        </w:numPr>
        <w:spacing w:after="0" w:line="240" w:lineRule="auto"/>
        <w:contextualSpacing/>
        <w:jc w:val="left"/>
        <w:rPr>
          <w:rFonts w:asciiTheme="majorHAnsi" w:hAnsiTheme="majorHAnsi"/>
          <w:sz w:val="20"/>
          <w:szCs w:val="20"/>
        </w:rPr>
      </w:pPr>
      <w:r>
        <w:rPr>
          <w:rFonts w:asciiTheme="majorHAnsi" w:hAnsiTheme="majorHAnsi"/>
          <w:sz w:val="20"/>
          <w:szCs w:val="20"/>
        </w:rPr>
        <w:t>Wykup amortyzacji części</w:t>
      </w:r>
    </w:p>
    <w:p w:rsidR="005E24DD" w:rsidRDefault="005E24DD" w:rsidP="002434ED">
      <w:pPr>
        <w:pStyle w:val="Akapitzlist"/>
        <w:widowControl w:val="0"/>
        <w:numPr>
          <w:ilvl w:val="0"/>
          <w:numId w:val="3"/>
        </w:numPr>
        <w:spacing w:after="0" w:line="240" w:lineRule="auto"/>
        <w:contextualSpacing/>
        <w:jc w:val="left"/>
        <w:rPr>
          <w:rFonts w:asciiTheme="majorHAnsi" w:hAnsiTheme="majorHAnsi"/>
          <w:sz w:val="20"/>
          <w:szCs w:val="20"/>
        </w:rPr>
      </w:pPr>
      <w:r>
        <w:rPr>
          <w:rFonts w:asciiTheme="majorHAnsi" w:hAnsiTheme="majorHAnsi"/>
          <w:sz w:val="20"/>
          <w:szCs w:val="20"/>
        </w:rPr>
        <w:t>Likwidację szkód w wariancie „warsztat” lub „ serwis” ( na podstawie faktur)</w:t>
      </w:r>
    </w:p>
    <w:p w:rsidR="005E24DD" w:rsidRDefault="005E24DD" w:rsidP="002434ED">
      <w:pPr>
        <w:pStyle w:val="Akapitzlist"/>
        <w:widowControl w:val="0"/>
        <w:numPr>
          <w:ilvl w:val="0"/>
          <w:numId w:val="3"/>
        </w:numPr>
        <w:spacing w:after="0" w:line="240" w:lineRule="auto"/>
        <w:contextualSpacing/>
        <w:jc w:val="left"/>
        <w:rPr>
          <w:rFonts w:asciiTheme="majorHAnsi" w:hAnsiTheme="majorHAnsi"/>
          <w:sz w:val="20"/>
          <w:szCs w:val="20"/>
        </w:rPr>
      </w:pPr>
      <w:r>
        <w:rPr>
          <w:rFonts w:asciiTheme="majorHAnsi" w:hAnsiTheme="majorHAnsi"/>
          <w:sz w:val="20"/>
          <w:szCs w:val="20"/>
        </w:rPr>
        <w:t>Płatność składki jednorazowo</w:t>
      </w:r>
    </w:p>
    <w:p w:rsidR="002434ED" w:rsidRDefault="005E24DD" w:rsidP="005E24DD">
      <w:pPr>
        <w:pStyle w:val="Akapitzlist"/>
        <w:numPr>
          <w:ilvl w:val="0"/>
          <w:numId w:val="1"/>
        </w:numPr>
        <w:spacing w:after="0" w:line="240" w:lineRule="auto"/>
        <w:rPr>
          <w:rFonts w:cstheme="minorHAnsi"/>
          <w:sz w:val="20"/>
          <w:szCs w:val="20"/>
        </w:rPr>
      </w:pPr>
      <w:r w:rsidRPr="005E24DD">
        <w:rPr>
          <w:rFonts w:cstheme="minorHAnsi"/>
          <w:sz w:val="20"/>
          <w:szCs w:val="20"/>
        </w:rPr>
        <w:t>Zamawiający nie pokryje kosztów administrowania polisami ubezpieczeniowymi</w:t>
      </w:r>
    </w:p>
    <w:p w:rsidR="005E24DD" w:rsidRDefault="005E24DD" w:rsidP="005E24DD">
      <w:pPr>
        <w:pStyle w:val="Akapitzlist"/>
        <w:numPr>
          <w:ilvl w:val="0"/>
          <w:numId w:val="1"/>
        </w:numPr>
        <w:spacing w:after="0" w:line="240" w:lineRule="auto"/>
        <w:rPr>
          <w:rFonts w:cstheme="minorHAnsi"/>
          <w:sz w:val="20"/>
          <w:szCs w:val="20"/>
        </w:rPr>
      </w:pPr>
      <w:r w:rsidRPr="005E24DD">
        <w:rPr>
          <w:rFonts w:cstheme="minorHAnsi"/>
          <w:sz w:val="20"/>
          <w:szCs w:val="20"/>
        </w:rPr>
        <w:t>Zamawiający potwierdza, że w polisach jako ubezpieczony zostanie wskazany Finansujący, będący właścicielem pojazdu.</w:t>
      </w:r>
    </w:p>
    <w:p w:rsidR="005E24DD" w:rsidRDefault="005E24DD" w:rsidP="00D25C89">
      <w:pPr>
        <w:pStyle w:val="Akapitzlist"/>
        <w:numPr>
          <w:ilvl w:val="0"/>
          <w:numId w:val="1"/>
        </w:numPr>
        <w:spacing w:after="0" w:line="240" w:lineRule="auto"/>
        <w:rPr>
          <w:rFonts w:cstheme="minorHAnsi"/>
          <w:sz w:val="20"/>
          <w:szCs w:val="20"/>
        </w:rPr>
      </w:pPr>
      <w:r w:rsidRPr="005E24DD">
        <w:rPr>
          <w:rFonts w:cstheme="minorHAnsi"/>
          <w:sz w:val="20"/>
          <w:szCs w:val="20"/>
        </w:rPr>
        <w:t xml:space="preserve">Zamawiający </w:t>
      </w:r>
      <w:r>
        <w:rPr>
          <w:rFonts w:cstheme="minorHAnsi"/>
          <w:sz w:val="20"/>
          <w:szCs w:val="20"/>
        </w:rPr>
        <w:t>d</w:t>
      </w:r>
      <w:r w:rsidRPr="005E24DD">
        <w:rPr>
          <w:rFonts w:cstheme="minorHAnsi"/>
          <w:sz w:val="20"/>
          <w:szCs w:val="20"/>
        </w:rPr>
        <w:t>opuszcza doliczenie kosztu rejestracji do pierwszej opłaty leasingowej.</w:t>
      </w:r>
    </w:p>
    <w:p w:rsidR="005E24DD" w:rsidRDefault="005E24DD" w:rsidP="00D25C89">
      <w:pPr>
        <w:pStyle w:val="Akapitzlist"/>
        <w:numPr>
          <w:ilvl w:val="0"/>
          <w:numId w:val="1"/>
        </w:numPr>
        <w:spacing w:after="0" w:line="240" w:lineRule="auto"/>
        <w:rPr>
          <w:rFonts w:cstheme="minorHAnsi"/>
          <w:sz w:val="20"/>
          <w:szCs w:val="20"/>
        </w:rPr>
      </w:pPr>
      <w:r w:rsidRPr="005E24DD">
        <w:rPr>
          <w:rFonts w:cstheme="minorHAnsi"/>
          <w:sz w:val="20"/>
          <w:szCs w:val="20"/>
        </w:rPr>
        <w:t>Zamawiający będzie ponosił dodatkowe koszty wynikające z Wykazu Usług Dodatkowych oraz opłaty administracyjne zawarte w Umowie Leasingu za dodatkowe czynności związane z obsługą przedmiotowej umowy wykonywane przez Wykonawcę/Finansującego na wniosek lub z winy Zamawiającego</w:t>
      </w:r>
    </w:p>
    <w:p w:rsidR="005E24DD" w:rsidRDefault="005E24DD" w:rsidP="005E24DD">
      <w:pPr>
        <w:pStyle w:val="Akapitzlist"/>
        <w:numPr>
          <w:ilvl w:val="0"/>
          <w:numId w:val="1"/>
        </w:numPr>
        <w:spacing w:after="0" w:line="240" w:lineRule="auto"/>
        <w:rPr>
          <w:rFonts w:cstheme="minorHAnsi"/>
          <w:sz w:val="20"/>
          <w:szCs w:val="20"/>
        </w:rPr>
      </w:pPr>
      <w:r w:rsidRPr="005E24DD">
        <w:rPr>
          <w:rFonts w:cstheme="minorHAnsi"/>
          <w:sz w:val="20"/>
          <w:szCs w:val="20"/>
        </w:rPr>
        <w:t>Zamawiający dopuści ustanowienie na rzecz Finansującego zabezpieczania umowy leasingu, np. w postaci weksla in blanco wraz z deklaracją wekslową</w:t>
      </w:r>
    </w:p>
    <w:p w:rsidR="005E24DD" w:rsidRPr="003A2A0F" w:rsidRDefault="003A2A0F" w:rsidP="005E24DD">
      <w:pPr>
        <w:pStyle w:val="Akapitzlist"/>
        <w:numPr>
          <w:ilvl w:val="0"/>
          <w:numId w:val="1"/>
        </w:numPr>
        <w:spacing w:after="0" w:line="240" w:lineRule="auto"/>
        <w:rPr>
          <w:rFonts w:cstheme="minorHAnsi"/>
          <w:sz w:val="20"/>
          <w:szCs w:val="20"/>
        </w:rPr>
      </w:pPr>
      <w:r w:rsidRPr="0055254F">
        <w:rPr>
          <w:rFonts w:eastAsia="Calibri" w:cstheme="minorHAnsi"/>
          <w:sz w:val="20"/>
          <w:szCs w:val="20"/>
        </w:rPr>
        <w:t>Zamawiający będzie sam ponosił koszty mandatów, opłat związanych z przejazdem płatnymi drogami czy parkowaniem, rejestracją czy przerejestrowaniem, wydaniem naklejek legalizacyjnych lub tablic rejestracyjnych, abonamentem RTV, wydaniem wtórnika dowodu rejestracyjnego, wtórnika zagubionych tablic, zniszczonej nalepki na szybę, wpisaniem haka holowniczego, obowiązkowych okresowych badań technicznych</w:t>
      </w:r>
    </w:p>
    <w:p w:rsidR="003A2A0F" w:rsidRDefault="003A2A0F" w:rsidP="005E24DD">
      <w:pPr>
        <w:pStyle w:val="Akapitzlist"/>
        <w:numPr>
          <w:ilvl w:val="0"/>
          <w:numId w:val="1"/>
        </w:numPr>
        <w:spacing w:after="0" w:line="240" w:lineRule="auto"/>
        <w:rPr>
          <w:rFonts w:cstheme="minorHAnsi"/>
          <w:sz w:val="20"/>
          <w:szCs w:val="20"/>
        </w:rPr>
      </w:pPr>
      <w:r w:rsidRPr="0055254F">
        <w:rPr>
          <w:rFonts w:cstheme="minorHAnsi"/>
          <w:sz w:val="20"/>
          <w:szCs w:val="20"/>
        </w:rPr>
        <w:lastRenderedPageBreak/>
        <w:t>Zamawiający wyrazi zgodę, aby w umowie leasingu podać adres Podwykonawcy (Dostawcy) w celu bezpośredniego kontaktu w kwestiach gwarancji oraz czynności związanych z obsługą serwisową</w:t>
      </w:r>
    </w:p>
    <w:p w:rsidR="003A2A0F" w:rsidRDefault="003A2A0F" w:rsidP="003A2A0F">
      <w:pPr>
        <w:pStyle w:val="Akapitzlist"/>
        <w:numPr>
          <w:ilvl w:val="0"/>
          <w:numId w:val="1"/>
        </w:numPr>
        <w:spacing w:line="240" w:lineRule="auto"/>
        <w:rPr>
          <w:rFonts w:cstheme="minorHAnsi"/>
          <w:sz w:val="20"/>
          <w:szCs w:val="20"/>
        </w:rPr>
      </w:pPr>
      <w:r w:rsidRPr="003A2A0F">
        <w:rPr>
          <w:rFonts w:cstheme="minorHAnsi"/>
          <w:sz w:val="20"/>
          <w:szCs w:val="20"/>
        </w:rPr>
        <w:t>Zamawiający potwierdza, że przed podpisaniem umowy leasingu przekaże Wykonawcy dane dotyczące zarządu w zakresie Imienia, nazwiska, numeru PESEL, oraz państwa urodzenia, a w przypadku osób podpisujących Umowę Leasingu dane w zakresie Imienia, nazwiska, adresu zamieszkania, serii i numeru dowodu osobistego, numeru PESEL, obywatelstwa oraz państwa urodzenia oraz dla beneficjentów rzeczywistych dane dotyczące imienia i nazwiska</w:t>
      </w:r>
    </w:p>
    <w:p w:rsidR="002056E4" w:rsidRPr="002056E4" w:rsidRDefault="002056E4" w:rsidP="002056E4">
      <w:pPr>
        <w:pStyle w:val="Akapitzlist"/>
        <w:numPr>
          <w:ilvl w:val="0"/>
          <w:numId w:val="1"/>
        </w:numPr>
        <w:spacing w:line="240" w:lineRule="auto"/>
        <w:rPr>
          <w:rFonts w:cstheme="minorHAnsi"/>
          <w:sz w:val="20"/>
          <w:szCs w:val="20"/>
        </w:rPr>
      </w:pPr>
      <w:r w:rsidRPr="002056E4">
        <w:rPr>
          <w:rFonts w:cstheme="minorHAnsi"/>
          <w:sz w:val="20"/>
          <w:szCs w:val="20"/>
        </w:rPr>
        <w:t>Wobec udostępnienia przez Zamawiającego do Wykonawcy (………..) w treści dokumentacji przetargowej bądź w innych dokumentach lub nośnikach, danych osobowych osób występujących w imieniu Zamawiającego, w tym osób wskazanych jako osoby kontaktowe w realizowanym postępowaniu, Zamawiający zobowiązuje się do poinformowania tych osób, poprzez doręczenie im załączonego dokumentu:</w:t>
      </w:r>
    </w:p>
    <w:p w:rsidR="002056E4" w:rsidRPr="002056E4" w:rsidRDefault="002056E4" w:rsidP="002056E4">
      <w:pPr>
        <w:pStyle w:val="Akapitzlist"/>
        <w:numPr>
          <w:ilvl w:val="0"/>
          <w:numId w:val="6"/>
        </w:numPr>
        <w:spacing w:after="0" w:line="240" w:lineRule="auto"/>
        <w:rPr>
          <w:rFonts w:cstheme="minorHAnsi"/>
          <w:sz w:val="20"/>
          <w:szCs w:val="20"/>
        </w:rPr>
      </w:pPr>
      <w:r w:rsidRPr="002056E4">
        <w:rPr>
          <w:rFonts w:cstheme="minorHAnsi"/>
          <w:sz w:val="20"/>
          <w:szCs w:val="20"/>
        </w:rPr>
        <w:t>o zakresie danych osobowych dotyczących tych osób, a przekazanych Wykonawcy (…….),</w:t>
      </w:r>
    </w:p>
    <w:p w:rsidR="002056E4" w:rsidRPr="002056E4" w:rsidRDefault="002056E4" w:rsidP="002056E4">
      <w:pPr>
        <w:pStyle w:val="Akapitzlist"/>
        <w:numPr>
          <w:ilvl w:val="0"/>
          <w:numId w:val="6"/>
        </w:numPr>
        <w:spacing w:after="0" w:line="240" w:lineRule="auto"/>
        <w:rPr>
          <w:rFonts w:cstheme="minorHAnsi"/>
          <w:sz w:val="20"/>
          <w:szCs w:val="20"/>
        </w:rPr>
      </w:pPr>
      <w:r w:rsidRPr="002056E4">
        <w:rPr>
          <w:rFonts w:cstheme="minorHAnsi"/>
          <w:sz w:val="20"/>
          <w:szCs w:val="20"/>
        </w:rPr>
        <w:t>o tym, że Wykonawca (…………) jest administratorem ich danych osobowych oraz że przetwarza ich dane osobowe na zasadach określonych w przekazywanym dokumencie,</w:t>
      </w:r>
    </w:p>
    <w:p w:rsidR="002056E4" w:rsidRPr="002056E4" w:rsidRDefault="002056E4" w:rsidP="002056E4">
      <w:pPr>
        <w:pStyle w:val="Akapitzlist"/>
        <w:numPr>
          <w:ilvl w:val="0"/>
          <w:numId w:val="6"/>
        </w:numPr>
        <w:spacing w:after="0" w:line="240" w:lineRule="auto"/>
        <w:rPr>
          <w:rFonts w:cstheme="minorHAnsi"/>
          <w:sz w:val="20"/>
          <w:szCs w:val="20"/>
        </w:rPr>
      </w:pPr>
      <w:r w:rsidRPr="002056E4">
        <w:rPr>
          <w:rFonts w:cstheme="minorHAnsi"/>
          <w:sz w:val="20"/>
          <w:szCs w:val="20"/>
        </w:rPr>
        <w:t>o tym, że jestem źródłem, od którego Wykonawca (………..) pozyskała ich dane,</w:t>
      </w:r>
    </w:p>
    <w:p w:rsidR="002056E4" w:rsidRPr="002056E4" w:rsidRDefault="002056E4" w:rsidP="002056E4">
      <w:pPr>
        <w:pStyle w:val="Akapitzlist"/>
        <w:numPr>
          <w:ilvl w:val="0"/>
          <w:numId w:val="6"/>
        </w:numPr>
        <w:spacing w:after="0" w:line="240" w:lineRule="auto"/>
        <w:rPr>
          <w:rFonts w:cstheme="minorHAnsi"/>
          <w:sz w:val="20"/>
          <w:szCs w:val="20"/>
        </w:rPr>
      </w:pPr>
      <w:r w:rsidRPr="002056E4">
        <w:rPr>
          <w:rFonts w:cstheme="minorHAnsi"/>
          <w:sz w:val="20"/>
          <w:szCs w:val="20"/>
        </w:rPr>
        <w:t>o prawach przysługujących tym osobom, w związku z przetwarzaniem ich danych przez Wykonawcę (……………)</w:t>
      </w:r>
    </w:p>
    <w:p w:rsidR="002056E4" w:rsidRDefault="002056E4" w:rsidP="002056E4">
      <w:pPr>
        <w:pStyle w:val="Akapitzlist"/>
        <w:spacing w:line="240" w:lineRule="auto"/>
        <w:ind w:left="360" w:firstLine="0"/>
        <w:rPr>
          <w:rFonts w:cstheme="minorHAnsi"/>
          <w:sz w:val="20"/>
          <w:szCs w:val="20"/>
        </w:rPr>
      </w:pPr>
      <w:r w:rsidRPr="002056E4">
        <w:rPr>
          <w:rFonts w:cstheme="minorHAnsi"/>
          <w:sz w:val="20"/>
          <w:szCs w:val="20"/>
        </w:rPr>
        <w:t>Dodatkowo, na żądanie Wykonawcy (…..), zobowiązuję się do dostarczenia spółce potwierdzenia przekazania ww. informacji</w:t>
      </w:r>
      <w:r w:rsidR="009D78F5">
        <w:rPr>
          <w:rFonts w:cstheme="minorHAnsi"/>
          <w:sz w:val="20"/>
          <w:szCs w:val="20"/>
        </w:rPr>
        <w:t>.</w:t>
      </w:r>
    </w:p>
    <w:p w:rsidR="002056E4" w:rsidRDefault="002056E4" w:rsidP="002056E4">
      <w:pPr>
        <w:pStyle w:val="Akapitzlist"/>
        <w:spacing w:line="240" w:lineRule="auto"/>
        <w:ind w:left="360" w:firstLine="0"/>
        <w:rPr>
          <w:rFonts w:cstheme="minorHAnsi"/>
          <w:sz w:val="20"/>
          <w:szCs w:val="20"/>
        </w:rPr>
      </w:pPr>
      <w:bookmarkStart w:id="0" w:name="_GoBack"/>
      <w:bookmarkEnd w:id="0"/>
    </w:p>
    <w:sectPr w:rsidR="0020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69A9"/>
    <w:multiLevelType w:val="hybridMultilevel"/>
    <w:tmpl w:val="AD9811C6"/>
    <w:lvl w:ilvl="0" w:tplc="04150017">
      <w:start w:val="1"/>
      <w:numFmt w:val="lowerLetter"/>
      <w:lvlText w:val="%1)"/>
      <w:lvlJc w:val="left"/>
      <w:pPr>
        <w:ind w:left="360"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 w15:restartNumberingAfterBreak="0">
    <w:nsid w:val="3F097A79"/>
    <w:multiLevelType w:val="hybridMultilevel"/>
    <w:tmpl w:val="5294916E"/>
    <w:lvl w:ilvl="0" w:tplc="04150017">
      <w:start w:val="1"/>
      <w:numFmt w:val="lowerLetter"/>
      <w:lvlText w:val="%1)"/>
      <w:lvlJc w:val="left"/>
      <w:pPr>
        <w:ind w:left="2061" w:hanging="360"/>
      </w:p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 w15:restartNumberingAfterBreak="0">
    <w:nsid w:val="4E084153"/>
    <w:multiLevelType w:val="hybridMultilevel"/>
    <w:tmpl w:val="970890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B0E788D"/>
    <w:multiLevelType w:val="hybridMultilevel"/>
    <w:tmpl w:val="0456B69E"/>
    <w:lvl w:ilvl="0" w:tplc="B262EF9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4927585"/>
    <w:multiLevelType w:val="hybridMultilevel"/>
    <w:tmpl w:val="E9CA8602"/>
    <w:lvl w:ilvl="0" w:tplc="AA446A42">
      <w:start w:val="1"/>
      <w:numFmt w:val="decimal"/>
      <w:lvlText w:val="%1."/>
      <w:lvlJc w:val="left"/>
      <w:pPr>
        <w:ind w:left="360" w:hanging="360"/>
      </w:pPr>
      <w:rPr>
        <w:rFonts w:asciiTheme="minorHAnsi" w:eastAsia="Arial Unicode MS" w:hAnsiTheme="minorHAnsi" w:cs="Arial Unicode MS"/>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A0"/>
    <w:rsid w:val="000E57BC"/>
    <w:rsid w:val="00137C3A"/>
    <w:rsid w:val="002056E4"/>
    <w:rsid w:val="002434ED"/>
    <w:rsid w:val="003A2A0F"/>
    <w:rsid w:val="005E24DD"/>
    <w:rsid w:val="00783544"/>
    <w:rsid w:val="007C493C"/>
    <w:rsid w:val="007C69EA"/>
    <w:rsid w:val="007E4D57"/>
    <w:rsid w:val="00827F35"/>
    <w:rsid w:val="009D78F5"/>
    <w:rsid w:val="009F34A3"/>
    <w:rsid w:val="00A71C5C"/>
    <w:rsid w:val="00AB0DF5"/>
    <w:rsid w:val="00BB1157"/>
    <w:rsid w:val="00D26DEA"/>
    <w:rsid w:val="00E61CA0"/>
    <w:rsid w:val="00F77FB0"/>
    <w:rsid w:val="00F8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C44B1-B8C4-4824-8CB4-D7640EBE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C3A"/>
    <w:pPr>
      <w:spacing w:after="120" w:line="23" w:lineRule="atLeast"/>
      <w:ind w:left="720" w:hanging="153"/>
      <w:jc w:val="both"/>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ny tekst Znak,Numerowanie Znak,BulletC Znak,Wyliczanie Znak,Obiekt Znak,List Paragraph Znak,Akapit z listą31 Znak,Bullets Znak,List Paragraph1 Znak,Lista - poziom 1 Znak,Akapit z listą BS Znak,Kolorowa lista — akcent 11 Znak"/>
    <w:link w:val="Akapitzlist"/>
    <w:uiPriority w:val="34"/>
    <w:qFormat/>
    <w:locked/>
    <w:rsid w:val="00137C3A"/>
  </w:style>
  <w:style w:type="paragraph" w:styleId="Akapitzlist">
    <w:name w:val="List Paragraph"/>
    <w:aliases w:val="normalny tekst,Numerowanie,BulletC,Wyliczanie,Obiekt,List Paragraph,Akapit z listą31,Bullets,List Paragraph1,Lista - poziom 1,Akapit z listą BS,Kolorowa lista — akcent 11,Podsis rysunku,Akapit z listą numerowaną,Preambuła,maz_wyliczenie"/>
    <w:basedOn w:val="Normalny"/>
    <w:link w:val="AkapitzlistZnak"/>
    <w:uiPriority w:val="34"/>
    <w:qFormat/>
    <w:rsid w:val="00137C3A"/>
    <w:pPr>
      <w:ind w:left="708"/>
    </w:pPr>
    <w:rPr>
      <w:rFonts w:eastAsiaTheme="minorHAnsi"/>
      <w:sz w:val="22"/>
      <w:szCs w:val="22"/>
      <w:lang w:eastAsia="en-US"/>
    </w:rPr>
  </w:style>
  <w:style w:type="character" w:customStyle="1" w:styleId="Teksttreci10">
    <w:name w:val="Tekst treści (10)"/>
    <w:basedOn w:val="Domylnaczcionkaakapitu"/>
    <w:rsid w:val="00137C3A"/>
    <w:rPr>
      <w:rFonts w:ascii="Times New Roman" w:eastAsia="Times New Roman" w:hAnsi="Times New Roman" w:cs="Times New Roman" w:hint="default"/>
      <w:b/>
      <w:bCs/>
      <w:i w:val="0"/>
      <w:iCs w:val="0"/>
      <w:smallCaps w:val="0"/>
      <w:color w:val="000000"/>
      <w:spacing w:val="0"/>
      <w:w w:val="100"/>
      <w:position w:val="0"/>
      <w:sz w:val="22"/>
      <w:szCs w:val="22"/>
      <w:u w:val="single"/>
      <w:lang w:val="pl-PL" w:eastAsia="pl-PL" w:bidi="pl-PL"/>
    </w:rPr>
  </w:style>
  <w:style w:type="paragraph" w:customStyle="1" w:styleId="Default">
    <w:name w:val="Default"/>
    <w:rsid w:val="003A2A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20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738</Words>
  <Characters>4434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Sapińska-Szwed</dc:creator>
  <cp:keywords/>
  <dc:description/>
  <cp:lastModifiedBy>Paulina Sapińska-Szwed</cp:lastModifiedBy>
  <cp:revision>3</cp:revision>
  <dcterms:created xsi:type="dcterms:W3CDTF">2023-06-28T08:38:00Z</dcterms:created>
  <dcterms:modified xsi:type="dcterms:W3CDTF">2023-07-04T11:38:00Z</dcterms:modified>
</cp:coreProperties>
</file>