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4C5EA" w14:textId="04597FBF" w:rsidR="002601A2" w:rsidRPr="006B17F4" w:rsidRDefault="002601A2" w:rsidP="002601A2">
      <w:pPr>
        <w:jc w:val="center"/>
        <w:rPr>
          <w:rFonts w:ascii="Bahnschrift" w:hAnsi="Bahnschrift"/>
          <w:b/>
          <w:sz w:val="22"/>
          <w:szCs w:val="22"/>
        </w:rPr>
      </w:pPr>
      <w:r w:rsidRPr="006B17F4">
        <w:rPr>
          <w:rFonts w:ascii="Bahnschrift" w:hAnsi="Bahnschrift"/>
          <w:b/>
          <w:sz w:val="22"/>
          <w:szCs w:val="22"/>
        </w:rPr>
        <w:t xml:space="preserve">Informacja dodatkowa dotycząca postępowania na </w:t>
      </w:r>
      <w:r w:rsidR="008C2529" w:rsidRPr="006B17F4">
        <w:rPr>
          <w:rFonts w:ascii="Bahnschrift" w:hAnsi="Bahnschrift"/>
          <w:b/>
          <w:sz w:val="22"/>
          <w:szCs w:val="22"/>
        </w:rPr>
        <w:t>ubezpieczenie Uczelni 2021</w:t>
      </w:r>
      <w:r w:rsidR="002706E4" w:rsidRPr="006B17F4">
        <w:rPr>
          <w:rFonts w:ascii="Bahnschrift" w:hAnsi="Bahnschrift"/>
          <w:b/>
          <w:sz w:val="22"/>
          <w:szCs w:val="22"/>
        </w:rPr>
        <w:t xml:space="preserve"> -202</w:t>
      </w:r>
      <w:r w:rsidR="008C2529" w:rsidRPr="006B17F4">
        <w:rPr>
          <w:rFonts w:ascii="Bahnschrift" w:hAnsi="Bahnschrift"/>
          <w:b/>
          <w:sz w:val="22"/>
          <w:szCs w:val="22"/>
        </w:rPr>
        <w:t>4</w:t>
      </w:r>
    </w:p>
    <w:p w14:paraId="50B9A249" w14:textId="77777777" w:rsidR="002601A2" w:rsidRDefault="002601A2" w:rsidP="002601A2">
      <w:pPr>
        <w:rPr>
          <w:b/>
        </w:rPr>
      </w:pPr>
    </w:p>
    <w:p w14:paraId="7C93A328" w14:textId="47C6F61B" w:rsidR="002601A2" w:rsidRPr="006B17F4" w:rsidRDefault="002601A2" w:rsidP="006B17F4">
      <w:pPr>
        <w:pStyle w:val="Akapitzlist"/>
        <w:numPr>
          <w:ilvl w:val="0"/>
          <w:numId w:val="15"/>
        </w:numPr>
        <w:ind w:left="284" w:hanging="284"/>
        <w:rPr>
          <w:rFonts w:ascii="Bahnschrift" w:hAnsi="Bahnschrift"/>
          <w:b/>
          <w:sz w:val="20"/>
          <w:szCs w:val="20"/>
        </w:rPr>
      </w:pPr>
      <w:r w:rsidRPr="006B17F4">
        <w:rPr>
          <w:rFonts w:ascii="Bahnschrift" w:hAnsi="Bahnschrift"/>
          <w:b/>
          <w:sz w:val="20"/>
          <w:szCs w:val="20"/>
        </w:rPr>
        <w:t>Informacje ogólne dotyczące ryzyka</w:t>
      </w:r>
    </w:p>
    <w:p w14:paraId="46E7312A" w14:textId="77777777" w:rsidR="002601A2" w:rsidRDefault="002601A2" w:rsidP="002601A2">
      <w:pPr>
        <w:ind w:left="360"/>
        <w:jc w:val="both"/>
      </w:pPr>
    </w:p>
    <w:p w14:paraId="2E55E702" w14:textId="37061BDC" w:rsidR="002601A2" w:rsidRDefault="002601A2" w:rsidP="00871AF5">
      <w:pPr>
        <w:pStyle w:val="Akapitzlist"/>
        <w:numPr>
          <w:ilvl w:val="1"/>
          <w:numId w:val="12"/>
        </w:numPr>
        <w:ind w:left="567" w:hanging="283"/>
        <w:jc w:val="both"/>
        <w:rPr>
          <w:rFonts w:ascii="Bahnschrift" w:hAnsi="Bahnschrift"/>
          <w:sz w:val="20"/>
          <w:szCs w:val="20"/>
        </w:rPr>
      </w:pPr>
      <w:r w:rsidRPr="00871AF5">
        <w:rPr>
          <w:rFonts w:ascii="Bahnschrift" w:hAnsi="Bahnschrift"/>
          <w:sz w:val="20"/>
          <w:szCs w:val="20"/>
        </w:rPr>
        <w:t xml:space="preserve">Zamawiający prowadzi działalność statutową </w:t>
      </w:r>
      <w:proofErr w:type="spellStart"/>
      <w:r w:rsidRPr="00871AF5">
        <w:rPr>
          <w:rFonts w:ascii="Bahnschrift" w:hAnsi="Bahnschrift"/>
          <w:sz w:val="20"/>
          <w:szCs w:val="20"/>
        </w:rPr>
        <w:t>dydaktyczno</w:t>
      </w:r>
      <w:proofErr w:type="spellEnd"/>
      <w:r w:rsidRPr="00871AF5">
        <w:rPr>
          <w:rFonts w:ascii="Bahnschrift" w:hAnsi="Bahnschrift"/>
          <w:sz w:val="20"/>
          <w:szCs w:val="20"/>
        </w:rPr>
        <w:t xml:space="preserve"> – naukowo – badawczą </w:t>
      </w:r>
      <w:r w:rsidRPr="00871AF5">
        <w:rPr>
          <w:rFonts w:ascii="Bahnschrift" w:hAnsi="Bahnschrift"/>
          <w:sz w:val="20"/>
          <w:szCs w:val="20"/>
        </w:rPr>
        <w:br/>
        <w:t>w następujących wydziałach i jednostkach:</w:t>
      </w:r>
    </w:p>
    <w:p w14:paraId="00679AD9" w14:textId="77777777" w:rsidR="006B17F4" w:rsidRPr="00871AF5" w:rsidRDefault="006B17F4" w:rsidP="006B17F4">
      <w:pPr>
        <w:pStyle w:val="Akapitzlist"/>
        <w:ind w:left="567"/>
        <w:jc w:val="both"/>
        <w:rPr>
          <w:rFonts w:ascii="Bahnschrift" w:hAnsi="Bahnschrift"/>
          <w:sz w:val="20"/>
          <w:szCs w:val="20"/>
        </w:rPr>
      </w:pPr>
    </w:p>
    <w:p w14:paraId="308C0DE5" w14:textId="17AD8F1B" w:rsidR="00B84F40" w:rsidRPr="00871AF5" w:rsidRDefault="00B84F40" w:rsidP="00871AF5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871AF5">
        <w:rPr>
          <w:rFonts w:ascii="Bahnschrift" w:hAnsi="Bahnschrift"/>
          <w:color w:val="000000" w:themeColor="text1"/>
          <w:sz w:val="20"/>
          <w:szCs w:val="20"/>
          <w:lang w:eastAsia="en-US"/>
        </w:rPr>
        <w:t xml:space="preserve">Wydział </w:t>
      </w:r>
      <w:r w:rsidR="00594D3C" w:rsidRPr="00871AF5">
        <w:rPr>
          <w:rFonts w:ascii="Bahnschrift" w:hAnsi="Bahnschrift"/>
          <w:color w:val="000000" w:themeColor="text1"/>
          <w:sz w:val="20"/>
          <w:szCs w:val="20"/>
          <w:lang w:eastAsia="en-US"/>
        </w:rPr>
        <w:t>Humanistyczny</w:t>
      </w:r>
    </w:p>
    <w:p w14:paraId="07FDDFB0" w14:textId="57AD08B3" w:rsidR="00B84F40" w:rsidRPr="00871AF5" w:rsidRDefault="00B84F40" w:rsidP="00871AF5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871AF5">
        <w:rPr>
          <w:rFonts w:ascii="Bahnschrift" w:hAnsi="Bahnschrift"/>
          <w:color w:val="000000" w:themeColor="text1"/>
          <w:sz w:val="20"/>
          <w:szCs w:val="20"/>
          <w:lang w:eastAsia="en-US"/>
        </w:rPr>
        <w:t>Wydzi</w:t>
      </w:r>
      <w:r w:rsidR="00594D3C" w:rsidRPr="00871AF5">
        <w:rPr>
          <w:rFonts w:ascii="Bahnschrift" w:hAnsi="Bahnschrift"/>
          <w:color w:val="000000" w:themeColor="text1"/>
          <w:sz w:val="20"/>
          <w:szCs w:val="20"/>
          <w:lang w:eastAsia="en-US"/>
        </w:rPr>
        <w:t>ał Nauk Przyrodniczych</w:t>
      </w:r>
    </w:p>
    <w:p w14:paraId="325C23F1" w14:textId="6A67145E" w:rsidR="00B84F40" w:rsidRPr="00871AF5" w:rsidRDefault="00B84F40" w:rsidP="00871AF5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871AF5">
        <w:rPr>
          <w:rFonts w:ascii="Bahnschrift" w:hAnsi="Bahnschrift"/>
          <w:color w:val="000000" w:themeColor="text1"/>
          <w:sz w:val="20"/>
          <w:szCs w:val="20"/>
          <w:lang w:eastAsia="en-US"/>
        </w:rPr>
        <w:t>Wydział Nauk Społecznych</w:t>
      </w:r>
    </w:p>
    <w:p w14:paraId="13DB966A" w14:textId="0A2CFD44" w:rsidR="00B84F40" w:rsidRPr="00871AF5" w:rsidRDefault="00594D3C" w:rsidP="00871AF5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871AF5">
        <w:rPr>
          <w:rFonts w:ascii="Bahnschrift" w:hAnsi="Bahnschrift"/>
          <w:color w:val="000000" w:themeColor="text1"/>
          <w:sz w:val="20"/>
          <w:szCs w:val="20"/>
          <w:lang w:eastAsia="en-US"/>
        </w:rPr>
        <w:t>Wydział Nauk Ścisłych i Technicznych</w:t>
      </w:r>
    </w:p>
    <w:p w14:paraId="6A262D62" w14:textId="51B3D439" w:rsidR="00B84F40" w:rsidRPr="00871AF5" w:rsidRDefault="00B84F40" w:rsidP="00871AF5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871AF5">
        <w:rPr>
          <w:rFonts w:ascii="Bahnschrift" w:hAnsi="Bahnschrift"/>
          <w:color w:val="000000" w:themeColor="text1"/>
          <w:sz w:val="20"/>
          <w:szCs w:val="20"/>
          <w:lang w:eastAsia="en-US"/>
        </w:rPr>
        <w:t>Wydział Prawa i Administracji</w:t>
      </w:r>
    </w:p>
    <w:p w14:paraId="55A7F060" w14:textId="36ECF815" w:rsidR="00B84F40" w:rsidRPr="00871AF5" w:rsidRDefault="00594D3C" w:rsidP="00871AF5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871AF5">
        <w:rPr>
          <w:rFonts w:ascii="Bahnschrift" w:hAnsi="Bahnschrift"/>
          <w:color w:val="000000" w:themeColor="text1"/>
          <w:sz w:val="20"/>
          <w:szCs w:val="20"/>
          <w:lang w:eastAsia="en-US"/>
        </w:rPr>
        <w:t>Wydział Sztuki i Nauk o Edukacji</w:t>
      </w:r>
    </w:p>
    <w:p w14:paraId="26BD82AB" w14:textId="674052AF" w:rsidR="00B84F40" w:rsidRPr="00871AF5" w:rsidRDefault="00B84F40" w:rsidP="00871AF5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871AF5">
        <w:rPr>
          <w:rFonts w:ascii="Bahnschrift" w:hAnsi="Bahnschrift"/>
          <w:color w:val="000000" w:themeColor="text1"/>
          <w:sz w:val="20"/>
          <w:szCs w:val="20"/>
          <w:lang w:eastAsia="en-US"/>
        </w:rPr>
        <w:t>Wydział Teologiczny</w:t>
      </w:r>
    </w:p>
    <w:p w14:paraId="6AAE102C" w14:textId="0272AE71" w:rsidR="00594D3C" w:rsidRPr="00871AF5" w:rsidRDefault="00594D3C" w:rsidP="00871AF5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871AF5">
        <w:rPr>
          <w:rFonts w:ascii="Bahnschrift" w:hAnsi="Bahnschrift"/>
          <w:color w:val="000000" w:themeColor="text1"/>
          <w:sz w:val="20"/>
          <w:szCs w:val="20"/>
          <w:lang w:eastAsia="en-US"/>
        </w:rPr>
        <w:t>Szkoła Filmowa im. Krzysztofa Kieślowskiego</w:t>
      </w:r>
    </w:p>
    <w:p w14:paraId="229F4D9F" w14:textId="41F615CA" w:rsidR="00594D3C" w:rsidRPr="00871AF5" w:rsidRDefault="00594D3C" w:rsidP="00871AF5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871AF5">
        <w:rPr>
          <w:rFonts w:ascii="Bahnschrift" w:hAnsi="Bahnschrift"/>
          <w:color w:val="000000" w:themeColor="text1"/>
          <w:sz w:val="20"/>
          <w:szCs w:val="20"/>
          <w:lang w:eastAsia="en-US"/>
        </w:rPr>
        <w:t>Szkoła Doktorska</w:t>
      </w:r>
    </w:p>
    <w:p w14:paraId="6C778EA5" w14:textId="01BAAFC3" w:rsidR="00594D3C" w:rsidRPr="00871AF5" w:rsidRDefault="00594D3C" w:rsidP="00871AF5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871AF5">
        <w:rPr>
          <w:rFonts w:ascii="Bahnschrift" w:hAnsi="Bahnschrift"/>
          <w:color w:val="000000" w:themeColor="text1"/>
          <w:sz w:val="20"/>
          <w:szCs w:val="20"/>
          <w:lang w:eastAsia="en-US"/>
        </w:rPr>
        <w:t>Międzynarodowa Środowiskowa Szkoła Doktorska</w:t>
      </w:r>
    </w:p>
    <w:p w14:paraId="7D4ED0BE" w14:textId="77777777" w:rsidR="00594D3C" w:rsidRDefault="00594D3C" w:rsidP="00B84F40">
      <w:pPr>
        <w:spacing w:line="276" w:lineRule="auto"/>
        <w:ind w:left="426"/>
        <w:rPr>
          <w:rFonts w:ascii="Times" w:hAnsi="Times"/>
          <w:color w:val="000000" w:themeColor="text1"/>
          <w:lang w:eastAsia="en-US"/>
        </w:rPr>
      </w:pPr>
    </w:p>
    <w:p w14:paraId="1F453CAD" w14:textId="52A6543E" w:rsidR="00594D3C" w:rsidRPr="006B17F4" w:rsidRDefault="00594D3C" w:rsidP="006B17F4">
      <w:pPr>
        <w:pStyle w:val="Akapitzlist"/>
        <w:ind w:left="567"/>
        <w:jc w:val="both"/>
        <w:rPr>
          <w:rFonts w:ascii="Bahnschrift" w:hAnsi="Bahnschrift"/>
          <w:b/>
          <w:sz w:val="20"/>
          <w:szCs w:val="20"/>
        </w:rPr>
      </w:pPr>
      <w:r w:rsidRPr="006B17F4">
        <w:rPr>
          <w:rFonts w:ascii="Bahnschrift" w:hAnsi="Bahnschrift"/>
          <w:b/>
          <w:sz w:val="20"/>
          <w:szCs w:val="20"/>
        </w:rPr>
        <w:t>Centra badawcze</w:t>
      </w:r>
    </w:p>
    <w:p w14:paraId="2269DF40" w14:textId="77777777" w:rsidR="00594D3C" w:rsidRDefault="00594D3C" w:rsidP="00B84F40">
      <w:pPr>
        <w:spacing w:line="276" w:lineRule="auto"/>
        <w:ind w:left="426"/>
        <w:rPr>
          <w:rFonts w:ascii="Times" w:hAnsi="Times"/>
          <w:color w:val="000000" w:themeColor="text1"/>
          <w:lang w:eastAsia="en-US"/>
        </w:rPr>
      </w:pPr>
    </w:p>
    <w:p w14:paraId="17DAC2C9" w14:textId="77777777" w:rsidR="00594D3C" w:rsidRPr="006B17F4" w:rsidRDefault="00594D3C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Centrum Badawcze GAME LAB</w:t>
      </w:r>
    </w:p>
    <w:p w14:paraId="3E6F68E5" w14:textId="77777777" w:rsidR="00594D3C" w:rsidRPr="006B17F4" w:rsidRDefault="00594D3C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Centrum Badań Krytycznych nad Technologiami</w:t>
      </w:r>
    </w:p>
    <w:p w14:paraId="5317E4CB" w14:textId="77777777" w:rsidR="00594D3C" w:rsidRPr="006B17F4" w:rsidRDefault="00594D3C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 xml:space="preserve">Centrum Badań </w:t>
      </w:r>
      <w:proofErr w:type="spellStart"/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Nordystycznych</w:t>
      </w:r>
      <w:proofErr w:type="spellEnd"/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 xml:space="preserve"> i Staroangielskich</w:t>
      </w:r>
    </w:p>
    <w:p w14:paraId="56B12426" w14:textId="77777777" w:rsidR="00594D3C" w:rsidRPr="006B17F4" w:rsidRDefault="00594D3C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Centrum Badawcze Polityki Publicznej i Problemów Regulacyjnych</w:t>
      </w:r>
    </w:p>
    <w:p w14:paraId="64C4AEED" w14:textId="77777777" w:rsidR="00594D3C" w:rsidRPr="006B17F4" w:rsidRDefault="00594D3C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Centrum Badawcze Publicznego Prawa Konkurencji i Regulacji Sektorowych</w:t>
      </w:r>
    </w:p>
    <w:p w14:paraId="6877B43B" w14:textId="77777777" w:rsidR="00594D3C" w:rsidRPr="006B17F4" w:rsidRDefault="00594D3C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Centrum Mikroskopowego Badania Materii SPIN-Lab</w:t>
      </w:r>
    </w:p>
    <w:p w14:paraId="534A181E" w14:textId="77777777" w:rsidR="00594D3C" w:rsidRPr="006B17F4" w:rsidRDefault="00594D3C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Centrum Prawa Designu, Mody i Reklamy</w:t>
      </w:r>
    </w:p>
    <w:p w14:paraId="5C8C2B30" w14:textId="77777777" w:rsidR="00594D3C" w:rsidRPr="006B17F4" w:rsidRDefault="00594D3C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Centrum Studiów Polarnych w Uniwersytecie Śląskim</w:t>
      </w:r>
    </w:p>
    <w:p w14:paraId="0861A6AF" w14:textId="77777777" w:rsidR="00594D3C" w:rsidRPr="006B17F4" w:rsidRDefault="00594D3C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Interdyscyplinarne Centrum Badań nad Edukacją Humanistyczną</w:t>
      </w:r>
    </w:p>
    <w:p w14:paraId="25443DAD" w14:textId="77777777" w:rsidR="00594D3C" w:rsidRPr="006B17F4" w:rsidRDefault="00594D3C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Interdyscyplinarne Centrum Rozwoju Kadr</w:t>
      </w:r>
    </w:p>
    <w:p w14:paraId="45FECEDE" w14:textId="77777777" w:rsidR="00594D3C" w:rsidRPr="006B17F4" w:rsidRDefault="00594D3C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Polsko-Chińskie Centrum Badań Środowiskowych</w:t>
      </w:r>
    </w:p>
    <w:p w14:paraId="5B52FD41" w14:textId="77777777" w:rsidR="00594D3C" w:rsidRPr="006B17F4" w:rsidRDefault="00594D3C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Śląskie Centrum Wody Uniwersytetu Śląskiego</w:t>
      </w:r>
    </w:p>
    <w:p w14:paraId="19CA81F4" w14:textId="75675CCC" w:rsidR="00594D3C" w:rsidRDefault="00594D3C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Uniwersyteckie Laboratoria Kontroli Atmosfery (ULKA)</w:t>
      </w:r>
    </w:p>
    <w:p w14:paraId="195FFB51" w14:textId="77777777" w:rsidR="006B17F4" w:rsidRPr="006B17F4" w:rsidRDefault="006B17F4" w:rsidP="006B17F4">
      <w:pPr>
        <w:pStyle w:val="Akapitzlist"/>
        <w:spacing w:line="276" w:lineRule="auto"/>
        <w:ind w:left="854"/>
        <w:rPr>
          <w:rFonts w:ascii="Bahnschrift" w:hAnsi="Bahnschrift"/>
          <w:color w:val="000000" w:themeColor="text1"/>
          <w:sz w:val="20"/>
          <w:szCs w:val="20"/>
          <w:lang w:eastAsia="en-US"/>
        </w:rPr>
      </w:pPr>
    </w:p>
    <w:p w14:paraId="08E8313B" w14:textId="123919FC" w:rsidR="00594D3C" w:rsidRPr="006B17F4" w:rsidRDefault="00594D3C" w:rsidP="006B17F4">
      <w:pPr>
        <w:pStyle w:val="Akapitzlist"/>
        <w:ind w:left="567"/>
        <w:jc w:val="both"/>
        <w:rPr>
          <w:rFonts w:ascii="Bahnschrift" w:hAnsi="Bahnschrift"/>
          <w:b/>
          <w:sz w:val="20"/>
          <w:szCs w:val="20"/>
        </w:rPr>
      </w:pPr>
      <w:r w:rsidRPr="006B17F4">
        <w:rPr>
          <w:rFonts w:ascii="Bahnschrift" w:hAnsi="Bahnschrift"/>
          <w:b/>
          <w:sz w:val="20"/>
          <w:szCs w:val="20"/>
        </w:rPr>
        <w:t>Kolegia</w:t>
      </w:r>
    </w:p>
    <w:p w14:paraId="33A69DEE" w14:textId="77777777" w:rsidR="006B17F4" w:rsidRPr="006B17F4" w:rsidRDefault="006B17F4" w:rsidP="006B17F4">
      <w:pPr>
        <w:pStyle w:val="Akapitzlist"/>
        <w:ind w:left="567"/>
        <w:jc w:val="both"/>
        <w:rPr>
          <w:rFonts w:ascii="Bahnschrift" w:hAnsi="Bahnschrift"/>
          <w:sz w:val="20"/>
          <w:szCs w:val="20"/>
        </w:rPr>
      </w:pPr>
    </w:p>
    <w:p w14:paraId="4EB551C4" w14:textId="77777777" w:rsidR="00594D3C" w:rsidRPr="006B17F4" w:rsidRDefault="0041506F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hyperlink r:id="rId9" w:history="1">
        <w:r w:rsidR="00594D3C" w:rsidRPr="006B17F4">
          <w:rPr>
            <w:rFonts w:ascii="Bahnschrift" w:hAnsi="Bahnschrift"/>
            <w:color w:val="000000" w:themeColor="text1"/>
            <w:sz w:val="20"/>
            <w:szCs w:val="20"/>
            <w:lang w:eastAsia="en-US"/>
          </w:rPr>
          <w:t>Kolegium Indywidualnych Studiów Międzyobszarowych</w:t>
        </w:r>
      </w:hyperlink>
    </w:p>
    <w:p w14:paraId="1D0EA1EC" w14:textId="77777777" w:rsidR="00594D3C" w:rsidRPr="006B17F4" w:rsidRDefault="00594D3C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Szkoła Języka i Kultury Polskiej</w:t>
      </w:r>
    </w:p>
    <w:p w14:paraId="5566ACC8" w14:textId="77777777" w:rsidR="00594D3C" w:rsidRPr="006B17F4" w:rsidRDefault="0041506F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hyperlink r:id="rId10" w:history="1">
        <w:r w:rsidR="00594D3C" w:rsidRPr="006B17F4">
          <w:rPr>
            <w:rFonts w:ascii="Bahnschrift" w:hAnsi="Bahnschrift"/>
            <w:color w:val="000000" w:themeColor="text1"/>
            <w:sz w:val="20"/>
            <w:szCs w:val="20"/>
            <w:lang w:eastAsia="en-US"/>
          </w:rPr>
          <w:t>Studium Praktycznej Nauki Języków Obcych</w:t>
        </w:r>
      </w:hyperlink>
    </w:p>
    <w:p w14:paraId="5EFF4A86" w14:textId="3B03882E" w:rsidR="00594D3C" w:rsidRDefault="0041506F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hyperlink r:id="rId11" w:history="1">
        <w:r w:rsidR="00594D3C" w:rsidRPr="006B17F4">
          <w:rPr>
            <w:rFonts w:ascii="Bahnschrift" w:hAnsi="Bahnschrift"/>
            <w:color w:val="000000" w:themeColor="text1"/>
            <w:sz w:val="20"/>
            <w:szCs w:val="20"/>
            <w:lang w:eastAsia="en-US"/>
          </w:rPr>
          <w:t>Centrum Wychowania Fizycznego i Sportu</w:t>
        </w:r>
      </w:hyperlink>
    </w:p>
    <w:p w14:paraId="118C1ACA" w14:textId="77777777" w:rsidR="006B17F4" w:rsidRPr="006B17F4" w:rsidRDefault="006B17F4" w:rsidP="006B17F4">
      <w:pPr>
        <w:spacing w:line="276" w:lineRule="auto"/>
        <w:rPr>
          <w:rFonts w:ascii="Bahnschrift" w:hAnsi="Bahnschrift"/>
          <w:color w:val="000000" w:themeColor="text1"/>
          <w:sz w:val="20"/>
          <w:szCs w:val="20"/>
          <w:lang w:eastAsia="en-US"/>
        </w:rPr>
      </w:pPr>
    </w:p>
    <w:p w14:paraId="02DAD6AB" w14:textId="5D6428A2" w:rsidR="00594D3C" w:rsidRDefault="00594D3C" w:rsidP="006B17F4">
      <w:pPr>
        <w:pStyle w:val="Akapitzlist"/>
        <w:ind w:left="567"/>
        <w:jc w:val="both"/>
        <w:rPr>
          <w:rFonts w:ascii="Bahnschrift" w:hAnsi="Bahnschrift"/>
          <w:b/>
          <w:sz w:val="20"/>
          <w:szCs w:val="20"/>
        </w:rPr>
      </w:pPr>
      <w:r w:rsidRPr="006B17F4">
        <w:rPr>
          <w:rFonts w:ascii="Bahnschrift" w:hAnsi="Bahnschrift"/>
          <w:b/>
          <w:sz w:val="20"/>
          <w:szCs w:val="20"/>
        </w:rPr>
        <w:t>Jednostki powołane do prowadzenia innych form kształcenia</w:t>
      </w:r>
    </w:p>
    <w:p w14:paraId="6677B461" w14:textId="77777777" w:rsidR="006B17F4" w:rsidRPr="006B17F4" w:rsidRDefault="006B17F4" w:rsidP="006B17F4">
      <w:pPr>
        <w:pStyle w:val="Akapitzlist"/>
        <w:ind w:left="567"/>
        <w:jc w:val="both"/>
        <w:rPr>
          <w:rFonts w:ascii="Bahnschrift" w:hAnsi="Bahnschrift"/>
          <w:b/>
          <w:sz w:val="20"/>
          <w:szCs w:val="20"/>
        </w:rPr>
      </w:pPr>
    </w:p>
    <w:p w14:paraId="206A0563" w14:textId="77777777" w:rsidR="00594D3C" w:rsidRPr="006B17F4" w:rsidRDefault="00594D3C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Centrum Języka i Kultury Chińskiej</w:t>
      </w:r>
    </w:p>
    <w:p w14:paraId="1E5D6157" w14:textId="77777777" w:rsidR="00594D3C" w:rsidRPr="006B17F4" w:rsidRDefault="0041506F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hyperlink r:id="rId12" w:history="1">
        <w:r w:rsidR="00594D3C" w:rsidRPr="006B17F4">
          <w:rPr>
            <w:rFonts w:ascii="Bahnschrift" w:hAnsi="Bahnschrift"/>
            <w:color w:val="000000" w:themeColor="text1"/>
            <w:sz w:val="20"/>
            <w:szCs w:val="20"/>
            <w:lang w:eastAsia="en-US"/>
          </w:rPr>
          <w:t>Studium Intensywnej Nauki Języka Angielskiego</w:t>
        </w:r>
      </w:hyperlink>
    </w:p>
    <w:p w14:paraId="7F6BFDD3" w14:textId="77777777" w:rsidR="00594D3C" w:rsidRPr="006B17F4" w:rsidRDefault="0041506F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hyperlink r:id="rId13" w:history="1">
        <w:r w:rsidR="00594D3C" w:rsidRPr="006B17F4">
          <w:rPr>
            <w:rFonts w:ascii="Bahnschrift" w:hAnsi="Bahnschrift"/>
            <w:color w:val="000000" w:themeColor="text1"/>
            <w:sz w:val="20"/>
            <w:szCs w:val="20"/>
            <w:lang w:eastAsia="en-US"/>
          </w:rPr>
          <w:t>Uniwersytet Otwarty UŚ</w:t>
        </w:r>
      </w:hyperlink>
    </w:p>
    <w:p w14:paraId="21A916E6" w14:textId="77777777" w:rsidR="00594D3C" w:rsidRPr="006B17F4" w:rsidRDefault="00594D3C" w:rsidP="006B17F4">
      <w:pPr>
        <w:numPr>
          <w:ilvl w:val="1"/>
          <w:numId w:val="14"/>
        </w:numPr>
        <w:shd w:val="clear" w:color="auto" w:fill="FFFFFF"/>
        <w:tabs>
          <w:tab w:val="clear" w:pos="1440"/>
        </w:tabs>
        <w:spacing w:before="100" w:beforeAutospacing="1" w:after="100" w:afterAutospacing="1"/>
        <w:ind w:left="993" w:hanging="111"/>
        <w:rPr>
          <w:rFonts w:ascii="Bahnschrift" w:hAnsi="Bahnschrift"/>
          <w:sz w:val="20"/>
          <w:szCs w:val="20"/>
        </w:rPr>
      </w:pPr>
      <w:r w:rsidRPr="006B17F4">
        <w:rPr>
          <w:rFonts w:ascii="Bahnschrift" w:hAnsi="Bahnschrift"/>
          <w:sz w:val="20"/>
          <w:szCs w:val="20"/>
        </w:rPr>
        <w:t>Centrum Dydaktyki</w:t>
      </w:r>
    </w:p>
    <w:p w14:paraId="6EE03039" w14:textId="77777777" w:rsidR="00594D3C" w:rsidRPr="006B17F4" w:rsidRDefault="0041506F" w:rsidP="006B17F4">
      <w:pPr>
        <w:numPr>
          <w:ilvl w:val="1"/>
          <w:numId w:val="14"/>
        </w:numPr>
        <w:shd w:val="clear" w:color="auto" w:fill="FFFFFF"/>
        <w:tabs>
          <w:tab w:val="clear" w:pos="1440"/>
        </w:tabs>
        <w:spacing w:before="100" w:beforeAutospacing="1" w:after="100" w:afterAutospacing="1"/>
        <w:ind w:left="993" w:hanging="111"/>
        <w:rPr>
          <w:rFonts w:ascii="Bahnschrift" w:hAnsi="Bahnschrift"/>
          <w:sz w:val="20"/>
          <w:szCs w:val="20"/>
        </w:rPr>
      </w:pPr>
      <w:hyperlink r:id="rId14" w:history="1">
        <w:r w:rsidR="00594D3C" w:rsidRPr="006B17F4">
          <w:rPr>
            <w:rFonts w:ascii="Bahnschrift" w:hAnsi="Bahnschrift"/>
            <w:sz w:val="20"/>
            <w:szCs w:val="20"/>
          </w:rPr>
          <w:t>Centrum Studiów Podyplomowych</w:t>
        </w:r>
      </w:hyperlink>
    </w:p>
    <w:p w14:paraId="29A6DD2A" w14:textId="77777777" w:rsidR="00594D3C" w:rsidRPr="006B17F4" w:rsidRDefault="00594D3C" w:rsidP="006B17F4">
      <w:pPr>
        <w:numPr>
          <w:ilvl w:val="1"/>
          <w:numId w:val="14"/>
        </w:numPr>
        <w:shd w:val="clear" w:color="auto" w:fill="FFFFFF"/>
        <w:tabs>
          <w:tab w:val="clear" w:pos="1440"/>
        </w:tabs>
        <w:spacing w:before="100" w:beforeAutospacing="1" w:after="100" w:afterAutospacing="1"/>
        <w:ind w:left="993" w:hanging="111"/>
        <w:rPr>
          <w:rFonts w:ascii="Bahnschrift" w:hAnsi="Bahnschrift"/>
          <w:sz w:val="20"/>
          <w:szCs w:val="20"/>
        </w:rPr>
      </w:pPr>
      <w:r w:rsidRPr="006B17F4">
        <w:rPr>
          <w:rFonts w:ascii="Bahnschrift" w:hAnsi="Bahnschrift"/>
          <w:sz w:val="20"/>
          <w:szCs w:val="20"/>
        </w:rPr>
        <w:t>Uniwersytet Trzeciego Wieku</w:t>
      </w:r>
    </w:p>
    <w:p w14:paraId="017F61D0" w14:textId="77777777" w:rsidR="00594D3C" w:rsidRPr="006B17F4" w:rsidRDefault="00594D3C" w:rsidP="006B17F4">
      <w:pPr>
        <w:pStyle w:val="Akapitzlist"/>
        <w:ind w:left="567"/>
        <w:jc w:val="both"/>
        <w:rPr>
          <w:rFonts w:ascii="Bahnschrift" w:hAnsi="Bahnschrift"/>
          <w:b/>
          <w:sz w:val="20"/>
          <w:szCs w:val="20"/>
        </w:rPr>
      </w:pPr>
      <w:r w:rsidRPr="006B17F4">
        <w:rPr>
          <w:rFonts w:ascii="Bahnschrift" w:hAnsi="Bahnschrift"/>
          <w:b/>
          <w:sz w:val="20"/>
          <w:szCs w:val="20"/>
        </w:rPr>
        <w:lastRenderedPageBreak/>
        <w:t>Jednostki systemu biblioteczno-informacyjnego</w:t>
      </w:r>
    </w:p>
    <w:p w14:paraId="0492EF60" w14:textId="77777777" w:rsidR="006B17F4" w:rsidRDefault="00594D3C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Biblioteka Główna:</w:t>
      </w:r>
    </w:p>
    <w:p w14:paraId="13B59D70" w14:textId="01604BC8" w:rsidR="00594D3C" w:rsidRDefault="0041506F" w:rsidP="006B17F4">
      <w:pPr>
        <w:pStyle w:val="Akapitzlist"/>
        <w:spacing w:line="276" w:lineRule="auto"/>
        <w:ind w:left="854"/>
        <w:rPr>
          <w:rFonts w:ascii="Bahnschrift" w:hAnsi="Bahnschrift"/>
          <w:sz w:val="20"/>
          <w:szCs w:val="20"/>
        </w:rPr>
      </w:pPr>
      <w:hyperlink r:id="rId15" w:history="1">
        <w:r w:rsidR="00594D3C" w:rsidRPr="006B17F4">
          <w:rPr>
            <w:rFonts w:ascii="Bahnschrift" w:hAnsi="Bahnschrift"/>
            <w:sz w:val="20"/>
            <w:szCs w:val="20"/>
          </w:rPr>
          <w:t>Centrum Informacji Naukowej i Biblioteka Akademicka</w:t>
        </w:r>
      </w:hyperlink>
    </w:p>
    <w:p w14:paraId="6647DA59" w14:textId="77777777" w:rsidR="006B17F4" w:rsidRPr="006B17F4" w:rsidRDefault="006B17F4" w:rsidP="006B17F4">
      <w:pPr>
        <w:pStyle w:val="Akapitzlist"/>
        <w:spacing w:line="276" w:lineRule="auto"/>
        <w:ind w:left="854"/>
        <w:rPr>
          <w:rFonts w:ascii="Bahnschrift" w:hAnsi="Bahnschrift"/>
          <w:color w:val="000000" w:themeColor="text1"/>
          <w:sz w:val="20"/>
          <w:szCs w:val="20"/>
          <w:lang w:eastAsia="en-US"/>
        </w:rPr>
      </w:pPr>
    </w:p>
    <w:p w14:paraId="39659456" w14:textId="77777777" w:rsidR="00594D3C" w:rsidRPr="006B17F4" w:rsidRDefault="00594D3C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Oddziały Specjalistyczne Biblioteki Uniwersytetu Śląskiego:</w:t>
      </w:r>
    </w:p>
    <w:p w14:paraId="08F883BF" w14:textId="77777777" w:rsidR="00594D3C" w:rsidRPr="006B17F4" w:rsidRDefault="0041506F" w:rsidP="006B17F4">
      <w:pPr>
        <w:pStyle w:val="Akapitzlist"/>
        <w:spacing w:line="276" w:lineRule="auto"/>
        <w:ind w:left="854"/>
        <w:rPr>
          <w:rFonts w:ascii="Bahnschrift" w:hAnsi="Bahnschrift"/>
          <w:sz w:val="20"/>
          <w:szCs w:val="20"/>
        </w:rPr>
      </w:pPr>
      <w:hyperlink r:id="rId16" w:history="1">
        <w:r w:rsidR="00594D3C" w:rsidRPr="006B17F4">
          <w:rPr>
            <w:rFonts w:ascii="Bahnschrift" w:hAnsi="Bahnschrift"/>
            <w:sz w:val="20"/>
            <w:szCs w:val="20"/>
          </w:rPr>
          <w:t xml:space="preserve">American </w:t>
        </w:r>
        <w:proofErr w:type="spellStart"/>
        <w:r w:rsidR="00594D3C" w:rsidRPr="006B17F4">
          <w:rPr>
            <w:rFonts w:ascii="Bahnschrift" w:hAnsi="Bahnschrift"/>
            <w:sz w:val="20"/>
            <w:szCs w:val="20"/>
          </w:rPr>
          <w:t>Corner</w:t>
        </w:r>
        <w:proofErr w:type="spellEnd"/>
        <w:r w:rsidR="00594D3C" w:rsidRPr="006B17F4">
          <w:rPr>
            <w:rFonts w:ascii="Bahnschrift" w:hAnsi="Bahnschrift"/>
            <w:sz w:val="20"/>
            <w:szCs w:val="20"/>
          </w:rPr>
          <w:t xml:space="preserve"> Katowice – Centrum Kultury i Informacji Amerykańskiej</w:t>
        </w:r>
      </w:hyperlink>
    </w:p>
    <w:p w14:paraId="40E2DFBF" w14:textId="77777777" w:rsidR="00594D3C" w:rsidRPr="006B17F4" w:rsidRDefault="0041506F" w:rsidP="006B17F4">
      <w:pPr>
        <w:pStyle w:val="Akapitzlist"/>
        <w:spacing w:line="276" w:lineRule="auto"/>
        <w:ind w:left="854"/>
        <w:rPr>
          <w:rFonts w:ascii="Bahnschrift" w:hAnsi="Bahnschrift"/>
          <w:sz w:val="20"/>
          <w:szCs w:val="20"/>
        </w:rPr>
      </w:pPr>
      <w:hyperlink r:id="rId17" w:history="1">
        <w:r w:rsidR="00594D3C" w:rsidRPr="006B17F4">
          <w:rPr>
            <w:rFonts w:ascii="Bahnschrift" w:hAnsi="Bahnschrift"/>
            <w:sz w:val="20"/>
            <w:szCs w:val="20"/>
          </w:rPr>
          <w:t xml:space="preserve">Biblioteka Niemiecka – </w:t>
        </w:r>
        <w:proofErr w:type="spellStart"/>
        <w:r w:rsidR="00594D3C" w:rsidRPr="006B17F4">
          <w:rPr>
            <w:rFonts w:ascii="Bahnschrift" w:hAnsi="Bahnschrift"/>
            <w:sz w:val="20"/>
            <w:szCs w:val="20"/>
          </w:rPr>
          <w:t>Medioteka</w:t>
        </w:r>
        <w:proofErr w:type="spellEnd"/>
        <w:r w:rsidR="00594D3C" w:rsidRPr="006B17F4">
          <w:rPr>
            <w:rFonts w:ascii="Bahnschrift" w:hAnsi="Bahnschrift"/>
            <w:sz w:val="20"/>
            <w:szCs w:val="20"/>
          </w:rPr>
          <w:t xml:space="preserve"> Języka Niemieckiego</w:t>
        </w:r>
      </w:hyperlink>
    </w:p>
    <w:p w14:paraId="5AAE866A" w14:textId="77777777" w:rsidR="00594D3C" w:rsidRPr="006B17F4" w:rsidRDefault="0041506F" w:rsidP="006B17F4">
      <w:pPr>
        <w:pStyle w:val="Akapitzlist"/>
        <w:spacing w:line="276" w:lineRule="auto"/>
        <w:ind w:left="854"/>
        <w:rPr>
          <w:rFonts w:ascii="Bahnschrift" w:hAnsi="Bahnschrift"/>
          <w:sz w:val="20"/>
          <w:szCs w:val="20"/>
        </w:rPr>
      </w:pPr>
      <w:hyperlink r:id="rId18" w:history="1">
        <w:r w:rsidR="00594D3C" w:rsidRPr="006B17F4">
          <w:rPr>
            <w:rFonts w:ascii="Bahnschrift" w:hAnsi="Bahnschrift"/>
            <w:sz w:val="20"/>
            <w:szCs w:val="20"/>
          </w:rPr>
          <w:t>Biblioteka Prawnicza</w:t>
        </w:r>
      </w:hyperlink>
    </w:p>
    <w:p w14:paraId="74677D27" w14:textId="77777777" w:rsidR="00594D3C" w:rsidRPr="006B17F4" w:rsidRDefault="0041506F" w:rsidP="006B17F4">
      <w:pPr>
        <w:pStyle w:val="Akapitzlist"/>
        <w:spacing w:line="276" w:lineRule="auto"/>
        <w:ind w:left="854"/>
        <w:rPr>
          <w:rFonts w:ascii="Bahnschrift" w:hAnsi="Bahnschrift"/>
          <w:sz w:val="20"/>
          <w:szCs w:val="20"/>
        </w:rPr>
      </w:pPr>
      <w:hyperlink r:id="rId19" w:history="1">
        <w:r w:rsidR="00594D3C" w:rsidRPr="006B17F4">
          <w:rPr>
            <w:rFonts w:ascii="Bahnschrift" w:hAnsi="Bahnschrift"/>
            <w:sz w:val="20"/>
            <w:szCs w:val="20"/>
          </w:rPr>
          <w:t>Biblioteka Nauk Społecznych</w:t>
        </w:r>
      </w:hyperlink>
    </w:p>
    <w:p w14:paraId="4139298B" w14:textId="77777777" w:rsidR="00594D3C" w:rsidRPr="006B17F4" w:rsidRDefault="0041506F" w:rsidP="006B17F4">
      <w:pPr>
        <w:pStyle w:val="Akapitzlist"/>
        <w:spacing w:line="276" w:lineRule="auto"/>
        <w:ind w:left="854"/>
        <w:rPr>
          <w:rFonts w:ascii="Bahnschrift" w:hAnsi="Bahnschrift"/>
          <w:sz w:val="20"/>
          <w:szCs w:val="20"/>
        </w:rPr>
      </w:pPr>
      <w:hyperlink r:id="rId20" w:history="1">
        <w:r w:rsidR="00594D3C" w:rsidRPr="006B17F4">
          <w:rPr>
            <w:rFonts w:ascii="Bahnschrift" w:hAnsi="Bahnschrift"/>
            <w:sz w:val="20"/>
            <w:szCs w:val="20"/>
          </w:rPr>
          <w:t>Biblioteka Teologiczna</w:t>
        </w:r>
      </w:hyperlink>
    </w:p>
    <w:p w14:paraId="48FB9462" w14:textId="77777777" w:rsidR="00594D3C" w:rsidRPr="006B17F4" w:rsidRDefault="0041506F" w:rsidP="006B17F4">
      <w:pPr>
        <w:pStyle w:val="Akapitzlist"/>
        <w:spacing w:line="276" w:lineRule="auto"/>
        <w:ind w:left="854"/>
        <w:rPr>
          <w:rFonts w:ascii="Bahnschrift" w:hAnsi="Bahnschrift"/>
          <w:sz w:val="20"/>
          <w:szCs w:val="20"/>
        </w:rPr>
      </w:pPr>
      <w:hyperlink r:id="rId21" w:history="1">
        <w:r w:rsidR="00594D3C" w:rsidRPr="006B17F4">
          <w:rPr>
            <w:rFonts w:ascii="Bahnschrift" w:hAnsi="Bahnschrift"/>
            <w:sz w:val="20"/>
            <w:szCs w:val="20"/>
          </w:rPr>
          <w:t>Biblioteka Sztuki Filmowej</w:t>
        </w:r>
      </w:hyperlink>
    </w:p>
    <w:p w14:paraId="76785A1A" w14:textId="77777777" w:rsidR="00594D3C" w:rsidRPr="006B17F4" w:rsidRDefault="0041506F" w:rsidP="006B17F4">
      <w:pPr>
        <w:pStyle w:val="Akapitzlist"/>
        <w:spacing w:line="276" w:lineRule="auto"/>
        <w:ind w:left="854"/>
        <w:rPr>
          <w:rFonts w:ascii="Bahnschrift" w:hAnsi="Bahnschrift"/>
          <w:sz w:val="20"/>
          <w:szCs w:val="20"/>
        </w:rPr>
      </w:pPr>
      <w:hyperlink r:id="rId22" w:history="1">
        <w:r w:rsidR="00594D3C" w:rsidRPr="006B17F4">
          <w:rPr>
            <w:rFonts w:ascii="Bahnschrift" w:hAnsi="Bahnschrift"/>
            <w:sz w:val="20"/>
            <w:szCs w:val="20"/>
          </w:rPr>
          <w:t>Biblioteka Nauk o Ziemi</w:t>
        </w:r>
      </w:hyperlink>
    </w:p>
    <w:p w14:paraId="022583DF" w14:textId="77777777" w:rsidR="00594D3C" w:rsidRPr="006B17F4" w:rsidRDefault="0041506F" w:rsidP="006B17F4">
      <w:pPr>
        <w:pStyle w:val="Akapitzlist"/>
        <w:spacing w:line="276" w:lineRule="auto"/>
        <w:ind w:left="854"/>
        <w:rPr>
          <w:rFonts w:ascii="Bahnschrift" w:hAnsi="Bahnschrift"/>
          <w:sz w:val="20"/>
          <w:szCs w:val="20"/>
        </w:rPr>
      </w:pPr>
      <w:hyperlink r:id="rId23" w:history="1">
        <w:r w:rsidR="00594D3C" w:rsidRPr="006B17F4">
          <w:rPr>
            <w:rFonts w:ascii="Bahnschrift" w:hAnsi="Bahnschrift"/>
            <w:sz w:val="20"/>
            <w:szCs w:val="20"/>
          </w:rPr>
          <w:t>Biblioteka Neofilologiczna</w:t>
        </w:r>
      </w:hyperlink>
    </w:p>
    <w:p w14:paraId="7440AF31" w14:textId="6D9065FE" w:rsidR="00594D3C" w:rsidRDefault="0041506F" w:rsidP="006B17F4">
      <w:pPr>
        <w:pStyle w:val="Akapitzlist"/>
        <w:spacing w:line="276" w:lineRule="auto"/>
        <w:ind w:left="854"/>
        <w:rPr>
          <w:rFonts w:ascii="Bahnschrift" w:hAnsi="Bahnschrift"/>
          <w:sz w:val="20"/>
          <w:szCs w:val="20"/>
        </w:rPr>
      </w:pPr>
      <w:hyperlink r:id="rId24" w:history="1">
        <w:r w:rsidR="00594D3C" w:rsidRPr="006B17F4">
          <w:rPr>
            <w:rFonts w:ascii="Bahnschrift" w:hAnsi="Bahnschrift"/>
            <w:sz w:val="20"/>
            <w:szCs w:val="20"/>
          </w:rPr>
          <w:t>Biblioteka w Cieszynie – Oddział Biblioteki Uniwersytetu Śląskiego w Cieszynie</w:t>
        </w:r>
      </w:hyperlink>
    </w:p>
    <w:p w14:paraId="57A5A886" w14:textId="77777777" w:rsidR="006B17F4" w:rsidRPr="006B17F4" w:rsidRDefault="006B17F4" w:rsidP="006B17F4">
      <w:pPr>
        <w:pStyle w:val="Akapitzlist"/>
        <w:spacing w:line="276" w:lineRule="auto"/>
        <w:ind w:left="854"/>
        <w:rPr>
          <w:rFonts w:ascii="Bahnschrift" w:hAnsi="Bahnschrift"/>
          <w:sz w:val="20"/>
          <w:szCs w:val="20"/>
        </w:rPr>
      </w:pPr>
    </w:p>
    <w:p w14:paraId="708DD8F2" w14:textId="77777777" w:rsidR="00594D3C" w:rsidRPr="006B17F4" w:rsidRDefault="00594D3C" w:rsidP="006B17F4">
      <w:pPr>
        <w:pStyle w:val="Akapitzlist"/>
        <w:ind w:left="567"/>
        <w:jc w:val="both"/>
        <w:rPr>
          <w:rFonts w:ascii="Bahnschrift" w:hAnsi="Bahnschrift"/>
          <w:b/>
          <w:sz w:val="20"/>
          <w:szCs w:val="20"/>
        </w:rPr>
      </w:pPr>
      <w:r w:rsidRPr="006B17F4">
        <w:rPr>
          <w:rFonts w:ascii="Bahnschrift" w:hAnsi="Bahnschrift"/>
          <w:b/>
          <w:sz w:val="20"/>
          <w:szCs w:val="20"/>
        </w:rPr>
        <w:t>Jednostki powołane do prowadzenia działalności usługowej i pomocniczej</w:t>
      </w:r>
    </w:p>
    <w:p w14:paraId="0CC8AD49" w14:textId="77777777" w:rsidR="00594D3C" w:rsidRPr="006B17F4" w:rsidRDefault="0041506F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hyperlink r:id="rId25" w:history="1">
        <w:r w:rsidR="00594D3C" w:rsidRPr="006B17F4">
          <w:rPr>
            <w:rFonts w:ascii="Bahnschrift" w:hAnsi="Bahnschrift"/>
            <w:color w:val="000000" w:themeColor="text1"/>
            <w:sz w:val="20"/>
            <w:szCs w:val="20"/>
            <w:lang w:eastAsia="en-US"/>
          </w:rPr>
          <w:t>Archiwum Uniwersytetu Śląskiego</w:t>
        </w:r>
      </w:hyperlink>
    </w:p>
    <w:p w14:paraId="09AC7641" w14:textId="77777777" w:rsidR="00594D3C" w:rsidRPr="006B17F4" w:rsidRDefault="00594D3C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Centrum Usług Edukacyjnych i Tłumaczeniowych</w:t>
      </w:r>
    </w:p>
    <w:p w14:paraId="38415FF3" w14:textId="77777777" w:rsidR="00594D3C" w:rsidRPr="006B17F4" w:rsidRDefault="00594D3C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Muzeum Nauk o Ziemi</w:t>
      </w:r>
    </w:p>
    <w:p w14:paraId="3F0AB9EE" w14:textId="77777777" w:rsidR="00594D3C" w:rsidRPr="006B17F4" w:rsidRDefault="0041506F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hyperlink r:id="rId26" w:history="1">
        <w:r w:rsidR="00594D3C" w:rsidRPr="006B17F4">
          <w:rPr>
            <w:rFonts w:ascii="Bahnschrift" w:hAnsi="Bahnschrift"/>
            <w:color w:val="000000" w:themeColor="text1"/>
            <w:sz w:val="20"/>
            <w:szCs w:val="20"/>
            <w:lang w:eastAsia="en-US"/>
          </w:rPr>
          <w:t>Śląskie Międzyuczelniane Centrum Edukacji i Badań Interdyscyplinarnych</w:t>
        </w:r>
      </w:hyperlink>
    </w:p>
    <w:p w14:paraId="198BB256" w14:textId="77777777" w:rsidR="00594D3C" w:rsidRPr="006B17F4" w:rsidRDefault="0041506F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hyperlink r:id="rId27" w:history="1">
        <w:r w:rsidR="00594D3C" w:rsidRPr="006B17F4">
          <w:rPr>
            <w:rFonts w:ascii="Bahnschrift" w:hAnsi="Bahnschrift"/>
            <w:color w:val="000000" w:themeColor="text1"/>
            <w:sz w:val="20"/>
            <w:szCs w:val="20"/>
            <w:lang w:eastAsia="en-US"/>
          </w:rPr>
          <w:t>Wydawnictwo Uniwersytetu Śląskiego</w:t>
        </w:r>
      </w:hyperlink>
    </w:p>
    <w:p w14:paraId="64489F56" w14:textId="77777777" w:rsidR="00594D3C" w:rsidRDefault="00594D3C" w:rsidP="00B84F40">
      <w:pPr>
        <w:spacing w:line="276" w:lineRule="auto"/>
        <w:ind w:left="426"/>
        <w:rPr>
          <w:rFonts w:ascii="Times" w:hAnsi="Times"/>
          <w:color w:val="000000" w:themeColor="text1"/>
          <w:lang w:eastAsia="en-US"/>
        </w:rPr>
      </w:pPr>
    </w:p>
    <w:p w14:paraId="5AC8794E" w14:textId="60B53376" w:rsidR="002601A2" w:rsidRPr="006B17F4" w:rsidRDefault="00B84F40" w:rsidP="006B17F4">
      <w:pPr>
        <w:pStyle w:val="Akapitzlist"/>
        <w:numPr>
          <w:ilvl w:val="1"/>
          <w:numId w:val="12"/>
        </w:numPr>
        <w:ind w:left="567" w:hanging="283"/>
        <w:jc w:val="both"/>
        <w:rPr>
          <w:rFonts w:ascii="Bahnschrift" w:hAnsi="Bahnschrift"/>
          <w:sz w:val="20"/>
          <w:szCs w:val="20"/>
        </w:rPr>
      </w:pPr>
      <w:r w:rsidRPr="006B17F4">
        <w:rPr>
          <w:rFonts w:ascii="Bahnschrift" w:hAnsi="Bahnschrift"/>
          <w:sz w:val="20"/>
          <w:szCs w:val="20"/>
        </w:rPr>
        <w:t xml:space="preserve">Zamawiający dysponuje </w:t>
      </w:r>
      <w:r w:rsidR="00924AE6" w:rsidRPr="006B17F4">
        <w:rPr>
          <w:rFonts w:ascii="Bahnschrift" w:hAnsi="Bahnschrift"/>
          <w:sz w:val="20"/>
          <w:szCs w:val="20"/>
        </w:rPr>
        <w:t>76</w:t>
      </w:r>
      <w:r w:rsidR="002601A2" w:rsidRPr="006B17F4">
        <w:rPr>
          <w:rFonts w:ascii="Bahnschrift" w:hAnsi="Bahnschrift"/>
          <w:sz w:val="20"/>
          <w:szCs w:val="20"/>
        </w:rPr>
        <w:t xml:space="preserve"> budynkami własnymi zlokalizowanymi na terenie miast Katowic</w:t>
      </w:r>
      <w:r w:rsidR="00A61D4D" w:rsidRPr="006B17F4">
        <w:rPr>
          <w:rFonts w:ascii="Bahnschrift" w:hAnsi="Bahnschrift"/>
          <w:sz w:val="20"/>
          <w:szCs w:val="20"/>
        </w:rPr>
        <w:t xml:space="preserve">e, Sosnowiec, Chorzów, Cieszyn </w:t>
      </w:r>
      <w:r w:rsidR="002601A2" w:rsidRPr="006B17F4">
        <w:rPr>
          <w:rFonts w:ascii="Bahnschrift" w:hAnsi="Bahnschrift"/>
          <w:sz w:val="20"/>
          <w:szCs w:val="20"/>
        </w:rPr>
        <w:t>i Szczyrk w tym:</w:t>
      </w:r>
    </w:p>
    <w:p w14:paraId="57E29DBF" w14:textId="221A405C" w:rsidR="002601A2" w:rsidRPr="006B17F4" w:rsidRDefault="002601A2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 xml:space="preserve">o charakterze </w:t>
      </w:r>
      <w:proofErr w:type="spellStart"/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dyda</w:t>
      </w:r>
      <w:r w:rsidR="002706E4"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k</w:t>
      </w:r>
      <w:r w:rsidR="00924AE6"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tyczno</w:t>
      </w:r>
      <w:proofErr w:type="spellEnd"/>
      <w:r w:rsidR="00924AE6"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 xml:space="preserve"> – administracyjnym   - 63</w:t>
      </w:r>
    </w:p>
    <w:p w14:paraId="2BCA7E42" w14:textId="77777777" w:rsidR="002601A2" w:rsidRPr="006B17F4" w:rsidRDefault="002706E4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domy studenta – 9</w:t>
      </w:r>
    </w:p>
    <w:p w14:paraId="125A6399" w14:textId="77777777" w:rsidR="002601A2" w:rsidRPr="006B17F4" w:rsidRDefault="002706E4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domy asystenta – 3</w:t>
      </w:r>
    </w:p>
    <w:p w14:paraId="30ABB236" w14:textId="77777777" w:rsidR="002601A2" w:rsidRPr="006B17F4" w:rsidRDefault="002601A2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oś</w:t>
      </w:r>
      <w:r w:rsidR="00A61D4D"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rodki wypoczynkowe – 1</w:t>
      </w:r>
    </w:p>
    <w:p w14:paraId="331EF978" w14:textId="77777777" w:rsidR="006B17F4" w:rsidRDefault="002601A2" w:rsidP="006B17F4">
      <w:pPr>
        <w:pStyle w:val="Akapitzlist"/>
        <w:spacing w:line="276" w:lineRule="auto"/>
        <w:ind w:left="854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oraz</w:t>
      </w:r>
      <w:r w:rsidR="00B84F40"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 xml:space="preserve"> </w:t>
      </w:r>
    </w:p>
    <w:p w14:paraId="45E07BFC" w14:textId="6393AB49" w:rsidR="002601A2" w:rsidRPr="006B17F4" w:rsidRDefault="00B84F40" w:rsidP="006B17F4">
      <w:pPr>
        <w:pStyle w:val="Akapitzlist"/>
        <w:numPr>
          <w:ilvl w:val="0"/>
          <w:numId w:val="13"/>
        </w:numPr>
        <w:spacing w:line="276" w:lineRule="auto"/>
        <w:ind w:left="854" w:hanging="266"/>
        <w:rPr>
          <w:rFonts w:ascii="Bahnschrift" w:hAnsi="Bahnschrift"/>
          <w:color w:val="000000" w:themeColor="text1"/>
          <w:sz w:val="20"/>
          <w:szCs w:val="20"/>
          <w:lang w:eastAsia="en-US"/>
        </w:rPr>
      </w:pP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 xml:space="preserve">1 </w:t>
      </w:r>
      <w:r w:rsidR="00C9414F"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budynek</w:t>
      </w:r>
      <w:r w:rsidR="002601A2"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 xml:space="preserve"> w użyczeniu zlokalizowany na terenie miast</w:t>
      </w: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a</w:t>
      </w:r>
      <w:r w:rsidR="002601A2"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 xml:space="preserve"> Katowice</w:t>
      </w:r>
      <w:r w:rsidRPr="006B17F4">
        <w:rPr>
          <w:rFonts w:ascii="Bahnschrift" w:hAnsi="Bahnschrift"/>
          <w:color w:val="000000" w:themeColor="text1"/>
          <w:sz w:val="20"/>
          <w:szCs w:val="20"/>
          <w:lang w:eastAsia="en-US"/>
        </w:rPr>
        <w:t>.</w:t>
      </w:r>
    </w:p>
    <w:p w14:paraId="50015F7E" w14:textId="77777777" w:rsidR="00B84F40" w:rsidRDefault="00B84F40" w:rsidP="002601A2">
      <w:pPr>
        <w:ind w:left="360"/>
        <w:jc w:val="both"/>
      </w:pPr>
    </w:p>
    <w:p w14:paraId="5FB942A8" w14:textId="0A225004" w:rsidR="002601A2" w:rsidRPr="006B17F4" w:rsidRDefault="002601A2" w:rsidP="006B17F4">
      <w:pPr>
        <w:pStyle w:val="Akapitzlist"/>
        <w:numPr>
          <w:ilvl w:val="1"/>
          <w:numId w:val="12"/>
        </w:numPr>
        <w:ind w:left="567" w:hanging="283"/>
        <w:jc w:val="both"/>
        <w:rPr>
          <w:rFonts w:ascii="Bahnschrift" w:hAnsi="Bahnschrift"/>
          <w:sz w:val="20"/>
          <w:szCs w:val="20"/>
        </w:rPr>
      </w:pPr>
      <w:r w:rsidRPr="006B17F4">
        <w:rPr>
          <w:rFonts w:ascii="Bahnschrift" w:hAnsi="Bahnschrift"/>
          <w:sz w:val="20"/>
          <w:szCs w:val="20"/>
        </w:rPr>
        <w:t>Zamawiający jest właścicielem 2</w:t>
      </w:r>
      <w:r w:rsidR="006624A2" w:rsidRPr="006B17F4">
        <w:rPr>
          <w:rFonts w:ascii="Bahnschrift" w:hAnsi="Bahnschrift"/>
          <w:sz w:val="20"/>
          <w:szCs w:val="20"/>
        </w:rPr>
        <w:t>5</w:t>
      </w:r>
      <w:r w:rsidRPr="006B17F4">
        <w:rPr>
          <w:rFonts w:ascii="Bahnschrift" w:hAnsi="Bahnschrift"/>
          <w:sz w:val="20"/>
          <w:szCs w:val="20"/>
        </w:rPr>
        <w:t xml:space="preserve"> pojazdów mechaniczn</w:t>
      </w:r>
      <w:r w:rsidR="002706E4" w:rsidRPr="006B17F4">
        <w:rPr>
          <w:rFonts w:ascii="Bahnschrift" w:hAnsi="Bahnschrift"/>
          <w:sz w:val="20"/>
          <w:szCs w:val="20"/>
        </w:rPr>
        <w:t xml:space="preserve">ych podlegających ubezpieczeniu </w:t>
      </w:r>
      <w:r w:rsidR="002706E4" w:rsidRPr="00440B50">
        <w:rPr>
          <w:rFonts w:ascii="Bahnschrift" w:hAnsi="Bahnschrift"/>
          <w:sz w:val="20"/>
          <w:szCs w:val="20"/>
        </w:rPr>
        <w:t>(wykaz</w:t>
      </w:r>
      <w:r w:rsidR="00440B50" w:rsidRPr="00440B50">
        <w:rPr>
          <w:rFonts w:ascii="Bahnschrift" w:hAnsi="Bahnschrift"/>
          <w:sz w:val="20"/>
          <w:szCs w:val="20"/>
        </w:rPr>
        <w:t xml:space="preserve"> pojazdów zawiera</w:t>
      </w:r>
      <w:r w:rsidR="002706E4" w:rsidRPr="00440B50">
        <w:rPr>
          <w:rFonts w:ascii="Bahnschrift" w:hAnsi="Bahnschrift"/>
          <w:sz w:val="20"/>
          <w:szCs w:val="20"/>
        </w:rPr>
        <w:t xml:space="preserve"> załącz</w:t>
      </w:r>
      <w:r w:rsidR="00440B50" w:rsidRPr="00440B50">
        <w:rPr>
          <w:rFonts w:ascii="Bahnschrift" w:hAnsi="Bahnschrift"/>
          <w:sz w:val="20"/>
          <w:szCs w:val="20"/>
        </w:rPr>
        <w:t>nik</w:t>
      </w:r>
      <w:r w:rsidR="006B17F4" w:rsidRPr="00440B50">
        <w:rPr>
          <w:rFonts w:ascii="Bahnschrift" w:hAnsi="Bahnschrift"/>
          <w:sz w:val="20"/>
          <w:szCs w:val="20"/>
        </w:rPr>
        <w:t xml:space="preserve"> </w:t>
      </w:r>
      <w:r w:rsidR="00440B50" w:rsidRPr="00440B50">
        <w:rPr>
          <w:rFonts w:ascii="Bahnschrift" w:hAnsi="Bahnschrift"/>
          <w:sz w:val="20"/>
          <w:szCs w:val="20"/>
        </w:rPr>
        <w:t>nr 2G</w:t>
      </w:r>
      <w:r w:rsidR="002706E4" w:rsidRPr="006B17F4">
        <w:rPr>
          <w:rFonts w:ascii="Bahnschrift" w:hAnsi="Bahnschrift"/>
          <w:sz w:val="20"/>
          <w:szCs w:val="20"/>
        </w:rPr>
        <w:t>)</w:t>
      </w:r>
    </w:p>
    <w:p w14:paraId="733ED1E6" w14:textId="77777777" w:rsidR="002601A2" w:rsidRDefault="002601A2" w:rsidP="00440B50">
      <w:pPr>
        <w:tabs>
          <w:tab w:val="left" w:pos="900"/>
        </w:tabs>
        <w:rPr>
          <w:rFonts w:ascii="Times" w:hAnsi="Times" w:cs="Arial"/>
        </w:rPr>
      </w:pPr>
    </w:p>
    <w:p w14:paraId="4C075805" w14:textId="77777777" w:rsidR="002601A2" w:rsidRDefault="002601A2" w:rsidP="00C13519">
      <w:pPr>
        <w:tabs>
          <w:tab w:val="left" w:pos="900"/>
        </w:tabs>
        <w:ind w:left="360"/>
        <w:jc w:val="both"/>
        <w:rPr>
          <w:rFonts w:ascii="Times" w:hAnsi="Times" w:cs="Arial"/>
        </w:rPr>
      </w:pPr>
    </w:p>
    <w:p w14:paraId="50C88E35" w14:textId="77777777" w:rsidR="002601A2" w:rsidRDefault="002601A2" w:rsidP="002601A2">
      <w:pPr>
        <w:tabs>
          <w:tab w:val="left" w:pos="900"/>
        </w:tabs>
        <w:ind w:left="360"/>
        <w:rPr>
          <w:rFonts w:ascii="Times" w:hAnsi="Times" w:cs="Arial"/>
        </w:rPr>
      </w:pPr>
    </w:p>
    <w:p w14:paraId="7A88EACE" w14:textId="2FCF9780" w:rsidR="002601A2" w:rsidRPr="006B17F4" w:rsidRDefault="002601A2" w:rsidP="006B17F4">
      <w:pPr>
        <w:pStyle w:val="Akapitzlist"/>
        <w:numPr>
          <w:ilvl w:val="0"/>
          <w:numId w:val="15"/>
        </w:numPr>
        <w:ind w:left="284" w:hanging="284"/>
        <w:rPr>
          <w:rFonts w:ascii="Bahnschrift" w:hAnsi="Bahnschrift"/>
          <w:b/>
          <w:sz w:val="20"/>
          <w:szCs w:val="20"/>
        </w:rPr>
      </w:pPr>
      <w:r w:rsidRPr="006B17F4">
        <w:rPr>
          <w:rFonts w:ascii="Bahnschrift" w:hAnsi="Bahnschrift"/>
          <w:b/>
          <w:sz w:val="20"/>
          <w:szCs w:val="20"/>
        </w:rPr>
        <w:t>Szkodowość Uni</w:t>
      </w:r>
      <w:r w:rsidR="008C2529" w:rsidRPr="006B17F4">
        <w:rPr>
          <w:rFonts w:ascii="Bahnschrift" w:hAnsi="Bahnschrift"/>
          <w:b/>
          <w:sz w:val="20"/>
          <w:szCs w:val="20"/>
        </w:rPr>
        <w:t>wersytetu Śląskiego w latach 2018 – 2021</w:t>
      </w:r>
      <w:r w:rsidR="006B17F4">
        <w:rPr>
          <w:rFonts w:ascii="Bahnschrift" w:hAnsi="Bahnschrift"/>
          <w:b/>
          <w:sz w:val="20"/>
          <w:szCs w:val="20"/>
        </w:rPr>
        <w:t xml:space="preserve">  </w:t>
      </w:r>
      <w:r w:rsidR="005F1269" w:rsidRPr="006B17F4">
        <w:rPr>
          <w:rFonts w:ascii="Bahnschrift" w:hAnsi="Bahnschrift"/>
          <w:b/>
          <w:sz w:val="20"/>
          <w:szCs w:val="20"/>
        </w:rPr>
        <w:t>(stan na 2</w:t>
      </w:r>
      <w:r w:rsidR="00270046" w:rsidRPr="006B17F4">
        <w:rPr>
          <w:rFonts w:ascii="Bahnschrift" w:hAnsi="Bahnschrift"/>
          <w:b/>
          <w:sz w:val="20"/>
          <w:szCs w:val="20"/>
        </w:rPr>
        <w:t>2</w:t>
      </w:r>
      <w:r w:rsidRPr="006B17F4">
        <w:rPr>
          <w:rFonts w:ascii="Bahnschrift" w:hAnsi="Bahnschrift"/>
          <w:b/>
          <w:sz w:val="20"/>
          <w:szCs w:val="20"/>
        </w:rPr>
        <w:t>.</w:t>
      </w:r>
      <w:r w:rsidR="00270046" w:rsidRPr="006B17F4">
        <w:rPr>
          <w:rFonts w:ascii="Bahnschrift" w:hAnsi="Bahnschrift"/>
          <w:b/>
          <w:sz w:val="20"/>
          <w:szCs w:val="20"/>
        </w:rPr>
        <w:t>03</w:t>
      </w:r>
      <w:r w:rsidR="006624A2" w:rsidRPr="006B17F4">
        <w:rPr>
          <w:rFonts w:ascii="Bahnschrift" w:hAnsi="Bahnschrift"/>
          <w:b/>
          <w:sz w:val="20"/>
          <w:szCs w:val="20"/>
        </w:rPr>
        <w:t>.2021</w:t>
      </w:r>
      <w:r w:rsidRPr="006B17F4">
        <w:rPr>
          <w:rFonts w:ascii="Bahnschrift" w:hAnsi="Bahnschrift"/>
          <w:b/>
          <w:sz w:val="20"/>
          <w:szCs w:val="20"/>
        </w:rPr>
        <w:t>)</w:t>
      </w:r>
    </w:p>
    <w:p w14:paraId="71A4EA8D" w14:textId="77777777" w:rsidR="005F1269" w:rsidRPr="00871AF5" w:rsidRDefault="005F1269" w:rsidP="002601A2">
      <w:pPr>
        <w:rPr>
          <w:rFonts w:ascii="Bahnschrift" w:hAnsi="Bahnschrift"/>
          <w:sz w:val="20"/>
          <w:szCs w:val="20"/>
        </w:rPr>
      </w:pPr>
    </w:p>
    <w:p w14:paraId="5EC71E07" w14:textId="77777777" w:rsidR="002601A2" w:rsidRPr="00871AF5" w:rsidRDefault="002601A2" w:rsidP="002601A2">
      <w:pPr>
        <w:rPr>
          <w:rFonts w:ascii="Bahnschrift" w:hAnsi="Bahnschrift"/>
          <w:sz w:val="20"/>
          <w:szCs w:val="20"/>
        </w:rPr>
      </w:pPr>
    </w:p>
    <w:tbl>
      <w:tblPr>
        <w:tblStyle w:val="Tabela-Siatka"/>
        <w:tblW w:w="0" w:type="auto"/>
        <w:tblInd w:w="-72" w:type="dxa"/>
        <w:tblLook w:val="01E0" w:firstRow="1" w:lastRow="1" w:firstColumn="1" w:lastColumn="1" w:noHBand="0" w:noVBand="0"/>
      </w:tblPr>
      <w:tblGrid>
        <w:gridCol w:w="2335"/>
        <w:gridCol w:w="2127"/>
        <w:gridCol w:w="2409"/>
        <w:gridCol w:w="2127"/>
      </w:tblGrid>
      <w:tr w:rsidR="000F6540" w:rsidRPr="006B17F4" w14:paraId="235692CF" w14:textId="77777777" w:rsidTr="006B17F4">
        <w:trPr>
          <w:trHeight w:val="1087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EE33" w14:textId="77777777" w:rsidR="000F6540" w:rsidRPr="006B17F4" w:rsidRDefault="000F6540">
            <w:pPr>
              <w:rPr>
                <w:rFonts w:ascii="Bahnschrift" w:hAnsi="Bahnschrift"/>
                <w:b/>
                <w:sz w:val="18"/>
                <w:szCs w:val="18"/>
              </w:rPr>
            </w:pPr>
            <w:r w:rsidRPr="006B17F4">
              <w:rPr>
                <w:rFonts w:ascii="Bahnschrift" w:hAnsi="Bahnschrift"/>
                <w:b/>
                <w:sz w:val="18"/>
                <w:szCs w:val="18"/>
              </w:rPr>
              <w:t>Rodzaj ubezpieczenia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D353" w14:textId="77777777" w:rsidR="000F6540" w:rsidRPr="006B17F4" w:rsidRDefault="000F654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6B17F4">
              <w:rPr>
                <w:rFonts w:ascii="Bahnschrift" w:hAnsi="Bahnschrift"/>
                <w:b/>
                <w:sz w:val="18"/>
                <w:szCs w:val="18"/>
              </w:rPr>
              <w:t xml:space="preserve">Szkody w okresie </w:t>
            </w:r>
          </w:p>
          <w:p w14:paraId="44AFD305" w14:textId="68972BEC" w:rsidR="000F6540" w:rsidRPr="006B17F4" w:rsidRDefault="000F654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6B17F4">
              <w:rPr>
                <w:rFonts w:ascii="Bahnschrift" w:hAnsi="Bahnschrift"/>
                <w:b/>
                <w:sz w:val="18"/>
                <w:szCs w:val="18"/>
              </w:rPr>
              <w:t>15.08.201</w:t>
            </w:r>
            <w:r w:rsidR="006624A2" w:rsidRPr="006B17F4">
              <w:rPr>
                <w:rFonts w:ascii="Bahnschrift" w:hAnsi="Bahnschrift"/>
                <w:b/>
                <w:sz w:val="18"/>
                <w:szCs w:val="18"/>
              </w:rPr>
              <w:t>8</w:t>
            </w:r>
          </w:p>
          <w:p w14:paraId="283F45AD" w14:textId="73E7240F" w:rsidR="000F6540" w:rsidRPr="006B17F4" w:rsidRDefault="000F654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6B17F4">
              <w:rPr>
                <w:rFonts w:ascii="Bahnschrift" w:hAnsi="Bahnschrift"/>
                <w:b/>
                <w:sz w:val="18"/>
                <w:szCs w:val="18"/>
              </w:rPr>
              <w:t xml:space="preserve"> – 14.08.201</w:t>
            </w:r>
            <w:r w:rsidR="006624A2" w:rsidRPr="006B17F4">
              <w:rPr>
                <w:rFonts w:ascii="Bahnschrift" w:hAnsi="Bahnschrift"/>
                <w:b/>
                <w:sz w:val="18"/>
                <w:szCs w:val="18"/>
              </w:rPr>
              <w:t>9</w:t>
            </w:r>
          </w:p>
          <w:p w14:paraId="1E60D60A" w14:textId="77777777" w:rsidR="000F6540" w:rsidRPr="006B17F4" w:rsidRDefault="000F654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6B17F4">
              <w:rPr>
                <w:rFonts w:ascii="Bahnschrift" w:hAnsi="Bahnschrift"/>
                <w:b/>
                <w:sz w:val="18"/>
                <w:szCs w:val="18"/>
              </w:rPr>
              <w:t>(liczba/kwota)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BC78" w14:textId="77777777" w:rsidR="000F6540" w:rsidRPr="006B17F4" w:rsidRDefault="000F6540" w:rsidP="006B17F4">
            <w:pPr>
              <w:ind w:right="-108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6B17F4">
              <w:rPr>
                <w:rFonts w:ascii="Bahnschrift" w:hAnsi="Bahnschrift"/>
                <w:b/>
                <w:sz w:val="18"/>
                <w:szCs w:val="18"/>
              </w:rPr>
              <w:t xml:space="preserve">Szkody w okresie </w:t>
            </w:r>
          </w:p>
          <w:p w14:paraId="54140D93" w14:textId="363B5247" w:rsidR="000F6540" w:rsidRPr="006B17F4" w:rsidRDefault="000F6540" w:rsidP="006B17F4">
            <w:pPr>
              <w:ind w:right="-108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6B17F4">
              <w:rPr>
                <w:rFonts w:ascii="Bahnschrift" w:hAnsi="Bahnschrift"/>
                <w:b/>
                <w:sz w:val="18"/>
                <w:szCs w:val="18"/>
              </w:rPr>
              <w:t>15.08.201</w:t>
            </w:r>
            <w:r w:rsidR="006624A2" w:rsidRPr="006B17F4">
              <w:rPr>
                <w:rFonts w:ascii="Bahnschrift" w:hAnsi="Bahnschrift"/>
                <w:b/>
                <w:sz w:val="18"/>
                <w:szCs w:val="18"/>
              </w:rPr>
              <w:t>9</w:t>
            </w:r>
            <w:r w:rsidRPr="006B17F4">
              <w:rPr>
                <w:rFonts w:ascii="Bahnschrift" w:hAnsi="Bahnschrift"/>
                <w:b/>
                <w:sz w:val="18"/>
                <w:szCs w:val="18"/>
              </w:rPr>
              <w:t xml:space="preserve"> </w:t>
            </w:r>
          </w:p>
          <w:p w14:paraId="2059B345" w14:textId="2AE5702A" w:rsidR="000F6540" w:rsidRPr="006B17F4" w:rsidRDefault="006624A2" w:rsidP="006B17F4">
            <w:pPr>
              <w:ind w:right="-108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6B17F4">
              <w:rPr>
                <w:rFonts w:ascii="Bahnschrift" w:hAnsi="Bahnschrift"/>
                <w:b/>
                <w:sz w:val="18"/>
                <w:szCs w:val="18"/>
              </w:rPr>
              <w:t>– 14.08.2020</w:t>
            </w:r>
          </w:p>
          <w:p w14:paraId="2C3F2301" w14:textId="77777777" w:rsidR="000F6540" w:rsidRPr="006B17F4" w:rsidRDefault="000F6540" w:rsidP="006B17F4">
            <w:pPr>
              <w:ind w:right="-108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6B17F4">
              <w:rPr>
                <w:rFonts w:ascii="Bahnschrift" w:hAnsi="Bahnschrift"/>
                <w:b/>
                <w:sz w:val="18"/>
                <w:szCs w:val="18"/>
              </w:rPr>
              <w:t>(liczba/kwota)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5289" w14:textId="77777777" w:rsidR="000F6540" w:rsidRPr="006B17F4" w:rsidRDefault="000F6540" w:rsidP="006B17F4">
            <w:pPr>
              <w:ind w:right="-111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6B17F4">
              <w:rPr>
                <w:rFonts w:ascii="Bahnschrift" w:hAnsi="Bahnschrift"/>
                <w:b/>
                <w:sz w:val="18"/>
                <w:szCs w:val="18"/>
              </w:rPr>
              <w:t>Szkody w okresie</w:t>
            </w:r>
          </w:p>
          <w:p w14:paraId="73232A8F" w14:textId="14C65171" w:rsidR="000F6540" w:rsidRPr="006B17F4" w:rsidRDefault="006624A2" w:rsidP="006B17F4">
            <w:pPr>
              <w:ind w:right="-111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6B17F4">
              <w:rPr>
                <w:rFonts w:ascii="Bahnschrift" w:hAnsi="Bahnschrift"/>
                <w:b/>
                <w:sz w:val="18"/>
                <w:szCs w:val="18"/>
              </w:rPr>
              <w:t>15.08.2020</w:t>
            </w:r>
          </w:p>
          <w:p w14:paraId="27249328" w14:textId="01930E38" w:rsidR="000F6540" w:rsidRPr="006B17F4" w:rsidRDefault="005F1269" w:rsidP="006B17F4">
            <w:pPr>
              <w:ind w:right="-111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6B17F4">
              <w:rPr>
                <w:rFonts w:ascii="Bahnschrift" w:hAnsi="Bahnschrift"/>
                <w:b/>
                <w:sz w:val="18"/>
                <w:szCs w:val="18"/>
              </w:rPr>
              <w:t>- 28.02</w:t>
            </w:r>
            <w:r w:rsidR="006624A2" w:rsidRPr="006B17F4">
              <w:rPr>
                <w:rFonts w:ascii="Bahnschrift" w:hAnsi="Bahnschrift"/>
                <w:b/>
                <w:sz w:val="18"/>
                <w:szCs w:val="18"/>
              </w:rPr>
              <w:t>.2021</w:t>
            </w:r>
          </w:p>
          <w:p w14:paraId="412E2BE4" w14:textId="77777777" w:rsidR="000F6540" w:rsidRPr="006B17F4" w:rsidRDefault="000F6540" w:rsidP="006B17F4">
            <w:pPr>
              <w:ind w:right="-111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6B17F4">
              <w:rPr>
                <w:rFonts w:ascii="Bahnschrift" w:hAnsi="Bahnschrift"/>
                <w:b/>
                <w:sz w:val="18"/>
                <w:szCs w:val="18"/>
              </w:rPr>
              <w:t>(liczba/kwota)</w:t>
            </w:r>
          </w:p>
        </w:tc>
      </w:tr>
      <w:tr w:rsidR="00805209" w:rsidRPr="006B17F4" w14:paraId="22DE1132" w14:textId="77777777" w:rsidTr="006B17F4">
        <w:trPr>
          <w:trHeight w:val="306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AE5E4" w14:textId="6138CC52" w:rsidR="00805209" w:rsidRPr="006B17F4" w:rsidRDefault="00805209" w:rsidP="007A07C9">
            <w:pPr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FIRE_ALL RISK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3BBD" w14:textId="2FF21251" w:rsidR="00805209" w:rsidRPr="006B17F4" w:rsidRDefault="00805209" w:rsidP="00805209">
            <w:pPr>
              <w:jc w:val="right"/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31 / 269.205,35 zł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8851" w14:textId="1A8965B8" w:rsidR="00805209" w:rsidRPr="006B17F4" w:rsidRDefault="00805209" w:rsidP="00147E7E">
            <w:pPr>
              <w:jc w:val="right"/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26 / 225.139,81 zł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405D" w14:textId="546FD38B" w:rsidR="00805209" w:rsidRPr="006B17F4" w:rsidRDefault="00805209" w:rsidP="00147E7E">
            <w:pPr>
              <w:jc w:val="right"/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6 / 24.311,71 zł</w:t>
            </w:r>
          </w:p>
        </w:tc>
      </w:tr>
      <w:tr w:rsidR="00805209" w:rsidRPr="006B17F4" w14:paraId="6F17A38C" w14:textId="77777777" w:rsidTr="006B17F4">
        <w:trPr>
          <w:trHeight w:val="26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663BC" w14:textId="28FCFA85" w:rsidR="00805209" w:rsidRPr="006B17F4" w:rsidRDefault="00805209">
            <w:pPr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EEI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0274" w14:textId="6CC1A879" w:rsidR="00805209" w:rsidRPr="006B17F4" w:rsidRDefault="00805209" w:rsidP="00F3217F">
            <w:pPr>
              <w:jc w:val="right"/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1</w:t>
            </w:r>
            <w:r w:rsidR="006B17F4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Pr="006B17F4">
              <w:rPr>
                <w:rFonts w:ascii="Bahnschrift" w:hAnsi="Bahnschrift"/>
                <w:sz w:val="18"/>
                <w:szCs w:val="18"/>
              </w:rPr>
              <w:t>/ 1096,- zł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1035" w14:textId="1AA64E47" w:rsidR="00805209" w:rsidRPr="006B17F4" w:rsidRDefault="00805209" w:rsidP="00F3217F">
            <w:pPr>
              <w:jc w:val="right"/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1 / 8.433,- zł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82AB" w14:textId="3FF0FC91" w:rsidR="00805209" w:rsidRPr="006B17F4" w:rsidRDefault="00805209" w:rsidP="00147E7E">
            <w:pPr>
              <w:jc w:val="right"/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1 / 549,-  zł</w:t>
            </w:r>
          </w:p>
        </w:tc>
      </w:tr>
      <w:tr w:rsidR="00805209" w:rsidRPr="006B17F4" w14:paraId="0E69B5AD" w14:textId="77777777" w:rsidTr="006B17F4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D19B2" w14:textId="77777777" w:rsidR="00805209" w:rsidRPr="006B17F4" w:rsidRDefault="00805209">
            <w:pPr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OC Uczelni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AA7E" w14:textId="1A132D68" w:rsidR="00805209" w:rsidRPr="006B17F4" w:rsidRDefault="00805209" w:rsidP="003B6939">
            <w:pPr>
              <w:jc w:val="right"/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2</w:t>
            </w:r>
            <w:r w:rsidR="006B17F4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Pr="006B17F4">
              <w:rPr>
                <w:rFonts w:ascii="Bahnschrift" w:hAnsi="Bahnschrift"/>
                <w:sz w:val="18"/>
                <w:szCs w:val="18"/>
              </w:rPr>
              <w:t>/</w:t>
            </w:r>
            <w:r w:rsidR="006B17F4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Pr="006B17F4">
              <w:rPr>
                <w:rFonts w:ascii="Bahnschrift" w:hAnsi="Bahnschrift"/>
                <w:sz w:val="18"/>
                <w:szCs w:val="18"/>
              </w:rPr>
              <w:t>2.082,35 zł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5BAC" w14:textId="0499C850" w:rsidR="00805209" w:rsidRPr="006B17F4" w:rsidRDefault="00805209" w:rsidP="00F3217F">
            <w:pPr>
              <w:jc w:val="right"/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2 / 22.590,- zł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9C4C" w14:textId="3A887E06" w:rsidR="00805209" w:rsidRPr="006B17F4" w:rsidRDefault="00805209" w:rsidP="0030461E">
            <w:pPr>
              <w:jc w:val="right"/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0</w:t>
            </w:r>
          </w:p>
        </w:tc>
      </w:tr>
      <w:tr w:rsidR="00805209" w:rsidRPr="006B17F4" w14:paraId="6FFCF01E" w14:textId="77777777" w:rsidTr="006B17F4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B6BD1" w14:textId="77777777" w:rsidR="00805209" w:rsidRPr="006B17F4" w:rsidRDefault="00805209">
            <w:pPr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OC komunikacyjne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ECB9" w14:textId="5EF729C7" w:rsidR="00805209" w:rsidRPr="006B17F4" w:rsidRDefault="00805209">
            <w:pPr>
              <w:jc w:val="right"/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26BC" w14:textId="48BA01B2" w:rsidR="00805209" w:rsidRPr="006B17F4" w:rsidRDefault="00805209" w:rsidP="00147E7E">
            <w:pPr>
              <w:jc w:val="right"/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2</w:t>
            </w:r>
            <w:r w:rsidR="006B17F4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Pr="006B17F4">
              <w:rPr>
                <w:rFonts w:ascii="Bahnschrift" w:hAnsi="Bahnschrift"/>
                <w:sz w:val="18"/>
                <w:szCs w:val="18"/>
              </w:rPr>
              <w:t>/</w:t>
            </w:r>
            <w:r w:rsidR="006B17F4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Pr="006B17F4">
              <w:rPr>
                <w:rFonts w:ascii="Bahnschrift" w:hAnsi="Bahnschrift"/>
                <w:sz w:val="18"/>
                <w:szCs w:val="18"/>
              </w:rPr>
              <w:t>4.075,35 zł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D69C" w14:textId="33AC5749" w:rsidR="00805209" w:rsidRPr="006B17F4" w:rsidRDefault="00805209">
            <w:pPr>
              <w:jc w:val="right"/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0</w:t>
            </w:r>
          </w:p>
        </w:tc>
      </w:tr>
      <w:tr w:rsidR="00805209" w:rsidRPr="006B17F4" w14:paraId="56F3952A" w14:textId="77777777" w:rsidTr="006B17F4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499BF" w14:textId="77777777" w:rsidR="00805209" w:rsidRPr="006B17F4" w:rsidRDefault="00805209">
            <w:pPr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Auto casco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0F20" w14:textId="68D9D7BA" w:rsidR="00805209" w:rsidRPr="006B17F4" w:rsidRDefault="00805209" w:rsidP="00F3217F">
            <w:pPr>
              <w:jc w:val="right"/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1</w:t>
            </w:r>
            <w:r w:rsidR="006B17F4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Pr="006B17F4">
              <w:rPr>
                <w:rFonts w:ascii="Bahnschrift" w:hAnsi="Bahnschrift"/>
                <w:sz w:val="18"/>
                <w:szCs w:val="18"/>
              </w:rPr>
              <w:t>/</w:t>
            </w:r>
            <w:r w:rsidR="006B17F4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Pr="006B17F4">
              <w:rPr>
                <w:rFonts w:ascii="Bahnschrift" w:hAnsi="Bahnschrift"/>
                <w:sz w:val="18"/>
                <w:szCs w:val="18"/>
              </w:rPr>
              <w:t>975,34 zł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1731" w14:textId="005E921A" w:rsidR="00805209" w:rsidRPr="006B17F4" w:rsidRDefault="00805209" w:rsidP="00147E7E">
            <w:pPr>
              <w:jc w:val="right"/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1</w:t>
            </w:r>
            <w:r w:rsidR="006B17F4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Pr="006B17F4">
              <w:rPr>
                <w:rFonts w:ascii="Bahnschrift" w:hAnsi="Bahnschrift"/>
                <w:sz w:val="18"/>
                <w:szCs w:val="18"/>
              </w:rPr>
              <w:t>/</w:t>
            </w:r>
            <w:r w:rsidR="006B17F4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Pr="006B17F4">
              <w:rPr>
                <w:rFonts w:ascii="Bahnschrift" w:hAnsi="Bahnschrift"/>
                <w:sz w:val="18"/>
                <w:szCs w:val="18"/>
              </w:rPr>
              <w:t>3.253,26 zł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8119" w14:textId="4717A58B" w:rsidR="00805209" w:rsidRPr="006B17F4" w:rsidRDefault="00805209" w:rsidP="00147E7E">
            <w:pPr>
              <w:jc w:val="right"/>
              <w:rPr>
                <w:rFonts w:ascii="Bahnschrift" w:hAnsi="Bahnschrift"/>
                <w:sz w:val="18"/>
                <w:szCs w:val="18"/>
              </w:rPr>
            </w:pPr>
            <w:r w:rsidRPr="006B17F4">
              <w:rPr>
                <w:rFonts w:ascii="Bahnschrift" w:hAnsi="Bahnschrift"/>
                <w:sz w:val="18"/>
                <w:szCs w:val="18"/>
              </w:rPr>
              <w:t>2</w:t>
            </w:r>
            <w:r w:rsidR="006B17F4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Pr="006B17F4">
              <w:rPr>
                <w:rFonts w:ascii="Bahnschrift" w:hAnsi="Bahnschrift"/>
                <w:sz w:val="18"/>
                <w:szCs w:val="18"/>
              </w:rPr>
              <w:t>/ 6.426,87 zł</w:t>
            </w:r>
          </w:p>
        </w:tc>
      </w:tr>
    </w:tbl>
    <w:p w14:paraId="59AE5A7A" w14:textId="77777777" w:rsidR="002601A2" w:rsidRDefault="002601A2" w:rsidP="002601A2"/>
    <w:p w14:paraId="10D1DB95" w14:textId="77777777" w:rsidR="002601A2" w:rsidRDefault="002601A2" w:rsidP="002601A2"/>
    <w:p w14:paraId="3231A832" w14:textId="77777777" w:rsidR="0023634E" w:rsidRDefault="0023634E">
      <w:bookmarkStart w:id="0" w:name="_GoBack"/>
      <w:bookmarkEnd w:id="0"/>
    </w:p>
    <w:sectPr w:rsidR="0023634E">
      <w:headerReference w:type="default" r:id="rId28"/>
      <w:footerReference w:type="defaul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432E4" w14:textId="77777777" w:rsidR="00F3217F" w:rsidRDefault="00F3217F" w:rsidP="002B6A1C">
      <w:r>
        <w:separator/>
      </w:r>
    </w:p>
  </w:endnote>
  <w:endnote w:type="continuationSeparator" w:id="0">
    <w:p w14:paraId="3D46ACA8" w14:textId="77777777" w:rsidR="00F3217F" w:rsidRDefault="00F3217F" w:rsidP="002B6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9616900"/>
      <w:docPartObj>
        <w:docPartGallery w:val="Page Numbers (Top of Page)"/>
        <w:docPartUnique/>
      </w:docPartObj>
    </w:sdtPr>
    <w:sdtEndPr/>
    <w:sdtContent>
      <w:p w14:paraId="5A685CAC" w14:textId="3A81E182" w:rsidR="006B17F4" w:rsidRDefault="006B17F4" w:rsidP="006B17F4">
        <w:pPr>
          <w:pStyle w:val="Stopka"/>
          <w:jc w:val="right"/>
        </w:pPr>
        <w:r w:rsidRPr="003E0770">
          <w:rPr>
            <w:rFonts w:ascii="Bahnschrift" w:hAnsi="Bahnschrift"/>
            <w:b/>
            <w:bCs/>
            <w:sz w:val="18"/>
            <w:szCs w:val="18"/>
          </w:rPr>
          <w:fldChar w:fldCharType="begin"/>
        </w:r>
        <w:r w:rsidRPr="003E0770">
          <w:rPr>
            <w:rFonts w:ascii="Bahnschrift" w:hAnsi="Bahnschrift"/>
            <w:b/>
            <w:bCs/>
            <w:sz w:val="18"/>
            <w:szCs w:val="18"/>
          </w:rPr>
          <w:instrText>PAGE</w:instrText>
        </w:r>
        <w:r w:rsidRPr="003E0770">
          <w:rPr>
            <w:rFonts w:ascii="Bahnschrift" w:hAnsi="Bahnschrift"/>
            <w:b/>
            <w:bCs/>
            <w:sz w:val="18"/>
            <w:szCs w:val="18"/>
          </w:rPr>
          <w:fldChar w:fldCharType="separate"/>
        </w:r>
        <w:r w:rsidR="0041506F">
          <w:rPr>
            <w:rFonts w:ascii="Bahnschrift" w:hAnsi="Bahnschrift"/>
            <w:b/>
            <w:bCs/>
            <w:noProof/>
            <w:sz w:val="18"/>
            <w:szCs w:val="18"/>
          </w:rPr>
          <w:t>2</w:t>
        </w:r>
        <w:r w:rsidRPr="003E0770">
          <w:rPr>
            <w:rFonts w:ascii="Bahnschrift" w:hAnsi="Bahnschrift"/>
            <w:b/>
            <w:bCs/>
            <w:sz w:val="18"/>
            <w:szCs w:val="18"/>
          </w:rPr>
          <w:fldChar w:fldCharType="end"/>
        </w:r>
        <w:r w:rsidRPr="003E0770">
          <w:rPr>
            <w:rFonts w:ascii="Bahnschrift" w:hAnsi="Bahnschrift"/>
            <w:sz w:val="18"/>
            <w:szCs w:val="18"/>
          </w:rPr>
          <w:t xml:space="preserve"> / </w:t>
        </w:r>
        <w:r w:rsidRPr="003E0770">
          <w:rPr>
            <w:rFonts w:ascii="Bahnschrift" w:hAnsi="Bahnschrift"/>
            <w:b/>
            <w:bCs/>
            <w:sz w:val="18"/>
            <w:szCs w:val="18"/>
          </w:rPr>
          <w:fldChar w:fldCharType="begin"/>
        </w:r>
        <w:r w:rsidRPr="003E0770">
          <w:rPr>
            <w:rFonts w:ascii="Bahnschrift" w:hAnsi="Bahnschrift"/>
            <w:b/>
            <w:bCs/>
            <w:sz w:val="18"/>
            <w:szCs w:val="18"/>
          </w:rPr>
          <w:instrText>NUMPAGES</w:instrText>
        </w:r>
        <w:r w:rsidRPr="003E0770">
          <w:rPr>
            <w:rFonts w:ascii="Bahnschrift" w:hAnsi="Bahnschrift"/>
            <w:b/>
            <w:bCs/>
            <w:sz w:val="18"/>
            <w:szCs w:val="18"/>
          </w:rPr>
          <w:fldChar w:fldCharType="separate"/>
        </w:r>
        <w:r w:rsidR="0041506F">
          <w:rPr>
            <w:rFonts w:ascii="Bahnschrift" w:hAnsi="Bahnschrift"/>
            <w:b/>
            <w:bCs/>
            <w:noProof/>
            <w:sz w:val="18"/>
            <w:szCs w:val="18"/>
          </w:rPr>
          <w:t>2</w:t>
        </w:r>
        <w:r w:rsidRPr="003E0770">
          <w:rPr>
            <w:rFonts w:ascii="Bahnschrift" w:hAnsi="Bahnschrift"/>
            <w:b/>
            <w:bCs/>
            <w:sz w:val="18"/>
            <w:szCs w:val="18"/>
          </w:rPr>
          <w:fldChar w:fldCharType="end"/>
        </w:r>
      </w:p>
    </w:sdtContent>
  </w:sdt>
  <w:p w14:paraId="7266ED57" w14:textId="78539B83" w:rsidR="00F3217F" w:rsidRDefault="00F3217F" w:rsidP="006B17F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9BF2D" w14:textId="77777777" w:rsidR="00F3217F" w:rsidRDefault="00F3217F" w:rsidP="002B6A1C">
      <w:r>
        <w:separator/>
      </w:r>
    </w:p>
  </w:footnote>
  <w:footnote w:type="continuationSeparator" w:id="0">
    <w:p w14:paraId="792D66ED" w14:textId="77777777" w:rsidR="00F3217F" w:rsidRDefault="00F3217F" w:rsidP="002B6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E1FAF" w14:textId="3B3D5BC8" w:rsidR="00871AF5" w:rsidRPr="003E0770" w:rsidRDefault="00871AF5" w:rsidP="00871AF5">
    <w:pPr>
      <w:pStyle w:val="Nagwek"/>
      <w:jc w:val="right"/>
      <w:rPr>
        <w:rFonts w:ascii="Bahnschrift" w:hAnsi="Bahnschrift"/>
        <w:sz w:val="20"/>
        <w:szCs w:val="20"/>
      </w:rPr>
    </w:pPr>
    <w:r w:rsidRPr="003E0770">
      <w:rPr>
        <w:rFonts w:ascii="Bahnschrift" w:hAnsi="Bahnschrift"/>
        <w:sz w:val="20"/>
        <w:szCs w:val="20"/>
      </w:rPr>
      <w:t>Załącznik nr 2</w:t>
    </w:r>
    <w:r w:rsidR="00440B50">
      <w:rPr>
        <w:rFonts w:ascii="Bahnschrift" w:hAnsi="Bahnschrift"/>
        <w:sz w:val="20"/>
        <w:szCs w:val="20"/>
      </w:rPr>
      <w:t>K</w:t>
    </w:r>
    <w:r w:rsidRPr="003E0770">
      <w:rPr>
        <w:rFonts w:ascii="Bahnschrift" w:hAnsi="Bahnschrift"/>
        <w:sz w:val="20"/>
        <w:szCs w:val="20"/>
      </w:rPr>
      <w:t xml:space="preserve"> do SWZ DZP.381.019.2021.UGU</w:t>
    </w:r>
  </w:p>
  <w:p w14:paraId="7406AA47" w14:textId="77777777" w:rsidR="00871AF5" w:rsidRDefault="00871A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7A98"/>
    <w:multiLevelType w:val="multilevel"/>
    <w:tmpl w:val="C9D6B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71C56"/>
    <w:multiLevelType w:val="hybridMultilevel"/>
    <w:tmpl w:val="971EBF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0F">
      <w:start w:val="1"/>
      <w:numFmt w:val="decimal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470EBE"/>
    <w:multiLevelType w:val="hybridMultilevel"/>
    <w:tmpl w:val="A9AE16BC"/>
    <w:lvl w:ilvl="0" w:tplc="70EA53B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C01E60"/>
    <w:multiLevelType w:val="multilevel"/>
    <w:tmpl w:val="18DC0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DF2F88"/>
    <w:multiLevelType w:val="hybridMultilevel"/>
    <w:tmpl w:val="3AEE4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E6126"/>
    <w:multiLevelType w:val="hybridMultilevel"/>
    <w:tmpl w:val="04824904"/>
    <w:lvl w:ilvl="0" w:tplc="A824F52A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4779D"/>
    <w:multiLevelType w:val="hybridMultilevel"/>
    <w:tmpl w:val="DEDC62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DB3972"/>
    <w:multiLevelType w:val="hybridMultilevel"/>
    <w:tmpl w:val="495CAE64"/>
    <w:lvl w:ilvl="0" w:tplc="097C4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4D2F5C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0334B"/>
    <w:multiLevelType w:val="hybridMultilevel"/>
    <w:tmpl w:val="029A4C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C27B12"/>
    <w:multiLevelType w:val="hybridMultilevel"/>
    <w:tmpl w:val="4EC8DB84"/>
    <w:lvl w:ilvl="0" w:tplc="B3DC8E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54843A3"/>
    <w:multiLevelType w:val="multilevel"/>
    <w:tmpl w:val="01E0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5A1A71"/>
    <w:multiLevelType w:val="hybridMultilevel"/>
    <w:tmpl w:val="31DC219A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D4D2F5C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D43A7B"/>
    <w:multiLevelType w:val="hybridMultilevel"/>
    <w:tmpl w:val="6EBA3C0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6"/>
  </w:num>
  <w:num w:numId="10">
    <w:abstractNumId w:val="2"/>
  </w:num>
  <w:num w:numId="11">
    <w:abstractNumId w:val="8"/>
  </w:num>
  <w:num w:numId="12">
    <w:abstractNumId w:val="1"/>
  </w:num>
  <w:num w:numId="13">
    <w:abstractNumId w:val="9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25D"/>
    <w:rsid w:val="00030672"/>
    <w:rsid w:val="00061FD4"/>
    <w:rsid w:val="00076232"/>
    <w:rsid w:val="000A44CC"/>
    <w:rsid w:val="000A52B4"/>
    <w:rsid w:val="000F0254"/>
    <w:rsid w:val="000F6540"/>
    <w:rsid w:val="00147E7E"/>
    <w:rsid w:val="00151238"/>
    <w:rsid w:val="00163E30"/>
    <w:rsid w:val="00170A34"/>
    <w:rsid w:val="001D275F"/>
    <w:rsid w:val="001E16D5"/>
    <w:rsid w:val="0023634E"/>
    <w:rsid w:val="00244461"/>
    <w:rsid w:val="002601A2"/>
    <w:rsid w:val="00270046"/>
    <w:rsid w:val="002706E4"/>
    <w:rsid w:val="002B6A1C"/>
    <w:rsid w:val="002E51D3"/>
    <w:rsid w:val="0030461E"/>
    <w:rsid w:val="003B6939"/>
    <w:rsid w:val="003F550C"/>
    <w:rsid w:val="0041506F"/>
    <w:rsid w:val="00440B50"/>
    <w:rsid w:val="005870A7"/>
    <w:rsid w:val="00594D3C"/>
    <w:rsid w:val="005F04CF"/>
    <w:rsid w:val="005F1269"/>
    <w:rsid w:val="005F1429"/>
    <w:rsid w:val="0060725D"/>
    <w:rsid w:val="00652763"/>
    <w:rsid w:val="006624A2"/>
    <w:rsid w:val="00681D9A"/>
    <w:rsid w:val="006B17F4"/>
    <w:rsid w:val="006B26C2"/>
    <w:rsid w:val="0070790E"/>
    <w:rsid w:val="007632EA"/>
    <w:rsid w:val="007A07C9"/>
    <w:rsid w:val="007F5384"/>
    <w:rsid w:val="00805209"/>
    <w:rsid w:val="00841E9B"/>
    <w:rsid w:val="008558FA"/>
    <w:rsid w:val="00871AF5"/>
    <w:rsid w:val="00873EBB"/>
    <w:rsid w:val="008931C0"/>
    <w:rsid w:val="008C2529"/>
    <w:rsid w:val="00924AE6"/>
    <w:rsid w:val="009C225C"/>
    <w:rsid w:val="009C4123"/>
    <w:rsid w:val="00A44FD2"/>
    <w:rsid w:val="00A61D4D"/>
    <w:rsid w:val="00AC6BA7"/>
    <w:rsid w:val="00AF48BB"/>
    <w:rsid w:val="00B1411E"/>
    <w:rsid w:val="00B17F85"/>
    <w:rsid w:val="00B80658"/>
    <w:rsid w:val="00B84F40"/>
    <w:rsid w:val="00BF2FF1"/>
    <w:rsid w:val="00C13519"/>
    <w:rsid w:val="00C86E8B"/>
    <w:rsid w:val="00C9414F"/>
    <w:rsid w:val="00D063D3"/>
    <w:rsid w:val="00DB75B7"/>
    <w:rsid w:val="00DD37B2"/>
    <w:rsid w:val="00E56064"/>
    <w:rsid w:val="00E67DD9"/>
    <w:rsid w:val="00E74DB9"/>
    <w:rsid w:val="00E8796D"/>
    <w:rsid w:val="00F05339"/>
    <w:rsid w:val="00F3217F"/>
    <w:rsid w:val="00F66212"/>
    <w:rsid w:val="00F81F6A"/>
    <w:rsid w:val="00FA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BAA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6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2601A2"/>
    <w:rPr>
      <w:color w:val="0000FF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533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0533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6A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6A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6A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6A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126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4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1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41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1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411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1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11E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587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06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06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60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2601A2"/>
    <w:rPr>
      <w:color w:val="0000FF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533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0533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6A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6A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6A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6A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126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4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1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41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1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411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1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11E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587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06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06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036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3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1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221527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83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338451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56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24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5255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9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7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993491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0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25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uniwersytetotwarty.us.edu.pl/" TargetMode="External"/><Relationship Id="rId18" Type="http://schemas.openxmlformats.org/officeDocument/2006/relationships/hyperlink" Target="http://bp.us.edu.pl/" TargetMode="External"/><Relationship Id="rId26" Type="http://schemas.openxmlformats.org/officeDocument/2006/relationships/hyperlink" Target="http://www.smcebi.us.edu.pl/" TargetMode="External"/><Relationship Id="rId3" Type="http://schemas.openxmlformats.org/officeDocument/2006/relationships/styles" Target="styles.xml"/><Relationship Id="rId21" Type="http://schemas.openxmlformats.org/officeDocument/2006/relationships/hyperlink" Target="http://bsf.us.edu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elc.us.edu.pl/" TargetMode="External"/><Relationship Id="rId17" Type="http://schemas.openxmlformats.org/officeDocument/2006/relationships/hyperlink" Target="http://biblioteka.niemiecka.bg.us.edu.pl/" TargetMode="External"/><Relationship Id="rId25" Type="http://schemas.openxmlformats.org/officeDocument/2006/relationships/hyperlink" Target="http://www.us.edu.pl/archiwu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ckatowice.bg.us.edu.pl/" TargetMode="External"/><Relationship Id="rId20" Type="http://schemas.openxmlformats.org/officeDocument/2006/relationships/hyperlink" Target="http://bt.us.edu.pl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wfis.us.edu.pl/" TargetMode="External"/><Relationship Id="rId24" Type="http://schemas.openxmlformats.org/officeDocument/2006/relationships/hyperlink" Target="http://bcz.us.edu.pl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iniba.edu.pl/" TargetMode="External"/><Relationship Id="rId23" Type="http://schemas.openxmlformats.org/officeDocument/2006/relationships/hyperlink" Target="http://bnf.us.edu.pl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spnjo.us.edu.pl/" TargetMode="External"/><Relationship Id="rId19" Type="http://schemas.openxmlformats.org/officeDocument/2006/relationships/hyperlink" Target="http://bns.us.edu.pl/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ism.us.edu.pl/" TargetMode="External"/><Relationship Id="rId14" Type="http://schemas.openxmlformats.org/officeDocument/2006/relationships/hyperlink" Target="https://www.studiapodyplomowe.us.edu.pl/" TargetMode="External"/><Relationship Id="rId22" Type="http://schemas.openxmlformats.org/officeDocument/2006/relationships/hyperlink" Target="http://bnz.us.edu.pl/" TargetMode="External"/><Relationship Id="rId27" Type="http://schemas.openxmlformats.org/officeDocument/2006/relationships/hyperlink" Target="http://wydawnictwo.us.edu.pl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C95D6-BB84-4CEE-B028-0DDB7B5AA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Kondras</dc:creator>
  <cp:lastModifiedBy>Ewa Słowik</cp:lastModifiedBy>
  <cp:revision>5</cp:revision>
  <cp:lastPrinted>2021-05-17T13:05:00Z</cp:lastPrinted>
  <dcterms:created xsi:type="dcterms:W3CDTF">2021-04-26T10:14:00Z</dcterms:created>
  <dcterms:modified xsi:type="dcterms:W3CDTF">2021-05-17T13:05:00Z</dcterms:modified>
</cp:coreProperties>
</file>