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03193D5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418B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D6478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418B1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BC2823F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2D6478" w:rsidRPr="002D6478">
        <w:rPr>
          <w:rFonts w:asciiTheme="majorHAnsi" w:eastAsia="Calibri" w:hAnsiTheme="majorHAnsi" w:cs="Arial"/>
          <w:b/>
          <w:bCs/>
          <w:color w:val="1F497D" w:themeColor="text2"/>
        </w:rPr>
        <w:t xml:space="preserve">Zapytania ofertowego na świadczenie usługi nadzoru inwestorskiego nad realizacją zadania inwestycyjnego pn. „Rozbudowa Szkoły Podstawowej w Przodkowie” </w:t>
      </w:r>
      <w:r w:rsidR="007D217A" w:rsidRPr="002D6478">
        <w:rPr>
          <w:rFonts w:asciiTheme="majorHAnsi" w:eastAsia="Calibri" w:hAnsiTheme="majorHAnsi" w:cs="Arial"/>
          <w:b/>
          <w:bCs/>
          <w:color w:val="1F497D" w:themeColor="text2"/>
          <w:lang w:val="pl"/>
        </w:rPr>
        <w:t>ZP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.271.</w:t>
      </w:r>
      <w:r w:rsidR="002D6478">
        <w:rPr>
          <w:rFonts w:asciiTheme="majorHAnsi" w:eastAsia="Calibri" w:hAnsiTheme="majorHAnsi" w:cs="Arial"/>
          <w:b/>
          <w:color w:val="002060"/>
          <w:lang w:val="pl"/>
        </w:rPr>
        <w:t>11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013272F" w14:textId="77777777" w:rsidR="00D652E9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>informuje, że</w:t>
      </w:r>
      <w:r w:rsidR="00D652E9">
        <w:rPr>
          <w:rFonts w:asciiTheme="majorHAnsi" w:eastAsia="Calibri" w:hAnsiTheme="majorHAnsi" w:cs="Arial"/>
        </w:rPr>
        <w:t>:</w:t>
      </w:r>
    </w:p>
    <w:p w14:paraId="23FF2B31" w14:textId="5178CDD9" w:rsidR="00D652E9" w:rsidRPr="00D652E9" w:rsidRDefault="00D652E9" w:rsidP="00D652E9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</w:rPr>
        <w:t>k</w:t>
      </w:r>
      <w:r w:rsidRPr="00D652E9">
        <w:rPr>
          <w:rFonts w:asciiTheme="majorHAnsi" w:eastAsia="Calibri" w:hAnsiTheme="majorHAnsi" w:cs="Arial"/>
        </w:rPr>
        <w:t xml:space="preserve">wota, jaką Zamawiający zamierza przeznaczyć na sfinansowanie przedmiotowego zamówienia </w:t>
      </w:r>
      <w:r>
        <w:rPr>
          <w:rFonts w:asciiTheme="majorHAnsi" w:eastAsia="Calibri" w:hAnsiTheme="majorHAnsi" w:cs="Arial"/>
        </w:rPr>
        <w:t xml:space="preserve">to 150 000,00 </w:t>
      </w:r>
      <w:r w:rsidRPr="00D652E9">
        <w:rPr>
          <w:rFonts w:asciiTheme="majorHAnsi" w:eastAsia="Calibri" w:hAnsiTheme="majorHAnsi" w:cs="Arial"/>
          <w:bCs/>
        </w:rPr>
        <w:t>zł  brutto</w:t>
      </w:r>
      <w:r>
        <w:rPr>
          <w:rFonts w:asciiTheme="majorHAnsi" w:eastAsia="Calibri" w:hAnsiTheme="majorHAnsi" w:cs="Arial"/>
          <w:bCs/>
        </w:rPr>
        <w:t>;</w:t>
      </w:r>
    </w:p>
    <w:p w14:paraId="1E417BB1" w14:textId="2DC970F5" w:rsidR="0020799D" w:rsidRPr="00D652E9" w:rsidRDefault="008E7063" w:rsidP="00D652E9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D652E9"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300B7957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977"/>
      </w:tblGrid>
      <w:tr w:rsidR="00DC4DA6" w:rsidRPr="007D217A" w14:paraId="59B8F82F" w14:textId="73D65EC0" w:rsidTr="00D652E9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670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977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D652E9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220DDF04" w14:textId="39173567" w:rsidR="00554FCD" w:rsidRDefault="005218F3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8F3">
              <w:rPr>
                <w:rFonts w:asciiTheme="majorHAnsi" w:eastAsia="Calibri" w:hAnsiTheme="majorHAnsi" w:cs="Arial"/>
              </w:rPr>
              <w:t>Rejonowy Zarząd Inwestycji Człuchów Sp. z o.o.</w:t>
            </w:r>
          </w:p>
          <w:p w14:paraId="503288AD" w14:textId="37CF491E" w:rsidR="007418B1" w:rsidRPr="007D217A" w:rsidRDefault="007418B1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5218F3" w:rsidRPr="005218F3">
              <w:rPr>
                <w:rFonts w:asciiTheme="majorHAnsi" w:eastAsia="Calibri" w:hAnsiTheme="majorHAnsi" w:cs="Arial"/>
              </w:rPr>
              <w:t>Ś</w:t>
            </w:r>
            <w:r w:rsidR="005218F3">
              <w:rPr>
                <w:rFonts w:asciiTheme="majorHAnsi" w:eastAsia="Calibri" w:hAnsiTheme="majorHAnsi" w:cs="Arial"/>
              </w:rPr>
              <w:t>r</w:t>
            </w:r>
            <w:r w:rsidR="005218F3" w:rsidRPr="005218F3">
              <w:rPr>
                <w:rFonts w:asciiTheme="majorHAnsi" w:eastAsia="Calibri" w:hAnsiTheme="majorHAnsi" w:cs="Arial"/>
              </w:rPr>
              <w:t>ednia 12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="005218F3" w:rsidRPr="005218F3">
              <w:rPr>
                <w:rFonts w:asciiTheme="majorHAnsi" w:eastAsia="Calibri" w:hAnsiTheme="majorHAnsi" w:cs="Arial"/>
              </w:rPr>
              <w:t>77-300 Człuchów</w:t>
            </w:r>
          </w:p>
        </w:tc>
        <w:tc>
          <w:tcPr>
            <w:tcW w:w="2977" w:type="dxa"/>
            <w:vAlign w:val="center"/>
          </w:tcPr>
          <w:p w14:paraId="3DB23B5A" w14:textId="7DB82223" w:rsidR="00EA154B" w:rsidRPr="001023F6" w:rsidRDefault="005218F3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8F3">
              <w:rPr>
                <w:rFonts w:asciiTheme="majorHAnsi" w:eastAsia="Calibri" w:hAnsiTheme="majorHAnsi" w:cs="Arial"/>
              </w:rPr>
              <w:t>225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5218F3">
              <w:rPr>
                <w:rFonts w:asciiTheme="majorHAnsi" w:eastAsia="Calibri" w:hAnsiTheme="majorHAnsi" w:cs="Arial"/>
              </w:rPr>
              <w:t>705</w:t>
            </w:r>
            <w:r>
              <w:rPr>
                <w:rFonts w:asciiTheme="majorHAnsi" w:eastAsia="Calibri" w:hAnsiTheme="majorHAnsi" w:cs="Arial"/>
              </w:rPr>
              <w:t>,</w:t>
            </w:r>
            <w:r w:rsidRPr="005218F3">
              <w:rPr>
                <w:rFonts w:asciiTheme="majorHAnsi" w:eastAsia="Calibri" w:hAnsiTheme="majorHAnsi" w:cs="Arial"/>
              </w:rPr>
              <w:t>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D652E9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670" w:type="dxa"/>
            <w:vAlign w:val="center"/>
          </w:tcPr>
          <w:p w14:paraId="6EBD5939" w14:textId="77777777" w:rsidR="005218F3" w:rsidRPr="005218F3" w:rsidRDefault="005218F3" w:rsidP="005218F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8F3">
              <w:rPr>
                <w:rFonts w:asciiTheme="majorHAnsi" w:eastAsia="Calibri" w:hAnsiTheme="majorHAnsi" w:cs="Arial"/>
              </w:rPr>
              <w:t>RG Nadzory Usługi Budowlane Ryszard Gad</w:t>
            </w:r>
          </w:p>
          <w:p w14:paraId="71716DB3" w14:textId="0114C20F" w:rsidR="007052C7" w:rsidRPr="007D217A" w:rsidRDefault="007418B1" w:rsidP="005218F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5218F3" w:rsidRPr="005218F3">
              <w:rPr>
                <w:rFonts w:eastAsia="Calibri" w:cs="Arial"/>
              </w:rPr>
              <w:t>Dreszera 12A/16</w:t>
            </w:r>
            <w:r w:rsidR="00E1334B">
              <w:rPr>
                <w:rFonts w:asciiTheme="majorHAnsi" w:eastAsia="Calibri" w:hAnsiTheme="majorHAnsi" w:cs="Arial"/>
              </w:rPr>
              <w:t xml:space="preserve">, </w:t>
            </w:r>
            <w:r w:rsidR="005218F3" w:rsidRPr="005218F3">
              <w:rPr>
                <w:rFonts w:eastAsia="Calibri" w:cs="Arial"/>
              </w:rPr>
              <w:t>81-261 Gdynia</w:t>
            </w:r>
          </w:p>
        </w:tc>
        <w:tc>
          <w:tcPr>
            <w:tcW w:w="2977" w:type="dxa"/>
            <w:vAlign w:val="center"/>
          </w:tcPr>
          <w:p w14:paraId="278A5CB9" w14:textId="41B1A015" w:rsidR="00DC4DA6" w:rsidRPr="007D217A" w:rsidRDefault="005218F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8F3">
              <w:rPr>
                <w:rFonts w:asciiTheme="majorHAnsi" w:eastAsia="Calibri" w:hAnsiTheme="majorHAnsi" w:cs="Arial"/>
              </w:rPr>
              <w:t>177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5218F3">
              <w:rPr>
                <w:rFonts w:asciiTheme="majorHAnsi" w:eastAsia="Calibri" w:hAnsiTheme="majorHAnsi" w:cs="Arial"/>
              </w:rPr>
              <w:t>120</w:t>
            </w:r>
            <w:r>
              <w:rPr>
                <w:rFonts w:asciiTheme="majorHAnsi" w:eastAsia="Calibri" w:hAnsiTheme="majorHAnsi" w:cs="Arial"/>
              </w:rPr>
              <w:t>,00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D652E9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670" w:type="dxa"/>
            <w:vAlign w:val="center"/>
          </w:tcPr>
          <w:p w14:paraId="29197898" w14:textId="77777777" w:rsidR="00521691" w:rsidRDefault="0052169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Obsługa Inwestycji Budowlanych </w:t>
            </w:r>
          </w:p>
          <w:p w14:paraId="578CD383" w14:textId="77777777" w:rsidR="007418B1" w:rsidRDefault="0052169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Andrzej Domeracki</w:t>
            </w:r>
          </w:p>
          <w:p w14:paraId="77EC55DC" w14:textId="41995EC1" w:rsidR="00521691" w:rsidRDefault="0052169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Jaworowa 6, 77-100 Mądrzechowo</w:t>
            </w:r>
          </w:p>
        </w:tc>
        <w:tc>
          <w:tcPr>
            <w:tcW w:w="2977" w:type="dxa"/>
            <w:vAlign w:val="center"/>
          </w:tcPr>
          <w:p w14:paraId="40A6BDDA" w14:textId="466DBAD5" w:rsidR="00E1334B" w:rsidRDefault="0052169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691">
              <w:rPr>
                <w:rFonts w:asciiTheme="majorHAnsi" w:eastAsia="Calibri" w:hAnsiTheme="majorHAnsi" w:cs="Arial"/>
              </w:rPr>
              <w:t>109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521691">
              <w:rPr>
                <w:rFonts w:asciiTheme="majorHAnsi" w:eastAsia="Calibri" w:hAnsiTheme="majorHAnsi" w:cs="Arial"/>
              </w:rPr>
              <w:t>998</w:t>
            </w:r>
            <w:r>
              <w:rPr>
                <w:rFonts w:asciiTheme="majorHAnsi" w:eastAsia="Calibri" w:hAnsiTheme="majorHAnsi" w:cs="Arial"/>
              </w:rPr>
              <w:t xml:space="preserve">,90 </w:t>
            </w:r>
            <w:r w:rsidR="00E1334B">
              <w:rPr>
                <w:rFonts w:asciiTheme="majorHAnsi" w:eastAsia="Calibri" w:hAnsiTheme="majorHAnsi" w:cs="Arial"/>
              </w:rPr>
              <w:t>zł</w:t>
            </w:r>
          </w:p>
        </w:tc>
      </w:tr>
      <w:tr w:rsidR="00F477B2" w:rsidRPr="007D217A" w14:paraId="3165EC74" w14:textId="77777777" w:rsidTr="00D652E9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670" w:type="dxa"/>
            <w:vAlign w:val="center"/>
          </w:tcPr>
          <w:p w14:paraId="60549F92" w14:textId="77777777" w:rsidR="00521691" w:rsidRPr="00521691" w:rsidRDefault="00521691" w:rsidP="005216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691">
              <w:rPr>
                <w:rFonts w:asciiTheme="majorHAnsi" w:eastAsia="Calibri" w:hAnsiTheme="majorHAnsi" w:cs="Arial"/>
              </w:rPr>
              <w:t>Development Design Sp. z o.o.</w:t>
            </w:r>
          </w:p>
          <w:p w14:paraId="7D5AD261" w14:textId="5EFEE716" w:rsidR="00F477B2" w:rsidRDefault="00521691" w:rsidP="005216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691">
              <w:rPr>
                <w:rFonts w:asciiTheme="majorHAnsi" w:eastAsia="Calibri" w:hAnsiTheme="majorHAnsi" w:cs="Arial"/>
              </w:rPr>
              <w:t>ul. Kopernika 25/2, 76-200 Słupsk</w:t>
            </w:r>
          </w:p>
        </w:tc>
        <w:tc>
          <w:tcPr>
            <w:tcW w:w="2977" w:type="dxa"/>
            <w:vAlign w:val="center"/>
          </w:tcPr>
          <w:p w14:paraId="2045D0BF" w14:textId="0BAE0A2E" w:rsidR="00F477B2" w:rsidRDefault="0052169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1691">
              <w:rPr>
                <w:rFonts w:asciiTheme="majorHAnsi" w:eastAsia="Calibri" w:hAnsiTheme="majorHAnsi" w:cs="Arial"/>
              </w:rPr>
              <w:t>327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521691">
              <w:rPr>
                <w:rFonts w:asciiTheme="majorHAnsi" w:eastAsia="Calibri" w:hAnsiTheme="majorHAnsi" w:cs="Arial"/>
              </w:rPr>
              <w:t>770</w:t>
            </w:r>
            <w:r>
              <w:rPr>
                <w:rFonts w:asciiTheme="majorHAnsi" w:eastAsia="Calibri" w:hAnsiTheme="majorHAnsi" w:cs="Arial"/>
              </w:rPr>
              <w:t>,40</w:t>
            </w:r>
            <w:r w:rsidRPr="00521691">
              <w:rPr>
                <w:rFonts w:asciiTheme="majorHAnsi" w:eastAsia="Calibri" w:hAnsiTheme="majorHAnsi" w:cs="Arial"/>
              </w:rPr>
              <w:t xml:space="preserve"> </w:t>
            </w:r>
            <w:r w:rsidR="00F477B2">
              <w:rPr>
                <w:rFonts w:asciiTheme="majorHAnsi" w:eastAsia="Calibri" w:hAnsiTheme="majorHAnsi" w:cs="Arial"/>
              </w:rPr>
              <w:t>zł</w:t>
            </w:r>
          </w:p>
        </w:tc>
      </w:tr>
      <w:tr w:rsidR="00521691" w:rsidRPr="007D217A" w14:paraId="0C79AF5D" w14:textId="77777777" w:rsidTr="00D652E9">
        <w:trPr>
          <w:trHeight w:val="946"/>
        </w:trPr>
        <w:tc>
          <w:tcPr>
            <w:tcW w:w="562" w:type="dxa"/>
            <w:vAlign w:val="center"/>
          </w:tcPr>
          <w:p w14:paraId="5B796E5D" w14:textId="75396CEB" w:rsidR="00521691" w:rsidRDefault="0052169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670" w:type="dxa"/>
            <w:vAlign w:val="center"/>
          </w:tcPr>
          <w:p w14:paraId="3BDF7F35" w14:textId="77777777" w:rsidR="00D652E9" w:rsidRPr="00D652E9" w:rsidRDefault="00D652E9" w:rsidP="00D652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652E9">
              <w:rPr>
                <w:rFonts w:asciiTheme="majorHAnsi" w:eastAsia="Calibri" w:hAnsiTheme="majorHAnsi" w:cs="Arial"/>
              </w:rPr>
              <w:t>Projektowanie i nadzory budowlane</w:t>
            </w:r>
          </w:p>
          <w:p w14:paraId="081FF2BE" w14:textId="77777777" w:rsidR="00D652E9" w:rsidRPr="00D652E9" w:rsidRDefault="00D652E9" w:rsidP="00D652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652E9">
              <w:rPr>
                <w:rFonts w:asciiTheme="majorHAnsi" w:eastAsia="Calibri" w:hAnsiTheme="majorHAnsi" w:cs="Arial"/>
              </w:rPr>
              <w:t>Leszek Rybakowski</w:t>
            </w:r>
          </w:p>
          <w:p w14:paraId="5C8BDF3E" w14:textId="0D527444" w:rsidR="00521691" w:rsidRDefault="00D652E9" w:rsidP="00D652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Pr="00D652E9">
              <w:rPr>
                <w:rFonts w:asciiTheme="majorHAnsi" w:eastAsia="Calibri" w:hAnsiTheme="majorHAnsi" w:cs="Arial"/>
              </w:rPr>
              <w:t>l</w:t>
            </w:r>
            <w:r>
              <w:rPr>
                <w:rFonts w:asciiTheme="majorHAnsi" w:eastAsia="Calibri" w:hAnsiTheme="majorHAnsi" w:cs="Arial"/>
              </w:rPr>
              <w:t>.</w:t>
            </w:r>
            <w:r w:rsidRPr="00D652E9">
              <w:rPr>
                <w:rFonts w:asciiTheme="majorHAnsi" w:eastAsia="Calibri" w:hAnsiTheme="majorHAnsi" w:cs="Arial"/>
              </w:rPr>
              <w:t xml:space="preserve"> Leśna 26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652E9">
              <w:rPr>
                <w:rFonts w:asciiTheme="majorHAnsi" w:eastAsia="Calibri" w:hAnsiTheme="majorHAnsi" w:cs="Arial"/>
              </w:rPr>
              <w:t>83-300 Kartuzy</w:t>
            </w:r>
          </w:p>
        </w:tc>
        <w:tc>
          <w:tcPr>
            <w:tcW w:w="2977" w:type="dxa"/>
            <w:vAlign w:val="center"/>
          </w:tcPr>
          <w:p w14:paraId="7D003838" w14:textId="4BA1D41D" w:rsidR="00521691" w:rsidRDefault="00D652E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652E9">
              <w:rPr>
                <w:rFonts w:asciiTheme="majorHAnsi" w:eastAsia="Calibri" w:hAnsiTheme="majorHAnsi" w:cs="Arial"/>
              </w:rPr>
              <w:t>109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D652E9">
              <w:rPr>
                <w:rFonts w:asciiTheme="majorHAnsi" w:eastAsia="Calibri" w:hAnsiTheme="majorHAnsi" w:cs="Arial"/>
              </w:rPr>
              <w:t>000</w:t>
            </w:r>
            <w:r>
              <w:rPr>
                <w:rFonts w:asciiTheme="majorHAnsi" w:eastAsia="Calibri" w:hAnsiTheme="majorHAnsi" w:cs="Arial"/>
              </w:rPr>
              <w:t>,</w:t>
            </w:r>
            <w:r w:rsidRPr="00D652E9">
              <w:rPr>
                <w:rFonts w:asciiTheme="majorHAnsi" w:eastAsia="Calibri" w:hAnsiTheme="majorHAnsi" w:cs="Arial"/>
              </w:rPr>
              <w:t>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21691" w:rsidRPr="007D217A" w14:paraId="37E86522" w14:textId="77777777" w:rsidTr="00D652E9">
        <w:trPr>
          <w:trHeight w:val="946"/>
        </w:trPr>
        <w:tc>
          <w:tcPr>
            <w:tcW w:w="562" w:type="dxa"/>
            <w:vAlign w:val="center"/>
          </w:tcPr>
          <w:p w14:paraId="326AF332" w14:textId="6A71244B" w:rsidR="00521691" w:rsidRDefault="0052169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670" w:type="dxa"/>
            <w:vAlign w:val="center"/>
          </w:tcPr>
          <w:p w14:paraId="2E714BEB" w14:textId="77777777" w:rsidR="00521691" w:rsidRDefault="00D652E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Biuro Obsługi Inwestycji „INWEST-WYBRZEŻE” Sp. z o.o.</w:t>
            </w:r>
          </w:p>
          <w:p w14:paraId="4C00A4D9" w14:textId="1C570C4A" w:rsidR="00D652E9" w:rsidRDefault="00B23B5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D652E9">
              <w:rPr>
                <w:rFonts w:asciiTheme="majorHAnsi" w:eastAsia="Calibri" w:hAnsiTheme="majorHAnsi" w:cs="Arial"/>
              </w:rPr>
              <w:t>l. Derdowskiego 7, 81-369 Gdynia</w:t>
            </w:r>
          </w:p>
        </w:tc>
        <w:tc>
          <w:tcPr>
            <w:tcW w:w="2977" w:type="dxa"/>
            <w:vAlign w:val="center"/>
          </w:tcPr>
          <w:p w14:paraId="4FC0F0F2" w14:textId="7BA95D4D" w:rsidR="00521691" w:rsidRDefault="00D652E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652E9">
              <w:rPr>
                <w:rFonts w:asciiTheme="majorHAnsi" w:eastAsia="Calibri" w:hAnsiTheme="majorHAnsi" w:cs="Arial"/>
              </w:rPr>
              <w:t>157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D652E9">
              <w:rPr>
                <w:rFonts w:asciiTheme="majorHAnsi" w:eastAsia="Calibri" w:hAnsiTheme="majorHAnsi" w:cs="Arial"/>
              </w:rPr>
              <w:t>440</w:t>
            </w:r>
            <w:r>
              <w:rPr>
                <w:rFonts w:asciiTheme="majorHAnsi" w:eastAsia="Calibri" w:hAnsiTheme="majorHAnsi" w:cs="Arial"/>
              </w:rPr>
              <w:t>,00 zł</w:t>
            </w:r>
          </w:p>
        </w:tc>
      </w:tr>
      <w:bookmarkEnd w:id="1"/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305"/>
    <w:multiLevelType w:val="hybridMultilevel"/>
    <w:tmpl w:val="58C4C1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3"/>
  </w:num>
  <w:num w:numId="3" w16cid:durableId="2032561495">
    <w:abstractNumId w:val="0"/>
  </w:num>
  <w:num w:numId="4" w16cid:durableId="75232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D0A95"/>
    <w:rsid w:val="002D6478"/>
    <w:rsid w:val="002D686B"/>
    <w:rsid w:val="002F54CD"/>
    <w:rsid w:val="00335FBD"/>
    <w:rsid w:val="003B42EC"/>
    <w:rsid w:val="00401EDB"/>
    <w:rsid w:val="00415389"/>
    <w:rsid w:val="0049353B"/>
    <w:rsid w:val="004B24B9"/>
    <w:rsid w:val="0050601F"/>
    <w:rsid w:val="00507373"/>
    <w:rsid w:val="00521691"/>
    <w:rsid w:val="005218F3"/>
    <w:rsid w:val="00523320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23B52"/>
    <w:rsid w:val="00B41F76"/>
    <w:rsid w:val="00B91F8F"/>
    <w:rsid w:val="00BF163B"/>
    <w:rsid w:val="00BF7F14"/>
    <w:rsid w:val="00C3227B"/>
    <w:rsid w:val="00C84068"/>
    <w:rsid w:val="00CD7393"/>
    <w:rsid w:val="00D227B9"/>
    <w:rsid w:val="00D652E9"/>
    <w:rsid w:val="00D73CAC"/>
    <w:rsid w:val="00DC4DA6"/>
    <w:rsid w:val="00E1334B"/>
    <w:rsid w:val="00E5605A"/>
    <w:rsid w:val="00EA154B"/>
    <w:rsid w:val="00ED5402"/>
    <w:rsid w:val="00F477B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88"/>
  </w:style>
  <w:style w:type="paragraph" w:styleId="Nagwek1">
    <w:name w:val="heading 1"/>
    <w:basedOn w:val="Normalny"/>
    <w:next w:val="Normalny"/>
    <w:link w:val="Nagwek1Znak"/>
    <w:uiPriority w:val="9"/>
    <w:qFormat/>
    <w:rsid w:val="0052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1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6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cp:lastPrinted>2024-05-15T10:14:00Z</cp:lastPrinted>
  <dcterms:created xsi:type="dcterms:W3CDTF">2021-09-23T10:40:00Z</dcterms:created>
  <dcterms:modified xsi:type="dcterms:W3CDTF">2024-05-17T10:55:00Z</dcterms:modified>
</cp:coreProperties>
</file>