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048AF526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r w:rsidR="007D47E9">
        <w:rPr>
          <w:rFonts w:asciiTheme="minorHAnsi" w:hAnsiTheme="minorHAnsi" w:cstheme="minorHAnsi"/>
          <w:b/>
        </w:rPr>
        <w:t>Rozbudowa i Przebudowa Zamku krzyżackiego w Świeciu – Ochrona dziedzictwa kulturowego i rozwoju zasobów kultury poprzez zwiększenie istniejącego potencjału Zamku krzyżackiego w Świeciu - etap II</w:t>
      </w:r>
      <w:r w:rsidR="007D47E9">
        <w:rPr>
          <w:rFonts w:ascii="Calibri" w:hAnsi="Calibri" w:cs="Calibri"/>
          <w:b/>
          <w:bCs/>
        </w:rPr>
        <w:t>”</w:t>
      </w:r>
      <w:r w:rsidR="007D47E9">
        <w:rPr>
          <w:rFonts w:ascii="Calibri" w:hAnsi="Calibri" w:cs="Calibri"/>
          <w:b/>
          <w:bCs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B20E" w14:textId="77777777" w:rsidR="00E26EC7" w:rsidRDefault="00E26EC7" w:rsidP="00886FC3">
      <w:r>
        <w:separator/>
      </w:r>
    </w:p>
  </w:endnote>
  <w:endnote w:type="continuationSeparator" w:id="0">
    <w:p w14:paraId="466FC28C" w14:textId="77777777" w:rsidR="00E26EC7" w:rsidRDefault="00E26EC7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784E" w14:textId="77777777" w:rsidR="00E26EC7" w:rsidRDefault="00E26EC7" w:rsidP="00886FC3">
      <w:r>
        <w:separator/>
      </w:r>
    </w:p>
  </w:footnote>
  <w:footnote w:type="continuationSeparator" w:id="0">
    <w:p w14:paraId="69F2508E" w14:textId="77777777" w:rsidR="00E26EC7" w:rsidRDefault="00E26EC7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2D5AFE"/>
    <w:rsid w:val="00310F2A"/>
    <w:rsid w:val="00343759"/>
    <w:rsid w:val="00361ADB"/>
    <w:rsid w:val="0036302B"/>
    <w:rsid w:val="00372663"/>
    <w:rsid w:val="0038794E"/>
    <w:rsid w:val="003A3C62"/>
    <w:rsid w:val="003E1B11"/>
    <w:rsid w:val="003E5E37"/>
    <w:rsid w:val="004466D2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17</cp:revision>
  <cp:lastPrinted>2022-11-02T14:15:00Z</cp:lastPrinted>
  <dcterms:created xsi:type="dcterms:W3CDTF">2022-04-04T07:22:00Z</dcterms:created>
  <dcterms:modified xsi:type="dcterms:W3CDTF">2022-11-02T14:15:00Z</dcterms:modified>
</cp:coreProperties>
</file>