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FAA" w:rsidRPr="00292618" w:rsidRDefault="00A16FAA" w:rsidP="00C018B7">
      <w:pPr>
        <w:rPr>
          <w:rFonts w:ascii="Arial" w:hAnsi="Arial" w:cs="Arial"/>
          <w:sz w:val="16"/>
          <w:szCs w:val="16"/>
          <w:lang w:val="en-US"/>
        </w:rPr>
      </w:pPr>
      <w:r>
        <w:rPr>
          <w:rFonts w:ascii="Arial" w:hAnsi="Arial" w:cs="Arial"/>
          <w:sz w:val="16"/>
          <w:szCs w:val="16"/>
          <w:lang w:val="en-GB"/>
        </w:rPr>
        <w:t>GOVERNMENTAL AGENCY FOR STRATEGIC RESERVES</w:t>
      </w:r>
    </w:p>
    <w:p w:rsidR="00A16FAA" w:rsidRPr="00292618" w:rsidRDefault="00A16FAA" w:rsidP="00C018B7">
      <w:pPr>
        <w:rPr>
          <w:lang w:val="en-US"/>
        </w:rPr>
      </w:pPr>
    </w:p>
    <w:p w:rsidR="00A16FAA" w:rsidRPr="00292618" w:rsidRDefault="00A16FAA" w:rsidP="00292618">
      <w:pPr>
        <w:pStyle w:val="Style2"/>
        <w:widowControl/>
        <w:spacing w:before="34"/>
        <w:ind w:left="6394" w:firstLine="686"/>
        <w:rPr>
          <w:rStyle w:val="FontStyle30"/>
          <w:lang w:val="en-US"/>
        </w:rPr>
      </w:pPr>
      <w:r>
        <w:rPr>
          <w:rStyle w:val="FontStyle30"/>
          <w:lang w:val="en-GB"/>
        </w:rPr>
        <w:t>Warsaw, 29 May 2023</w:t>
      </w:r>
    </w:p>
    <w:p w:rsidR="00A16FAA" w:rsidRPr="00292618" w:rsidRDefault="00A16FAA" w:rsidP="00C018B7">
      <w:pPr>
        <w:pStyle w:val="Style3"/>
        <w:widowControl/>
        <w:spacing w:line="240" w:lineRule="exact"/>
        <w:rPr>
          <w:sz w:val="20"/>
          <w:szCs w:val="20"/>
          <w:lang w:val="en-US"/>
        </w:rPr>
      </w:pPr>
    </w:p>
    <w:p w:rsidR="00A16FAA" w:rsidRPr="00292618" w:rsidRDefault="00A16FAA" w:rsidP="00C018B7">
      <w:pPr>
        <w:pStyle w:val="Style3"/>
        <w:widowControl/>
        <w:spacing w:before="58"/>
        <w:rPr>
          <w:rStyle w:val="FontStyle30"/>
          <w:lang w:val="en-US"/>
        </w:rPr>
      </w:pPr>
      <w:r>
        <w:rPr>
          <w:rStyle w:val="FontStyle30"/>
          <w:lang w:val="en-GB"/>
        </w:rPr>
        <w:t>Procurement Office BZzp.261.48.2023.1</w:t>
      </w:r>
    </w:p>
    <w:p w:rsidR="00A16FAA" w:rsidRPr="00292618" w:rsidRDefault="00A16FAA" w:rsidP="00F141AF">
      <w:pPr>
        <w:pStyle w:val="Style8"/>
        <w:widowControl/>
        <w:spacing w:before="96"/>
        <w:jc w:val="both"/>
        <w:rPr>
          <w:sz w:val="20"/>
          <w:szCs w:val="20"/>
          <w:lang w:val="en-US"/>
        </w:rPr>
      </w:pPr>
    </w:p>
    <w:p w:rsidR="00A16FAA" w:rsidRPr="00292618" w:rsidRDefault="00A16FAA" w:rsidP="00F141AF">
      <w:pPr>
        <w:pStyle w:val="Style8"/>
        <w:widowControl/>
        <w:spacing w:before="96"/>
        <w:jc w:val="both"/>
        <w:rPr>
          <w:sz w:val="20"/>
          <w:szCs w:val="20"/>
          <w:lang w:val="en-US"/>
        </w:rPr>
      </w:pPr>
    </w:p>
    <w:p w:rsidR="00A16FAA" w:rsidRPr="00292618" w:rsidRDefault="00A16FAA" w:rsidP="00F141AF">
      <w:pPr>
        <w:pStyle w:val="Style8"/>
        <w:widowControl/>
        <w:spacing w:before="96"/>
        <w:jc w:val="both"/>
        <w:rPr>
          <w:rStyle w:val="FontStyle31"/>
          <w:lang w:val="en-US"/>
        </w:rPr>
      </w:pPr>
      <w:r>
        <w:rPr>
          <w:rStyle w:val="FontStyle31"/>
          <w:lang w:val="en-GB"/>
        </w:rPr>
        <w:t>To the Contractors</w:t>
      </w:r>
    </w:p>
    <w:p w:rsidR="00A16FAA" w:rsidRPr="00292618" w:rsidRDefault="00A16FAA" w:rsidP="00C018B7">
      <w:pPr>
        <w:pStyle w:val="Style5"/>
        <w:widowControl/>
        <w:spacing w:line="240" w:lineRule="exact"/>
        <w:ind w:left="370"/>
        <w:rPr>
          <w:sz w:val="20"/>
          <w:szCs w:val="20"/>
          <w:lang w:val="en-US"/>
        </w:rPr>
      </w:pPr>
    </w:p>
    <w:p w:rsidR="00A16FAA" w:rsidRPr="00292618" w:rsidRDefault="00A16FAA" w:rsidP="00C018B7">
      <w:pPr>
        <w:pStyle w:val="Style5"/>
        <w:widowControl/>
        <w:spacing w:line="240" w:lineRule="exact"/>
        <w:ind w:left="370"/>
        <w:rPr>
          <w:sz w:val="20"/>
          <w:szCs w:val="20"/>
          <w:lang w:val="en-US"/>
        </w:rPr>
      </w:pPr>
    </w:p>
    <w:p w:rsidR="00A16FAA" w:rsidRPr="00292618" w:rsidRDefault="00A16FAA" w:rsidP="00C018B7">
      <w:pPr>
        <w:pStyle w:val="Style5"/>
        <w:widowControl/>
        <w:spacing w:line="240" w:lineRule="exact"/>
        <w:ind w:left="370"/>
        <w:rPr>
          <w:sz w:val="20"/>
          <w:szCs w:val="20"/>
          <w:lang w:val="en-US"/>
        </w:rPr>
      </w:pPr>
    </w:p>
    <w:p w:rsidR="00A16FAA" w:rsidRPr="00292618" w:rsidRDefault="00A16FAA" w:rsidP="00DB0F9F">
      <w:pPr>
        <w:pStyle w:val="Style5"/>
        <w:widowControl/>
        <w:spacing w:before="158"/>
        <w:rPr>
          <w:rStyle w:val="FontStyle28"/>
          <w:lang w:val="en-US"/>
        </w:rPr>
      </w:pPr>
      <w:r>
        <w:rPr>
          <w:rStyle w:val="FontStyle27"/>
          <w:lang w:val="en-GB"/>
        </w:rPr>
        <w:t xml:space="preserve">Re: proceedings for the award of public procurement for: </w:t>
      </w:r>
      <w:r w:rsidR="00292618">
        <w:rPr>
          <w:rStyle w:val="FontStyle27"/>
          <w:lang w:val="en-GB"/>
        </w:rPr>
        <w:br/>
      </w:r>
      <w:bookmarkStart w:id="0" w:name="_GoBack"/>
      <w:bookmarkEnd w:id="0"/>
      <w:r>
        <w:rPr>
          <w:rStyle w:val="FontStyle28"/>
          <w:lang w:val="en-GB"/>
        </w:rPr>
        <w:t>“Supply of up to 164,000 m3 of Diesel oil, grade F" - Reference no BZzp.261.48.2023.</w:t>
      </w:r>
    </w:p>
    <w:p w:rsidR="00A16FAA" w:rsidRPr="00292618" w:rsidRDefault="00A16FAA" w:rsidP="00C018B7">
      <w:pPr>
        <w:pStyle w:val="Style8"/>
        <w:widowControl/>
        <w:spacing w:line="240" w:lineRule="exact"/>
        <w:rPr>
          <w:sz w:val="20"/>
          <w:szCs w:val="20"/>
          <w:lang w:val="en-US"/>
        </w:rPr>
      </w:pPr>
    </w:p>
    <w:p w:rsidR="00A16FAA" w:rsidRPr="00292618" w:rsidRDefault="00A16FAA" w:rsidP="00C018B7">
      <w:pPr>
        <w:pStyle w:val="Style8"/>
        <w:widowControl/>
        <w:spacing w:line="240" w:lineRule="exact"/>
        <w:rPr>
          <w:sz w:val="20"/>
          <w:szCs w:val="20"/>
          <w:lang w:val="en-US"/>
        </w:rPr>
      </w:pPr>
    </w:p>
    <w:p w:rsidR="00A16FAA" w:rsidRPr="00292618" w:rsidRDefault="00A16FAA" w:rsidP="00C018B7">
      <w:pPr>
        <w:pStyle w:val="Style8"/>
        <w:widowControl/>
        <w:spacing w:before="144"/>
        <w:rPr>
          <w:rStyle w:val="FontStyle31"/>
          <w:lang w:val="en-US"/>
        </w:rPr>
      </w:pPr>
      <w:r>
        <w:rPr>
          <w:rStyle w:val="FontStyle31"/>
          <w:lang w:val="en-GB"/>
        </w:rPr>
        <w:t>Response to the question</w:t>
      </w:r>
    </w:p>
    <w:p w:rsidR="00A16FAA" w:rsidRPr="00292618" w:rsidRDefault="00A16FAA" w:rsidP="00C018B7">
      <w:pPr>
        <w:pStyle w:val="Style3"/>
        <w:widowControl/>
        <w:spacing w:line="240" w:lineRule="exact"/>
        <w:rPr>
          <w:sz w:val="20"/>
          <w:szCs w:val="20"/>
          <w:lang w:val="en-US"/>
        </w:rPr>
      </w:pPr>
    </w:p>
    <w:p w:rsidR="00A16FAA" w:rsidRPr="00292618" w:rsidRDefault="00A16FAA" w:rsidP="00C018B7">
      <w:pPr>
        <w:pStyle w:val="Style3"/>
        <w:widowControl/>
        <w:spacing w:before="67" w:line="288" w:lineRule="exact"/>
        <w:rPr>
          <w:rStyle w:val="FontStyle30"/>
          <w:lang w:val="en-US"/>
        </w:rPr>
      </w:pPr>
      <w:r>
        <w:rPr>
          <w:rStyle w:val="FontStyle30"/>
          <w:lang w:val="en-GB"/>
        </w:rPr>
        <w:t>The Contracting Authority, namely the Governmental Agency for Strategic Reserves, acting pursuant to Article 135(1) of the Act of 11 September 2019 on Public Procurement Law (Journal of Laws of 2022, item 1710, as amended), hereinafter referred to as the PPL, presents the text of the question asked by the Contractor along with a response from the Contracting Authority.</w:t>
      </w:r>
    </w:p>
    <w:p w:rsidR="00A16FAA" w:rsidRPr="00292618" w:rsidRDefault="00A16FAA" w:rsidP="00C018B7">
      <w:pPr>
        <w:pStyle w:val="Style8"/>
        <w:widowControl/>
        <w:spacing w:line="240" w:lineRule="exact"/>
        <w:rPr>
          <w:sz w:val="20"/>
          <w:szCs w:val="20"/>
          <w:lang w:val="en-US"/>
        </w:rPr>
      </w:pPr>
    </w:p>
    <w:p w:rsidR="00A16FAA" w:rsidRPr="00292618" w:rsidRDefault="00A16FAA" w:rsidP="00C018B7">
      <w:pPr>
        <w:pStyle w:val="Style8"/>
        <w:widowControl/>
        <w:spacing w:before="53" w:line="288" w:lineRule="exact"/>
        <w:rPr>
          <w:rStyle w:val="FontStyle31"/>
          <w:lang w:val="en-US"/>
        </w:rPr>
      </w:pPr>
      <w:r>
        <w:rPr>
          <w:rStyle w:val="FontStyle31"/>
          <w:lang w:val="en-GB"/>
        </w:rPr>
        <w:t>Question 1</w:t>
      </w:r>
    </w:p>
    <w:p w:rsidR="00A16FAA" w:rsidRPr="00292618" w:rsidRDefault="00A16FAA" w:rsidP="00C018B7">
      <w:pPr>
        <w:pStyle w:val="Style3"/>
        <w:widowControl/>
        <w:spacing w:line="288" w:lineRule="exact"/>
        <w:rPr>
          <w:rStyle w:val="FontStyle30"/>
          <w:lang w:val="en-US"/>
        </w:rPr>
      </w:pPr>
      <w:r>
        <w:rPr>
          <w:rStyle w:val="FontStyle30"/>
          <w:lang w:val="en-GB"/>
        </w:rPr>
        <w:t xml:space="preserve">We propose to extend the time-limit for completion of the Contract until 31 March 2024. Considering the fact that the quantity of 164,000 m3 of Diesel oil translates to a considerable volume of oil, considering the logistical conditions and the sales commitments, the period of 75 days to complete the delivery is too short. The proposed deadline of 31 March will allow us to fulfil the contract with you in accordance with the commitments made. </w:t>
      </w:r>
    </w:p>
    <w:p w:rsidR="00A16FAA" w:rsidRPr="00292618" w:rsidRDefault="00A16FAA" w:rsidP="00C018B7">
      <w:pPr>
        <w:pStyle w:val="Style3"/>
        <w:widowControl/>
        <w:spacing w:line="288" w:lineRule="exact"/>
        <w:rPr>
          <w:rStyle w:val="FontStyle31"/>
          <w:lang w:val="en-US"/>
        </w:rPr>
      </w:pPr>
      <w:r>
        <w:rPr>
          <w:rStyle w:val="FontStyle31"/>
          <w:lang w:val="en-GB"/>
        </w:rPr>
        <w:t>Response:</w:t>
      </w:r>
    </w:p>
    <w:p w:rsidR="00A16FAA" w:rsidRPr="00292618" w:rsidRDefault="00A16FAA" w:rsidP="00C018B7">
      <w:pPr>
        <w:pStyle w:val="Style9"/>
        <w:widowControl/>
        <w:rPr>
          <w:rStyle w:val="FontStyle30"/>
          <w:lang w:val="en-US"/>
        </w:rPr>
      </w:pPr>
      <w:r>
        <w:rPr>
          <w:rStyle w:val="FontStyle30"/>
          <w:lang w:val="en-GB"/>
        </w:rPr>
        <w:t xml:space="preserve">In response to the question, the Contracting Authority will amend the ToR in this respect. </w:t>
      </w:r>
    </w:p>
    <w:p w:rsidR="00A16FAA" w:rsidRPr="00292618" w:rsidRDefault="00A16FAA" w:rsidP="00C018B7">
      <w:pPr>
        <w:pStyle w:val="Style9"/>
        <w:widowControl/>
        <w:rPr>
          <w:rStyle w:val="FontStyle31"/>
          <w:lang w:val="en-US"/>
        </w:rPr>
      </w:pPr>
      <w:r>
        <w:rPr>
          <w:rStyle w:val="FontStyle31"/>
          <w:lang w:val="en-GB"/>
        </w:rPr>
        <w:t>Question 2</w:t>
      </w:r>
    </w:p>
    <w:p w:rsidR="00A16FAA" w:rsidRPr="00292618" w:rsidRDefault="00A16FAA" w:rsidP="00C018B7">
      <w:pPr>
        <w:pStyle w:val="Style3"/>
        <w:widowControl/>
        <w:spacing w:line="288" w:lineRule="exact"/>
        <w:rPr>
          <w:rStyle w:val="FontStyle30"/>
          <w:lang w:val="en-US"/>
        </w:rPr>
      </w:pPr>
      <w:r>
        <w:rPr>
          <w:rStyle w:val="FontStyle30"/>
          <w:lang w:val="en-GB"/>
        </w:rPr>
        <w:t xml:space="preserve">Considering the standards governing in the market of fuel sales, in particular with regard to the manner in which the price is fixed, we request that you change the manner in which the price is fixed in the tender procedure and the price during fulfilment of the contract as follows “Selling price based on the valid price list published on the Website of Polski Koncern Naftowy ORLEN S.A. (Fuel wholesale prices - PKN ORLEN) for Ekodiesel oil of the day the Diesel oil is sold, minus discount/bonus of PLN .... per m3. </w:t>
      </w:r>
    </w:p>
    <w:p w:rsidR="00A16FAA" w:rsidRPr="00292618" w:rsidRDefault="00A16FAA" w:rsidP="00C018B7">
      <w:pPr>
        <w:pStyle w:val="Style3"/>
        <w:widowControl/>
        <w:spacing w:line="288" w:lineRule="exact"/>
        <w:rPr>
          <w:rStyle w:val="FontStyle31"/>
          <w:lang w:val="en-US"/>
        </w:rPr>
      </w:pPr>
      <w:r>
        <w:rPr>
          <w:rStyle w:val="FontStyle31"/>
          <w:lang w:val="en-GB"/>
        </w:rPr>
        <w:t>Response:</w:t>
      </w:r>
    </w:p>
    <w:p w:rsidR="00A16FAA" w:rsidRPr="00292618" w:rsidRDefault="00A16FAA" w:rsidP="00C018B7">
      <w:pPr>
        <w:pStyle w:val="Style9"/>
        <w:widowControl/>
        <w:rPr>
          <w:rStyle w:val="FontStyle30"/>
          <w:lang w:val="en-US"/>
        </w:rPr>
      </w:pPr>
      <w:r>
        <w:rPr>
          <w:rStyle w:val="FontStyle30"/>
          <w:lang w:val="en-GB"/>
        </w:rPr>
        <w:t xml:space="preserve">The Contracting Authority does not agree to the proposed change. </w:t>
      </w:r>
    </w:p>
    <w:p w:rsidR="00A16FAA" w:rsidRPr="00292618" w:rsidRDefault="00A16FAA" w:rsidP="00C018B7">
      <w:pPr>
        <w:pStyle w:val="Style9"/>
        <w:widowControl/>
        <w:rPr>
          <w:rStyle w:val="FontStyle31"/>
          <w:lang w:val="en-US"/>
        </w:rPr>
      </w:pPr>
      <w:r>
        <w:rPr>
          <w:rStyle w:val="FontStyle31"/>
          <w:lang w:val="en-GB"/>
        </w:rPr>
        <w:t>CHANGE IN ToR</w:t>
      </w:r>
    </w:p>
    <w:p w:rsidR="00A16FAA" w:rsidRPr="00292618" w:rsidRDefault="00A16FAA" w:rsidP="00A55714">
      <w:pPr>
        <w:pStyle w:val="Style3"/>
        <w:widowControl/>
        <w:spacing w:line="240" w:lineRule="auto"/>
        <w:rPr>
          <w:rStyle w:val="FontStyle30"/>
          <w:lang w:val="en-US"/>
        </w:rPr>
      </w:pPr>
      <w:r>
        <w:rPr>
          <w:rStyle w:val="FontStyle30"/>
          <w:lang w:val="en-GB"/>
        </w:rPr>
        <w:t>Pursuant to Article 137(1) of the PPL Act the Contracting Authority introduces the following changes to the ToR.</w:t>
      </w:r>
    </w:p>
    <w:p w:rsidR="00A16FAA" w:rsidRPr="00292618" w:rsidRDefault="00A16FAA" w:rsidP="00A55714">
      <w:pPr>
        <w:pStyle w:val="Style3"/>
        <w:widowControl/>
        <w:spacing w:line="240" w:lineRule="exact"/>
        <w:rPr>
          <w:sz w:val="20"/>
          <w:szCs w:val="20"/>
          <w:lang w:val="en-US"/>
        </w:rPr>
      </w:pPr>
    </w:p>
    <w:p w:rsidR="00A16FAA" w:rsidRDefault="00A16FAA" w:rsidP="00A55714">
      <w:pPr>
        <w:pStyle w:val="Style3"/>
        <w:widowControl/>
        <w:spacing w:before="58"/>
        <w:rPr>
          <w:rStyle w:val="FontStyle30"/>
        </w:rPr>
      </w:pPr>
      <w:r>
        <w:rPr>
          <w:rStyle w:val="FontStyle30"/>
          <w:lang w:val="en-GB"/>
        </w:rPr>
        <w:lastRenderedPageBreak/>
        <w:t>1.   Subpara. 7 of Chapter III of the Description of the Subject of the Contract shall read as follows: “7. Time-limit for completion:</w:t>
      </w:r>
    </w:p>
    <w:p w:rsidR="00A16FAA" w:rsidRPr="00292618" w:rsidRDefault="00A16FAA" w:rsidP="00A55714">
      <w:pPr>
        <w:pStyle w:val="Style14"/>
        <w:widowControl/>
        <w:numPr>
          <w:ilvl w:val="0"/>
          <w:numId w:val="1"/>
        </w:numPr>
        <w:tabs>
          <w:tab w:val="left" w:pos="1330"/>
        </w:tabs>
        <w:ind w:left="427"/>
        <w:rPr>
          <w:rStyle w:val="FontStyle30"/>
          <w:lang w:val="en-US"/>
        </w:rPr>
      </w:pPr>
      <w:r>
        <w:rPr>
          <w:rStyle w:val="FontStyle30"/>
          <w:lang w:val="en-GB"/>
        </w:rPr>
        <w:t>from 1 October 2023 to 15 December 2023 for tasks 2 and 4</w:t>
      </w:r>
    </w:p>
    <w:p w:rsidR="00A16FAA" w:rsidRPr="00292618" w:rsidRDefault="00A16FAA" w:rsidP="00A55714">
      <w:pPr>
        <w:pStyle w:val="Style14"/>
        <w:widowControl/>
        <w:numPr>
          <w:ilvl w:val="0"/>
          <w:numId w:val="1"/>
        </w:numPr>
        <w:tabs>
          <w:tab w:val="left" w:pos="1330"/>
        </w:tabs>
        <w:ind w:left="427"/>
        <w:rPr>
          <w:rStyle w:val="FontStyle30"/>
          <w:lang w:val="en-US"/>
        </w:rPr>
      </w:pPr>
      <w:r>
        <w:rPr>
          <w:rStyle w:val="FontStyle30"/>
          <w:lang w:val="en-GB"/>
        </w:rPr>
        <w:t>from 1 October 2023 to 29 February 2024 for tasks 1 and 3, provided that at least 50% will have been completed by 31 December 2023.”</w:t>
      </w:r>
    </w:p>
    <w:p w:rsidR="00A16FAA" w:rsidRPr="00292618" w:rsidRDefault="00A16FAA" w:rsidP="00A55714">
      <w:pPr>
        <w:pStyle w:val="Style15"/>
        <w:widowControl/>
        <w:numPr>
          <w:ilvl w:val="0"/>
          <w:numId w:val="2"/>
        </w:numPr>
        <w:tabs>
          <w:tab w:val="left" w:pos="1046"/>
        </w:tabs>
        <w:spacing w:before="283"/>
        <w:ind w:left="427"/>
        <w:rPr>
          <w:rStyle w:val="FontStyle30"/>
          <w:lang w:val="en-US"/>
        </w:rPr>
      </w:pPr>
      <w:r>
        <w:rPr>
          <w:rStyle w:val="FontStyle30"/>
          <w:lang w:val="en-GB"/>
        </w:rPr>
        <w:t>Para. 3.a) of Appendix 1 to the ToR - DSC shall read as follows: “a) the Contractor will deliver the fuel:</w:t>
      </w:r>
    </w:p>
    <w:p w:rsidR="00A16FAA" w:rsidRPr="00292618" w:rsidRDefault="00A16FAA" w:rsidP="00A55714">
      <w:pPr>
        <w:pStyle w:val="Style14"/>
        <w:widowControl/>
        <w:numPr>
          <w:ilvl w:val="0"/>
          <w:numId w:val="3"/>
        </w:numPr>
        <w:tabs>
          <w:tab w:val="left" w:pos="1330"/>
        </w:tabs>
        <w:ind w:left="427"/>
        <w:rPr>
          <w:rStyle w:val="FontStyle30"/>
          <w:lang w:val="en-US"/>
        </w:rPr>
      </w:pPr>
      <w:r>
        <w:rPr>
          <w:rStyle w:val="FontStyle30"/>
          <w:lang w:val="en-GB"/>
        </w:rPr>
        <w:t>from 1 October 2023 to 15 December 2023 for tasks 2 and 4</w:t>
      </w:r>
    </w:p>
    <w:p w:rsidR="00A16FAA" w:rsidRPr="00292618" w:rsidRDefault="00A16FAA" w:rsidP="00A55714">
      <w:pPr>
        <w:pStyle w:val="Style14"/>
        <w:widowControl/>
        <w:numPr>
          <w:ilvl w:val="0"/>
          <w:numId w:val="3"/>
        </w:numPr>
        <w:tabs>
          <w:tab w:val="left" w:pos="1330"/>
        </w:tabs>
        <w:ind w:left="427"/>
        <w:rPr>
          <w:rStyle w:val="FontStyle30"/>
          <w:lang w:val="en-US"/>
        </w:rPr>
      </w:pPr>
      <w:r>
        <w:rPr>
          <w:rStyle w:val="FontStyle30"/>
          <w:lang w:val="en-GB"/>
        </w:rPr>
        <w:t>from 1 October 2023 to 29 February 2024 for tasks 1 and 3, provided that at least 50% will have been completed by 31 December 2023.”</w:t>
      </w:r>
    </w:p>
    <w:p w:rsidR="00A16FAA" w:rsidRPr="00292618" w:rsidRDefault="00A16FAA" w:rsidP="00A55714">
      <w:pPr>
        <w:pStyle w:val="Style15"/>
        <w:widowControl/>
        <w:numPr>
          <w:ilvl w:val="0"/>
          <w:numId w:val="4"/>
        </w:numPr>
        <w:tabs>
          <w:tab w:val="left" w:pos="1046"/>
        </w:tabs>
        <w:spacing w:before="336" w:line="240" w:lineRule="auto"/>
        <w:ind w:left="139" w:firstLine="0"/>
        <w:rPr>
          <w:rStyle w:val="FontStyle30"/>
          <w:lang w:val="en-US"/>
        </w:rPr>
      </w:pPr>
      <w:r>
        <w:rPr>
          <w:rStyle w:val="FontStyle30"/>
          <w:lang w:val="en-GB"/>
        </w:rPr>
        <w:t>Appendix 1 to the Draft Provisions of the Contract shall read as follows:</w:t>
      </w:r>
    </w:p>
    <w:p w:rsidR="00A16FAA" w:rsidRPr="00292618" w:rsidRDefault="00A16FAA" w:rsidP="00C018B7">
      <w:pPr>
        <w:pStyle w:val="Style8"/>
        <w:widowControl/>
        <w:spacing w:before="178"/>
        <w:jc w:val="right"/>
        <w:rPr>
          <w:rStyle w:val="FontStyle31"/>
          <w:u w:val="single"/>
          <w:lang w:val="en-US"/>
        </w:rPr>
      </w:pPr>
      <w:r>
        <w:rPr>
          <w:rStyle w:val="FontStyle31"/>
          <w:u w:val="single"/>
          <w:lang w:val="en-GB"/>
        </w:rPr>
        <w:t>Appendix 1</w:t>
      </w:r>
    </w:p>
    <w:p w:rsidR="00A16FAA" w:rsidRPr="00292618" w:rsidRDefault="00A16FAA" w:rsidP="00C018B7">
      <w:pPr>
        <w:pStyle w:val="Style7"/>
        <w:widowControl/>
        <w:spacing w:before="82"/>
        <w:jc w:val="right"/>
        <w:rPr>
          <w:rStyle w:val="FontStyle34"/>
          <w:lang w:val="en-US"/>
        </w:rPr>
      </w:pPr>
      <w:r>
        <w:rPr>
          <w:rStyle w:val="FontStyle34"/>
          <w:lang w:val="en-GB"/>
        </w:rPr>
        <w:t>to the Draft Provisions of the Contract</w:t>
      </w:r>
    </w:p>
    <w:p w:rsidR="00A16FAA" w:rsidRPr="00292618" w:rsidRDefault="00A16FAA" w:rsidP="00C018B7">
      <w:pPr>
        <w:pStyle w:val="Style8"/>
        <w:widowControl/>
        <w:spacing w:line="240" w:lineRule="exact"/>
        <w:ind w:left="451"/>
        <w:jc w:val="both"/>
        <w:rPr>
          <w:sz w:val="20"/>
          <w:szCs w:val="20"/>
          <w:lang w:val="en-US"/>
        </w:rPr>
      </w:pPr>
    </w:p>
    <w:p w:rsidR="00A16FAA" w:rsidRPr="00292618" w:rsidRDefault="00A16FAA" w:rsidP="00C018B7">
      <w:pPr>
        <w:pStyle w:val="Style8"/>
        <w:widowControl/>
        <w:spacing w:line="240" w:lineRule="exact"/>
        <w:ind w:left="451"/>
        <w:jc w:val="both"/>
        <w:rPr>
          <w:sz w:val="20"/>
          <w:szCs w:val="20"/>
          <w:lang w:val="en-US"/>
        </w:rPr>
      </w:pPr>
    </w:p>
    <w:p w:rsidR="00A16FAA" w:rsidRPr="00292618" w:rsidRDefault="00A16FAA" w:rsidP="00A55714">
      <w:pPr>
        <w:pStyle w:val="Style8"/>
        <w:widowControl/>
        <w:spacing w:before="14"/>
        <w:jc w:val="center"/>
        <w:rPr>
          <w:rStyle w:val="FontStyle31"/>
          <w:lang w:val="en-US"/>
        </w:rPr>
      </w:pPr>
      <w:r>
        <w:rPr>
          <w:rStyle w:val="FontStyle31"/>
          <w:lang w:val="en-GB"/>
        </w:rPr>
        <w:t>List of Fuel Depots with contact details of the storage operator and the schedule of fuel deliveries</w:t>
      </w:r>
    </w:p>
    <w:p w:rsidR="00A16FAA" w:rsidRPr="00292618" w:rsidRDefault="00A16FAA" w:rsidP="00C018B7">
      <w:pPr>
        <w:spacing w:after="240" w:line="1" w:lineRule="exact"/>
        <w:rPr>
          <w:sz w:val="2"/>
          <w:szCs w:val="2"/>
          <w:lang w:val="en-US"/>
        </w:rPr>
      </w:pPr>
    </w:p>
    <w:tbl>
      <w:tblPr>
        <w:tblW w:w="5000" w:type="pct"/>
        <w:tblCellMar>
          <w:left w:w="40" w:type="dxa"/>
          <w:right w:w="40" w:type="dxa"/>
        </w:tblCellMar>
        <w:tblLook w:val="0000" w:firstRow="0" w:lastRow="0" w:firstColumn="0" w:lastColumn="0" w:noHBand="0" w:noVBand="0"/>
      </w:tblPr>
      <w:tblGrid>
        <w:gridCol w:w="432"/>
        <w:gridCol w:w="2592"/>
        <w:gridCol w:w="1638"/>
        <w:gridCol w:w="1510"/>
        <w:gridCol w:w="1635"/>
        <w:gridCol w:w="1345"/>
      </w:tblGrid>
      <w:tr w:rsidR="00A16FAA" w:rsidTr="00C018B7">
        <w:tc>
          <w:tcPr>
            <w:tcW w:w="236" w:type="pct"/>
            <w:tcBorders>
              <w:top w:val="single" w:sz="6" w:space="0" w:color="auto"/>
              <w:left w:val="single" w:sz="6" w:space="0" w:color="auto"/>
              <w:bottom w:val="single" w:sz="6" w:space="0" w:color="auto"/>
              <w:right w:val="single" w:sz="6" w:space="0" w:color="auto"/>
            </w:tcBorders>
            <w:vAlign w:val="center"/>
          </w:tcPr>
          <w:p w:rsidR="00A16FAA" w:rsidRDefault="00A16FAA" w:rsidP="00A55714">
            <w:pPr>
              <w:pStyle w:val="Style21"/>
              <w:widowControl/>
              <w:spacing w:line="240" w:lineRule="auto"/>
              <w:rPr>
                <w:rStyle w:val="FontStyle30"/>
              </w:rPr>
            </w:pPr>
            <w:r>
              <w:rPr>
                <w:rStyle w:val="FontStyle30"/>
                <w:lang w:val="en-GB"/>
              </w:rPr>
              <w:t>No</w:t>
            </w:r>
          </w:p>
        </w:tc>
        <w:tc>
          <w:tcPr>
            <w:tcW w:w="1416" w:type="pct"/>
            <w:tcBorders>
              <w:top w:val="single" w:sz="6" w:space="0" w:color="auto"/>
              <w:left w:val="single" w:sz="6" w:space="0" w:color="auto"/>
              <w:bottom w:val="single" w:sz="6" w:space="0" w:color="auto"/>
              <w:right w:val="single" w:sz="6" w:space="0" w:color="auto"/>
            </w:tcBorders>
            <w:vAlign w:val="center"/>
          </w:tcPr>
          <w:p w:rsidR="00A16FAA" w:rsidRPr="00292618" w:rsidRDefault="00A16FAA" w:rsidP="00A55714">
            <w:pPr>
              <w:pStyle w:val="Style21"/>
              <w:widowControl/>
              <w:spacing w:line="312" w:lineRule="exact"/>
              <w:rPr>
                <w:rStyle w:val="FontStyle30"/>
                <w:lang w:val="en-US"/>
              </w:rPr>
            </w:pPr>
            <w:r>
              <w:rPr>
                <w:rStyle w:val="FontStyle30"/>
                <w:lang w:val="en-GB"/>
              </w:rPr>
              <w:t xml:space="preserve">Place of delivery </w:t>
            </w:r>
          </w:p>
          <w:p w:rsidR="00A16FAA" w:rsidRPr="00292618" w:rsidRDefault="00A16FAA" w:rsidP="00A55714">
            <w:pPr>
              <w:pStyle w:val="Style21"/>
              <w:widowControl/>
              <w:spacing w:line="312" w:lineRule="exact"/>
              <w:rPr>
                <w:rStyle w:val="FontStyle30"/>
                <w:lang w:val="en-US"/>
              </w:rPr>
            </w:pPr>
            <w:r>
              <w:rPr>
                <w:rStyle w:val="FontStyle30"/>
                <w:lang w:val="en-GB"/>
              </w:rPr>
              <w:t xml:space="preserve">Address </w:t>
            </w:r>
          </w:p>
          <w:p w:rsidR="00A16FAA" w:rsidRPr="00292618" w:rsidRDefault="00A16FAA" w:rsidP="00A55714">
            <w:pPr>
              <w:pStyle w:val="Style21"/>
              <w:widowControl/>
              <w:spacing w:line="312" w:lineRule="exact"/>
              <w:rPr>
                <w:rStyle w:val="FontStyle30"/>
                <w:lang w:val="en-US"/>
              </w:rPr>
            </w:pPr>
            <w:r>
              <w:rPr>
                <w:rStyle w:val="FontStyle30"/>
                <w:lang w:val="en-GB"/>
              </w:rPr>
              <w:t>Number of the bonded warehouse</w:t>
            </w:r>
          </w:p>
        </w:tc>
        <w:tc>
          <w:tcPr>
            <w:tcW w:w="895" w:type="pct"/>
            <w:tcBorders>
              <w:top w:val="single" w:sz="6" w:space="0" w:color="auto"/>
              <w:left w:val="single" w:sz="6" w:space="0" w:color="auto"/>
              <w:bottom w:val="single" w:sz="6" w:space="0" w:color="auto"/>
              <w:right w:val="single" w:sz="6" w:space="0" w:color="auto"/>
            </w:tcBorders>
            <w:vAlign w:val="center"/>
          </w:tcPr>
          <w:p w:rsidR="00A16FAA" w:rsidRPr="00292618" w:rsidRDefault="00A16FAA" w:rsidP="00A55714">
            <w:pPr>
              <w:pStyle w:val="Style21"/>
              <w:widowControl/>
              <w:spacing w:line="250" w:lineRule="exact"/>
              <w:rPr>
                <w:rStyle w:val="FontStyle30"/>
                <w:vertAlign w:val="superscript"/>
                <w:lang w:val="en-US"/>
              </w:rPr>
            </w:pPr>
            <w:r>
              <w:rPr>
                <w:rStyle w:val="FontStyle30"/>
                <w:lang w:val="en-GB"/>
              </w:rPr>
              <w:t>Available from / storage capacity in m</w:t>
            </w:r>
            <w:r>
              <w:rPr>
                <w:rStyle w:val="FontStyle30"/>
                <w:vertAlign w:val="superscript"/>
                <w:lang w:val="en-GB"/>
              </w:rPr>
              <w:t>3</w:t>
            </w:r>
          </w:p>
        </w:tc>
        <w:tc>
          <w:tcPr>
            <w:tcW w:w="825" w:type="pct"/>
            <w:tcBorders>
              <w:top w:val="single" w:sz="6" w:space="0" w:color="auto"/>
              <w:left w:val="single" w:sz="6" w:space="0" w:color="auto"/>
              <w:bottom w:val="single" w:sz="6" w:space="0" w:color="auto"/>
              <w:right w:val="single" w:sz="6" w:space="0" w:color="auto"/>
            </w:tcBorders>
            <w:vAlign w:val="center"/>
          </w:tcPr>
          <w:p w:rsidR="00A16FAA" w:rsidRDefault="00A16FAA" w:rsidP="00A55714">
            <w:pPr>
              <w:pStyle w:val="Style21"/>
              <w:widowControl/>
              <w:spacing w:line="240" w:lineRule="auto"/>
              <w:rPr>
                <w:rStyle w:val="FontStyle30"/>
              </w:rPr>
            </w:pPr>
            <w:r>
              <w:rPr>
                <w:rStyle w:val="FontStyle30"/>
                <w:lang w:val="en-GB"/>
              </w:rPr>
              <w:t>Delivery date</w:t>
            </w:r>
          </w:p>
        </w:tc>
        <w:tc>
          <w:tcPr>
            <w:tcW w:w="893" w:type="pct"/>
            <w:tcBorders>
              <w:top w:val="single" w:sz="6" w:space="0" w:color="auto"/>
              <w:left w:val="single" w:sz="6" w:space="0" w:color="auto"/>
              <w:bottom w:val="single" w:sz="6" w:space="0" w:color="auto"/>
              <w:right w:val="single" w:sz="6" w:space="0" w:color="auto"/>
            </w:tcBorders>
            <w:vAlign w:val="center"/>
          </w:tcPr>
          <w:p w:rsidR="00A16FAA" w:rsidRPr="00292618" w:rsidRDefault="00A16FAA" w:rsidP="00A55714">
            <w:pPr>
              <w:pStyle w:val="Style21"/>
              <w:widowControl/>
              <w:spacing w:line="250" w:lineRule="exact"/>
              <w:rPr>
                <w:rStyle w:val="FontStyle30"/>
                <w:vertAlign w:val="superscript"/>
                <w:lang w:val="en-US"/>
              </w:rPr>
            </w:pPr>
            <w:r>
              <w:rPr>
                <w:rStyle w:val="FontStyle30"/>
                <w:lang w:val="en-GB"/>
              </w:rPr>
              <w:t>Delivery*</w:t>
            </w:r>
            <w:r>
              <w:rPr>
                <w:rStyle w:val="FontStyle30"/>
                <w:vertAlign w:val="superscript"/>
                <w:lang w:val="en-GB"/>
              </w:rPr>
              <w:t xml:space="preserve">) </w:t>
            </w:r>
          </w:p>
          <w:p w:rsidR="00A16FAA" w:rsidRPr="00292618" w:rsidRDefault="00A16FAA" w:rsidP="00A55714">
            <w:pPr>
              <w:pStyle w:val="Style21"/>
              <w:widowControl/>
              <w:spacing w:line="250" w:lineRule="exact"/>
              <w:rPr>
                <w:rStyle w:val="FontStyle30"/>
                <w:lang w:val="en-US"/>
              </w:rPr>
            </w:pPr>
            <w:r>
              <w:rPr>
                <w:rStyle w:val="FontStyle30"/>
                <w:lang w:val="en-GB"/>
              </w:rPr>
              <w:t>fuel quantity in m</w:t>
            </w:r>
            <w:r>
              <w:rPr>
                <w:rStyle w:val="FontStyle30"/>
                <w:vertAlign w:val="superscript"/>
                <w:lang w:val="en-GB"/>
              </w:rPr>
              <w:t>3</w:t>
            </w:r>
            <w:r>
              <w:rPr>
                <w:rStyle w:val="FontStyle30"/>
                <w:lang w:val="en-GB"/>
              </w:rPr>
              <w:t xml:space="preserve"> at 15</w:t>
            </w:r>
            <w:r>
              <w:rPr>
                <w:rStyle w:val="FontStyle30"/>
                <w:vertAlign w:val="superscript"/>
                <w:lang w:val="en-GB"/>
              </w:rPr>
              <w:t>0</w:t>
            </w:r>
            <w:r>
              <w:rPr>
                <w:rStyle w:val="FontStyle30"/>
                <w:lang w:val="en-GB"/>
              </w:rPr>
              <w:t>C</w:t>
            </w:r>
          </w:p>
        </w:tc>
        <w:tc>
          <w:tcPr>
            <w:tcW w:w="735" w:type="pct"/>
            <w:tcBorders>
              <w:top w:val="single" w:sz="6" w:space="0" w:color="auto"/>
              <w:left w:val="single" w:sz="6" w:space="0" w:color="auto"/>
              <w:bottom w:val="single" w:sz="6" w:space="0" w:color="auto"/>
              <w:right w:val="single" w:sz="6" w:space="0" w:color="auto"/>
            </w:tcBorders>
            <w:vAlign w:val="center"/>
          </w:tcPr>
          <w:p w:rsidR="00A16FAA" w:rsidRDefault="00A16FAA" w:rsidP="00A55714">
            <w:pPr>
              <w:pStyle w:val="Style21"/>
              <w:widowControl/>
              <w:spacing w:line="240" w:lineRule="auto"/>
              <w:rPr>
                <w:rStyle w:val="FontStyle30"/>
              </w:rPr>
            </w:pPr>
            <w:r>
              <w:rPr>
                <w:rStyle w:val="FontStyle30"/>
                <w:lang w:val="en-GB"/>
              </w:rPr>
              <w:t>Notes</w:t>
            </w:r>
          </w:p>
        </w:tc>
      </w:tr>
      <w:tr w:rsidR="00A16FAA" w:rsidTr="00C018B7">
        <w:tc>
          <w:tcPr>
            <w:tcW w:w="236" w:type="pct"/>
            <w:tcBorders>
              <w:top w:val="single" w:sz="6" w:space="0" w:color="auto"/>
              <w:left w:val="single" w:sz="6" w:space="0" w:color="auto"/>
              <w:bottom w:val="single" w:sz="6" w:space="0" w:color="auto"/>
              <w:right w:val="single" w:sz="6" w:space="0" w:color="auto"/>
            </w:tcBorders>
          </w:tcPr>
          <w:p w:rsidR="00A16FAA" w:rsidRDefault="00A16FAA" w:rsidP="00C018B7">
            <w:pPr>
              <w:pStyle w:val="Style22"/>
              <w:widowControl/>
              <w:jc w:val="center"/>
              <w:rPr>
                <w:rStyle w:val="FontStyle35"/>
              </w:rPr>
            </w:pPr>
            <w:r>
              <w:rPr>
                <w:rStyle w:val="FontStyle35"/>
                <w:lang w:val="en-GB"/>
              </w:rPr>
              <w:t>1</w:t>
            </w:r>
          </w:p>
        </w:tc>
        <w:tc>
          <w:tcPr>
            <w:tcW w:w="1416" w:type="pct"/>
            <w:tcBorders>
              <w:top w:val="single" w:sz="6" w:space="0" w:color="auto"/>
              <w:left w:val="single" w:sz="6" w:space="0" w:color="auto"/>
              <w:bottom w:val="single" w:sz="6" w:space="0" w:color="auto"/>
              <w:right w:val="single" w:sz="6" w:space="0" w:color="auto"/>
            </w:tcBorders>
          </w:tcPr>
          <w:p w:rsidR="00A16FAA" w:rsidRDefault="00A16FAA" w:rsidP="00C018B7">
            <w:pPr>
              <w:pStyle w:val="Style22"/>
              <w:widowControl/>
              <w:ind w:left="1320"/>
              <w:rPr>
                <w:rStyle w:val="FontStyle35"/>
              </w:rPr>
            </w:pPr>
            <w:r>
              <w:rPr>
                <w:rStyle w:val="FontStyle35"/>
                <w:lang w:val="en-GB"/>
              </w:rPr>
              <w:t>2</w:t>
            </w:r>
          </w:p>
        </w:tc>
        <w:tc>
          <w:tcPr>
            <w:tcW w:w="895" w:type="pct"/>
            <w:tcBorders>
              <w:top w:val="single" w:sz="6" w:space="0" w:color="auto"/>
              <w:left w:val="single" w:sz="6" w:space="0" w:color="auto"/>
              <w:bottom w:val="single" w:sz="6" w:space="0" w:color="auto"/>
              <w:right w:val="single" w:sz="6" w:space="0" w:color="auto"/>
            </w:tcBorders>
          </w:tcPr>
          <w:p w:rsidR="00A16FAA" w:rsidRDefault="00A16FAA" w:rsidP="00C018B7">
            <w:pPr>
              <w:pStyle w:val="Style22"/>
              <w:widowControl/>
              <w:jc w:val="center"/>
              <w:rPr>
                <w:rStyle w:val="FontStyle35"/>
              </w:rPr>
            </w:pPr>
            <w:r>
              <w:rPr>
                <w:rStyle w:val="FontStyle35"/>
                <w:lang w:val="en-GB"/>
              </w:rPr>
              <w:t>3</w:t>
            </w:r>
          </w:p>
        </w:tc>
        <w:tc>
          <w:tcPr>
            <w:tcW w:w="825" w:type="pct"/>
            <w:tcBorders>
              <w:top w:val="single" w:sz="6" w:space="0" w:color="auto"/>
              <w:left w:val="single" w:sz="6" w:space="0" w:color="auto"/>
              <w:bottom w:val="single" w:sz="6" w:space="0" w:color="auto"/>
              <w:right w:val="single" w:sz="6" w:space="0" w:color="auto"/>
            </w:tcBorders>
          </w:tcPr>
          <w:p w:rsidR="00A16FAA" w:rsidRDefault="00A16FAA" w:rsidP="00797C80">
            <w:pPr>
              <w:pStyle w:val="Style22"/>
              <w:widowControl/>
              <w:jc w:val="center"/>
              <w:rPr>
                <w:rStyle w:val="FontStyle35"/>
              </w:rPr>
            </w:pPr>
            <w:r>
              <w:rPr>
                <w:rStyle w:val="FontStyle35"/>
                <w:lang w:val="en-GB"/>
              </w:rPr>
              <w:t>4</w:t>
            </w:r>
          </w:p>
        </w:tc>
        <w:tc>
          <w:tcPr>
            <w:tcW w:w="893" w:type="pct"/>
            <w:tcBorders>
              <w:top w:val="single" w:sz="6" w:space="0" w:color="auto"/>
              <w:left w:val="single" w:sz="6" w:space="0" w:color="auto"/>
              <w:bottom w:val="single" w:sz="6" w:space="0" w:color="auto"/>
              <w:right w:val="single" w:sz="6" w:space="0" w:color="auto"/>
            </w:tcBorders>
          </w:tcPr>
          <w:p w:rsidR="00A16FAA" w:rsidRDefault="00A16FAA" w:rsidP="00797C80">
            <w:pPr>
              <w:pStyle w:val="Style22"/>
              <w:widowControl/>
              <w:jc w:val="center"/>
              <w:rPr>
                <w:rStyle w:val="FontStyle35"/>
              </w:rPr>
            </w:pPr>
            <w:r>
              <w:rPr>
                <w:rStyle w:val="FontStyle35"/>
                <w:lang w:val="en-GB"/>
              </w:rPr>
              <w:t>5</w:t>
            </w:r>
          </w:p>
        </w:tc>
        <w:tc>
          <w:tcPr>
            <w:tcW w:w="735" w:type="pct"/>
            <w:tcBorders>
              <w:top w:val="single" w:sz="6" w:space="0" w:color="auto"/>
              <w:left w:val="single" w:sz="6" w:space="0" w:color="auto"/>
              <w:bottom w:val="single" w:sz="6" w:space="0" w:color="auto"/>
              <w:right w:val="single" w:sz="6" w:space="0" w:color="auto"/>
            </w:tcBorders>
          </w:tcPr>
          <w:p w:rsidR="00A16FAA" w:rsidRDefault="00A16FAA" w:rsidP="00797C80">
            <w:pPr>
              <w:pStyle w:val="Style22"/>
              <w:widowControl/>
              <w:jc w:val="center"/>
              <w:rPr>
                <w:rStyle w:val="FontStyle35"/>
              </w:rPr>
            </w:pPr>
            <w:r>
              <w:rPr>
                <w:rStyle w:val="FontStyle35"/>
                <w:lang w:val="en-GB"/>
              </w:rPr>
              <w:t>6</w:t>
            </w:r>
          </w:p>
        </w:tc>
      </w:tr>
      <w:tr w:rsidR="00A16FAA" w:rsidTr="003E3868">
        <w:tc>
          <w:tcPr>
            <w:tcW w:w="236" w:type="pct"/>
            <w:tcBorders>
              <w:top w:val="single" w:sz="6" w:space="0" w:color="auto"/>
              <w:left w:val="single" w:sz="6" w:space="0" w:color="auto"/>
              <w:bottom w:val="single" w:sz="6" w:space="0" w:color="auto"/>
              <w:right w:val="single" w:sz="6" w:space="0" w:color="auto"/>
            </w:tcBorders>
          </w:tcPr>
          <w:p w:rsidR="00A16FAA" w:rsidRDefault="00A16FAA" w:rsidP="003E3868">
            <w:pPr>
              <w:pStyle w:val="Style21"/>
              <w:widowControl/>
              <w:spacing w:line="240" w:lineRule="auto"/>
              <w:rPr>
                <w:rStyle w:val="FontStyle30"/>
              </w:rPr>
            </w:pPr>
            <w:r>
              <w:rPr>
                <w:rStyle w:val="FontStyle30"/>
                <w:lang w:val="en-GB"/>
              </w:rPr>
              <w:t>1.</w:t>
            </w:r>
          </w:p>
        </w:tc>
        <w:tc>
          <w:tcPr>
            <w:tcW w:w="1416" w:type="pct"/>
            <w:tcBorders>
              <w:top w:val="single" w:sz="6" w:space="0" w:color="auto"/>
              <w:left w:val="single" w:sz="6" w:space="0" w:color="auto"/>
              <w:bottom w:val="single" w:sz="6" w:space="0" w:color="auto"/>
              <w:right w:val="single" w:sz="6" w:space="0" w:color="auto"/>
            </w:tcBorders>
          </w:tcPr>
          <w:p w:rsidR="00A16FAA" w:rsidRPr="00292618" w:rsidRDefault="00A16FAA" w:rsidP="003E3868">
            <w:pPr>
              <w:pStyle w:val="Style13"/>
              <w:widowControl/>
              <w:rPr>
                <w:rStyle w:val="FontStyle31"/>
                <w:lang w:val="en-US"/>
              </w:rPr>
            </w:pPr>
            <w:r>
              <w:rPr>
                <w:rStyle w:val="FontStyle31"/>
                <w:lang w:val="en-GB"/>
              </w:rPr>
              <w:t>PERN Fuel Depot No 3</w:t>
            </w:r>
          </w:p>
          <w:p w:rsidR="00A16FAA" w:rsidRPr="00292618" w:rsidRDefault="00A16FAA" w:rsidP="003E3868">
            <w:pPr>
              <w:pStyle w:val="Style21"/>
              <w:widowControl/>
              <w:spacing w:line="240" w:lineRule="auto"/>
              <w:jc w:val="left"/>
              <w:rPr>
                <w:rStyle w:val="FontStyle30"/>
                <w:lang w:val="en-US"/>
              </w:rPr>
            </w:pPr>
            <w:r>
              <w:rPr>
                <w:rStyle w:val="FontStyle30"/>
                <w:lang w:val="en-GB"/>
              </w:rPr>
              <w:t>in Boronowo</w:t>
            </w:r>
          </w:p>
          <w:p w:rsidR="00A16FAA" w:rsidRPr="00292618" w:rsidRDefault="00A16FAA" w:rsidP="003E3868">
            <w:pPr>
              <w:pStyle w:val="Style13"/>
              <w:widowControl/>
              <w:rPr>
                <w:rStyle w:val="FontStyle31"/>
                <w:lang w:val="en-US"/>
              </w:rPr>
            </w:pPr>
          </w:p>
          <w:p w:rsidR="00A16FAA" w:rsidRPr="00292618" w:rsidRDefault="00A16FAA" w:rsidP="003E3868">
            <w:pPr>
              <w:pStyle w:val="Style13"/>
              <w:widowControl/>
              <w:rPr>
                <w:rStyle w:val="FontStyle31"/>
                <w:lang w:val="en-US"/>
              </w:rPr>
            </w:pPr>
            <w:r>
              <w:rPr>
                <w:rStyle w:val="FontStyle31"/>
                <w:lang w:val="en-GB"/>
              </w:rPr>
              <w:t>address:</w:t>
            </w:r>
          </w:p>
          <w:p w:rsidR="00A16FAA" w:rsidRPr="00292618" w:rsidRDefault="00A16FAA" w:rsidP="003E3868">
            <w:pPr>
              <w:pStyle w:val="Style21"/>
              <w:widowControl/>
              <w:spacing w:line="240" w:lineRule="auto"/>
              <w:jc w:val="left"/>
              <w:rPr>
                <w:rStyle w:val="FontStyle30"/>
                <w:lang w:val="en-US"/>
              </w:rPr>
            </w:pPr>
            <w:r>
              <w:rPr>
                <w:rStyle w:val="FontStyle30"/>
                <w:lang w:val="en-GB"/>
              </w:rPr>
              <w:t xml:space="preserve">Sienkiewicza 12, </w:t>
            </w:r>
          </w:p>
          <w:p w:rsidR="00A16FAA" w:rsidRPr="00292618" w:rsidRDefault="00A16FAA" w:rsidP="003E3868">
            <w:pPr>
              <w:pStyle w:val="Style21"/>
              <w:widowControl/>
              <w:spacing w:line="240" w:lineRule="auto"/>
              <w:jc w:val="left"/>
              <w:rPr>
                <w:rStyle w:val="FontStyle30"/>
                <w:lang w:val="en-US"/>
              </w:rPr>
            </w:pPr>
            <w:r>
              <w:rPr>
                <w:rStyle w:val="FontStyle30"/>
                <w:lang w:val="en-GB"/>
              </w:rPr>
              <w:t xml:space="preserve">42-283 Boronów </w:t>
            </w:r>
          </w:p>
          <w:p w:rsidR="00A16FAA" w:rsidRPr="00292618" w:rsidRDefault="00A16FAA" w:rsidP="003E3868">
            <w:pPr>
              <w:pStyle w:val="Style21"/>
              <w:widowControl/>
              <w:spacing w:line="240" w:lineRule="auto"/>
              <w:jc w:val="left"/>
              <w:rPr>
                <w:rStyle w:val="FontStyle30"/>
                <w:lang w:val="en-US"/>
              </w:rPr>
            </w:pPr>
            <w:r>
              <w:rPr>
                <w:rStyle w:val="FontStyle30"/>
                <w:lang w:val="en-GB"/>
              </w:rPr>
              <w:t>Śląskie Voivodship</w:t>
            </w:r>
          </w:p>
          <w:p w:rsidR="00A16FAA" w:rsidRPr="00292618" w:rsidRDefault="00A16FAA" w:rsidP="003E3868">
            <w:pPr>
              <w:pStyle w:val="Style21"/>
              <w:widowControl/>
              <w:spacing w:line="240" w:lineRule="auto"/>
              <w:jc w:val="left"/>
              <w:rPr>
                <w:rStyle w:val="FontStyle31"/>
                <w:lang w:val="en-US"/>
              </w:rPr>
            </w:pPr>
          </w:p>
          <w:p w:rsidR="00A16FAA" w:rsidRPr="00292618" w:rsidRDefault="00A16FAA" w:rsidP="003E3868">
            <w:pPr>
              <w:pStyle w:val="Style21"/>
              <w:widowControl/>
              <w:spacing w:line="240" w:lineRule="auto"/>
              <w:jc w:val="left"/>
              <w:rPr>
                <w:rStyle w:val="FontStyle30"/>
                <w:lang w:val="en-US"/>
              </w:rPr>
            </w:pPr>
            <w:r>
              <w:rPr>
                <w:rStyle w:val="FontStyle31"/>
                <w:lang w:val="en-GB"/>
              </w:rPr>
              <w:t xml:space="preserve">tel.: </w:t>
            </w:r>
            <w:r>
              <w:rPr>
                <w:rStyle w:val="FontStyle30"/>
                <w:lang w:val="en-GB"/>
              </w:rPr>
              <w:t>34 357 60 54</w:t>
            </w:r>
          </w:p>
          <w:p w:rsidR="00A16FAA" w:rsidRPr="00292618" w:rsidRDefault="00A16FAA" w:rsidP="003E3868">
            <w:pPr>
              <w:pStyle w:val="Style21"/>
              <w:widowControl/>
              <w:spacing w:line="240" w:lineRule="auto"/>
              <w:jc w:val="left"/>
              <w:rPr>
                <w:rStyle w:val="FontStyle30"/>
                <w:lang w:val="en-US"/>
              </w:rPr>
            </w:pPr>
            <w:r>
              <w:rPr>
                <w:rStyle w:val="FontStyle30"/>
                <w:lang w:val="en-GB"/>
              </w:rPr>
              <w:t>34 357 60 27</w:t>
            </w:r>
          </w:p>
          <w:p w:rsidR="00A16FAA" w:rsidRPr="00292618" w:rsidRDefault="00A16FAA" w:rsidP="003E3868">
            <w:pPr>
              <w:pStyle w:val="Style17"/>
              <w:widowControl/>
              <w:spacing w:line="240" w:lineRule="auto"/>
              <w:rPr>
                <w:rStyle w:val="FontStyle31"/>
                <w:lang w:val="en-US"/>
              </w:rPr>
            </w:pPr>
            <w:r>
              <w:rPr>
                <w:rStyle w:val="FontStyle31"/>
                <w:lang w:val="en-GB"/>
              </w:rPr>
              <w:t>e-mail address:</w:t>
            </w:r>
            <w:hyperlink r:id="rId7" w:history="1">
              <w:r>
                <w:rPr>
                  <w:rStyle w:val="Hipercze"/>
                  <w:rFonts w:cs="Arial"/>
                  <w:b/>
                  <w:bCs/>
                  <w:sz w:val="20"/>
                  <w:szCs w:val="20"/>
                  <w:lang w:val="en-GB"/>
                </w:rPr>
                <w:t xml:space="preserve"> </w:t>
              </w:r>
              <w:r>
                <w:rPr>
                  <w:rStyle w:val="Hipercze"/>
                  <w:rFonts w:cs="Arial"/>
                  <w:sz w:val="20"/>
                  <w:szCs w:val="20"/>
                  <w:lang w:val="en-GB"/>
                </w:rPr>
                <w:t xml:space="preserve">boronow@pern.pl </w:t>
              </w:r>
            </w:hyperlink>
          </w:p>
          <w:p w:rsidR="00A16FAA" w:rsidRPr="00292618" w:rsidRDefault="00A16FAA" w:rsidP="003E3868">
            <w:pPr>
              <w:pStyle w:val="Style17"/>
              <w:widowControl/>
              <w:spacing w:line="240" w:lineRule="auto"/>
              <w:rPr>
                <w:rStyle w:val="FontStyle31"/>
                <w:lang w:val="en-US"/>
              </w:rPr>
            </w:pPr>
          </w:p>
          <w:p w:rsidR="00A16FAA" w:rsidRDefault="00A16FAA" w:rsidP="003E3868">
            <w:pPr>
              <w:pStyle w:val="Style17"/>
              <w:widowControl/>
              <w:spacing w:line="240" w:lineRule="auto"/>
              <w:rPr>
                <w:rStyle w:val="FontStyle30"/>
              </w:rPr>
            </w:pPr>
            <w:r>
              <w:rPr>
                <w:rStyle w:val="FontStyle30"/>
                <w:lang w:val="en-GB"/>
              </w:rPr>
              <w:t>PL44200004343</w:t>
            </w:r>
          </w:p>
        </w:tc>
        <w:tc>
          <w:tcPr>
            <w:tcW w:w="895" w:type="pct"/>
            <w:tcBorders>
              <w:top w:val="single" w:sz="6" w:space="0" w:color="auto"/>
              <w:left w:val="single" w:sz="6" w:space="0" w:color="auto"/>
              <w:bottom w:val="single" w:sz="6" w:space="0" w:color="auto"/>
              <w:right w:val="single" w:sz="6" w:space="0" w:color="auto"/>
            </w:tcBorders>
            <w:vAlign w:val="center"/>
          </w:tcPr>
          <w:p w:rsidR="00A16FAA" w:rsidRDefault="00A16FAA" w:rsidP="006E04E7">
            <w:pPr>
              <w:pStyle w:val="Style21"/>
              <w:widowControl/>
              <w:spacing w:line="240" w:lineRule="auto"/>
              <w:rPr>
                <w:rStyle w:val="FontStyle30"/>
              </w:rPr>
            </w:pPr>
            <w:r>
              <w:rPr>
                <w:rStyle w:val="FontStyle30"/>
                <w:lang w:val="en-GB"/>
              </w:rPr>
              <w:t>from 1 October 2023 / up to 46,000</w:t>
            </w:r>
          </w:p>
        </w:tc>
        <w:tc>
          <w:tcPr>
            <w:tcW w:w="825" w:type="pct"/>
            <w:tcBorders>
              <w:top w:val="single" w:sz="6" w:space="0" w:color="auto"/>
              <w:left w:val="single" w:sz="6" w:space="0" w:color="auto"/>
              <w:bottom w:val="single" w:sz="6" w:space="0" w:color="auto"/>
              <w:right w:val="single" w:sz="6" w:space="0" w:color="auto"/>
            </w:tcBorders>
            <w:vAlign w:val="center"/>
          </w:tcPr>
          <w:p w:rsidR="00A16FAA" w:rsidRDefault="00A16FAA" w:rsidP="006E04E7">
            <w:pPr>
              <w:pStyle w:val="Style21"/>
              <w:widowControl/>
              <w:spacing w:line="240" w:lineRule="auto"/>
              <w:rPr>
                <w:rStyle w:val="FontStyle30"/>
                <w:color w:val="FF0000"/>
              </w:rPr>
            </w:pPr>
            <w:r>
              <w:rPr>
                <w:rStyle w:val="FontStyle30"/>
                <w:color w:val="FF0000"/>
                <w:lang w:val="en-GB"/>
              </w:rPr>
              <w:t>to 29 February 2024</w:t>
            </w:r>
          </w:p>
        </w:tc>
        <w:tc>
          <w:tcPr>
            <w:tcW w:w="893" w:type="pct"/>
            <w:tcBorders>
              <w:top w:val="single" w:sz="6" w:space="0" w:color="auto"/>
              <w:left w:val="single" w:sz="6" w:space="0" w:color="auto"/>
              <w:bottom w:val="single" w:sz="6" w:space="0" w:color="auto"/>
              <w:right w:val="single" w:sz="6" w:space="0" w:color="auto"/>
            </w:tcBorders>
            <w:vAlign w:val="center"/>
          </w:tcPr>
          <w:p w:rsidR="00A16FAA" w:rsidRDefault="00A16FAA" w:rsidP="006E04E7">
            <w:pPr>
              <w:pStyle w:val="Style21"/>
              <w:widowControl/>
              <w:spacing w:line="240" w:lineRule="auto"/>
              <w:rPr>
                <w:rStyle w:val="FontStyle30"/>
                <w:color w:val="FF0000"/>
              </w:rPr>
            </w:pPr>
            <w:r>
              <w:rPr>
                <w:rStyle w:val="FontStyle30"/>
                <w:color w:val="FF0000"/>
                <w:lang w:val="en-GB"/>
              </w:rPr>
              <w:t>46,000</w:t>
            </w:r>
          </w:p>
          <w:p w:rsidR="00A16FAA" w:rsidRDefault="00A16FAA" w:rsidP="006E04E7">
            <w:pPr>
              <w:pStyle w:val="Style21"/>
              <w:widowControl/>
              <w:spacing w:line="240" w:lineRule="auto"/>
              <w:rPr>
                <w:rStyle w:val="FontStyle30"/>
                <w:color w:val="FF0000"/>
              </w:rPr>
            </w:pPr>
            <w:r>
              <w:rPr>
                <w:rStyle w:val="FontStyle30"/>
                <w:color w:val="FF0000"/>
                <w:lang w:val="en-GB"/>
              </w:rPr>
              <w:t>at least 50% until 31 December 2023</w:t>
            </w:r>
          </w:p>
        </w:tc>
        <w:tc>
          <w:tcPr>
            <w:tcW w:w="735" w:type="pct"/>
            <w:tcBorders>
              <w:top w:val="single" w:sz="6" w:space="0" w:color="auto"/>
              <w:left w:val="single" w:sz="6" w:space="0" w:color="auto"/>
              <w:bottom w:val="single" w:sz="6" w:space="0" w:color="auto"/>
              <w:right w:val="single" w:sz="6" w:space="0" w:color="auto"/>
            </w:tcBorders>
            <w:vAlign w:val="center"/>
          </w:tcPr>
          <w:p w:rsidR="00A16FAA" w:rsidRDefault="00A16FAA" w:rsidP="006E04E7">
            <w:pPr>
              <w:pStyle w:val="Style13"/>
              <w:widowControl/>
              <w:jc w:val="center"/>
              <w:rPr>
                <w:rStyle w:val="FontStyle31"/>
              </w:rPr>
            </w:pPr>
            <w:r>
              <w:rPr>
                <w:rStyle w:val="FontStyle31"/>
                <w:lang w:val="en-GB"/>
              </w:rPr>
              <w:t>Task 1</w:t>
            </w:r>
          </w:p>
        </w:tc>
      </w:tr>
      <w:tr w:rsidR="00A16FAA" w:rsidTr="003E3868">
        <w:tc>
          <w:tcPr>
            <w:tcW w:w="236" w:type="pct"/>
            <w:tcBorders>
              <w:top w:val="single" w:sz="6" w:space="0" w:color="auto"/>
              <w:left w:val="single" w:sz="6" w:space="0" w:color="auto"/>
              <w:bottom w:val="single" w:sz="6" w:space="0" w:color="auto"/>
              <w:right w:val="single" w:sz="6" w:space="0" w:color="auto"/>
            </w:tcBorders>
          </w:tcPr>
          <w:p w:rsidR="00A16FAA" w:rsidRDefault="00A16FAA" w:rsidP="003E3868">
            <w:pPr>
              <w:pStyle w:val="Style19"/>
              <w:widowControl/>
              <w:spacing w:line="240" w:lineRule="auto"/>
              <w:rPr>
                <w:rStyle w:val="FontStyle30"/>
              </w:rPr>
            </w:pPr>
            <w:r>
              <w:rPr>
                <w:rStyle w:val="FontStyle30"/>
                <w:lang w:val="en-GB"/>
              </w:rPr>
              <w:t>2.</w:t>
            </w:r>
          </w:p>
        </w:tc>
        <w:tc>
          <w:tcPr>
            <w:tcW w:w="1416" w:type="pct"/>
            <w:tcBorders>
              <w:top w:val="single" w:sz="6" w:space="0" w:color="auto"/>
              <w:left w:val="single" w:sz="6" w:space="0" w:color="auto"/>
              <w:bottom w:val="single" w:sz="6" w:space="0" w:color="auto"/>
              <w:right w:val="single" w:sz="6" w:space="0" w:color="auto"/>
            </w:tcBorders>
            <w:vAlign w:val="center"/>
          </w:tcPr>
          <w:p w:rsidR="00A16FAA" w:rsidRDefault="00A16FAA" w:rsidP="003E3868">
            <w:pPr>
              <w:pStyle w:val="Style13"/>
              <w:widowControl/>
              <w:rPr>
                <w:rStyle w:val="FontStyle31"/>
              </w:rPr>
            </w:pPr>
            <w:r w:rsidRPr="00292618">
              <w:rPr>
                <w:rStyle w:val="FontStyle31"/>
              </w:rPr>
              <w:t>PERN Fuel Depot No 2</w:t>
            </w:r>
          </w:p>
          <w:p w:rsidR="00A16FAA" w:rsidRDefault="00A16FAA" w:rsidP="003E3868">
            <w:pPr>
              <w:pStyle w:val="Style19"/>
              <w:widowControl/>
              <w:spacing w:line="240" w:lineRule="auto"/>
              <w:rPr>
                <w:rStyle w:val="FontStyle30"/>
              </w:rPr>
            </w:pPr>
            <w:r w:rsidRPr="00292618">
              <w:rPr>
                <w:rStyle w:val="FontStyle30"/>
              </w:rPr>
              <w:t>in Nowa Wieś Wielka</w:t>
            </w:r>
          </w:p>
          <w:p w:rsidR="00A16FAA" w:rsidRDefault="00A16FAA" w:rsidP="003E3868">
            <w:pPr>
              <w:pStyle w:val="Style13"/>
              <w:widowControl/>
              <w:rPr>
                <w:rStyle w:val="FontStyle31"/>
              </w:rPr>
            </w:pPr>
          </w:p>
          <w:p w:rsidR="00A16FAA" w:rsidRPr="003E3868" w:rsidRDefault="00A16FAA" w:rsidP="003E3868">
            <w:pPr>
              <w:pStyle w:val="Style13"/>
              <w:widowControl/>
              <w:rPr>
                <w:rStyle w:val="FontStyle31"/>
                <w:u w:val="single"/>
              </w:rPr>
            </w:pPr>
            <w:r w:rsidRPr="00292618">
              <w:rPr>
                <w:rStyle w:val="FontStyle31"/>
                <w:u w:val="single"/>
              </w:rPr>
              <w:t>address:</w:t>
            </w:r>
          </w:p>
          <w:p w:rsidR="00A16FAA" w:rsidRDefault="00A16FAA" w:rsidP="003E3868">
            <w:pPr>
              <w:pStyle w:val="Style19"/>
              <w:widowControl/>
              <w:spacing w:line="240" w:lineRule="auto"/>
              <w:ind w:firstLine="5"/>
              <w:rPr>
                <w:rStyle w:val="FontStyle30"/>
              </w:rPr>
            </w:pPr>
            <w:r w:rsidRPr="00292618">
              <w:rPr>
                <w:rStyle w:val="FontStyle30"/>
              </w:rPr>
              <w:t xml:space="preserve">ul. Przemysłowa 1 </w:t>
            </w:r>
          </w:p>
          <w:p w:rsidR="00A16FAA" w:rsidRDefault="00A16FAA" w:rsidP="003E3868">
            <w:pPr>
              <w:pStyle w:val="Style19"/>
              <w:widowControl/>
              <w:spacing w:line="240" w:lineRule="auto"/>
              <w:ind w:firstLine="5"/>
              <w:rPr>
                <w:rStyle w:val="FontStyle30"/>
              </w:rPr>
            </w:pPr>
            <w:r w:rsidRPr="00292618">
              <w:rPr>
                <w:rStyle w:val="FontStyle30"/>
              </w:rPr>
              <w:t>86-060 Nowa Wieś Wielka</w:t>
            </w:r>
          </w:p>
          <w:p w:rsidR="00A16FAA" w:rsidRPr="00292618" w:rsidRDefault="00A16FAA" w:rsidP="003E3868">
            <w:pPr>
              <w:pStyle w:val="Style17"/>
              <w:widowControl/>
              <w:spacing w:line="240" w:lineRule="auto"/>
              <w:ind w:left="10" w:hanging="10"/>
              <w:rPr>
                <w:rStyle w:val="FontStyle30"/>
                <w:lang w:val="en-US"/>
              </w:rPr>
            </w:pPr>
            <w:r>
              <w:rPr>
                <w:rStyle w:val="FontStyle30"/>
                <w:lang w:val="en-GB"/>
              </w:rPr>
              <w:t xml:space="preserve">Kujawsko-Pomorskie Voivodship </w:t>
            </w:r>
          </w:p>
          <w:p w:rsidR="00A16FAA" w:rsidRPr="00292618" w:rsidRDefault="00A16FAA" w:rsidP="003E3868">
            <w:pPr>
              <w:pStyle w:val="Style17"/>
              <w:widowControl/>
              <w:spacing w:line="240" w:lineRule="auto"/>
              <w:ind w:left="10" w:hanging="10"/>
              <w:rPr>
                <w:rStyle w:val="FontStyle30"/>
                <w:lang w:val="en-US"/>
              </w:rPr>
            </w:pPr>
          </w:p>
          <w:p w:rsidR="00A16FAA" w:rsidRPr="00292618" w:rsidRDefault="00A16FAA" w:rsidP="003E3868">
            <w:pPr>
              <w:pStyle w:val="Style17"/>
              <w:widowControl/>
              <w:spacing w:line="240" w:lineRule="auto"/>
              <w:ind w:left="10" w:hanging="10"/>
              <w:rPr>
                <w:rStyle w:val="FontStyle30"/>
                <w:lang w:val="en-US"/>
              </w:rPr>
            </w:pPr>
            <w:r>
              <w:rPr>
                <w:rStyle w:val="FontStyle31"/>
                <w:lang w:val="en-GB"/>
              </w:rPr>
              <w:t xml:space="preserve">tel.: </w:t>
            </w:r>
            <w:r>
              <w:rPr>
                <w:rStyle w:val="FontStyle30"/>
                <w:lang w:val="en-GB"/>
              </w:rPr>
              <w:t>52 381 13 29</w:t>
            </w:r>
          </w:p>
          <w:p w:rsidR="00A16FAA" w:rsidRPr="00292618" w:rsidRDefault="00A16FAA" w:rsidP="003E3868">
            <w:pPr>
              <w:pStyle w:val="Style19"/>
              <w:widowControl/>
              <w:spacing w:line="240" w:lineRule="auto"/>
              <w:rPr>
                <w:rStyle w:val="FontStyle30"/>
                <w:lang w:val="en-US"/>
              </w:rPr>
            </w:pPr>
            <w:r>
              <w:rPr>
                <w:rStyle w:val="FontStyle30"/>
                <w:lang w:val="en-GB"/>
              </w:rPr>
              <w:t>52 381 13 88</w:t>
            </w:r>
          </w:p>
          <w:p w:rsidR="00A16FAA" w:rsidRPr="00292618" w:rsidRDefault="00A16FAA" w:rsidP="003E3868">
            <w:pPr>
              <w:pStyle w:val="Style17"/>
              <w:widowControl/>
              <w:spacing w:line="240" w:lineRule="auto"/>
              <w:ind w:left="5" w:hanging="5"/>
              <w:rPr>
                <w:rStyle w:val="FontStyle31"/>
                <w:lang w:val="en-US"/>
              </w:rPr>
            </w:pPr>
            <w:r>
              <w:rPr>
                <w:rStyle w:val="FontStyle31"/>
                <w:lang w:val="en-GB"/>
              </w:rPr>
              <w:t>e-mail address:</w:t>
            </w:r>
            <w:hyperlink r:id="rId8" w:history="1">
              <w:r>
                <w:rPr>
                  <w:rStyle w:val="Hipercze"/>
                  <w:rFonts w:cs="Arial"/>
                  <w:b/>
                  <w:bCs/>
                  <w:sz w:val="20"/>
                  <w:szCs w:val="20"/>
                  <w:lang w:val="en-GB"/>
                </w:rPr>
                <w:t xml:space="preserve"> </w:t>
              </w:r>
              <w:r>
                <w:rPr>
                  <w:rStyle w:val="Hipercze"/>
                  <w:rFonts w:cs="Arial"/>
                  <w:sz w:val="20"/>
                  <w:szCs w:val="20"/>
                  <w:lang w:val="en-GB"/>
                </w:rPr>
                <w:t xml:space="preserve">nowawies@pern.pl </w:t>
              </w:r>
            </w:hyperlink>
          </w:p>
          <w:p w:rsidR="00A16FAA" w:rsidRPr="00292618" w:rsidRDefault="00A16FAA" w:rsidP="003E3868">
            <w:pPr>
              <w:pStyle w:val="Style17"/>
              <w:widowControl/>
              <w:spacing w:line="240" w:lineRule="auto"/>
              <w:ind w:left="5" w:hanging="5"/>
              <w:rPr>
                <w:rStyle w:val="FontStyle31"/>
                <w:lang w:val="en-US"/>
              </w:rPr>
            </w:pPr>
          </w:p>
          <w:p w:rsidR="00A16FAA" w:rsidRDefault="00A16FAA" w:rsidP="003E3868">
            <w:pPr>
              <w:pStyle w:val="Style17"/>
              <w:widowControl/>
              <w:spacing w:line="240" w:lineRule="auto"/>
              <w:ind w:left="5" w:hanging="5"/>
              <w:rPr>
                <w:rStyle w:val="FontStyle30"/>
                <w:lang w:val="en-GB"/>
              </w:rPr>
            </w:pPr>
            <w:r>
              <w:rPr>
                <w:rStyle w:val="FontStyle30"/>
                <w:lang w:val="en-GB"/>
              </w:rPr>
              <w:t>PL44200008347</w:t>
            </w:r>
          </w:p>
          <w:p w:rsidR="00292618" w:rsidRDefault="00292618" w:rsidP="003E3868">
            <w:pPr>
              <w:pStyle w:val="Style17"/>
              <w:widowControl/>
              <w:spacing w:line="240" w:lineRule="auto"/>
              <w:ind w:left="5" w:hanging="5"/>
              <w:rPr>
                <w:rStyle w:val="FontStyle30"/>
              </w:rPr>
            </w:pPr>
          </w:p>
        </w:tc>
        <w:tc>
          <w:tcPr>
            <w:tcW w:w="895" w:type="pct"/>
            <w:tcBorders>
              <w:top w:val="single" w:sz="6" w:space="0" w:color="auto"/>
              <w:left w:val="single" w:sz="6" w:space="0" w:color="auto"/>
              <w:bottom w:val="single" w:sz="6" w:space="0" w:color="auto"/>
              <w:right w:val="single" w:sz="6" w:space="0" w:color="auto"/>
            </w:tcBorders>
            <w:vAlign w:val="center"/>
          </w:tcPr>
          <w:p w:rsidR="00A16FAA" w:rsidRDefault="00A16FAA" w:rsidP="006E04E7">
            <w:pPr>
              <w:pStyle w:val="Style12"/>
              <w:widowControl/>
              <w:spacing w:line="240" w:lineRule="auto"/>
              <w:ind w:firstLine="0"/>
              <w:jc w:val="center"/>
              <w:rPr>
                <w:rStyle w:val="FontStyle30"/>
              </w:rPr>
            </w:pPr>
            <w:r>
              <w:rPr>
                <w:rStyle w:val="FontStyle30"/>
                <w:lang w:val="en-GB"/>
              </w:rPr>
              <w:t>from 1 October 2023 / up to 12,000</w:t>
            </w:r>
          </w:p>
        </w:tc>
        <w:tc>
          <w:tcPr>
            <w:tcW w:w="825" w:type="pct"/>
            <w:tcBorders>
              <w:top w:val="single" w:sz="6" w:space="0" w:color="auto"/>
              <w:left w:val="single" w:sz="6" w:space="0" w:color="auto"/>
              <w:bottom w:val="single" w:sz="6" w:space="0" w:color="auto"/>
              <w:right w:val="single" w:sz="6" w:space="0" w:color="auto"/>
            </w:tcBorders>
            <w:vAlign w:val="center"/>
          </w:tcPr>
          <w:p w:rsidR="00A16FAA" w:rsidRDefault="00A16FAA" w:rsidP="006E04E7">
            <w:pPr>
              <w:pStyle w:val="Style19"/>
              <w:widowControl/>
              <w:spacing w:line="240" w:lineRule="auto"/>
              <w:jc w:val="center"/>
              <w:rPr>
                <w:rStyle w:val="FontStyle30"/>
              </w:rPr>
            </w:pPr>
            <w:r>
              <w:rPr>
                <w:rStyle w:val="FontStyle30"/>
                <w:lang w:val="en-GB"/>
              </w:rPr>
              <w:t>to 15 December 2023</w:t>
            </w:r>
          </w:p>
        </w:tc>
        <w:tc>
          <w:tcPr>
            <w:tcW w:w="893" w:type="pct"/>
            <w:tcBorders>
              <w:top w:val="single" w:sz="6" w:space="0" w:color="auto"/>
              <w:left w:val="single" w:sz="6" w:space="0" w:color="auto"/>
              <w:bottom w:val="single" w:sz="6" w:space="0" w:color="auto"/>
              <w:right w:val="single" w:sz="6" w:space="0" w:color="auto"/>
            </w:tcBorders>
            <w:vAlign w:val="center"/>
          </w:tcPr>
          <w:p w:rsidR="00A16FAA" w:rsidRDefault="00A16FAA" w:rsidP="006E04E7">
            <w:pPr>
              <w:pStyle w:val="Style19"/>
              <w:widowControl/>
              <w:spacing w:line="240" w:lineRule="auto"/>
              <w:jc w:val="center"/>
              <w:rPr>
                <w:rStyle w:val="FontStyle30"/>
              </w:rPr>
            </w:pPr>
            <w:r>
              <w:rPr>
                <w:rStyle w:val="FontStyle30"/>
                <w:lang w:val="en-GB"/>
              </w:rPr>
              <w:t>12,000</w:t>
            </w:r>
          </w:p>
        </w:tc>
        <w:tc>
          <w:tcPr>
            <w:tcW w:w="735" w:type="pct"/>
            <w:tcBorders>
              <w:top w:val="single" w:sz="6" w:space="0" w:color="auto"/>
              <w:left w:val="single" w:sz="6" w:space="0" w:color="auto"/>
              <w:bottom w:val="single" w:sz="6" w:space="0" w:color="auto"/>
              <w:right w:val="single" w:sz="6" w:space="0" w:color="auto"/>
            </w:tcBorders>
            <w:vAlign w:val="center"/>
          </w:tcPr>
          <w:p w:rsidR="00A16FAA" w:rsidRDefault="00A16FAA" w:rsidP="006E04E7">
            <w:pPr>
              <w:pStyle w:val="Style13"/>
              <w:widowControl/>
              <w:jc w:val="center"/>
              <w:rPr>
                <w:rStyle w:val="FontStyle31"/>
              </w:rPr>
            </w:pPr>
            <w:r>
              <w:rPr>
                <w:rStyle w:val="FontStyle31"/>
                <w:lang w:val="en-GB"/>
              </w:rPr>
              <w:t>Task 2</w:t>
            </w:r>
          </w:p>
        </w:tc>
      </w:tr>
      <w:tr w:rsidR="00A16FAA" w:rsidTr="003E3868">
        <w:tc>
          <w:tcPr>
            <w:tcW w:w="236" w:type="pct"/>
            <w:tcBorders>
              <w:top w:val="single" w:sz="6" w:space="0" w:color="auto"/>
              <w:left w:val="single" w:sz="6" w:space="0" w:color="auto"/>
              <w:bottom w:val="single" w:sz="6" w:space="0" w:color="auto"/>
              <w:right w:val="single" w:sz="6" w:space="0" w:color="auto"/>
            </w:tcBorders>
          </w:tcPr>
          <w:p w:rsidR="00A16FAA" w:rsidRDefault="00A16FAA" w:rsidP="003E3868">
            <w:pPr>
              <w:pStyle w:val="Style19"/>
              <w:widowControl/>
              <w:spacing w:line="240" w:lineRule="auto"/>
              <w:rPr>
                <w:rStyle w:val="FontStyle30"/>
              </w:rPr>
            </w:pPr>
            <w:r>
              <w:rPr>
                <w:rStyle w:val="FontStyle30"/>
                <w:lang w:val="en-GB"/>
              </w:rPr>
              <w:lastRenderedPageBreak/>
              <w:t>3.</w:t>
            </w:r>
          </w:p>
        </w:tc>
        <w:tc>
          <w:tcPr>
            <w:tcW w:w="1416" w:type="pct"/>
            <w:tcBorders>
              <w:top w:val="single" w:sz="6" w:space="0" w:color="auto"/>
              <w:left w:val="single" w:sz="6" w:space="0" w:color="auto"/>
              <w:bottom w:val="single" w:sz="6" w:space="0" w:color="auto"/>
              <w:right w:val="single" w:sz="6" w:space="0" w:color="auto"/>
            </w:tcBorders>
            <w:vAlign w:val="center"/>
          </w:tcPr>
          <w:p w:rsidR="00A16FAA" w:rsidRPr="00292618" w:rsidRDefault="00A16FAA" w:rsidP="003E3868">
            <w:pPr>
              <w:pStyle w:val="Style13"/>
              <w:widowControl/>
              <w:rPr>
                <w:rStyle w:val="FontStyle31"/>
                <w:lang w:val="en-US"/>
              </w:rPr>
            </w:pPr>
            <w:r>
              <w:rPr>
                <w:rStyle w:val="FontStyle31"/>
                <w:lang w:val="en-GB"/>
              </w:rPr>
              <w:t>PERN Fuel Depot No 4</w:t>
            </w:r>
          </w:p>
          <w:p w:rsidR="00A16FAA" w:rsidRPr="00292618" w:rsidRDefault="00A16FAA" w:rsidP="003E3868">
            <w:pPr>
              <w:pStyle w:val="Style19"/>
              <w:widowControl/>
              <w:spacing w:line="240" w:lineRule="auto"/>
              <w:rPr>
                <w:rStyle w:val="FontStyle30"/>
                <w:lang w:val="en-US"/>
              </w:rPr>
            </w:pPr>
            <w:r>
              <w:rPr>
                <w:rStyle w:val="FontStyle30"/>
                <w:lang w:val="en-GB"/>
              </w:rPr>
              <w:t>in Rejowiec</w:t>
            </w:r>
          </w:p>
          <w:p w:rsidR="00A16FAA" w:rsidRPr="00292618" w:rsidRDefault="00A16FAA" w:rsidP="003E3868">
            <w:pPr>
              <w:pStyle w:val="Style13"/>
              <w:widowControl/>
              <w:rPr>
                <w:rStyle w:val="FontStyle31"/>
                <w:lang w:val="en-US"/>
              </w:rPr>
            </w:pPr>
          </w:p>
          <w:p w:rsidR="00A16FAA" w:rsidRPr="003E3868" w:rsidRDefault="00A16FAA" w:rsidP="003E3868">
            <w:pPr>
              <w:pStyle w:val="Style13"/>
              <w:widowControl/>
              <w:rPr>
                <w:rStyle w:val="FontStyle31"/>
                <w:u w:val="single"/>
              </w:rPr>
            </w:pPr>
            <w:r w:rsidRPr="00292618">
              <w:rPr>
                <w:rStyle w:val="FontStyle31"/>
                <w:u w:val="single"/>
              </w:rPr>
              <w:t>address:</w:t>
            </w:r>
          </w:p>
          <w:p w:rsidR="00A16FAA" w:rsidRDefault="00A16FAA" w:rsidP="003E3868">
            <w:pPr>
              <w:pStyle w:val="Style19"/>
              <w:widowControl/>
              <w:spacing w:line="240" w:lineRule="auto"/>
              <w:ind w:left="5" w:hanging="5"/>
              <w:rPr>
                <w:rStyle w:val="FontStyle30"/>
              </w:rPr>
            </w:pPr>
            <w:r w:rsidRPr="00292618">
              <w:rPr>
                <w:rStyle w:val="FontStyle30"/>
              </w:rPr>
              <w:t xml:space="preserve">62-093 Rejowiec </w:t>
            </w:r>
          </w:p>
          <w:p w:rsidR="00A16FAA" w:rsidRDefault="00A16FAA" w:rsidP="003E3868">
            <w:pPr>
              <w:pStyle w:val="Style19"/>
              <w:widowControl/>
              <w:spacing w:line="240" w:lineRule="auto"/>
              <w:ind w:left="5" w:hanging="5"/>
              <w:rPr>
                <w:rStyle w:val="FontStyle30"/>
              </w:rPr>
            </w:pPr>
            <w:r w:rsidRPr="00292618">
              <w:rPr>
                <w:rStyle w:val="FontStyle30"/>
              </w:rPr>
              <w:t>Wielkopolskie Voivodship</w:t>
            </w:r>
          </w:p>
          <w:p w:rsidR="00A16FAA" w:rsidRDefault="00A16FAA" w:rsidP="003E3868">
            <w:pPr>
              <w:pStyle w:val="Style19"/>
              <w:widowControl/>
              <w:spacing w:line="240" w:lineRule="auto"/>
              <w:rPr>
                <w:rStyle w:val="FontStyle31"/>
              </w:rPr>
            </w:pPr>
          </w:p>
          <w:p w:rsidR="00A16FAA" w:rsidRDefault="00A16FAA" w:rsidP="003E3868">
            <w:pPr>
              <w:pStyle w:val="Style19"/>
              <w:widowControl/>
              <w:spacing w:line="240" w:lineRule="auto"/>
              <w:rPr>
                <w:rStyle w:val="FontStyle30"/>
              </w:rPr>
            </w:pPr>
            <w:r w:rsidRPr="00292618">
              <w:rPr>
                <w:rStyle w:val="FontStyle31"/>
              </w:rPr>
              <w:t xml:space="preserve">tel.: </w:t>
            </w:r>
            <w:r w:rsidRPr="00292618">
              <w:rPr>
                <w:rStyle w:val="FontStyle30"/>
              </w:rPr>
              <w:t>61 812 46 71</w:t>
            </w:r>
          </w:p>
          <w:p w:rsidR="00A16FAA" w:rsidRDefault="00A16FAA" w:rsidP="003E3868">
            <w:pPr>
              <w:pStyle w:val="Style19"/>
              <w:widowControl/>
              <w:spacing w:line="240" w:lineRule="auto"/>
              <w:rPr>
                <w:rStyle w:val="FontStyle30"/>
                <w:lang w:val="en-GB"/>
              </w:rPr>
            </w:pPr>
            <w:r>
              <w:rPr>
                <w:rStyle w:val="FontStyle30"/>
                <w:lang w:val="en-GB"/>
              </w:rPr>
              <w:t>PL44200009348</w:t>
            </w:r>
          </w:p>
          <w:p w:rsidR="00292618" w:rsidRDefault="00292618" w:rsidP="003E3868">
            <w:pPr>
              <w:pStyle w:val="Style19"/>
              <w:widowControl/>
              <w:spacing w:line="240" w:lineRule="auto"/>
              <w:rPr>
                <w:rStyle w:val="FontStyle30"/>
              </w:rPr>
            </w:pPr>
          </w:p>
        </w:tc>
        <w:tc>
          <w:tcPr>
            <w:tcW w:w="895" w:type="pct"/>
            <w:tcBorders>
              <w:top w:val="single" w:sz="6" w:space="0" w:color="auto"/>
              <w:left w:val="single" w:sz="6" w:space="0" w:color="auto"/>
              <w:bottom w:val="single" w:sz="6" w:space="0" w:color="auto"/>
              <w:right w:val="single" w:sz="6" w:space="0" w:color="auto"/>
            </w:tcBorders>
            <w:vAlign w:val="center"/>
          </w:tcPr>
          <w:p w:rsidR="00A16FAA" w:rsidRDefault="00A16FAA" w:rsidP="006E04E7">
            <w:pPr>
              <w:pStyle w:val="Style12"/>
              <w:widowControl/>
              <w:spacing w:line="240" w:lineRule="auto"/>
              <w:ind w:firstLine="0"/>
              <w:jc w:val="center"/>
              <w:rPr>
                <w:rStyle w:val="FontStyle30"/>
              </w:rPr>
            </w:pPr>
            <w:r>
              <w:rPr>
                <w:rStyle w:val="FontStyle30"/>
                <w:lang w:val="en-GB"/>
              </w:rPr>
              <w:t>from 1 October 2023 / up to 87,000</w:t>
            </w:r>
          </w:p>
        </w:tc>
        <w:tc>
          <w:tcPr>
            <w:tcW w:w="825" w:type="pct"/>
            <w:tcBorders>
              <w:top w:val="single" w:sz="6" w:space="0" w:color="auto"/>
              <w:left w:val="single" w:sz="6" w:space="0" w:color="auto"/>
              <w:bottom w:val="single" w:sz="6" w:space="0" w:color="auto"/>
              <w:right w:val="single" w:sz="6" w:space="0" w:color="auto"/>
            </w:tcBorders>
            <w:vAlign w:val="center"/>
          </w:tcPr>
          <w:p w:rsidR="00A16FAA" w:rsidRDefault="00A16FAA" w:rsidP="006E04E7">
            <w:pPr>
              <w:pStyle w:val="Style19"/>
              <w:widowControl/>
              <w:spacing w:line="240" w:lineRule="auto"/>
              <w:jc w:val="center"/>
              <w:rPr>
                <w:rStyle w:val="FontStyle30"/>
                <w:color w:val="FF0000"/>
              </w:rPr>
            </w:pPr>
            <w:r>
              <w:rPr>
                <w:rStyle w:val="FontStyle30"/>
                <w:color w:val="FF0000"/>
                <w:lang w:val="en-GB"/>
              </w:rPr>
              <w:t>to 29 February 2024</w:t>
            </w:r>
          </w:p>
        </w:tc>
        <w:tc>
          <w:tcPr>
            <w:tcW w:w="893" w:type="pct"/>
            <w:tcBorders>
              <w:top w:val="single" w:sz="6" w:space="0" w:color="auto"/>
              <w:left w:val="single" w:sz="6" w:space="0" w:color="auto"/>
              <w:bottom w:val="single" w:sz="6" w:space="0" w:color="auto"/>
              <w:right w:val="single" w:sz="6" w:space="0" w:color="auto"/>
            </w:tcBorders>
            <w:vAlign w:val="center"/>
          </w:tcPr>
          <w:p w:rsidR="00A16FAA" w:rsidRDefault="00A16FAA" w:rsidP="006E04E7">
            <w:pPr>
              <w:pStyle w:val="Style19"/>
              <w:widowControl/>
              <w:spacing w:line="240" w:lineRule="auto"/>
              <w:jc w:val="center"/>
              <w:rPr>
                <w:rStyle w:val="FontStyle30"/>
                <w:color w:val="FF0000"/>
              </w:rPr>
            </w:pPr>
            <w:r>
              <w:rPr>
                <w:rStyle w:val="FontStyle30"/>
                <w:color w:val="FF0000"/>
                <w:lang w:val="en-GB"/>
              </w:rPr>
              <w:t>87,000</w:t>
            </w:r>
          </w:p>
          <w:p w:rsidR="00A16FAA" w:rsidRDefault="00A16FAA" w:rsidP="006E04E7">
            <w:pPr>
              <w:pStyle w:val="Style21"/>
              <w:widowControl/>
              <w:spacing w:line="240" w:lineRule="auto"/>
              <w:rPr>
                <w:rStyle w:val="FontStyle30"/>
                <w:color w:val="FF0000"/>
              </w:rPr>
            </w:pPr>
            <w:r>
              <w:rPr>
                <w:rStyle w:val="FontStyle30"/>
                <w:color w:val="FF0000"/>
                <w:lang w:val="en-GB"/>
              </w:rPr>
              <w:t>at least 50% until 31 December 2023</w:t>
            </w:r>
          </w:p>
        </w:tc>
        <w:tc>
          <w:tcPr>
            <w:tcW w:w="735" w:type="pct"/>
            <w:tcBorders>
              <w:top w:val="single" w:sz="6" w:space="0" w:color="auto"/>
              <w:left w:val="single" w:sz="6" w:space="0" w:color="auto"/>
              <w:bottom w:val="single" w:sz="6" w:space="0" w:color="auto"/>
              <w:right w:val="single" w:sz="6" w:space="0" w:color="auto"/>
            </w:tcBorders>
            <w:vAlign w:val="center"/>
          </w:tcPr>
          <w:p w:rsidR="00A16FAA" w:rsidRDefault="00A16FAA" w:rsidP="006E04E7">
            <w:pPr>
              <w:pStyle w:val="Style13"/>
              <w:widowControl/>
              <w:jc w:val="center"/>
              <w:rPr>
                <w:rStyle w:val="FontStyle31"/>
              </w:rPr>
            </w:pPr>
            <w:r>
              <w:rPr>
                <w:rStyle w:val="FontStyle31"/>
                <w:lang w:val="en-GB"/>
              </w:rPr>
              <w:t>Task 3</w:t>
            </w:r>
          </w:p>
        </w:tc>
      </w:tr>
      <w:tr w:rsidR="00A16FAA" w:rsidTr="003E3868">
        <w:tc>
          <w:tcPr>
            <w:tcW w:w="236" w:type="pct"/>
            <w:tcBorders>
              <w:top w:val="single" w:sz="6" w:space="0" w:color="auto"/>
              <w:left w:val="single" w:sz="6" w:space="0" w:color="auto"/>
              <w:bottom w:val="single" w:sz="6" w:space="0" w:color="auto"/>
              <w:right w:val="single" w:sz="6" w:space="0" w:color="auto"/>
            </w:tcBorders>
          </w:tcPr>
          <w:p w:rsidR="00A16FAA" w:rsidRDefault="00A16FAA" w:rsidP="003E3868">
            <w:pPr>
              <w:pStyle w:val="Style19"/>
              <w:widowControl/>
              <w:spacing w:line="240" w:lineRule="auto"/>
              <w:rPr>
                <w:rStyle w:val="FontStyle30"/>
              </w:rPr>
            </w:pPr>
            <w:r>
              <w:rPr>
                <w:rStyle w:val="FontStyle30"/>
                <w:lang w:val="en-GB"/>
              </w:rPr>
              <w:t>4.</w:t>
            </w:r>
          </w:p>
        </w:tc>
        <w:tc>
          <w:tcPr>
            <w:tcW w:w="1416" w:type="pct"/>
            <w:tcBorders>
              <w:top w:val="single" w:sz="6" w:space="0" w:color="auto"/>
              <w:left w:val="single" w:sz="6" w:space="0" w:color="auto"/>
              <w:bottom w:val="single" w:sz="6" w:space="0" w:color="auto"/>
              <w:right w:val="single" w:sz="6" w:space="0" w:color="auto"/>
            </w:tcBorders>
            <w:vAlign w:val="center"/>
          </w:tcPr>
          <w:p w:rsidR="00A16FAA" w:rsidRPr="00292618" w:rsidRDefault="00A16FAA" w:rsidP="003E3868">
            <w:pPr>
              <w:pStyle w:val="Style13"/>
              <w:widowControl/>
              <w:ind w:firstLine="5"/>
              <w:rPr>
                <w:rStyle w:val="FontStyle31"/>
                <w:lang w:val="en-US"/>
              </w:rPr>
            </w:pPr>
            <w:r>
              <w:rPr>
                <w:rStyle w:val="FontStyle31"/>
                <w:lang w:val="en-GB"/>
              </w:rPr>
              <w:t>PERN Fuel Depot No 1 in Koluszki</w:t>
            </w:r>
          </w:p>
          <w:p w:rsidR="00A16FAA" w:rsidRPr="00292618" w:rsidRDefault="00A16FAA" w:rsidP="003E3868">
            <w:pPr>
              <w:pStyle w:val="Style13"/>
              <w:widowControl/>
              <w:rPr>
                <w:rStyle w:val="FontStyle31"/>
                <w:lang w:val="en-US"/>
              </w:rPr>
            </w:pPr>
          </w:p>
          <w:p w:rsidR="00A16FAA" w:rsidRPr="00292618" w:rsidRDefault="00A16FAA" w:rsidP="003E3868">
            <w:pPr>
              <w:pStyle w:val="Style13"/>
              <w:widowControl/>
              <w:rPr>
                <w:rStyle w:val="FontStyle31"/>
                <w:u w:val="single"/>
                <w:lang w:val="en-US"/>
              </w:rPr>
            </w:pPr>
            <w:r>
              <w:rPr>
                <w:rStyle w:val="FontStyle31"/>
                <w:u w:val="single"/>
                <w:lang w:val="en-GB"/>
              </w:rPr>
              <w:t>address:</w:t>
            </w:r>
          </w:p>
          <w:p w:rsidR="00A16FAA" w:rsidRDefault="00A16FAA" w:rsidP="003E3868">
            <w:pPr>
              <w:pStyle w:val="Style19"/>
              <w:widowControl/>
              <w:spacing w:line="240" w:lineRule="auto"/>
              <w:ind w:firstLine="5"/>
              <w:rPr>
                <w:rStyle w:val="FontStyle30"/>
              </w:rPr>
            </w:pPr>
            <w:r w:rsidRPr="00292618">
              <w:rPr>
                <w:rStyle w:val="FontStyle30"/>
              </w:rPr>
              <w:t xml:space="preserve">ul. Naftowa 1, </w:t>
            </w:r>
          </w:p>
          <w:p w:rsidR="00A16FAA" w:rsidRDefault="00A16FAA" w:rsidP="003E3868">
            <w:pPr>
              <w:pStyle w:val="Style19"/>
              <w:widowControl/>
              <w:spacing w:line="240" w:lineRule="auto"/>
              <w:ind w:firstLine="5"/>
              <w:rPr>
                <w:rStyle w:val="FontStyle30"/>
              </w:rPr>
            </w:pPr>
            <w:r w:rsidRPr="00292618">
              <w:rPr>
                <w:rStyle w:val="FontStyle30"/>
              </w:rPr>
              <w:t xml:space="preserve">95-040 Koluszki, </w:t>
            </w:r>
          </w:p>
          <w:p w:rsidR="00A16FAA" w:rsidRDefault="00A16FAA" w:rsidP="003E3868">
            <w:pPr>
              <w:pStyle w:val="Style19"/>
              <w:widowControl/>
              <w:spacing w:line="240" w:lineRule="auto"/>
              <w:ind w:firstLine="5"/>
              <w:rPr>
                <w:rStyle w:val="FontStyle30"/>
              </w:rPr>
            </w:pPr>
            <w:r w:rsidRPr="00292618">
              <w:rPr>
                <w:rStyle w:val="FontStyle30"/>
              </w:rPr>
              <w:t>Łódzkie Voivodship</w:t>
            </w:r>
          </w:p>
          <w:p w:rsidR="00A16FAA" w:rsidRDefault="00A16FAA" w:rsidP="003E3868">
            <w:pPr>
              <w:pStyle w:val="Style19"/>
              <w:widowControl/>
              <w:spacing w:line="240" w:lineRule="auto"/>
              <w:rPr>
                <w:rStyle w:val="FontStyle31"/>
              </w:rPr>
            </w:pPr>
          </w:p>
          <w:p w:rsidR="00A16FAA" w:rsidRDefault="00A16FAA" w:rsidP="003E3868">
            <w:pPr>
              <w:pStyle w:val="Style19"/>
              <w:widowControl/>
              <w:spacing w:line="240" w:lineRule="auto"/>
              <w:rPr>
                <w:rStyle w:val="FontStyle30"/>
              </w:rPr>
            </w:pPr>
            <w:r w:rsidRPr="00292618">
              <w:rPr>
                <w:rStyle w:val="FontStyle31"/>
              </w:rPr>
              <w:t xml:space="preserve">tel.: </w:t>
            </w:r>
            <w:r w:rsidRPr="00292618">
              <w:rPr>
                <w:rStyle w:val="FontStyle30"/>
              </w:rPr>
              <w:t>44 714 69 80</w:t>
            </w:r>
          </w:p>
          <w:p w:rsidR="00A16FAA" w:rsidRPr="00292618" w:rsidRDefault="00A16FAA" w:rsidP="003E3868">
            <w:pPr>
              <w:pStyle w:val="Style19"/>
              <w:widowControl/>
              <w:spacing w:line="240" w:lineRule="auto"/>
              <w:rPr>
                <w:rStyle w:val="FontStyle31"/>
                <w:lang w:val="en-US"/>
              </w:rPr>
            </w:pPr>
            <w:r>
              <w:rPr>
                <w:rStyle w:val="FontStyle31"/>
                <w:lang w:val="en-GB"/>
              </w:rPr>
              <w:t>e-mail address:</w:t>
            </w:r>
            <w:hyperlink r:id="rId9" w:history="1">
              <w:r>
                <w:rPr>
                  <w:rStyle w:val="Hipercze"/>
                  <w:rFonts w:cs="Arial"/>
                  <w:b/>
                  <w:bCs/>
                  <w:sz w:val="20"/>
                  <w:szCs w:val="20"/>
                  <w:lang w:val="en-GB"/>
                </w:rPr>
                <w:t xml:space="preserve"> </w:t>
              </w:r>
              <w:r>
                <w:rPr>
                  <w:rStyle w:val="Hipercze"/>
                  <w:rFonts w:cs="Arial"/>
                  <w:sz w:val="20"/>
                  <w:szCs w:val="20"/>
                  <w:lang w:val="en-GB"/>
                </w:rPr>
                <w:t>koluszki@pern.pl</w:t>
              </w:r>
            </w:hyperlink>
          </w:p>
          <w:p w:rsidR="00A16FAA" w:rsidRPr="00292618" w:rsidRDefault="00A16FAA" w:rsidP="003E3868">
            <w:pPr>
              <w:pStyle w:val="Style19"/>
              <w:widowControl/>
              <w:spacing w:line="240" w:lineRule="auto"/>
              <w:rPr>
                <w:rStyle w:val="FontStyle30"/>
                <w:lang w:val="en-US"/>
              </w:rPr>
            </w:pPr>
          </w:p>
          <w:p w:rsidR="00A16FAA" w:rsidRDefault="00A16FAA" w:rsidP="003E3868">
            <w:pPr>
              <w:pStyle w:val="Style19"/>
              <w:widowControl/>
              <w:spacing w:line="240" w:lineRule="auto"/>
              <w:rPr>
                <w:rStyle w:val="FontStyle30"/>
                <w:lang w:val="en-GB"/>
              </w:rPr>
            </w:pPr>
            <w:r>
              <w:rPr>
                <w:rStyle w:val="FontStyle30"/>
                <w:lang w:val="en-GB"/>
              </w:rPr>
              <w:t>PL44200011341</w:t>
            </w:r>
          </w:p>
          <w:p w:rsidR="00292618" w:rsidRDefault="00292618" w:rsidP="003E3868">
            <w:pPr>
              <w:pStyle w:val="Style19"/>
              <w:widowControl/>
              <w:spacing w:line="240" w:lineRule="auto"/>
              <w:rPr>
                <w:rStyle w:val="FontStyle30"/>
              </w:rPr>
            </w:pPr>
          </w:p>
        </w:tc>
        <w:tc>
          <w:tcPr>
            <w:tcW w:w="895" w:type="pct"/>
            <w:tcBorders>
              <w:top w:val="single" w:sz="6" w:space="0" w:color="auto"/>
              <w:left w:val="single" w:sz="6" w:space="0" w:color="auto"/>
              <w:bottom w:val="single" w:sz="6" w:space="0" w:color="auto"/>
              <w:right w:val="single" w:sz="6" w:space="0" w:color="auto"/>
            </w:tcBorders>
            <w:vAlign w:val="center"/>
          </w:tcPr>
          <w:p w:rsidR="00A16FAA" w:rsidRDefault="00A16FAA" w:rsidP="006E04E7">
            <w:pPr>
              <w:pStyle w:val="Style12"/>
              <w:widowControl/>
              <w:spacing w:line="240" w:lineRule="auto"/>
              <w:ind w:firstLine="0"/>
              <w:jc w:val="center"/>
              <w:rPr>
                <w:rStyle w:val="FontStyle30"/>
              </w:rPr>
            </w:pPr>
            <w:r>
              <w:rPr>
                <w:rStyle w:val="FontStyle30"/>
                <w:lang w:val="en-GB"/>
              </w:rPr>
              <w:t>from 1 October 2023 / up to 19,000</w:t>
            </w:r>
          </w:p>
        </w:tc>
        <w:tc>
          <w:tcPr>
            <w:tcW w:w="825" w:type="pct"/>
            <w:tcBorders>
              <w:top w:val="single" w:sz="6" w:space="0" w:color="auto"/>
              <w:left w:val="single" w:sz="6" w:space="0" w:color="auto"/>
              <w:bottom w:val="single" w:sz="6" w:space="0" w:color="auto"/>
              <w:right w:val="single" w:sz="6" w:space="0" w:color="auto"/>
            </w:tcBorders>
            <w:vAlign w:val="center"/>
          </w:tcPr>
          <w:p w:rsidR="00A16FAA" w:rsidRDefault="00A16FAA" w:rsidP="006E04E7">
            <w:pPr>
              <w:pStyle w:val="Style19"/>
              <w:widowControl/>
              <w:spacing w:line="240" w:lineRule="auto"/>
              <w:jc w:val="center"/>
              <w:rPr>
                <w:rStyle w:val="FontStyle30"/>
              </w:rPr>
            </w:pPr>
            <w:r>
              <w:rPr>
                <w:rStyle w:val="FontStyle30"/>
                <w:lang w:val="en-GB"/>
              </w:rPr>
              <w:t>to 15 December 2023</w:t>
            </w:r>
          </w:p>
        </w:tc>
        <w:tc>
          <w:tcPr>
            <w:tcW w:w="893" w:type="pct"/>
            <w:tcBorders>
              <w:top w:val="single" w:sz="6" w:space="0" w:color="auto"/>
              <w:left w:val="single" w:sz="6" w:space="0" w:color="auto"/>
              <w:bottom w:val="single" w:sz="6" w:space="0" w:color="auto"/>
              <w:right w:val="single" w:sz="6" w:space="0" w:color="auto"/>
            </w:tcBorders>
            <w:vAlign w:val="center"/>
          </w:tcPr>
          <w:p w:rsidR="00A16FAA" w:rsidRDefault="00A16FAA" w:rsidP="006E04E7">
            <w:pPr>
              <w:pStyle w:val="Style19"/>
              <w:widowControl/>
              <w:spacing w:line="240" w:lineRule="auto"/>
              <w:jc w:val="center"/>
              <w:rPr>
                <w:rStyle w:val="FontStyle30"/>
                <w:vertAlign w:val="subscript"/>
              </w:rPr>
            </w:pPr>
            <w:r>
              <w:rPr>
                <w:rStyle w:val="FontStyle30"/>
                <w:lang w:val="en-GB"/>
              </w:rPr>
              <w:t>19,000</w:t>
            </w:r>
          </w:p>
          <w:p w:rsidR="00A16FAA" w:rsidRDefault="00A16FAA" w:rsidP="006E04E7">
            <w:pPr>
              <w:pStyle w:val="Style19"/>
              <w:widowControl/>
              <w:spacing w:line="240" w:lineRule="auto"/>
              <w:jc w:val="center"/>
              <w:rPr>
                <w:rStyle w:val="FontStyle30"/>
              </w:rPr>
            </w:pPr>
            <w:r>
              <w:rPr>
                <w:rStyle w:val="FontStyle29"/>
                <w:lang w:val="en-GB"/>
              </w:rPr>
              <w:t>1</w:t>
            </w:r>
            <w:r>
              <w:rPr>
                <w:rStyle w:val="FontStyle30"/>
                <w:lang w:val="en-GB"/>
              </w:rPr>
              <w:t>9,000</w:t>
            </w:r>
          </w:p>
        </w:tc>
        <w:tc>
          <w:tcPr>
            <w:tcW w:w="735" w:type="pct"/>
            <w:tcBorders>
              <w:top w:val="single" w:sz="6" w:space="0" w:color="auto"/>
              <w:left w:val="single" w:sz="6" w:space="0" w:color="auto"/>
              <w:bottom w:val="single" w:sz="6" w:space="0" w:color="auto"/>
              <w:right w:val="single" w:sz="6" w:space="0" w:color="auto"/>
            </w:tcBorders>
            <w:vAlign w:val="center"/>
          </w:tcPr>
          <w:p w:rsidR="00A16FAA" w:rsidRDefault="00A16FAA" w:rsidP="006E04E7">
            <w:pPr>
              <w:pStyle w:val="Style13"/>
              <w:widowControl/>
              <w:jc w:val="center"/>
              <w:rPr>
                <w:rStyle w:val="FontStyle31"/>
              </w:rPr>
            </w:pPr>
            <w:r>
              <w:rPr>
                <w:rStyle w:val="FontStyle31"/>
                <w:lang w:val="en-GB"/>
              </w:rPr>
              <w:t>Task 4</w:t>
            </w:r>
          </w:p>
        </w:tc>
      </w:tr>
    </w:tbl>
    <w:p w:rsidR="00A16FAA" w:rsidRDefault="00A16FAA" w:rsidP="00C018B7"/>
    <w:p w:rsidR="00A16FAA" w:rsidRPr="00292618" w:rsidRDefault="00A16FAA" w:rsidP="00C018B7">
      <w:pPr>
        <w:pStyle w:val="Style20"/>
        <w:widowControl/>
        <w:ind w:left="298"/>
        <w:rPr>
          <w:rStyle w:val="FontStyle34"/>
          <w:lang w:val="en-US"/>
        </w:rPr>
      </w:pPr>
      <w:r>
        <w:rPr>
          <w:rStyle w:val="FontStyle34"/>
          <w:lang w:val="en-GB"/>
        </w:rPr>
        <w:t>*</w:t>
      </w:r>
      <w:r>
        <w:rPr>
          <w:rStyle w:val="FontStyle34"/>
          <w:vertAlign w:val="superscript"/>
          <w:lang w:val="en-GB"/>
        </w:rPr>
        <w:t>)</w:t>
      </w:r>
      <w:r>
        <w:rPr>
          <w:rStyle w:val="FontStyle34"/>
          <w:lang w:val="en-GB"/>
        </w:rPr>
        <w:t xml:space="preserve"> Pursuant to § 2.2 of the Contract, the Contracting Authority will permit excessive amount of any delivery, however, by no more than 60 m</w:t>
      </w:r>
      <w:r>
        <w:rPr>
          <w:rStyle w:val="FontStyle34"/>
          <w:vertAlign w:val="superscript"/>
          <w:lang w:val="en-GB"/>
        </w:rPr>
        <w:t>3</w:t>
      </w:r>
      <w:r>
        <w:rPr>
          <w:rStyle w:val="FontStyle34"/>
          <w:lang w:val="en-GB"/>
        </w:rPr>
        <w:t xml:space="preserve"> per each location.</w:t>
      </w:r>
    </w:p>
    <w:p w:rsidR="00A16FAA" w:rsidRPr="00292618" w:rsidRDefault="00A16FAA" w:rsidP="00C018B7">
      <w:pPr>
        <w:rPr>
          <w:lang w:val="en-US"/>
        </w:rPr>
      </w:pPr>
    </w:p>
    <w:p w:rsidR="00A16FAA" w:rsidRPr="00292618" w:rsidRDefault="00A16FAA" w:rsidP="00C018B7">
      <w:pPr>
        <w:rPr>
          <w:rStyle w:val="FontStyle31"/>
          <w:lang w:val="en-US"/>
        </w:rPr>
      </w:pPr>
    </w:p>
    <w:p w:rsidR="00A16FAA" w:rsidRDefault="00A16FAA" w:rsidP="006E04E7">
      <w:pPr>
        <w:jc w:val="center"/>
      </w:pPr>
      <w:r>
        <w:rPr>
          <w:rStyle w:val="FontStyle31"/>
          <w:lang w:val="en-GB"/>
        </w:rPr>
        <w:t xml:space="preserve">CONTRACTING AUTHORITY </w:t>
      </w:r>
      <w:r>
        <w:rPr>
          <w:rStyle w:val="FontStyle31"/>
          <w:lang w:val="en-GB"/>
        </w:rPr>
        <w:tab/>
      </w:r>
      <w:r>
        <w:rPr>
          <w:rStyle w:val="FontStyle31"/>
          <w:lang w:val="en-GB"/>
        </w:rPr>
        <w:tab/>
      </w:r>
      <w:r>
        <w:rPr>
          <w:rStyle w:val="FontStyle31"/>
          <w:lang w:val="en-GB"/>
        </w:rPr>
        <w:tab/>
      </w:r>
      <w:r>
        <w:rPr>
          <w:rStyle w:val="FontStyle31"/>
          <w:lang w:val="en-GB"/>
        </w:rPr>
        <w:tab/>
      </w:r>
      <w:r>
        <w:rPr>
          <w:rStyle w:val="FontStyle31"/>
          <w:lang w:val="en-GB"/>
        </w:rPr>
        <w:tab/>
      </w:r>
      <w:r>
        <w:rPr>
          <w:rStyle w:val="FontStyle31"/>
          <w:lang w:val="en-GB"/>
        </w:rPr>
        <w:tab/>
      </w:r>
      <w:r>
        <w:rPr>
          <w:rStyle w:val="FontStyle31"/>
          <w:lang w:val="en-GB"/>
        </w:rPr>
        <w:tab/>
        <w:t>CONTRACTOR</w:t>
      </w:r>
    </w:p>
    <w:p w:rsidR="00A16FAA" w:rsidRDefault="00A16FAA" w:rsidP="00C018B7"/>
    <w:p w:rsidR="00A16FAA" w:rsidRPr="00292618" w:rsidRDefault="00A16FAA" w:rsidP="00C018B7">
      <w:pPr>
        <w:pStyle w:val="Style16"/>
        <w:widowControl/>
        <w:numPr>
          <w:ilvl w:val="0"/>
          <w:numId w:val="5"/>
        </w:numPr>
        <w:tabs>
          <w:tab w:val="left" w:pos="427"/>
        </w:tabs>
        <w:ind w:left="427"/>
        <w:rPr>
          <w:rStyle w:val="FontStyle30"/>
          <w:lang w:val="en-US"/>
        </w:rPr>
      </w:pPr>
      <w:r>
        <w:rPr>
          <w:rStyle w:val="FontStyle30"/>
          <w:lang w:val="en-GB"/>
        </w:rPr>
        <w:t>§ 3.2 of Appendix 7 to the ToR of Draft Terms and Conditions of the Contract shall read as follows:</w:t>
      </w:r>
    </w:p>
    <w:p w:rsidR="00A16FAA" w:rsidRPr="00292618" w:rsidRDefault="00A16FAA" w:rsidP="00C018B7">
      <w:pPr>
        <w:pStyle w:val="Style2"/>
        <w:widowControl/>
        <w:spacing w:line="250" w:lineRule="exact"/>
        <w:jc w:val="left"/>
        <w:rPr>
          <w:rStyle w:val="FontStyle30"/>
          <w:lang w:val="en-US"/>
        </w:rPr>
      </w:pPr>
      <w:r>
        <w:rPr>
          <w:rStyle w:val="FontStyle30"/>
          <w:lang w:val="en-GB"/>
        </w:rPr>
        <w:t>“2. The fuel will be delivered:</w:t>
      </w:r>
    </w:p>
    <w:p w:rsidR="00A16FAA" w:rsidRPr="00292618" w:rsidRDefault="00A16FAA" w:rsidP="00C018B7">
      <w:pPr>
        <w:pStyle w:val="Style16"/>
        <w:widowControl/>
        <w:numPr>
          <w:ilvl w:val="0"/>
          <w:numId w:val="6"/>
        </w:numPr>
        <w:tabs>
          <w:tab w:val="left" w:pos="643"/>
        </w:tabs>
        <w:ind w:left="288" w:firstLine="0"/>
        <w:rPr>
          <w:rStyle w:val="FontStyle30"/>
          <w:lang w:val="en-US"/>
        </w:rPr>
      </w:pPr>
      <w:r>
        <w:rPr>
          <w:rStyle w:val="FontStyle30"/>
          <w:lang w:val="en-GB"/>
        </w:rPr>
        <w:t>from 1 October 2023 to 15 December 2023 for tasks 2 and 4</w:t>
      </w:r>
    </w:p>
    <w:p w:rsidR="00A16FAA" w:rsidRPr="00292618" w:rsidRDefault="00A16FAA" w:rsidP="00C018B7">
      <w:pPr>
        <w:pStyle w:val="Style16"/>
        <w:widowControl/>
        <w:numPr>
          <w:ilvl w:val="0"/>
          <w:numId w:val="6"/>
        </w:numPr>
        <w:tabs>
          <w:tab w:val="left" w:pos="643"/>
        </w:tabs>
        <w:spacing w:line="254" w:lineRule="exact"/>
        <w:ind w:left="643" w:hanging="355"/>
        <w:rPr>
          <w:rStyle w:val="FontStyle30"/>
          <w:lang w:val="en-US"/>
        </w:rPr>
      </w:pPr>
      <w:r>
        <w:rPr>
          <w:rStyle w:val="FontStyle30"/>
          <w:lang w:val="en-GB"/>
        </w:rPr>
        <w:t>from 1 October 2023 to 29 February 2024 for tasks 1 and 3, provided that at least 50% will have been completed by 31 December 2023.</w:t>
      </w:r>
    </w:p>
    <w:p w:rsidR="00A16FAA" w:rsidRPr="00292618" w:rsidRDefault="00A16FAA" w:rsidP="00C018B7">
      <w:pPr>
        <w:pStyle w:val="Style2"/>
        <w:widowControl/>
        <w:spacing w:line="254" w:lineRule="exact"/>
        <w:ind w:left="293"/>
        <w:rPr>
          <w:rStyle w:val="FontStyle30"/>
          <w:lang w:val="en-US"/>
        </w:rPr>
      </w:pPr>
      <w:r>
        <w:rPr>
          <w:rStyle w:val="FontStyle30"/>
          <w:lang w:val="en-GB"/>
        </w:rPr>
        <w:t>The Contracting Authority shall allow delivery of fuel in tank capacity provided that the Contractor signs a respective agreement with the storage operator.</w:t>
      </w:r>
    </w:p>
    <w:p w:rsidR="00A16FAA" w:rsidRPr="00292618" w:rsidRDefault="00A16FAA" w:rsidP="00C018B7">
      <w:pPr>
        <w:pStyle w:val="Style16"/>
        <w:widowControl/>
        <w:numPr>
          <w:ilvl w:val="0"/>
          <w:numId w:val="7"/>
        </w:numPr>
        <w:tabs>
          <w:tab w:val="left" w:pos="427"/>
        </w:tabs>
        <w:spacing w:before="245" w:line="254" w:lineRule="exact"/>
        <w:ind w:left="427"/>
        <w:rPr>
          <w:rStyle w:val="FontStyle30"/>
          <w:lang w:val="en-US"/>
        </w:rPr>
      </w:pPr>
      <w:r>
        <w:rPr>
          <w:rStyle w:val="FontStyle30"/>
          <w:lang w:val="en-GB"/>
        </w:rPr>
        <w:t>§ 15.1.d of Appendix 7 to the ToR of Draft Terms and Conditions of the Contract shall read as follows:</w:t>
      </w:r>
    </w:p>
    <w:p w:rsidR="00A16FAA" w:rsidRPr="00292618" w:rsidRDefault="00A16FAA" w:rsidP="00C018B7">
      <w:pPr>
        <w:pStyle w:val="Style11"/>
        <w:widowControl/>
        <w:ind w:left="989"/>
        <w:jc w:val="both"/>
        <w:rPr>
          <w:rStyle w:val="FontStyle30"/>
          <w:lang w:val="en-US"/>
        </w:rPr>
      </w:pPr>
      <w:r>
        <w:rPr>
          <w:rStyle w:val="FontStyle30"/>
          <w:lang w:val="en-GB"/>
        </w:rPr>
        <w:t>“d) postponement of the delivery date at the request of the Contractor, with the consent of the Contracting Authority – following occurrence of circumstances on the part of the Contractor which the Contractor specified reasons for, by no more than 30 calendar days.”</w:t>
      </w:r>
    </w:p>
    <w:p w:rsidR="00A16FAA" w:rsidRPr="00292618" w:rsidRDefault="00A16FAA" w:rsidP="00C018B7">
      <w:pPr>
        <w:pStyle w:val="Style2"/>
        <w:widowControl/>
        <w:spacing w:line="240" w:lineRule="exact"/>
        <w:jc w:val="left"/>
        <w:rPr>
          <w:sz w:val="20"/>
          <w:szCs w:val="20"/>
          <w:lang w:val="en-US"/>
        </w:rPr>
      </w:pPr>
    </w:p>
    <w:p w:rsidR="00A16FAA" w:rsidRPr="00292618" w:rsidRDefault="00A16FAA" w:rsidP="00C018B7">
      <w:pPr>
        <w:pStyle w:val="Style2"/>
        <w:widowControl/>
        <w:spacing w:before="29"/>
        <w:jc w:val="left"/>
        <w:rPr>
          <w:rStyle w:val="FontStyle30"/>
          <w:lang w:val="en-US"/>
        </w:rPr>
      </w:pPr>
      <w:r>
        <w:rPr>
          <w:rStyle w:val="FontStyle30"/>
          <w:lang w:val="en-GB"/>
        </w:rPr>
        <w:t>No other provisions of the ToR, or time limits for submission and opening of the tenders shall change.</w:t>
      </w:r>
    </w:p>
    <w:p w:rsidR="00A16FAA" w:rsidRPr="00292618" w:rsidRDefault="00A16FAA" w:rsidP="00C018B7">
      <w:pPr>
        <w:pStyle w:val="Style2"/>
        <w:widowControl/>
        <w:spacing w:line="240" w:lineRule="exact"/>
        <w:jc w:val="left"/>
        <w:rPr>
          <w:sz w:val="20"/>
          <w:szCs w:val="20"/>
          <w:lang w:val="en-US"/>
        </w:rPr>
      </w:pPr>
    </w:p>
    <w:p w:rsidR="00A16FAA" w:rsidRPr="00292618" w:rsidRDefault="00A16FAA" w:rsidP="00C018B7">
      <w:pPr>
        <w:pStyle w:val="Style2"/>
        <w:widowControl/>
        <w:spacing w:before="19" w:line="250" w:lineRule="exact"/>
        <w:jc w:val="left"/>
        <w:rPr>
          <w:rStyle w:val="FontStyle30"/>
          <w:lang w:val="en-US"/>
        </w:rPr>
      </w:pPr>
      <w:r>
        <w:rPr>
          <w:rStyle w:val="FontStyle30"/>
          <w:lang w:val="en-GB"/>
        </w:rPr>
        <w:t>Pursuant to Article 137(2) of the PPL Act, the Contracting Authority will publish changes to the ToR on the website for the procedure.</w:t>
      </w:r>
    </w:p>
    <w:p w:rsidR="00A16FAA" w:rsidRPr="00292618" w:rsidRDefault="00A16FAA" w:rsidP="00C018B7">
      <w:pPr>
        <w:pStyle w:val="Style18"/>
        <w:widowControl/>
        <w:spacing w:line="240" w:lineRule="exact"/>
        <w:ind w:left="6605"/>
        <w:rPr>
          <w:sz w:val="20"/>
          <w:szCs w:val="20"/>
          <w:lang w:val="en-US"/>
        </w:rPr>
      </w:pPr>
    </w:p>
    <w:p w:rsidR="00A16FAA" w:rsidRPr="00292618" w:rsidRDefault="00A16FAA" w:rsidP="00C018B7">
      <w:pPr>
        <w:pStyle w:val="Style18"/>
        <w:widowControl/>
        <w:spacing w:line="240" w:lineRule="exact"/>
        <w:ind w:left="6605"/>
        <w:rPr>
          <w:sz w:val="20"/>
          <w:szCs w:val="20"/>
          <w:lang w:val="en-US"/>
        </w:rPr>
      </w:pPr>
    </w:p>
    <w:p w:rsidR="00A16FAA" w:rsidRPr="00292618" w:rsidRDefault="00A16FAA" w:rsidP="00292618">
      <w:pPr>
        <w:pStyle w:val="Style18"/>
        <w:widowControl/>
        <w:spacing w:before="96"/>
        <w:ind w:firstLine="0"/>
        <w:rPr>
          <w:rStyle w:val="FontStyle30"/>
          <w:lang w:val="en-US"/>
        </w:rPr>
      </w:pPr>
      <w:r>
        <w:rPr>
          <w:rStyle w:val="FontStyle30"/>
          <w:lang w:val="en-GB"/>
        </w:rPr>
        <w:t xml:space="preserve">Director of the Procurement Office </w:t>
      </w:r>
    </w:p>
    <w:p w:rsidR="00A16FAA" w:rsidRPr="00292618" w:rsidRDefault="00A16FAA" w:rsidP="00292618">
      <w:pPr>
        <w:pStyle w:val="Style18"/>
        <w:widowControl/>
        <w:spacing w:before="96"/>
        <w:ind w:firstLine="0"/>
        <w:rPr>
          <w:rStyle w:val="FontStyle31"/>
          <w:lang w:val="en-US"/>
        </w:rPr>
      </w:pPr>
      <w:r>
        <w:rPr>
          <w:rStyle w:val="FontStyle31"/>
          <w:lang w:val="en-GB"/>
        </w:rPr>
        <w:t>(-) Justyna Gdańska</w:t>
      </w:r>
    </w:p>
    <w:p w:rsidR="00A16FAA" w:rsidRPr="00292618" w:rsidRDefault="00A16FAA" w:rsidP="00292618">
      <w:pPr>
        <w:pStyle w:val="Style18"/>
        <w:widowControl/>
        <w:spacing w:before="96"/>
        <w:ind w:firstLine="0"/>
        <w:rPr>
          <w:rFonts w:cs="Arial"/>
          <w:b/>
          <w:bCs/>
          <w:color w:val="000000"/>
          <w:sz w:val="20"/>
          <w:szCs w:val="20"/>
          <w:lang w:val="en-US"/>
        </w:rPr>
      </w:pPr>
      <w:r>
        <w:rPr>
          <w:rStyle w:val="FontStyle32"/>
          <w:lang w:val="en-GB"/>
        </w:rPr>
        <w:t>(signature on the original copy)</w:t>
      </w:r>
    </w:p>
    <w:sectPr w:rsidR="00A16FAA" w:rsidRPr="00292618" w:rsidSect="0027648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9A1" w:rsidRDefault="00D959A1" w:rsidP="0073706F">
      <w:pPr>
        <w:pStyle w:val="Style13"/>
      </w:pPr>
      <w:r>
        <w:separator/>
      </w:r>
    </w:p>
  </w:endnote>
  <w:endnote w:type="continuationSeparator" w:id="0">
    <w:p w:rsidR="00D959A1" w:rsidRDefault="00D959A1" w:rsidP="0073706F">
      <w:pPr>
        <w:pStyle w:val="Style1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entury Gothic">
    <w:altName w:val="Segoe UI"/>
    <w:charset w:val="EE"/>
    <w:family w:val="swiss"/>
    <w:pitch w:val="variable"/>
    <w:sig w:usb0="00000001"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FAA" w:rsidRPr="00C018B7" w:rsidRDefault="00A16FAA" w:rsidP="00C018B7">
    <w:pPr>
      <w:pStyle w:val="Style10"/>
      <w:widowControl/>
      <w:spacing w:after="101"/>
      <w:jc w:val="both"/>
      <w:rPr>
        <w:rStyle w:val="FontStyle33"/>
      </w:rPr>
    </w:pPr>
    <w:r>
      <w:rPr>
        <w:rStyle w:val="FontStyle33"/>
        <w:lang w:val="en-GB"/>
      </w:rPr>
      <w:t xml:space="preserve">Governmental Agency for Strategic Reserves, ul. </w:t>
    </w:r>
    <w:r w:rsidRPr="00292618">
      <w:rPr>
        <w:rStyle w:val="FontStyle33"/>
      </w:rPr>
      <w:t xml:space="preserve">Grzybowska 45, 00-844 Warsaw | </w:t>
    </w:r>
    <w:hyperlink r:id="rId1" w:history="1">
      <w:r w:rsidRPr="00292618">
        <w:rPr>
          <w:rStyle w:val="Hipercze"/>
          <w:rFonts w:cs="Arial"/>
          <w:sz w:val="16"/>
          <w:szCs w:val="16"/>
        </w:rPr>
        <w:t>www.rars.gov.pl</w:t>
      </w:r>
    </w:hyperlink>
  </w:p>
  <w:p w:rsidR="00A16FAA" w:rsidRPr="00C018B7" w:rsidRDefault="00A16FAA" w:rsidP="00C018B7">
    <w:pPr>
      <w:pStyle w:val="Stopka"/>
      <w:jc w:val="right"/>
      <w:rPr>
        <w:rFonts w:ascii="Arial" w:hAnsi="Arial" w:cs="Arial"/>
        <w:sz w:val="16"/>
        <w:szCs w:val="16"/>
      </w:rPr>
    </w:pPr>
    <w:r>
      <w:rPr>
        <w:rStyle w:val="Numerstrony"/>
        <w:rFonts w:ascii="Arial" w:hAnsi="Arial" w:cs="Arial"/>
        <w:sz w:val="16"/>
        <w:szCs w:val="16"/>
        <w:lang w:val="en-GB"/>
      </w:rPr>
      <w:fldChar w:fldCharType="begin"/>
    </w:r>
    <w:r>
      <w:rPr>
        <w:rStyle w:val="Numerstrony"/>
        <w:rFonts w:ascii="Arial" w:hAnsi="Arial" w:cs="Arial"/>
        <w:sz w:val="16"/>
        <w:szCs w:val="16"/>
        <w:lang w:val="en-GB"/>
      </w:rPr>
      <w:instrText xml:space="preserve"> PAGE </w:instrText>
    </w:r>
    <w:r>
      <w:rPr>
        <w:rStyle w:val="Numerstrony"/>
        <w:rFonts w:ascii="Arial" w:hAnsi="Arial" w:cs="Arial"/>
        <w:sz w:val="16"/>
        <w:szCs w:val="16"/>
        <w:lang w:val="en-GB"/>
      </w:rPr>
      <w:fldChar w:fldCharType="separate"/>
    </w:r>
    <w:r w:rsidR="00292618">
      <w:rPr>
        <w:rStyle w:val="Numerstrony"/>
        <w:rFonts w:ascii="Arial" w:hAnsi="Arial" w:cs="Arial"/>
        <w:noProof/>
        <w:sz w:val="16"/>
        <w:szCs w:val="16"/>
        <w:lang w:val="en-GB"/>
      </w:rPr>
      <w:t>1</w:t>
    </w:r>
    <w:r>
      <w:rPr>
        <w:rStyle w:val="Numerstrony"/>
        <w:rFonts w:ascii="Arial" w:hAnsi="Arial" w:cs="Arial"/>
        <w:sz w:val="16"/>
        <w:szCs w:val="16"/>
        <w:lang w:val="en-GB"/>
      </w:rPr>
      <w:fldChar w:fldCharType="end"/>
    </w:r>
    <w:r>
      <w:rPr>
        <w:rStyle w:val="Numerstrony"/>
        <w:rFonts w:ascii="Arial" w:hAnsi="Arial" w:cs="Arial"/>
        <w:sz w:val="16"/>
        <w:szCs w:val="16"/>
        <w:lang w:val="en-GB"/>
      </w:rPr>
      <w:t>/</w:t>
    </w:r>
    <w:r>
      <w:rPr>
        <w:rStyle w:val="Numerstrony"/>
        <w:rFonts w:ascii="Arial" w:hAnsi="Arial" w:cs="Arial"/>
        <w:sz w:val="16"/>
        <w:szCs w:val="16"/>
        <w:lang w:val="en-GB"/>
      </w:rPr>
      <w:fldChar w:fldCharType="begin"/>
    </w:r>
    <w:r>
      <w:rPr>
        <w:rStyle w:val="Numerstrony"/>
        <w:rFonts w:ascii="Arial" w:hAnsi="Arial" w:cs="Arial"/>
        <w:sz w:val="16"/>
        <w:szCs w:val="16"/>
        <w:lang w:val="en-GB"/>
      </w:rPr>
      <w:instrText xml:space="preserve"> NUMPAGES </w:instrText>
    </w:r>
    <w:r>
      <w:rPr>
        <w:rStyle w:val="Numerstrony"/>
        <w:rFonts w:ascii="Arial" w:hAnsi="Arial" w:cs="Arial"/>
        <w:sz w:val="16"/>
        <w:szCs w:val="16"/>
        <w:lang w:val="en-GB"/>
      </w:rPr>
      <w:fldChar w:fldCharType="separate"/>
    </w:r>
    <w:r w:rsidR="00292618">
      <w:rPr>
        <w:rStyle w:val="Numerstrony"/>
        <w:rFonts w:ascii="Arial" w:hAnsi="Arial" w:cs="Arial"/>
        <w:noProof/>
        <w:sz w:val="16"/>
        <w:szCs w:val="16"/>
        <w:lang w:val="en-GB"/>
      </w:rPr>
      <w:t>3</w:t>
    </w:r>
    <w:r>
      <w:rPr>
        <w:rStyle w:val="Numerstrony"/>
        <w:rFonts w:ascii="Arial" w:hAnsi="Arial" w:cs="Arial"/>
        <w:sz w:val="16"/>
        <w:szCs w:val="16"/>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9A1" w:rsidRDefault="00D959A1" w:rsidP="0073706F">
      <w:pPr>
        <w:pStyle w:val="Style13"/>
      </w:pPr>
      <w:r>
        <w:separator/>
      </w:r>
    </w:p>
  </w:footnote>
  <w:footnote w:type="continuationSeparator" w:id="0">
    <w:p w:rsidR="00D959A1" w:rsidRDefault="00D959A1" w:rsidP="0073706F">
      <w:pPr>
        <w:pStyle w:val="Style1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256D1A0"/>
    <w:lvl w:ilvl="0">
      <w:numFmt w:val="bullet"/>
      <w:lvlText w:val="*"/>
      <w:lvlJc w:val="left"/>
    </w:lvl>
  </w:abstractNum>
  <w:abstractNum w:abstractNumId="1" w15:restartNumberingAfterBreak="0">
    <w:nsid w:val="2DC33E37"/>
    <w:multiLevelType w:val="singleLevel"/>
    <w:tmpl w:val="FA32E3EC"/>
    <w:lvl w:ilvl="0">
      <w:start w:val="5"/>
      <w:numFmt w:val="decimal"/>
      <w:lvlText w:val="%1."/>
      <w:legacy w:legacy="1" w:legacySpace="0" w:legacyIndent="427"/>
      <w:lvlJc w:val="left"/>
      <w:rPr>
        <w:rFonts w:ascii="Arial" w:hAnsi="Arial" w:cs="Arial" w:hint="default"/>
      </w:rPr>
    </w:lvl>
  </w:abstractNum>
  <w:abstractNum w:abstractNumId="2" w15:restartNumberingAfterBreak="0">
    <w:nsid w:val="32145E91"/>
    <w:multiLevelType w:val="singleLevel"/>
    <w:tmpl w:val="3A38E99C"/>
    <w:lvl w:ilvl="0">
      <w:start w:val="3"/>
      <w:numFmt w:val="decimal"/>
      <w:lvlText w:val="%1."/>
      <w:legacy w:legacy="1" w:legacySpace="0" w:legacyIndent="288"/>
      <w:lvlJc w:val="left"/>
      <w:rPr>
        <w:rFonts w:ascii="Arial" w:hAnsi="Arial" w:cs="Arial" w:hint="default"/>
      </w:rPr>
    </w:lvl>
  </w:abstractNum>
  <w:abstractNum w:abstractNumId="3" w15:restartNumberingAfterBreak="0">
    <w:nsid w:val="59974CCE"/>
    <w:multiLevelType w:val="singleLevel"/>
    <w:tmpl w:val="6FC42562"/>
    <w:lvl w:ilvl="0">
      <w:start w:val="2"/>
      <w:numFmt w:val="decimal"/>
      <w:lvlText w:val="%1."/>
      <w:legacy w:legacy="1" w:legacySpace="0" w:legacyIndent="288"/>
      <w:lvlJc w:val="left"/>
      <w:rPr>
        <w:rFonts w:ascii="Arial" w:hAnsi="Arial" w:cs="Arial" w:hint="default"/>
      </w:rPr>
    </w:lvl>
  </w:abstractNum>
  <w:abstractNum w:abstractNumId="4" w15:restartNumberingAfterBreak="0">
    <w:nsid w:val="66A92ED2"/>
    <w:multiLevelType w:val="singleLevel"/>
    <w:tmpl w:val="F6248466"/>
    <w:lvl w:ilvl="0">
      <w:start w:val="1"/>
      <w:numFmt w:val="lowerLetter"/>
      <w:lvlText w:val="%1)"/>
      <w:legacy w:legacy="1" w:legacySpace="0" w:legacyIndent="284"/>
      <w:lvlJc w:val="left"/>
      <w:rPr>
        <w:rFonts w:ascii="Arial" w:hAnsi="Arial" w:cs="Arial" w:hint="default"/>
      </w:rPr>
    </w:lvl>
  </w:abstractNum>
  <w:abstractNum w:abstractNumId="5" w15:restartNumberingAfterBreak="0">
    <w:nsid w:val="736A70D5"/>
    <w:multiLevelType w:val="singleLevel"/>
    <w:tmpl w:val="BB4245F0"/>
    <w:lvl w:ilvl="0">
      <w:start w:val="1"/>
      <w:numFmt w:val="lowerLetter"/>
      <w:lvlText w:val="%1)"/>
      <w:legacy w:legacy="1" w:legacySpace="0" w:legacyIndent="355"/>
      <w:lvlJc w:val="left"/>
      <w:rPr>
        <w:rFonts w:ascii="Arial" w:hAnsi="Arial" w:cs="Arial" w:hint="default"/>
      </w:rPr>
    </w:lvl>
  </w:abstractNum>
  <w:abstractNum w:abstractNumId="6" w15:restartNumberingAfterBreak="0">
    <w:nsid w:val="759A6A98"/>
    <w:multiLevelType w:val="singleLevel"/>
    <w:tmpl w:val="0A7CB7DC"/>
    <w:lvl w:ilvl="0">
      <w:start w:val="4"/>
      <w:numFmt w:val="decimal"/>
      <w:lvlText w:val="%1."/>
      <w:legacy w:legacy="1" w:legacySpace="0" w:legacyIndent="427"/>
      <w:lvlJc w:val="left"/>
      <w:rPr>
        <w:rFonts w:ascii="Arial" w:hAnsi="Arial" w:cs="Arial" w:hint="default"/>
      </w:rPr>
    </w:lvl>
  </w:abstractNum>
  <w:num w:numId="1">
    <w:abstractNumId w:val="4"/>
  </w:num>
  <w:num w:numId="2">
    <w:abstractNumId w:val="3"/>
  </w:num>
  <w:num w:numId="3">
    <w:abstractNumId w:val="0"/>
    <w:lvlOverride w:ilvl="0">
      <w:lvl w:ilvl="0">
        <w:numFmt w:val="bullet"/>
        <w:lvlText w:val="-"/>
        <w:legacy w:legacy="1" w:legacySpace="0" w:legacyIndent="284"/>
        <w:lvlJc w:val="left"/>
        <w:rPr>
          <w:rFonts w:ascii="Arial" w:hAnsi="Arial" w:hint="default"/>
        </w:rPr>
      </w:lvl>
    </w:lvlOverride>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18B7"/>
    <w:rsid w:val="00083C43"/>
    <w:rsid w:val="000A216A"/>
    <w:rsid w:val="001A638E"/>
    <w:rsid w:val="00256E73"/>
    <w:rsid w:val="00276488"/>
    <w:rsid w:val="00292618"/>
    <w:rsid w:val="0029524B"/>
    <w:rsid w:val="003E3868"/>
    <w:rsid w:val="00446328"/>
    <w:rsid w:val="00517109"/>
    <w:rsid w:val="0053015F"/>
    <w:rsid w:val="00617349"/>
    <w:rsid w:val="006E04E7"/>
    <w:rsid w:val="006E2715"/>
    <w:rsid w:val="00703F45"/>
    <w:rsid w:val="00712629"/>
    <w:rsid w:val="0073706F"/>
    <w:rsid w:val="00743C12"/>
    <w:rsid w:val="00797C80"/>
    <w:rsid w:val="007B213C"/>
    <w:rsid w:val="007B7E24"/>
    <w:rsid w:val="007F4154"/>
    <w:rsid w:val="008326AF"/>
    <w:rsid w:val="008B790F"/>
    <w:rsid w:val="00946204"/>
    <w:rsid w:val="00973668"/>
    <w:rsid w:val="00973F69"/>
    <w:rsid w:val="00A16FAA"/>
    <w:rsid w:val="00A55714"/>
    <w:rsid w:val="00A61765"/>
    <w:rsid w:val="00A75D58"/>
    <w:rsid w:val="00AA1D68"/>
    <w:rsid w:val="00AC23BC"/>
    <w:rsid w:val="00B4545C"/>
    <w:rsid w:val="00BC1DAA"/>
    <w:rsid w:val="00C018B7"/>
    <w:rsid w:val="00C32787"/>
    <w:rsid w:val="00CA3823"/>
    <w:rsid w:val="00CC080B"/>
    <w:rsid w:val="00CE5828"/>
    <w:rsid w:val="00D1755C"/>
    <w:rsid w:val="00D76D77"/>
    <w:rsid w:val="00D959A1"/>
    <w:rsid w:val="00DB0F9F"/>
    <w:rsid w:val="00E10DF2"/>
    <w:rsid w:val="00E7394F"/>
    <w:rsid w:val="00EF556D"/>
    <w:rsid w:val="00F02DA1"/>
    <w:rsid w:val="00F141AF"/>
    <w:rsid w:val="00F50CCD"/>
    <w:rsid w:val="00FC58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FA3EC2F-BCD2-4DC9-A4F2-CB1DB506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755C"/>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fPopup">
    <w:name w:val="WfPopup"/>
    <w:uiPriority w:val="99"/>
    <w:rsid w:val="00517109"/>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hAnsi="Lucida Sans Unicode" w:cs="Lucida Sans Unicode"/>
      <w:noProof/>
      <w:sz w:val="18"/>
      <w:lang w:val="en-US" w:eastAsia="de-DE" w:bidi="ar-EG"/>
    </w:rPr>
  </w:style>
  <w:style w:type="paragraph" w:customStyle="1" w:styleId="Style2">
    <w:name w:val="Style2"/>
    <w:basedOn w:val="Normalny"/>
    <w:uiPriority w:val="99"/>
    <w:rsid w:val="00C018B7"/>
    <w:pPr>
      <w:widowControl w:val="0"/>
      <w:autoSpaceDE w:val="0"/>
      <w:autoSpaceDN w:val="0"/>
      <w:adjustRightInd w:val="0"/>
      <w:jc w:val="both"/>
    </w:pPr>
    <w:rPr>
      <w:rFonts w:ascii="Arial" w:hAnsi="Arial"/>
      <w:lang w:eastAsia="pl-PL"/>
    </w:rPr>
  </w:style>
  <w:style w:type="paragraph" w:customStyle="1" w:styleId="Style3">
    <w:name w:val="Style3"/>
    <w:basedOn w:val="Normalny"/>
    <w:uiPriority w:val="99"/>
    <w:rsid w:val="00C018B7"/>
    <w:pPr>
      <w:widowControl w:val="0"/>
      <w:autoSpaceDE w:val="0"/>
      <w:autoSpaceDN w:val="0"/>
      <w:adjustRightInd w:val="0"/>
      <w:spacing w:line="293" w:lineRule="exact"/>
    </w:pPr>
    <w:rPr>
      <w:rFonts w:ascii="Arial" w:hAnsi="Arial"/>
      <w:lang w:eastAsia="pl-PL"/>
    </w:rPr>
  </w:style>
  <w:style w:type="paragraph" w:customStyle="1" w:styleId="Style5">
    <w:name w:val="Style5"/>
    <w:basedOn w:val="Normalny"/>
    <w:uiPriority w:val="99"/>
    <w:rsid w:val="00C018B7"/>
    <w:pPr>
      <w:widowControl w:val="0"/>
      <w:autoSpaceDE w:val="0"/>
      <w:autoSpaceDN w:val="0"/>
      <w:adjustRightInd w:val="0"/>
      <w:spacing w:line="293" w:lineRule="exact"/>
      <w:jc w:val="center"/>
    </w:pPr>
    <w:rPr>
      <w:rFonts w:ascii="Arial" w:hAnsi="Arial"/>
      <w:lang w:eastAsia="pl-PL"/>
    </w:rPr>
  </w:style>
  <w:style w:type="paragraph" w:customStyle="1" w:styleId="Style6">
    <w:name w:val="Style6"/>
    <w:basedOn w:val="Normalny"/>
    <w:uiPriority w:val="99"/>
    <w:rsid w:val="00C018B7"/>
    <w:pPr>
      <w:widowControl w:val="0"/>
      <w:autoSpaceDE w:val="0"/>
      <w:autoSpaceDN w:val="0"/>
      <w:adjustRightInd w:val="0"/>
    </w:pPr>
    <w:rPr>
      <w:rFonts w:ascii="Arial" w:hAnsi="Arial"/>
      <w:lang w:eastAsia="pl-PL"/>
    </w:rPr>
  </w:style>
  <w:style w:type="paragraph" w:customStyle="1" w:styleId="Style8">
    <w:name w:val="Style8"/>
    <w:basedOn w:val="Normalny"/>
    <w:uiPriority w:val="99"/>
    <w:rsid w:val="00C018B7"/>
    <w:pPr>
      <w:widowControl w:val="0"/>
      <w:autoSpaceDE w:val="0"/>
      <w:autoSpaceDN w:val="0"/>
      <w:adjustRightInd w:val="0"/>
    </w:pPr>
    <w:rPr>
      <w:rFonts w:ascii="Arial" w:hAnsi="Arial"/>
      <w:lang w:eastAsia="pl-PL"/>
    </w:rPr>
  </w:style>
  <w:style w:type="paragraph" w:customStyle="1" w:styleId="Style9">
    <w:name w:val="Style9"/>
    <w:basedOn w:val="Normalny"/>
    <w:uiPriority w:val="99"/>
    <w:rsid w:val="00C018B7"/>
    <w:pPr>
      <w:widowControl w:val="0"/>
      <w:autoSpaceDE w:val="0"/>
      <w:autoSpaceDN w:val="0"/>
      <w:adjustRightInd w:val="0"/>
      <w:spacing w:line="581" w:lineRule="exact"/>
    </w:pPr>
    <w:rPr>
      <w:rFonts w:ascii="Arial" w:hAnsi="Arial"/>
      <w:lang w:eastAsia="pl-PL"/>
    </w:rPr>
  </w:style>
  <w:style w:type="character" w:customStyle="1" w:styleId="FontStyle27">
    <w:name w:val="Font Style27"/>
    <w:uiPriority w:val="99"/>
    <w:rsid w:val="00C018B7"/>
    <w:rPr>
      <w:rFonts w:ascii="Arial" w:hAnsi="Arial" w:cs="Arial"/>
      <w:i/>
      <w:iCs/>
      <w:color w:val="000000"/>
      <w:sz w:val="20"/>
      <w:szCs w:val="20"/>
    </w:rPr>
  </w:style>
  <w:style w:type="character" w:customStyle="1" w:styleId="FontStyle28">
    <w:name w:val="Font Style28"/>
    <w:uiPriority w:val="99"/>
    <w:rsid w:val="00C018B7"/>
    <w:rPr>
      <w:rFonts w:ascii="Arial" w:hAnsi="Arial" w:cs="Arial"/>
      <w:b/>
      <w:bCs/>
      <w:i/>
      <w:iCs/>
      <w:color w:val="000000"/>
      <w:sz w:val="20"/>
      <w:szCs w:val="20"/>
    </w:rPr>
  </w:style>
  <w:style w:type="character" w:customStyle="1" w:styleId="FontStyle30">
    <w:name w:val="Font Style30"/>
    <w:uiPriority w:val="99"/>
    <w:rsid w:val="00C018B7"/>
    <w:rPr>
      <w:rFonts w:ascii="Arial" w:hAnsi="Arial" w:cs="Arial"/>
      <w:color w:val="000000"/>
      <w:sz w:val="20"/>
      <w:szCs w:val="20"/>
    </w:rPr>
  </w:style>
  <w:style w:type="character" w:customStyle="1" w:styleId="FontStyle31">
    <w:name w:val="Font Style31"/>
    <w:uiPriority w:val="99"/>
    <w:rsid w:val="00C018B7"/>
    <w:rPr>
      <w:rFonts w:ascii="Arial" w:hAnsi="Arial" w:cs="Arial"/>
      <w:b/>
      <w:bCs/>
      <w:color w:val="000000"/>
      <w:sz w:val="20"/>
      <w:szCs w:val="20"/>
    </w:rPr>
  </w:style>
  <w:style w:type="paragraph" w:customStyle="1" w:styleId="Style7">
    <w:name w:val="Style7"/>
    <w:basedOn w:val="Normalny"/>
    <w:uiPriority w:val="99"/>
    <w:rsid w:val="00C018B7"/>
    <w:pPr>
      <w:widowControl w:val="0"/>
      <w:autoSpaceDE w:val="0"/>
      <w:autoSpaceDN w:val="0"/>
      <w:adjustRightInd w:val="0"/>
    </w:pPr>
    <w:rPr>
      <w:rFonts w:ascii="Arial" w:hAnsi="Arial"/>
      <w:lang w:eastAsia="pl-PL"/>
    </w:rPr>
  </w:style>
  <w:style w:type="paragraph" w:customStyle="1" w:styleId="Style13">
    <w:name w:val="Style13"/>
    <w:basedOn w:val="Normalny"/>
    <w:uiPriority w:val="99"/>
    <w:rsid w:val="00C018B7"/>
    <w:pPr>
      <w:widowControl w:val="0"/>
      <w:autoSpaceDE w:val="0"/>
      <w:autoSpaceDN w:val="0"/>
      <w:adjustRightInd w:val="0"/>
    </w:pPr>
    <w:rPr>
      <w:rFonts w:ascii="Arial" w:hAnsi="Arial"/>
      <w:lang w:eastAsia="pl-PL"/>
    </w:rPr>
  </w:style>
  <w:style w:type="paragraph" w:customStyle="1" w:styleId="Style14">
    <w:name w:val="Style14"/>
    <w:basedOn w:val="Normalny"/>
    <w:uiPriority w:val="99"/>
    <w:rsid w:val="00C018B7"/>
    <w:pPr>
      <w:widowControl w:val="0"/>
      <w:autoSpaceDE w:val="0"/>
      <w:autoSpaceDN w:val="0"/>
      <w:adjustRightInd w:val="0"/>
      <w:spacing w:line="293" w:lineRule="exact"/>
    </w:pPr>
    <w:rPr>
      <w:rFonts w:ascii="Arial" w:hAnsi="Arial"/>
      <w:lang w:eastAsia="pl-PL"/>
    </w:rPr>
  </w:style>
  <w:style w:type="paragraph" w:customStyle="1" w:styleId="Style15">
    <w:name w:val="Style15"/>
    <w:basedOn w:val="Normalny"/>
    <w:uiPriority w:val="99"/>
    <w:rsid w:val="00C018B7"/>
    <w:pPr>
      <w:widowControl w:val="0"/>
      <w:autoSpaceDE w:val="0"/>
      <w:autoSpaceDN w:val="0"/>
      <w:adjustRightInd w:val="0"/>
      <w:spacing w:line="293" w:lineRule="exact"/>
      <w:ind w:hanging="288"/>
    </w:pPr>
    <w:rPr>
      <w:rFonts w:ascii="Arial" w:hAnsi="Arial"/>
      <w:lang w:eastAsia="pl-PL"/>
    </w:rPr>
  </w:style>
  <w:style w:type="paragraph" w:customStyle="1" w:styleId="Style17">
    <w:name w:val="Style17"/>
    <w:basedOn w:val="Normalny"/>
    <w:uiPriority w:val="99"/>
    <w:rsid w:val="00C018B7"/>
    <w:pPr>
      <w:widowControl w:val="0"/>
      <w:autoSpaceDE w:val="0"/>
      <w:autoSpaceDN w:val="0"/>
      <w:adjustRightInd w:val="0"/>
      <w:spacing w:line="624" w:lineRule="exact"/>
    </w:pPr>
    <w:rPr>
      <w:rFonts w:ascii="Arial" w:hAnsi="Arial"/>
      <w:lang w:eastAsia="pl-PL"/>
    </w:rPr>
  </w:style>
  <w:style w:type="paragraph" w:customStyle="1" w:styleId="Style21">
    <w:name w:val="Style21"/>
    <w:basedOn w:val="Normalny"/>
    <w:uiPriority w:val="99"/>
    <w:rsid w:val="00C018B7"/>
    <w:pPr>
      <w:widowControl w:val="0"/>
      <w:autoSpaceDE w:val="0"/>
      <w:autoSpaceDN w:val="0"/>
      <w:adjustRightInd w:val="0"/>
      <w:spacing w:line="314" w:lineRule="exact"/>
      <w:jc w:val="center"/>
    </w:pPr>
    <w:rPr>
      <w:rFonts w:ascii="Arial" w:hAnsi="Arial"/>
      <w:lang w:eastAsia="pl-PL"/>
    </w:rPr>
  </w:style>
  <w:style w:type="paragraph" w:customStyle="1" w:styleId="Style22">
    <w:name w:val="Style22"/>
    <w:basedOn w:val="Normalny"/>
    <w:uiPriority w:val="99"/>
    <w:rsid w:val="00C018B7"/>
    <w:pPr>
      <w:widowControl w:val="0"/>
      <w:autoSpaceDE w:val="0"/>
      <w:autoSpaceDN w:val="0"/>
      <w:adjustRightInd w:val="0"/>
    </w:pPr>
    <w:rPr>
      <w:rFonts w:ascii="Arial" w:hAnsi="Arial"/>
      <w:lang w:eastAsia="pl-PL"/>
    </w:rPr>
  </w:style>
  <w:style w:type="character" w:customStyle="1" w:styleId="FontStyle34">
    <w:name w:val="Font Style34"/>
    <w:uiPriority w:val="99"/>
    <w:rsid w:val="00C018B7"/>
    <w:rPr>
      <w:rFonts w:ascii="Arial" w:hAnsi="Arial" w:cs="Arial"/>
      <w:color w:val="000000"/>
      <w:sz w:val="18"/>
      <w:szCs w:val="18"/>
    </w:rPr>
  </w:style>
  <w:style w:type="character" w:customStyle="1" w:styleId="FontStyle35">
    <w:name w:val="Font Style35"/>
    <w:uiPriority w:val="99"/>
    <w:rsid w:val="00C018B7"/>
    <w:rPr>
      <w:rFonts w:ascii="Arial" w:hAnsi="Arial" w:cs="Arial"/>
      <w:color w:val="000000"/>
      <w:sz w:val="8"/>
      <w:szCs w:val="8"/>
    </w:rPr>
  </w:style>
  <w:style w:type="character" w:styleId="Hipercze">
    <w:name w:val="Hyperlink"/>
    <w:uiPriority w:val="99"/>
    <w:rsid w:val="00C018B7"/>
    <w:rPr>
      <w:rFonts w:cs="Times New Roman"/>
      <w:color w:val="0066CC"/>
      <w:u w:val="single"/>
    </w:rPr>
  </w:style>
  <w:style w:type="paragraph" w:customStyle="1" w:styleId="Style11">
    <w:name w:val="Style11"/>
    <w:basedOn w:val="Normalny"/>
    <w:uiPriority w:val="99"/>
    <w:rsid w:val="00C018B7"/>
    <w:pPr>
      <w:widowControl w:val="0"/>
      <w:autoSpaceDE w:val="0"/>
      <w:autoSpaceDN w:val="0"/>
      <w:adjustRightInd w:val="0"/>
      <w:spacing w:line="254" w:lineRule="exact"/>
      <w:ind w:hanging="422"/>
    </w:pPr>
    <w:rPr>
      <w:rFonts w:ascii="Arial" w:hAnsi="Arial"/>
      <w:lang w:eastAsia="pl-PL"/>
    </w:rPr>
  </w:style>
  <w:style w:type="paragraph" w:customStyle="1" w:styleId="Style12">
    <w:name w:val="Style12"/>
    <w:basedOn w:val="Normalny"/>
    <w:uiPriority w:val="99"/>
    <w:rsid w:val="00C018B7"/>
    <w:pPr>
      <w:widowControl w:val="0"/>
      <w:autoSpaceDE w:val="0"/>
      <w:autoSpaceDN w:val="0"/>
      <w:adjustRightInd w:val="0"/>
      <w:spacing w:line="274" w:lineRule="exact"/>
      <w:ind w:hanging="341"/>
      <w:jc w:val="both"/>
    </w:pPr>
    <w:rPr>
      <w:rFonts w:ascii="Arial" w:hAnsi="Arial"/>
      <w:lang w:eastAsia="pl-PL"/>
    </w:rPr>
  </w:style>
  <w:style w:type="paragraph" w:customStyle="1" w:styleId="Style19">
    <w:name w:val="Style19"/>
    <w:basedOn w:val="Normalny"/>
    <w:uiPriority w:val="99"/>
    <w:rsid w:val="00C018B7"/>
    <w:pPr>
      <w:widowControl w:val="0"/>
      <w:autoSpaceDE w:val="0"/>
      <w:autoSpaceDN w:val="0"/>
      <w:adjustRightInd w:val="0"/>
      <w:spacing w:line="254" w:lineRule="exact"/>
    </w:pPr>
    <w:rPr>
      <w:rFonts w:ascii="Arial" w:hAnsi="Arial"/>
      <w:lang w:eastAsia="pl-PL"/>
    </w:rPr>
  </w:style>
  <w:style w:type="character" w:customStyle="1" w:styleId="FontStyle29">
    <w:name w:val="Font Style29"/>
    <w:uiPriority w:val="99"/>
    <w:rsid w:val="00C018B7"/>
    <w:rPr>
      <w:rFonts w:ascii="Century Gothic" w:hAnsi="Century Gothic" w:cs="Century Gothic"/>
      <w:color w:val="000000"/>
      <w:sz w:val="10"/>
      <w:szCs w:val="10"/>
    </w:rPr>
  </w:style>
  <w:style w:type="paragraph" w:customStyle="1" w:styleId="Style20">
    <w:name w:val="Style20"/>
    <w:basedOn w:val="Normalny"/>
    <w:uiPriority w:val="99"/>
    <w:rsid w:val="00C018B7"/>
    <w:pPr>
      <w:widowControl w:val="0"/>
      <w:autoSpaceDE w:val="0"/>
      <w:autoSpaceDN w:val="0"/>
      <w:adjustRightInd w:val="0"/>
      <w:spacing w:line="230" w:lineRule="exact"/>
      <w:ind w:hanging="298"/>
    </w:pPr>
    <w:rPr>
      <w:rFonts w:ascii="Arial" w:hAnsi="Arial"/>
      <w:lang w:eastAsia="pl-PL"/>
    </w:rPr>
  </w:style>
  <w:style w:type="paragraph" w:customStyle="1" w:styleId="Style4">
    <w:name w:val="Style4"/>
    <w:basedOn w:val="Normalny"/>
    <w:uiPriority w:val="99"/>
    <w:rsid w:val="00C018B7"/>
    <w:pPr>
      <w:widowControl w:val="0"/>
      <w:autoSpaceDE w:val="0"/>
      <w:autoSpaceDN w:val="0"/>
      <w:adjustRightInd w:val="0"/>
    </w:pPr>
    <w:rPr>
      <w:rFonts w:ascii="Arial" w:hAnsi="Arial"/>
      <w:lang w:eastAsia="pl-PL"/>
    </w:rPr>
  </w:style>
  <w:style w:type="paragraph" w:customStyle="1" w:styleId="Style16">
    <w:name w:val="Style16"/>
    <w:basedOn w:val="Normalny"/>
    <w:uiPriority w:val="99"/>
    <w:rsid w:val="00C018B7"/>
    <w:pPr>
      <w:widowControl w:val="0"/>
      <w:autoSpaceDE w:val="0"/>
      <w:autoSpaceDN w:val="0"/>
      <w:adjustRightInd w:val="0"/>
      <w:spacing w:line="250" w:lineRule="exact"/>
      <w:ind w:hanging="427"/>
    </w:pPr>
    <w:rPr>
      <w:rFonts w:ascii="Arial" w:hAnsi="Arial"/>
      <w:lang w:eastAsia="pl-PL"/>
    </w:rPr>
  </w:style>
  <w:style w:type="paragraph" w:customStyle="1" w:styleId="Style18">
    <w:name w:val="Style18"/>
    <w:basedOn w:val="Normalny"/>
    <w:uiPriority w:val="99"/>
    <w:rsid w:val="00C018B7"/>
    <w:pPr>
      <w:widowControl w:val="0"/>
      <w:autoSpaceDE w:val="0"/>
      <w:autoSpaceDN w:val="0"/>
      <w:adjustRightInd w:val="0"/>
      <w:spacing w:line="254" w:lineRule="exact"/>
      <w:ind w:hanging="120"/>
      <w:jc w:val="both"/>
    </w:pPr>
    <w:rPr>
      <w:rFonts w:ascii="Arial" w:hAnsi="Arial"/>
      <w:lang w:eastAsia="pl-PL"/>
    </w:rPr>
  </w:style>
  <w:style w:type="character" w:customStyle="1" w:styleId="FontStyle32">
    <w:name w:val="Font Style32"/>
    <w:uiPriority w:val="99"/>
    <w:rsid w:val="00C018B7"/>
    <w:rPr>
      <w:rFonts w:ascii="Century Gothic" w:hAnsi="Century Gothic" w:cs="Century Gothic"/>
      <w:i/>
      <w:iCs/>
      <w:color w:val="000000"/>
      <w:sz w:val="14"/>
      <w:szCs w:val="14"/>
    </w:rPr>
  </w:style>
  <w:style w:type="paragraph" w:styleId="Nagwek">
    <w:name w:val="header"/>
    <w:basedOn w:val="Normalny"/>
    <w:link w:val="NagwekZnak"/>
    <w:uiPriority w:val="99"/>
    <w:rsid w:val="00C018B7"/>
    <w:pPr>
      <w:tabs>
        <w:tab w:val="center" w:pos="4536"/>
        <w:tab w:val="right" w:pos="9072"/>
      </w:tabs>
    </w:pPr>
  </w:style>
  <w:style w:type="character" w:customStyle="1" w:styleId="NagwekZnak">
    <w:name w:val="Nagłówek Znak"/>
    <w:link w:val="Nagwek"/>
    <w:uiPriority w:val="99"/>
    <w:semiHidden/>
    <w:locked/>
    <w:rPr>
      <w:rFonts w:cs="Times New Roman"/>
      <w:sz w:val="24"/>
      <w:szCs w:val="24"/>
      <w:lang w:eastAsia="en-US"/>
    </w:rPr>
  </w:style>
  <w:style w:type="paragraph" w:styleId="Stopka">
    <w:name w:val="footer"/>
    <w:basedOn w:val="Normalny"/>
    <w:link w:val="StopkaZnak"/>
    <w:uiPriority w:val="99"/>
    <w:rsid w:val="00C018B7"/>
    <w:pPr>
      <w:tabs>
        <w:tab w:val="center" w:pos="4536"/>
        <w:tab w:val="right" w:pos="9072"/>
      </w:tabs>
    </w:pPr>
  </w:style>
  <w:style w:type="character" w:customStyle="1" w:styleId="StopkaZnak">
    <w:name w:val="Stopka Znak"/>
    <w:link w:val="Stopka"/>
    <w:uiPriority w:val="99"/>
    <w:semiHidden/>
    <w:locked/>
    <w:rPr>
      <w:rFonts w:cs="Times New Roman"/>
      <w:sz w:val="24"/>
      <w:szCs w:val="24"/>
      <w:lang w:eastAsia="en-US"/>
    </w:rPr>
  </w:style>
  <w:style w:type="paragraph" w:customStyle="1" w:styleId="Style10">
    <w:name w:val="Style10"/>
    <w:basedOn w:val="Normalny"/>
    <w:uiPriority w:val="99"/>
    <w:rsid w:val="00C018B7"/>
    <w:pPr>
      <w:widowControl w:val="0"/>
      <w:autoSpaceDE w:val="0"/>
      <w:autoSpaceDN w:val="0"/>
      <w:adjustRightInd w:val="0"/>
    </w:pPr>
    <w:rPr>
      <w:rFonts w:ascii="Arial" w:hAnsi="Arial"/>
      <w:lang w:eastAsia="pl-PL"/>
    </w:rPr>
  </w:style>
  <w:style w:type="character" w:customStyle="1" w:styleId="FontStyle33">
    <w:name w:val="Font Style33"/>
    <w:uiPriority w:val="99"/>
    <w:rsid w:val="00C018B7"/>
    <w:rPr>
      <w:rFonts w:ascii="Arial" w:hAnsi="Arial" w:cs="Arial"/>
      <w:color w:val="000000"/>
      <w:sz w:val="16"/>
      <w:szCs w:val="16"/>
    </w:rPr>
  </w:style>
  <w:style w:type="character" w:styleId="Numerstrony">
    <w:name w:val="page number"/>
    <w:uiPriority w:val="99"/>
    <w:rsid w:val="00C018B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wawies@pern.pl" TargetMode="External"/><Relationship Id="rId3" Type="http://schemas.openxmlformats.org/officeDocument/2006/relationships/settings" Target="settings.xml"/><Relationship Id="rId7" Type="http://schemas.openxmlformats.org/officeDocument/2006/relationships/hyperlink" Target="mailto:boronow@per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oluszki@pern.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ars.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791</Words>
  <Characters>4749</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RZĄDOWA AGENCJA REZERW STRATEGICZNYCH</vt:lpstr>
    </vt:vector>
  </TitlesOfParts>
  <Company>KM Tłumaczenia</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RZĄDOWA AGENCJA REZERW STRATEGICZNYCH</dc:title>
  <dc:subject/>
  <dc:creator/>
  <cp:keywords/>
  <dc:description/>
  <cp:lastModifiedBy>www.sroda.com.pl</cp:lastModifiedBy>
  <cp:revision>9</cp:revision>
  <dcterms:created xsi:type="dcterms:W3CDTF">2023-06-01T09:58:00Z</dcterms:created>
  <dcterms:modified xsi:type="dcterms:W3CDTF">2023-06-02T07:27:00Z</dcterms:modified>
</cp:coreProperties>
</file>