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3C42" w14:textId="77777777" w:rsidR="006F74D8" w:rsidRPr="0043178E" w:rsidRDefault="006F74D8" w:rsidP="00091450">
      <w:pPr>
        <w:widowControl w:val="0"/>
        <w:autoSpaceDE w:val="0"/>
        <w:autoSpaceDN w:val="0"/>
        <w:spacing w:after="0" w:line="240" w:lineRule="auto"/>
        <w:ind w:left="0" w:firstLine="0"/>
        <w:jc w:val="left"/>
        <w:rPr>
          <w:rFonts w:ascii="Bookman Old Style" w:eastAsia="Verdana" w:hAnsi="Bookman Old Style" w:cs="Verdana"/>
          <w:color w:val="auto"/>
          <w:sz w:val="20"/>
          <w:szCs w:val="20"/>
          <w:lang w:eastAsia="en-US"/>
        </w:rPr>
      </w:pPr>
      <w:bookmarkStart w:id="0" w:name="_Hlk97798685"/>
    </w:p>
    <w:p w14:paraId="0DFF75F7" w14:textId="77777777" w:rsidR="006F74D8" w:rsidRPr="0043178E" w:rsidRDefault="006F74D8" w:rsidP="00091450">
      <w:pPr>
        <w:widowControl w:val="0"/>
        <w:autoSpaceDE w:val="0"/>
        <w:autoSpaceDN w:val="0"/>
        <w:spacing w:before="9" w:after="0" w:line="240" w:lineRule="auto"/>
        <w:ind w:left="0" w:firstLine="0"/>
        <w:jc w:val="center"/>
        <w:rPr>
          <w:rFonts w:ascii="Bookman Old Style" w:eastAsia="Verdana" w:hAnsi="Bookman Old Style" w:cs="Verdana"/>
          <w:color w:val="auto"/>
          <w:sz w:val="20"/>
          <w:szCs w:val="20"/>
          <w:lang w:eastAsia="en-US"/>
        </w:rPr>
      </w:pPr>
      <w:r w:rsidRPr="0043178E">
        <w:rPr>
          <w:rFonts w:ascii="Bookman Old Style" w:hAnsi="Bookman Old Style" w:cs="Arial"/>
          <w:b/>
          <w:color w:val="0070C0"/>
          <w:kern w:val="3"/>
          <w:sz w:val="20"/>
          <w:szCs w:val="20"/>
        </w:rPr>
        <w:t>S</w:t>
      </w:r>
      <w:r w:rsidRPr="0043178E">
        <w:rPr>
          <w:rFonts w:ascii="Bookman Old Style" w:hAnsi="Bookman Old Style" w:cs="Arial"/>
          <w:b/>
          <w:color w:val="auto"/>
          <w:kern w:val="3"/>
          <w:sz w:val="20"/>
          <w:szCs w:val="20"/>
        </w:rPr>
        <w:t xml:space="preserve">PECYFIKACJA </w:t>
      </w:r>
      <w:r w:rsidRPr="0043178E">
        <w:rPr>
          <w:rFonts w:ascii="Bookman Old Style" w:hAnsi="Bookman Old Style" w:cs="Arial"/>
          <w:b/>
          <w:color w:val="0070C0"/>
          <w:kern w:val="3"/>
          <w:sz w:val="20"/>
          <w:szCs w:val="20"/>
        </w:rPr>
        <w:t>W</w:t>
      </w:r>
      <w:r w:rsidRPr="0043178E">
        <w:rPr>
          <w:rFonts w:ascii="Bookman Old Style" w:hAnsi="Bookman Old Style" w:cs="Arial"/>
          <w:b/>
          <w:color w:val="auto"/>
          <w:kern w:val="3"/>
          <w:sz w:val="20"/>
          <w:szCs w:val="20"/>
        </w:rPr>
        <w:t xml:space="preserve">ARUNKÓW </w:t>
      </w:r>
      <w:r w:rsidRPr="0043178E">
        <w:rPr>
          <w:rFonts w:ascii="Bookman Old Style" w:hAnsi="Bookman Old Style" w:cs="Arial"/>
          <w:b/>
          <w:color w:val="0070C0"/>
          <w:kern w:val="3"/>
          <w:sz w:val="20"/>
          <w:szCs w:val="20"/>
        </w:rPr>
        <w:t>Z</w:t>
      </w:r>
      <w:r w:rsidRPr="0043178E">
        <w:rPr>
          <w:rFonts w:ascii="Bookman Old Style" w:hAnsi="Bookman Old Style" w:cs="Arial"/>
          <w:b/>
          <w:color w:val="auto"/>
          <w:kern w:val="3"/>
          <w:sz w:val="20"/>
          <w:szCs w:val="20"/>
        </w:rPr>
        <w:t>AMÓWIENIA</w:t>
      </w:r>
    </w:p>
    <w:p w14:paraId="1C5D2ADF" w14:textId="77777777" w:rsidR="006F74D8" w:rsidRPr="0043178E" w:rsidRDefault="006F74D8" w:rsidP="00091450">
      <w:pPr>
        <w:suppressAutoHyphens/>
        <w:spacing w:after="0" w:line="240" w:lineRule="auto"/>
        <w:ind w:left="0" w:firstLine="0"/>
        <w:jc w:val="left"/>
        <w:textAlignment w:val="baseline"/>
        <w:rPr>
          <w:rFonts w:ascii="Bookman Old Style" w:hAnsi="Bookman Old Style"/>
          <w:color w:val="auto"/>
          <w:kern w:val="3"/>
          <w:sz w:val="20"/>
          <w:szCs w:val="20"/>
        </w:rPr>
      </w:pPr>
    </w:p>
    <w:p w14:paraId="3D4271F2" w14:textId="209E788B" w:rsidR="006F74D8" w:rsidRPr="0043178E" w:rsidRDefault="00955CE1" w:rsidP="00091450">
      <w:pPr>
        <w:suppressAutoHyphens/>
        <w:spacing w:after="0" w:line="240" w:lineRule="auto"/>
        <w:ind w:left="0" w:firstLine="0"/>
        <w:jc w:val="left"/>
        <w:textAlignment w:val="baseline"/>
        <w:rPr>
          <w:rFonts w:ascii="Bookman Old Style" w:hAnsi="Bookman Old Style"/>
          <w:bCs/>
          <w:color w:val="auto"/>
          <w:kern w:val="3"/>
          <w:sz w:val="20"/>
          <w:szCs w:val="20"/>
        </w:rPr>
      </w:pPr>
      <w:r w:rsidRPr="0043178E">
        <w:rPr>
          <w:rFonts w:ascii="Bookman Old Style" w:hAnsi="Bookman Old Style" w:cs="Arial"/>
          <w:bCs/>
          <w:noProof/>
          <w:color w:val="auto"/>
          <w:kern w:val="3"/>
          <w:sz w:val="20"/>
          <w:szCs w:val="20"/>
          <w:lang w:val="en-US"/>
        </w:rPr>
        <w:drawing>
          <wp:anchor distT="0" distB="0" distL="114300" distR="114300" simplePos="0" relativeHeight="251658240" behindDoc="0" locked="0" layoutInCell="1" allowOverlap="1" wp14:anchorId="2842183F" wp14:editId="7A8323B7">
            <wp:simplePos x="0" y="0"/>
            <wp:positionH relativeFrom="margin">
              <wp:align>left</wp:align>
            </wp:positionH>
            <wp:positionV relativeFrom="paragraph">
              <wp:posOffset>159385</wp:posOffset>
            </wp:positionV>
            <wp:extent cx="971550" cy="971550"/>
            <wp:effectExtent l="0" t="0" r="0" b="0"/>
            <wp:wrapSquare wrapText="bothSides"/>
            <wp:docPr id="37"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14:sizeRelH relativeFrom="margin">
              <wp14:pctWidth>0</wp14:pctWidth>
            </wp14:sizeRelH>
            <wp14:sizeRelV relativeFrom="margin">
              <wp14:pctHeight>0</wp14:pctHeight>
            </wp14:sizeRelV>
          </wp:anchor>
        </w:drawing>
      </w:r>
    </w:p>
    <w:p w14:paraId="78302611" w14:textId="65BD0CBC" w:rsidR="00473575" w:rsidRPr="0043178E" w:rsidRDefault="00473575"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bidi="pl-PL"/>
        </w:rPr>
      </w:pPr>
      <w:bookmarkStart w:id="1" w:name="_Hlk68692190"/>
      <w:bookmarkStart w:id="2" w:name="_Hlk63847421"/>
    </w:p>
    <w:p w14:paraId="0308E58B" w14:textId="77777777" w:rsidR="00473575" w:rsidRPr="0043178E" w:rsidRDefault="00473575"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bidi="pl-PL"/>
        </w:rPr>
      </w:pPr>
    </w:p>
    <w:p w14:paraId="391A2EF3" w14:textId="075AB3CE" w:rsidR="006F74D8" w:rsidRPr="0043178E" w:rsidRDefault="00473575" w:rsidP="00091450">
      <w:pPr>
        <w:widowControl w:val="0"/>
        <w:tabs>
          <w:tab w:val="left" w:pos="4548"/>
        </w:tabs>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bidi="pl-PL"/>
        </w:rPr>
      </w:pPr>
      <w:r w:rsidRPr="0043178E">
        <w:rPr>
          <w:rFonts w:ascii="Bookman Old Style" w:hAnsi="Bookman Old Style" w:cs="Arial"/>
          <w:b/>
          <w:bCs/>
          <w:color w:val="auto"/>
          <w:kern w:val="3"/>
          <w:sz w:val="20"/>
          <w:szCs w:val="20"/>
          <w:lang w:bidi="pl-PL"/>
        </w:rPr>
        <w:tab/>
      </w:r>
      <w:r w:rsidRPr="0043178E">
        <w:rPr>
          <w:rFonts w:ascii="Bookman Old Style" w:hAnsi="Bookman Old Style" w:cs="Arial"/>
          <w:b/>
          <w:bCs/>
          <w:color w:val="auto"/>
          <w:kern w:val="3"/>
          <w:sz w:val="20"/>
          <w:szCs w:val="20"/>
          <w:lang w:bidi="pl-PL"/>
        </w:rPr>
        <w:br w:type="textWrapping" w:clear="all"/>
      </w:r>
      <w:r w:rsidR="006F74D8" w:rsidRPr="0043178E">
        <w:rPr>
          <w:rFonts w:ascii="Bookman Old Style" w:hAnsi="Bookman Old Style" w:cs="Arial"/>
          <w:b/>
          <w:bCs/>
          <w:color w:val="auto"/>
          <w:kern w:val="3"/>
          <w:sz w:val="20"/>
          <w:szCs w:val="20"/>
          <w:lang w:bidi="pl-PL"/>
        </w:rPr>
        <w:br w:type="textWrapping" w:clear="all"/>
      </w:r>
    </w:p>
    <w:p w14:paraId="3C87F88B" w14:textId="77777777" w:rsidR="006F74D8" w:rsidRPr="0043178E" w:rsidRDefault="006F74D8"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bidi="pl-PL"/>
        </w:rPr>
      </w:pPr>
      <w:r w:rsidRPr="0043178E">
        <w:rPr>
          <w:rFonts w:ascii="Bookman Old Style" w:hAnsi="Bookman Old Style" w:cs="Arial"/>
          <w:b/>
          <w:bCs/>
          <w:color w:val="auto"/>
          <w:kern w:val="3"/>
          <w:sz w:val="20"/>
          <w:szCs w:val="20"/>
          <w:lang w:bidi="pl-PL"/>
        </w:rPr>
        <w:t>ZAMAWIAJĄCY</w:t>
      </w:r>
    </w:p>
    <w:p w14:paraId="4756C549" w14:textId="77777777" w:rsidR="006F74D8" w:rsidRPr="0043178E" w:rsidRDefault="006F74D8"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bidi="pl-PL"/>
        </w:rPr>
      </w:pPr>
      <w:r w:rsidRPr="0043178E">
        <w:rPr>
          <w:rFonts w:ascii="Bookman Old Style" w:hAnsi="Bookman Old Style" w:cs="Arial"/>
          <w:b/>
          <w:bCs/>
          <w:color w:val="auto"/>
          <w:kern w:val="3"/>
          <w:sz w:val="20"/>
          <w:szCs w:val="20"/>
          <w:lang w:bidi="pl-PL"/>
        </w:rPr>
        <w:t>G</w:t>
      </w:r>
      <w:bookmarkStart w:id="3" w:name="_Hlk63847556"/>
      <w:r w:rsidRPr="0043178E">
        <w:rPr>
          <w:rFonts w:ascii="Bookman Old Style" w:hAnsi="Bookman Old Style" w:cs="Arial"/>
          <w:b/>
          <w:bCs/>
          <w:color w:val="auto"/>
          <w:kern w:val="3"/>
          <w:sz w:val="20"/>
          <w:szCs w:val="20"/>
          <w:lang w:bidi="pl-PL"/>
        </w:rPr>
        <w:t>mina Wiśniowa</w:t>
      </w:r>
    </w:p>
    <w:p w14:paraId="66DB64B9" w14:textId="77777777" w:rsidR="006F74D8" w:rsidRPr="0043178E" w:rsidRDefault="006F74D8"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bidi="pl-PL"/>
        </w:rPr>
      </w:pPr>
      <w:r w:rsidRPr="0043178E">
        <w:rPr>
          <w:rFonts w:ascii="Bookman Old Style" w:hAnsi="Bookman Old Style" w:cs="Arial"/>
          <w:b/>
          <w:bCs/>
          <w:color w:val="auto"/>
          <w:kern w:val="3"/>
          <w:sz w:val="20"/>
          <w:szCs w:val="20"/>
          <w:lang w:bidi="pl-PL"/>
        </w:rPr>
        <w:t xml:space="preserve">38-124 Wiśniowa 150 </w:t>
      </w:r>
    </w:p>
    <w:p w14:paraId="09B3F9EE" w14:textId="77777777" w:rsidR="006F74D8" w:rsidRPr="0043178E" w:rsidRDefault="006F74D8" w:rsidP="00091450">
      <w:pPr>
        <w:widowControl w:val="0"/>
        <w:tabs>
          <w:tab w:val="left" w:pos="5904"/>
        </w:tabs>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bidi="pl-PL"/>
        </w:rPr>
      </w:pPr>
      <w:r w:rsidRPr="0043178E">
        <w:rPr>
          <w:rFonts w:ascii="Bookman Old Style" w:hAnsi="Bookman Old Style" w:cs="Arial"/>
          <w:b/>
          <w:bCs/>
          <w:color w:val="auto"/>
          <w:kern w:val="3"/>
          <w:sz w:val="20"/>
          <w:szCs w:val="20"/>
          <w:lang w:bidi="pl-PL"/>
        </w:rPr>
        <w:t>REGON: 690582217</w:t>
      </w:r>
      <w:r w:rsidRPr="0043178E">
        <w:rPr>
          <w:rFonts w:ascii="Bookman Old Style" w:hAnsi="Bookman Old Style" w:cs="Arial"/>
          <w:b/>
          <w:bCs/>
          <w:color w:val="auto"/>
          <w:kern w:val="3"/>
          <w:sz w:val="20"/>
          <w:szCs w:val="20"/>
          <w:lang w:bidi="pl-PL"/>
        </w:rPr>
        <w:tab/>
      </w:r>
    </w:p>
    <w:p w14:paraId="5887E871" w14:textId="77777777" w:rsidR="006F74D8" w:rsidRPr="0043178E" w:rsidRDefault="006F74D8"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bidi="pl-PL"/>
        </w:rPr>
      </w:pPr>
      <w:r w:rsidRPr="0043178E">
        <w:rPr>
          <w:rFonts w:ascii="Bookman Old Style" w:hAnsi="Bookman Old Style" w:cs="Arial"/>
          <w:b/>
          <w:bCs/>
          <w:color w:val="auto"/>
          <w:kern w:val="3"/>
          <w:sz w:val="20"/>
          <w:szCs w:val="20"/>
          <w:lang w:bidi="pl-PL"/>
        </w:rPr>
        <w:t>NIP: 8191565070</w:t>
      </w:r>
    </w:p>
    <w:p w14:paraId="70ED0DBD" w14:textId="77777777" w:rsidR="006F74D8" w:rsidRPr="0043178E" w:rsidRDefault="006F74D8"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bidi="pl-PL"/>
        </w:rPr>
      </w:pPr>
      <w:r w:rsidRPr="0043178E">
        <w:rPr>
          <w:rFonts w:ascii="Bookman Old Style" w:hAnsi="Bookman Old Style" w:cs="Arial"/>
          <w:b/>
          <w:bCs/>
          <w:color w:val="auto"/>
          <w:kern w:val="3"/>
          <w:sz w:val="20"/>
          <w:szCs w:val="20"/>
          <w:lang w:bidi="pl-PL"/>
        </w:rPr>
        <w:t>Nr tel. 17-2775063</w:t>
      </w:r>
    </w:p>
    <w:p w14:paraId="513511EE" w14:textId="77777777" w:rsidR="006F74D8" w:rsidRPr="0043178E" w:rsidRDefault="006F74D8"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val="en-US"/>
        </w:rPr>
      </w:pPr>
      <w:r w:rsidRPr="0043178E">
        <w:rPr>
          <w:rFonts w:ascii="Bookman Old Style" w:hAnsi="Bookman Old Style" w:cs="Arial"/>
          <w:b/>
          <w:bCs/>
          <w:color w:val="auto"/>
          <w:kern w:val="3"/>
          <w:sz w:val="20"/>
          <w:szCs w:val="20"/>
          <w:lang w:val="en-US"/>
        </w:rPr>
        <w:t>Nr fax. 17-2775901</w:t>
      </w:r>
    </w:p>
    <w:bookmarkEnd w:id="3"/>
    <w:p w14:paraId="7BFDC47A" w14:textId="77777777" w:rsidR="006F74D8" w:rsidRPr="0043178E" w:rsidRDefault="006F74D8"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0000FF"/>
          <w:kern w:val="3"/>
          <w:sz w:val="20"/>
          <w:szCs w:val="20"/>
          <w:u w:val="single"/>
          <w:lang w:val="en-US"/>
        </w:rPr>
      </w:pPr>
      <w:r w:rsidRPr="0043178E">
        <w:rPr>
          <w:rFonts w:ascii="Bookman Old Style" w:hAnsi="Bookman Old Style" w:cs="Arial"/>
          <w:b/>
          <w:bCs/>
          <w:color w:val="auto"/>
          <w:kern w:val="3"/>
          <w:sz w:val="20"/>
          <w:szCs w:val="20"/>
          <w:lang w:val="en-US"/>
        </w:rPr>
        <w:t xml:space="preserve">e-mail: </w:t>
      </w:r>
      <w:hyperlink r:id="rId9" w:history="1">
        <w:r w:rsidRPr="0043178E">
          <w:rPr>
            <w:rFonts w:ascii="Bookman Old Style" w:hAnsi="Bookman Old Style" w:cs="Arial"/>
            <w:b/>
            <w:bCs/>
            <w:color w:val="0000FF"/>
            <w:kern w:val="3"/>
            <w:sz w:val="20"/>
            <w:szCs w:val="20"/>
            <w:u w:val="single"/>
            <w:lang w:val="en-US"/>
          </w:rPr>
          <w:t>przetargi@wisniowa.pl</w:t>
        </w:r>
      </w:hyperlink>
    </w:p>
    <w:bookmarkEnd w:id="1"/>
    <w:p w14:paraId="51678789" w14:textId="77777777" w:rsidR="006F74D8" w:rsidRPr="0043178E" w:rsidRDefault="006F74D8"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lang w:val="en-US"/>
        </w:rPr>
      </w:pPr>
    </w:p>
    <w:p w14:paraId="0BC77F7E" w14:textId="77777777" w:rsidR="006F74D8" w:rsidRPr="0043178E" w:rsidRDefault="006F74D8" w:rsidP="00091450">
      <w:pPr>
        <w:widowControl w:val="0"/>
        <w:suppressAutoHyphens/>
        <w:autoSpaceDN w:val="0"/>
        <w:spacing w:before="41" w:after="0" w:line="240" w:lineRule="auto"/>
        <w:ind w:left="255" w:firstLine="0"/>
        <w:jc w:val="left"/>
        <w:textAlignment w:val="baseline"/>
        <w:outlineLvl w:val="0"/>
        <w:rPr>
          <w:rFonts w:ascii="Bookman Old Style" w:hAnsi="Bookman Old Style" w:cs="Arial"/>
          <w:b/>
          <w:bCs/>
          <w:color w:val="auto"/>
          <w:kern w:val="3"/>
          <w:sz w:val="20"/>
          <w:szCs w:val="20"/>
        </w:rPr>
      </w:pPr>
      <w:r w:rsidRPr="0043178E">
        <w:rPr>
          <w:rFonts w:ascii="Bookman Old Style" w:hAnsi="Bookman Old Style" w:cs="Arial"/>
          <w:b/>
          <w:bCs/>
          <w:color w:val="auto"/>
          <w:kern w:val="3"/>
          <w:sz w:val="20"/>
          <w:szCs w:val="20"/>
        </w:rPr>
        <w:t xml:space="preserve">Godziny pracy:  </w:t>
      </w:r>
      <w:r w:rsidRPr="0043178E">
        <w:rPr>
          <w:rFonts w:ascii="Bookman Old Style" w:hAnsi="Bookman Old Style" w:cs="Arial"/>
          <w:b/>
          <w:bCs/>
          <w:iCs/>
          <w:color w:val="auto"/>
          <w:kern w:val="3"/>
          <w:sz w:val="20"/>
          <w:szCs w:val="20"/>
        </w:rPr>
        <w:t xml:space="preserve">pon. 9:00 – 17:00, wt. – pt. 7:00 – 15.00, </w:t>
      </w:r>
    </w:p>
    <w:bookmarkEnd w:id="2"/>
    <w:p w14:paraId="7F72CDC0" w14:textId="77777777" w:rsidR="006F74D8" w:rsidRPr="0043178E" w:rsidRDefault="006F74D8" w:rsidP="00091450">
      <w:pPr>
        <w:widowControl w:val="0"/>
        <w:tabs>
          <w:tab w:val="left" w:pos="1380"/>
        </w:tabs>
        <w:suppressAutoHyphens/>
        <w:autoSpaceDN w:val="0"/>
        <w:spacing w:before="1" w:after="0" w:line="240" w:lineRule="auto"/>
        <w:ind w:left="0" w:firstLine="0"/>
        <w:jc w:val="left"/>
        <w:textAlignment w:val="baseline"/>
        <w:rPr>
          <w:rFonts w:ascii="Bookman Old Style" w:hAnsi="Bookman Old Style" w:cs="Arial"/>
          <w:b/>
          <w:color w:val="auto"/>
          <w:kern w:val="3"/>
          <w:sz w:val="20"/>
          <w:szCs w:val="20"/>
        </w:rPr>
      </w:pPr>
    </w:p>
    <w:p w14:paraId="724C3BCD" w14:textId="77777777" w:rsidR="006F74D8" w:rsidRPr="0043178E" w:rsidRDefault="006F74D8" w:rsidP="00091450">
      <w:pPr>
        <w:widowControl w:val="0"/>
        <w:suppressAutoHyphens/>
        <w:autoSpaceDN w:val="0"/>
        <w:spacing w:after="0" w:line="240" w:lineRule="auto"/>
        <w:ind w:left="255" w:firstLine="0"/>
        <w:jc w:val="left"/>
        <w:textAlignment w:val="baseline"/>
        <w:outlineLvl w:val="0"/>
        <w:rPr>
          <w:rFonts w:ascii="Bookman Old Style" w:hAnsi="Bookman Old Style" w:cs="Arial"/>
          <w:b/>
          <w:bCs/>
          <w:color w:val="auto"/>
          <w:kern w:val="3"/>
          <w:sz w:val="20"/>
          <w:szCs w:val="20"/>
        </w:rPr>
      </w:pPr>
      <w:r w:rsidRPr="0043178E">
        <w:rPr>
          <w:rFonts w:ascii="Bookman Old Style" w:hAnsi="Bookman Old Style" w:cs="Arial"/>
          <w:b/>
          <w:bCs/>
          <w:color w:val="auto"/>
          <w:kern w:val="3"/>
          <w:sz w:val="20"/>
          <w:szCs w:val="20"/>
        </w:rPr>
        <w:t>Adres strony internetowej prowadzonego postępowania:</w:t>
      </w:r>
    </w:p>
    <w:p w14:paraId="60D56A3B" w14:textId="77777777" w:rsidR="009A2BD8" w:rsidRPr="0043178E" w:rsidRDefault="00000000" w:rsidP="00091450">
      <w:pPr>
        <w:widowControl w:val="0"/>
        <w:suppressAutoHyphens/>
        <w:autoSpaceDN w:val="0"/>
        <w:spacing w:before="46" w:after="0" w:line="240" w:lineRule="auto"/>
        <w:ind w:left="255" w:right="850" w:firstLine="0"/>
        <w:jc w:val="left"/>
        <w:textAlignment w:val="baseline"/>
        <w:rPr>
          <w:rFonts w:ascii="Bookman Old Style" w:eastAsia="Calibri" w:hAnsi="Bookman Old Style" w:cs="Tahoma"/>
          <w:b/>
          <w:bCs/>
          <w:color w:val="auto"/>
          <w:kern w:val="3"/>
          <w:sz w:val="20"/>
          <w:szCs w:val="20"/>
        </w:rPr>
      </w:pPr>
      <w:hyperlink r:id="rId10">
        <w:r w:rsidR="00473575" w:rsidRPr="0043178E">
          <w:rPr>
            <w:rStyle w:val="Hipercze"/>
            <w:rFonts w:ascii="Bookman Old Style" w:eastAsia="Calibri" w:hAnsi="Bookman Old Style" w:cs="Tahoma"/>
            <w:b/>
            <w:bCs/>
            <w:kern w:val="3"/>
            <w:sz w:val="20"/>
            <w:szCs w:val="20"/>
            <w:lang w:val="pl"/>
          </w:rPr>
          <w:t>platformazakupowa.pl</w:t>
        </w:r>
      </w:hyperlink>
      <w:r w:rsidR="00AC5F02" w:rsidRPr="0043178E">
        <w:rPr>
          <w:rFonts w:ascii="Bookman Old Style" w:eastAsia="Calibri" w:hAnsi="Bookman Old Style" w:cs="Tahoma"/>
          <w:b/>
          <w:bCs/>
          <w:color w:val="auto"/>
          <w:kern w:val="3"/>
          <w:sz w:val="20"/>
          <w:szCs w:val="20"/>
        </w:rPr>
        <w:t xml:space="preserve"> pod adresem</w:t>
      </w:r>
      <w:r w:rsidR="009A2BD8" w:rsidRPr="0043178E">
        <w:rPr>
          <w:rFonts w:ascii="Bookman Old Style" w:eastAsia="Calibri" w:hAnsi="Bookman Old Style" w:cs="Tahoma"/>
          <w:b/>
          <w:bCs/>
          <w:color w:val="auto"/>
          <w:kern w:val="3"/>
          <w:sz w:val="20"/>
          <w:szCs w:val="20"/>
        </w:rPr>
        <w:t xml:space="preserve"> </w:t>
      </w:r>
    </w:p>
    <w:p w14:paraId="28246D4F" w14:textId="199E1697" w:rsidR="00473575" w:rsidRPr="0043178E" w:rsidRDefault="009A2BD8" w:rsidP="00091450">
      <w:pPr>
        <w:widowControl w:val="0"/>
        <w:suppressAutoHyphens/>
        <w:autoSpaceDN w:val="0"/>
        <w:spacing w:before="46" w:after="0" w:line="240" w:lineRule="auto"/>
        <w:ind w:left="255" w:right="850" w:firstLine="0"/>
        <w:jc w:val="left"/>
        <w:textAlignment w:val="baseline"/>
        <w:rPr>
          <w:rFonts w:ascii="Bookman Old Style" w:eastAsia="Calibri" w:hAnsi="Bookman Old Style"/>
          <w:b/>
          <w:bCs/>
          <w:color w:val="2F5496" w:themeColor="accent1" w:themeShade="BF"/>
          <w:kern w:val="3"/>
          <w:sz w:val="20"/>
          <w:szCs w:val="20"/>
          <w:u w:val="single"/>
        </w:rPr>
      </w:pPr>
      <w:r w:rsidRPr="0043178E">
        <w:rPr>
          <w:rFonts w:ascii="Bookman Old Style" w:eastAsia="Calibri" w:hAnsi="Bookman Old Style" w:cs="Tahoma"/>
          <w:b/>
          <w:bCs/>
          <w:color w:val="2F5496" w:themeColor="accent1" w:themeShade="BF"/>
          <w:kern w:val="3"/>
          <w:sz w:val="20"/>
          <w:szCs w:val="20"/>
        </w:rPr>
        <w:t>https://platformazakupowa.pl/pn/wisniowa</w:t>
      </w:r>
    </w:p>
    <w:p w14:paraId="319A245F" w14:textId="18823E27" w:rsidR="006F74D8" w:rsidRPr="0043178E" w:rsidRDefault="006F74D8" w:rsidP="00091450">
      <w:pPr>
        <w:widowControl w:val="0"/>
        <w:autoSpaceDE w:val="0"/>
        <w:autoSpaceDN w:val="0"/>
        <w:spacing w:after="0" w:line="240" w:lineRule="auto"/>
        <w:ind w:left="0" w:firstLine="0"/>
        <w:jc w:val="left"/>
        <w:rPr>
          <w:rFonts w:ascii="Bookman Old Style" w:eastAsia="Caladea" w:hAnsi="Bookman Old Style" w:cs="Caladea"/>
          <w:color w:val="auto"/>
          <w:kern w:val="3"/>
          <w:sz w:val="20"/>
          <w:szCs w:val="20"/>
          <w:lang w:eastAsia="en-US"/>
        </w:rPr>
      </w:pPr>
    </w:p>
    <w:p w14:paraId="57971876" w14:textId="77777777" w:rsidR="00473575" w:rsidRPr="0043178E" w:rsidRDefault="00473575" w:rsidP="00091450">
      <w:pPr>
        <w:widowControl w:val="0"/>
        <w:autoSpaceDE w:val="0"/>
        <w:autoSpaceDN w:val="0"/>
        <w:spacing w:after="0" w:line="240" w:lineRule="auto"/>
        <w:ind w:left="0" w:firstLine="0"/>
        <w:jc w:val="left"/>
        <w:rPr>
          <w:rFonts w:ascii="Bookman Old Style" w:eastAsia="Verdana" w:hAnsi="Bookman Old Style" w:cs="Verdana"/>
          <w:color w:val="auto"/>
          <w:sz w:val="20"/>
          <w:szCs w:val="20"/>
          <w:lang w:eastAsia="en-US"/>
        </w:rPr>
      </w:pPr>
    </w:p>
    <w:p w14:paraId="01721B4B" w14:textId="6BF79657" w:rsidR="006F74D8" w:rsidRPr="0043178E" w:rsidRDefault="006F74D8" w:rsidP="00091450">
      <w:pPr>
        <w:widowControl w:val="0"/>
        <w:tabs>
          <w:tab w:val="left" w:pos="2436"/>
        </w:tabs>
        <w:autoSpaceDE w:val="0"/>
        <w:autoSpaceDN w:val="0"/>
        <w:spacing w:after="0" w:line="240" w:lineRule="auto"/>
        <w:ind w:left="0" w:firstLine="0"/>
        <w:jc w:val="center"/>
        <w:rPr>
          <w:rFonts w:ascii="Bookman Old Style" w:eastAsia="Verdana" w:hAnsi="Bookman Old Style" w:cs="Verdana"/>
          <w:bCs/>
          <w:color w:val="auto"/>
          <w:sz w:val="20"/>
          <w:szCs w:val="20"/>
          <w:lang w:eastAsia="en-US"/>
        </w:rPr>
      </w:pPr>
      <w:bookmarkStart w:id="4" w:name="_Hlk92275639"/>
      <w:bookmarkStart w:id="5" w:name="_Hlk96418906"/>
      <w:r w:rsidRPr="0043178E">
        <w:rPr>
          <w:rFonts w:ascii="Bookman Old Style" w:eastAsia="Verdana" w:hAnsi="Bookman Old Style" w:cs="Verdana"/>
          <w:b/>
          <w:bCs/>
          <w:color w:val="auto"/>
          <w:sz w:val="20"/>
          <w:szCs w:val="20"/>
          <w:u w:val="single"/>
          <w:lang w:eastAsia="en-US"/>
        </w:rPr>
        <w:t>Wykonanie odwiertu badawczego Wiśniowa GT-1 dla rozpoznania i udokumentowania zasobów wód termalnych na terenie gminy Wiśniowa</w:t>
      </w:r>
    </w:p>
    <w:bookmarkEnd w:id="4"/>
    <w:bookmarkEnd w:id="5"/>
    <w:p w14:paraId="118DCA5D" w14:textId="2F3ECDD5"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b/>
          <w:bCs/>
          <w:color w:val="auto"/>
          <w:sz w:val="20"/>
          <w:szCs w:val="20"/>
          <w:u w:val="single"/>
          <w:lang w:eastAsia="en-US"/>
        </w:rPr>
      </w:pPr>
      <w:r w:rsidRPr="0043178E">
        <w:rPr>
          <w:rFonts w:ascii="Bookman Old Style" w:eastAsia="Verdana" w:hAnsi="Bookman Old Style" w:cs="Verdana"/>
          <w:bCs/>
          <w:color w:val="auto"/>
          <w:sz w:val="20"/>
          <w:szCs w:val="20"/>
          <w:lang w:eastAsia="en-US"/>
        </w:rPr>
        <w:t xml:space="preserve">(Znak sprawy: </w:t>
      </w:r>
      <w:r w:rsidR="00473575" w:rsidRPr="0043178E">
        <w:rPr>
          <w:rFonts w:ascii="Bookman Old Style" w:eastAsia="Verdana" w:hAnsi="Bookman Old Style" w:cs="Verdana"/>
          <w:b/>
          <w:bCs/>
          <w:color w:val="auto"/>
          <w:sz w:val="20"/>
          <w:szCs w:val="20"/>
          <w:lang w:eastAsia="en-US"/>
        </w:rPr>
        <w:t>Ś.271.1.9.</w:t>
      </w:r>
      <w:r w:rsidRPr="0043178E">
        <w:rPr>
          <w:rFonts w:ascii="Bookman Old Style" w:eastAsia="Verdana" w:hAnsi="Bookman Old Style" w:cs="Verdana"/>
          <w:b/>
          <w:bCs/>
          <w:color w:val="auto"/>
          <w:sz w:val="20"/>
          <w:szCs w:val="20"/>
          <w:lang w:eastAsia="en-US"/>
        </w:rPr>
        <w:t>2022</w:t>
      </w:r>
      <w:r w:rsidRPr="0043178E">
        <w:rPr>
          <w:rFonts w:ascii="Bookman Old Style" w:eastAsia="Verdana" w:hAnsi="Bookman Old Style" w:cs="Verdana"/>
          <w:bCs/>
          <w:color w:val="auto"/>
          <w:sz w:val="20"/>
          <w:szCs w:val="20"/>
          <w:lang w:eastAsia="en-US"/>
        </w:rPr>
        <w:t>)</w:t>
      </w:r>
    </w:p>
    <w:p w14:paraId="07991B85" w14:textId="77777777"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color w:val="auto"/>
          <w:sz w:val="20"/>
          <w:szCs w:val="20"/>
          <w:lang w:eastAsia="en-US"/>
        </w:rPr>
      </w:pPr>
    </w:p>
    <w:p w14:paraId="17C1721B" w14:textId="77777777"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b/>
          <w:color w:val="auto"/>
          <w:sz w:val="20"/>
          <w:szCs w:val="20"/>
          <w:lang w:eastAsia="en-US"/>
        </w:rPr>
      </w:pPr>
      <w:r w:rsidRPr="0043178E">
        <w:rPr>
          <w:rFonts w:ascii="Bookman Old Style" w:eastAsia="Verdana" w:hAnsi="Bookman Old Style" w:cs="Verdana"/>
          <w:b/>
          <w:color w:val="auto"/>
          <w:sz w:val="20"/>
          <w:szCs w:val="20"/>
          <w:lang w:eastAsia="en-US"/>
        </w:rPr>
        <w:t>ZATWIERDZAM</w:t>
      </w:r>
    </w:p>
    <w:p w14:paraId="73433B27" w14:textId="77777777"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b/>
          <w:color w:val="auto"/>
          <w:sz w:val="20"/>
          <w:szCs w:val="20"/>
          <w:u w:val="single"/>
          <w:lang w:eastAsia="en-US"/>
        </w:rPr>
      </w:pPr>
    </w:p>
    <w:p w14:paraId="75413858" w14:textId="77777777"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color w:val="auto"/>
          <w:sz w:val="20"/>
          <w:szCs w:val="20"/>
          <w:lang w:eastAsia="en-US"/>
        </w:rPr>
      </w:pPr>
      <w:r w:rsidRPr="0043178E">
        <w:rPr>
          <w:rFonts w:ascii="Bookman Old Style" w:eastAsia="Verdana" w:hAnsi="Bookman Old Style" w:cs="Verdana"/>
          <w:b/>
          <w:color w:val="auto"/>
          <w:sz w:val="20"/>
          <w:szCs w:val="20"/>
          <w:lang w:eastAsia="en-US"/>
        </w:rPr>
        <w:t xml:space="preserve">Wójt Gminy Wiśniowa – </w:t>
      </w:r>
      <w:r w:rsidRPr="0043178E">
        <w:rPr>
          <w:rFonts w:ascii="Bookman Old Style" w:eastAsia="Verdana" w:hAnsi="Bookman Old Style" w:cs="Verdana"/>
          <w:b/>
          <w:i/>
          <w:color w:val="auto"/>
          <w:sz w:val="20"/>
          <w:szCs w:val="20"/>
          <w:lang w:eastAsia="en-US"/>
        </w:rPr>
        <w:t>Marcin Kut</w:t>
      </w:r>
    </w:p>
    <w:p w14:paraId="621B8339" w14:textId="77777777"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color w:val="auto"/>
          <w:sz w:val="20"/>
          <w:szCs w:val="20"/>
          <w:lang w:eastAsia="en-US"/>
        </w:rPr>
      </w:pPr>
    </w:p>
    <w:p w14:paraId="54861A44" w14:textId="77777777"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color w:val="auto"/>
          <w:sz w:val="20"/>
          <w:szCs w:val="20"/>
          <w:lang w:eastAsia="en-US"/>
        </w:rPr>
      </w:pPr>
    </w:p>
    <w:p w14:paraId="37AA8682" w14:textId="77777777"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color w:val="auto"/>
          <w:sz w:val="20"/>
          <w:szCs w:val="20"/>
          <w:lang w:eastAsia="en-US"/>
        </w:rPr>
      </w:pPr>
    </w:p>
    <w:p w14:paraId="23F700F8" w14:textId="77777777"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i/>
          <w:color w:val="auto"/>
          <w:sz w:val="20"/>
          <w:szCs w:val="20"/>
          <w:lang w:eastAsia="en-US"/>
        </w:rPr>
      </w:pPr>
    </w:p>
    <w:p w14:paraId="55ECF878" w14:textId="77777777" w:rsidR="006F74D8" w:rsidRPr="0043178E" w:rsidRDefault="006F74D8" w:rsidP="00091450">
      <w:pPr>
        <w:widowControl w:val="0"/>
        <w:tabs>
          <w:tab w:val="left" w:pos="2436"/>
        </w:tabs>
        <w:autoSpaceDE w:val="0"/>
        <w:autoSpaceDN w:val="0"/>
        <w:spacing w:after="0" w:line="240" w:lineRule="auto"/>
        <w:ind w:left="0" w:firstLine="0"/>
        <w:jc w:val="left"/>
        <w:rPr>
          <w:rFonts w:ascii="Bookman Old Style" w:eastAsia="Verdana" w:hAnsi="Bookman Old Style" w:cs="Verdana"/>
          <w:i/>
          <w:color w:val="auto"/>
          <w:sz w:val="20"/>
          <w:szCs w:val="20"/>
          <w:lang w:eastAsia="en-US"/>
        </w:rPr>
      </w:pPr>
    </w:p>
    <w:p w14:paraId="7F04ED48" w14:textId="77777777" w:rsidR="006F74D8" w:rsidRPr="0043178E" w:rsidRDefault="006F74D8" w:rsidP="00736E89">
      <w:pPr>
        <w:widowControl w:val="0"/>
        <w:tabs>
          <w:tab w:val="left" w:pos="2436"/>
        </w:tabs>
        <w:autoSpaceDE w:val="0"/>
        <w:autoSpaceDN w:val="0"/>
        <w:spacing w:after="0" w:line="240" w:lineRule="auto"/>
        <w:ind w:left="0" w:firstLine="0"/>
        <w:jc w:val="center"/>
        <w:rPr>
          <w:rFonts w:ascii="Bookman Old Style" w:eastAsia="Verdana" w:hAnsi="Bookman Old Style" w:cs="Verdana"/>
          <w:i/>
          <w:color w:val="auto"/>
          <w:sz w:val="20"/>
          <w:szCs w:val="20"/>
          <w:lang w:eastAsia="en-US"/>
        </w:rPr>
      </w:pPr>
    </w:p>
    <w:p w14:paraId="7B0FCD40" w14:textId="235203B0" w:rsidR="006F74D8" w:rsidRPr="00736E89" w:rsidRDefault="006F74D8" w:rsidP="00736E89">
      <w:pPr>
        <w:widowControl w:val="0"/>
        <w:suppressAutoHyphens/>
        <w:autoSpaceDN w:val="0"/>
        <w:spacing w:after="0" w:line="240" w:lineRule="auto"/>
        <w:ind w:left="0" w:firstLine="0"/>
        <w:jc w:val="center"/>
        <w:textAlignment w:val="baseline"/>
        <w:rPr>
          <w:rFonts w:ascii="Bookman Old Style" w:eastAsia="Verdana" w:hAnsi="Bookman Old Style" w:cs="Verdana"/>
          <w:b/>
          <w:bCs/>
          <w:color w:val="auto"/>
          <w:sz w:val="20"/>
          <w:szCs w:val="20"/>
          <w:lang w:eastAsia="en-US"/>
        </w:rPr>
      </w:pPr>
      <w:r w:rsidRPr="0043178E">
        <w:rPr>
          <w:rFonts w:ascii="Bookman Old Style" w:eastAsia="Verdana" w:hAnsi="Bookman Old Style" w:cs="Verdana"/>
          <w:color w:val="auto"/>
          <w:sz w:val="20"/>
          <w:szCs w:val="20"/>
          <w:lang w:eastAsia="en-US"/>
        </w:rPr>
        <w:t xml:space="preserve">Wiśniowa, dnia </w:t>
      </w:r>
      <w:r w:rsidR="008558E8" w:rsidRPr="00736E89">
        <w:rPr>
          <w:rFonts w:ascii="Bookman Old Style" w:eastAsia="Verdana" w:hAnsi="Bookman Old Style" w:cs="Verdana"/>
          <w:b/>
          <w:bCs/>
          <w:color w:val="auto"/>
          <w:sz w:val="20"/>
          <w:szCs w:val="20"/>
          <w:lang w:eastAsia="en-US"/>
        </w:rPr>
        <w:t>30</w:t>
      </w:r>
      <w:r w:rsidR="008314FD" w:rsidRPr="00736E89">
        <w:rPr>
          <w:rFonts w:ascii="Bookman Old Style" w:eastAsia="Verdana" w:hAnsi="Bookman Old Style" w:cs="Verdana"/>
          <w:b/>
          <w:bCs/>
          <w:color w:val="auto"/>
          <w:sz w:val="20"/>
          <w:szCs w:val="20"/>
          <w:lang w:eastAsia="en-US"/>
        </w:rPr>
        <w:t>.09.2022</w:t>
      </w:r>
      <w:r w:rsidRPr="00736E89">
        <w:rPr>
          <w:rFonts w:ascii="Bookman Old Style" w:eastAsia="Verdana" w:hAnsi="Bookman Old Style" w:cs="Verdana"/>
          <w:b/>
          <w:bCs/>
          <w:color w:val="auto"/>
          <w:sz w:val="20"/>
          <w:szCs w:val="20"/>
          <w:lang w:eastAsia="en-US"/>
        </w:rPr>
        <w:t xml:space="preserve"> r</w:t>
      </w:r>
    </w:p>
    <w:p w14:paraId="02A1C4BC" w14:textId="63ED4050"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1FC91A47" w14:textId="57CE3F3D"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1E5CD95C" w14:textId="205DABFF"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449C0FEE" w14:textId="1F5F939F"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30AEF907" w14:textId="06EBA7FE"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19987EA3" w14:textId="701FD056"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0F8853AE" w14:textId="34E020E5"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155AC856" w14:textId="706E2B74"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4D85FEF2" w14:textId="4B1C65B8"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1B7733F0" w14:textId="6D77943D" w:rsidR="00955CE1" w:rsidRPr="0043178E" w:rsidRDefault="00955CE1" w:rsidP="00091450">
      <w:pPr>
        <w:widowControl w:val="0"/>
        <w:suppressAutoHyphens/>
        <w:autoSpaceDN w:val="0"/>
        <w:spacing w:after="0" w:line="240" w:lineRule="auto"/>
        <w:ind w:left="0" w:firstLine="0"/>
        <w:jc w:val="left"/>
        <w:textAlignment w:val="baseline"/>
        <w:rPr>
          <w:rFonts w:ascii="Bookman Old Style" w:eastAsia="Verdana" w:hAnsi="Bookman Old Style" w:cs="Verdana"/>
          <w:color w:val="auto"/>
          <w:sz w:val="20"/>
          <w:szCs w:val="20"/>
          <w:lang w:eastAsia="en-US"/>
        </w:rPr>
      </w:pPr>
    </w:p>
    <w:p w14:paraId="1F7ED02A" w14:textId="77777777" w:rsidR="00955CE1" w:rsidRPr="0043178E" w:rsidRDefault="00955CE1" w:rsidP="00091450">
      <w:pPr>
        <w:widowControl w:val="0"/>
        <w:suppressAutoHyphens/>
        <w:autoSpaceDN w:val="0"/>
        <w:spacing w:after="0" w:line="240" w:lineRule="auto"/>
        <w:ind w:left="0" w:firstLine="0"/>
        <w:jc w:val="left"/>
        <w:textAlignment w:val="baseline"/>
        <w:rPr>
          <w:rFonts w:ascii="Bookman Old Style" w:hAnsi="Bookman Old Style" w:cs="Cambria"/>
          <w:kern w:val="3"/>
          <w:sz w:val="20"/>
          <w:szCs w:val="20"/>
          <w:lang w:eastAsia="zh-CN" w:bidi="en-US"/>
        </w:rPr>
      </w:pPr>
    </w:p>
    <w:bookmarkEnd w:id="0"/>
    <w:p w14:paraId="6A8A1BCE" w14:textId="77777777" w:rsidR="000728E3" w:rsidRPr="0043178E" w:rsidRDefault="00C10FBB" w:rsidP="00091450">
      <w:pPr>
        <w:spacing w:after="0" w:line="240" w:lineRule="auto"/>
        <w:ind w:left="77" w:firstLine="0"/>
        <w:jc w:val="left"/>
        <w:rPr>
          <w:rFonts w:ascii="Bookman Old Style" w:hAnsi="Bookman Old Style"/>
          <w:sz w:val="20"/>
          <w:szCs w:val="20"/>
        </w:rPr>
      </w:pPr>
      <w:r w:rsidRPr="0043178E">
        <w:rPr>
          <w:rFonts w:ascii="Bookman Old Style" w:hAnsi="Bookman Old Style"/>
          <w:sz w:val="20"/>
          <w:szCs w:val="20"/>
        </w:rPr>
        <w:t xml:space="preserve"> </w:t>
      </w:r>
    </w:p>
    <w:p w14:paraId="4F5990F7" w14:textId="77777777" w:rsidR="000728E3" w:rsidRPr="0043178E" w:rsidRDefault="00C10FBB" w:rsidP="00091450">
      <w:pPr>
        <w:pStyle w:val="Nagwek1"/>
        <w:spacing w:after="0" w:line="240" w:lineRule="auto"/>
        <w:ind w:left="72"/>
        <w:rPr>
          <w:rFonts w:ascii="Bookman Old Style" w:hAnsi="Bookman Old Style"/>
          <w:sz w:val="20"/>
          <w:szCs w:val="20"/>
        </w:rPr>
      </w:pPr>
      <w:r w:rsidRPr="0043178E">
        <w:rPr>
          <w:rFonts w:ascii="Bookman Old Style" w:hAnsi="Bookman Old Style"/>
          <w:sz w:val="20"/>
          <w:szCs w:val="20"/>
        </w:rPr>
        <w:t>I. NAZWA ORAZ ADRES ZAMAWIAJĄCEGO</w:t>
      </w:r>
      <w:r w:rsidRPr="0043178E">
        <w:rPr>
          <w:rFonts w:ascii="Bookman Old Style" w:hAnsi="Bookman Old Style"/>
          <w:b w:val="0"/>
          <w:sz w:val="20"/>
          <w:szCs w:val="20"/>
        </w:rPr>
        <w:t xml:space="preserve"> </w:t>
      </w:r>
    </w:p>
    <w:p w14:paraId="6D7E40EB" w14:textId="77777777" w:rsidR="006F74D8" w:rsidRPr="0043178E" w:rsidRDefault="006F74D8" w:rsidP="00091450">
      <w:pPr>
        <w:spacing w:after="0" w:line="240" w:lineRule="auto"/>
        <w:ind w:left="423" w:right="44" w:hanging="10"/>
        <w:jc w:val="left"/>
        <w:rPr>
          <w:rFonts w:ascii="Bookman Old Style" w:eastAsia="Garamond" w:hAnsi="Bookman Old Style" w:cs="Garamond"/>
          <w:b/>
          <w:bCs/>
          <w:sz w:val="20"/>
          <w:szCs w:val="20"/>
        </w:rPr>
      </w:pPr>
      <w:bookmarkStart w:id="6" w:name="_Hlk113264938"/>
      <w:r w:rsidRPr="0043178E">
        <w:rPr>
          <w:rFonts w:ascii="Bookman Old Style" w:eastAsia="Garamond" w:hAnsi="Bookman Old Style" w:cs="Garamond"/>
          <w:b/>
          <w:bCs/>
          <w:sz w:val="20"/>
          <w:szCs w:val="20"/>
        </w:rPr>
        <w:t>Nazwa oraz adres Zamawiającego:</w:t>
      </w:r>
    </w:p>
    <w:p w14:paraId="1F8D721B" w14:textId="77777777" w:rsidR="006F74D8" w:rsidRPr="0043178E" w:rsidRDefault="006F74D8" w:rsidP="00091450">
      <w:pPr>
        <w:spacing w:after="0" w:line="240" w:lineRule="auto"/>
        <w:ind w:left="423" w:right="44" w:hanging="10"/>
        <w:jc w:val="left"/>
        <w:rPr>
          <w:rFonts w:ascii="Bookman Old Style" w:eastAsia="Garamond" w:hAnsi="Bookman Old Style" w:cs="Garamond"/>
          <w:b/>
          <w:bCs/>
          <w:sz w:val="20"/>
          <w:szCs w:val="20"/>
        </w:rPr>
      </w:pPr>
      <w:r w:rsidRPr="0043178E">
        <w:rPr>
          <w:rFonts w:ascii="Bookman Old Style" w:eastAsia="Garamond" w:hAnsi="Bookman Old Style" w:cs="Garamond"/>
          <w:b/>
          <w:sz w:val="20"/>
          <w:szCs w:val="20"/>
        </w:rPr>
        <w:t>Gmina Wiśniowa</w:t>
      </w:r>
      <w:r w:rsidRPr="0043178E">
        <w:rPr>
          <w:rFonts w:ascii="Bookman Old Style" w:eastAsia="Garamond" w:hAnsi="Bookman Old Style" w:cs="Garamond"/>
          <w:b/>
          <w:bCs/>
          <w:sz w:val="20"/>
          <w:szCs w:val="20"/>
        </w:rPr>
        <w:t>, Wiśniowa 150, 38-124 Wiśniowa, NIP 8191565070, REGON 690582217</w:t>
      </w:r>
    </w:p>
    <w:p w14:paraId="105F3DAB" w14:textId="77777777" w:rsidR="006F74D8" w:rsidRPr="0043178E" w:rsidRDefault="006F74D8" w:rsidP="00091450">
      <w:pPr>
        <w:numPr>
          <w:ilvl w:val="0"/>
          <w:numId w:val="24"/>
        </w:numPr>
        <w:spacing w:after="0" w:line="240" w:lineRule="auto"/>
        <w:ind w:right="44"/>
        <w:jc w:val="left"/>
        <w:rPr>
          <w:rFonts w:ascii="Bookman Old Style" w:eastAsia="Garamond" w:hAnsi="Bookman Old Style" w:cs="Garamond"/>
          <w:b/>
          <w:bCs/>
          <w:sz w:val="20"/>
          <w:szCs w:val="20"/>
        </w:rPr>
      </w:pPr>
      <w:bookmarkStart w:id="7" w:name="_Hlk97812768"/>
      <w:r w:rsidRPr="0043178E">
        <w:rPr>
          <w:rFonts w:ascii="Bookman Old Style" w:eastAsia="Garamond" w:hAnsi="Bookman Old Style" w:cs="Garamond"/>
          <w:b/>
          <w:bCs/>
          <w:sz w:val="20"/>
          <w:szCs w:val="20"/>
        </w:rPr>
        <w:t>tel. 17 277-50-63</w:t>
      </w:r>
    </w:p>
    <w:p w14:paraId="30CD8404" w14:textId="77777777" w:rsidR="006F74D8" w:rsidRPr="0043178E" w:rsidRDefault="006F74D8" w:rsidP="00091450">
      <w:pPr>
        <w:numPr>
          <w:ilvl w:val="0"/>
          <w:numId w:val="24"/>
        </w:numPr>
        <w:spacing w:after="0" w:line="240" w:lineRule="auto"/>
        <w:ind w:right="44"/>
        <w:jc w:val="left"/>
        <w:rPr>
          <w:rFonts w:ascii="Bookman Old Style" w:eastAsia="Garamond" w:hAnsi="Bookman Old Style" w:cs="Garamond"/>
          <w:b/>
          <w:bCs/>
          <w:sz w:val="20"/>
          <w:szCs w:val="20"/>
        </w:rPr>
      </w:pPr>
      <w:r w:rsidRPr="0043178E">
        <w:rPr>
          <w:rFonts w:ascii="Bookman Old Style" w:eastAsia="Garamond" w:hAnsi="Bookman Old Style" w:cs="Garamond"/>
          <w:b/>
          <w:bCs/>
          <w:sz w:val="20"/>
          <w:szCs w:val="20"/>
        </w:rPr>
        <w:t xml:space="preserve">adres poczty elektronicznej: </w:t>
      </w:r>
      <w:hyperlink r:id="rId11" w:history="1">
        <w:r w:rsidRPr="0043178E">
          <w:rPr>
            <w:rFonts w:ascii="Bookman Old Style" w:eastAsia="Garamond" w:hAnsi="Bookman Old Style" w:cs="Garamond"/>
            <w:b/>
            <w:color w:val="0563C1" w:themeColor="hyperlink"/>
            <w:sz w:val="20"/>
            <w:szCs w:val="20"/>
            <w:u w:val="single"/>
          </w:rPr>
          <w:t>przetargi@wisniowa.pl</w:t>
        </w:r>
      </w:hyperlink>
    </w:p>
    <w:p w14:paraId="574E5E73" w14:textId="77777777" w:rsidR="006F74D8" w:rsidRPr="0043178E" w:rsidRDefault="006F74D8" w:rsidP="00091450">
      <w:pPr>
        <w:numPr>
          <w:ilvl w:val="0"/>
          <w:numId w:val="24"/>
        </w:numPr>
        <w:spacing w:after="0" w:line="240" w:lineRule="auto"/>
        <w:ind w:right="44"/>
        <w:jc w:val="left"/>
        <w:rPr>
          <w:rFonts w:ascii="Bookman Old Style" w:eastAsia="Garamond" w:hAnsi="Bookman Old Style" w:cs="Garamond"/>
          <w:b/>
          <w:bCs/>
          <w:sz w:val="20"/>
          <w:szCs w:val="20"/>
        </w:rPr>
      </w:pPr>
      <w:r w:rsidRPr="0043178E">
        <w:rPr>
          <w:rFonts w:ascii="Bookman Old Style" w:eastAsia="Garamond" w:hAnsi="Bookman Old Style" w:cs="Garamond"/>
          <w:b/>
          <w:bCs/>
          <w:sz w:val="20"/>
          <w:szCs w:val="20"/>
        </w:rPr>
        <w:t xml:space="preserve">strona internetowa Zamawiającego: </w:t>
      </w:r>
      <w:hyperlink r:id="rId12" w:history="1">
        <w:r w:rsidRPr="0043178E">
          <w:rPr>
            <w:rFonts w:ascii="Bookman Old Style" w:eastAsia="Garamond" w:hAnsi="Bookman Old Style" w:cs="Garamond"/>
            <w:b/>
            <w:bCs/>
            <w:color w:val="0563C1" w:themeColor="hyperlink"/>
            <w:sz w:val="20"/>
            <w:szCs w:val="20"/>
            <w:u w:val="single"/>
          </w:rPr>
          <w:t>https://wisniowa.pl/</w:t>
        </w:r>
      </w:hyperlink>
    </w:p>
    <w:p w14:paraId="7BA56A54" w14:textId="39AE1AE6" w:rsidR="006F74D8" w:rsidRPr="0043178E" w:rsidRDefault="006F74D8" w:rsidP="00091450">
      <w:pPr>
        <w:numPr>
          <w:ilvl w:val="0"/>
          <w:numId w:val="24"/>
        </w:numPr>
        <w:spacing w:after="0" w:line="240" w:lineRule="auto"/>
        <w:ind w:right="44"/>
        <w:jc w:val="left"/>
        <w:rPr>
          <w:rFonts w:ascii="Bookman Old Style" w:eastAsia="Garamond" w:hAnsi="Bookman Old Style" w:cs="Garamond"/>
          <w:b/>
          <w:bCs/>
          <w:sz w:val="20"/>
          <w:szCs w:val="20"/>
        </w:rPr>
      </w:pPr>
      <w:r w:rsidRPr="0043178E">
        <w:rPr>
          <w:rFonts w:ascii="Bookman Old Style" w:eastAsia="Garamond" w:hAnsi="Bookman Old Style" w:cs="Garamond"/>
          <w:b/>
          <w:bCs/>
          <w:sz w:val="20"/>
          <w:szCs w:val="20"/>
        </w:rPr>
        <w:t xml:space="preserve">strona internetowa prowadzonego postępowania: </w:t>
      </w:r>
      <w:bookmarkEnd w:id="7"/>
      <w:r w:rsidR="00AC5F02" w:rsidRPr="0043178E">
        <w:rPr>
          <w:rFonts w:ascii="Bookman Old Style" w:eastAsia="Garamond" w:hAnsi="Bookman Old Style" w:cs="Garamond"/>
          <w:b/>
          <w:bCs/>
          <w:sz w:val="20"/>
          <w:szCs w:val="20"/>
          <w:lang w:val="pl"/>
        </w:rPr>
        <w:fldChar w:fldCharType="begin"/>
      </w:r>
      <w:r w:rsidR="00AC5F02" w:rsidRPr="0043178E">
        <w:rPr>
          <w:rFonts w:ascii="Bookman Old Style" w:eastAsia="Garamond" w:hAnsi="Bookman Old Style" w:cs="Garamond"/>
          <w:b/>
          <w:bCs/>
          <w:sz w:val="20"/>
          <w:szCs w:val="20"/>
          <w:lang w:val="pl"/>
        </w:rPr>
        <w:instrText xml:space="preserve"> HYPERLINK "http://platformazakupowa.pl" \h </w:instrText>
      </w:r>
      <w:r w:rsidR="00AC5F02" w:rsidRPr="0043178E">
        <w:rPr>
          <w:rFonts w:ascii="Bookman Old Style" w:eastAsia="Garamond" w:hAnsi="Bookman Old Style" w:cs="Garamond"/>
          <w:b/>
          <w:bCs/>
          <w:sz w:val="20"/>
          <w:szCs w:val="20"/>
          <w:lang w:val="pl"/>
        </w:rPr>
        <w:fldChar w:fldCharType="separate"/>
      </w:r>
      <w:r w:rsidR="00AC5F02" w:rsidRPr="0043178E">
        <w:rPr>
          <w:rStyle w:val="Hipercze"/>
          <w:rFonts w:ascii="Bookman Old Style" w:eastAsia="Garamond" w:hAnsi="Bookman Old Style" w:cs="Garamond"/>
          <w:b/>
          <w:bCs/>
          <w:sz w:val="20"/>
          <w:szCs w:val="20"/>
          <w:lang w:val="pl"/>
        </w:rPr>
        <w:t>platformazakupowa.pl</w:t>
      </w:r>
      <w:r w:rsidR="00AC5F02" w:rsidRPr="0043178E">
        <w:rPr>
          <w:rFonts w:ascii="Bookman Old Style" w:eastAsia="Garamond" w:hAnsi="Bookman Old Style" w:cs="Garamond"/>
          <w:b/>
          <w:bCs/>
          <w:sz w:val="20"/>
          <w:szCs w:val="20"/>
        </w:rPr>
        <w:fldChar w:fldCharType="end"/>
      </w:r>
      <w:r w:rsidR="00AC5F02" w:rsidRPr="0043178E">
        <w:rPr>
          <w:rFonts w:ascii="Bookman Old Style" w:eastAsia="Garamond" w:hAnsi="Bookman Old Style" w:cs="Garamond"/>
          <w:b/>
          <w:bCs/>
          <w:sz w:val="20"/>
          <w:szCs w:val="20"/>
        </w:rPr>
        <w:t xml:space="preserve"> pod adresem </w:t>
      </w:r>
      <w:hyperlink r:id="rId13" w:history="1">
        <w:r w:rsidR="009A2BD8" w:rsidRPr="0043178E">
          <w:rPr>
            <w:rStyle w:val="Hipercze"/>
            <w:rFonts w:ascii="Bookman Old Style" w:eastAsia="Garamond" w:hAnsi="Bookman Old Style" w:cs="Garamond"/>
            <w:b/>
            <w:bCs/>
            <w:sz w:val="20"/>
            <w:szCs w:val="20"/>
          </w:rPr>
          <w:t>https://platformazakupowa.pl/pn/wisniowa</w:t>
        </w:r>
      </w:hyperlink>
    </w:p>
    <w:p w14:paraId="7CD610A0" w14:textId="77777777" w:rsidR="009A2BD8" w:rsidRPr="0043178E" w:rsidRDefault="009A2BD8" w:rsidP="00091450">
      <w:pPr>
        <w:spacing w:after="0" w:line="240" w:lineRule="auto"/>
        <w:ind w:left="1146" w:right="44" w:firstLine="0"/>
        <w:jc w:val="left"/>
        <w:rPr>
          <w:rFonts w:ascii="Bookman Old Style" w:eastAsia="Garamond" w:hAnsi="Bookman Old Style" w:cs="Garamond"/>
          <w:b/>
          <w:bCs/>
          <w:sz w:val="20"/>
          <w:szCs w:val="20"/>
        </w:rPr>
      </w:pPr>
    </w:p>
    <w:p w14:paraId="3FC00943" w14:textId="3175777A" w:rsidR="006F74D8" w:rsidRPr="0043178E" w:rsidRDefault="006F74D8" w:rsidP="00091450">
      <w:pPr>
        <w:spacing w:after="0" w:line="240" w:lineRule="auto"/>
        <w:ind w:left="1148" w:right="51" w:firstLine="0"/>
        <w:jc w:val="left"/>
        <w:rPr>
          <w:rFonts w:ascii="Bookman Old Style" w:eastAsia="Garamond" w:hAnsi="Bookman Old Style" w:cs="Garamond"/>
          <w:b/>
          <w:sz w:val="20"/>
          <w:szCs w:val="20"/>
          <w:u w:val="single" w:color="000000"/>
        </w:rPr>
      </w:pPr>
    </w:p>
    <w:p w14:paraId="027545C9" w14:textId="12D3BBA7" w:rsidR="00AC5F02" w:rsidRPr="0043178E" w:rsidRDefault="00AC5F02" w:rsidP="00091450">
      <w:pPr>
        <w:spacing w:after="0" w:line="240" w:lineRule="auto"/>
        <w:ind w:left="1148" w:right="51" w:firstLine="0"/>
        <w:jc w:val="left"/>
        <w:rPr>
          <w:rFonts w:ascii="Bookman Old Style" w:eastAsia="Garamond" w:hAnsi="Bookman Old Style" w:cs="Garamond"/>
          <w:sz w:val="20"/>
          <w:szCs w:val="20"/>
        </w:rPr>
      </w:pPr>
      <w:r w:rsidRPr="0043178E">
        <w:rPr>
          <w:rFonts w:ascii="Bookman Old Style" w:eastAsia="Garamond" w:hAnsi="Bookman Old Style" w:cs="Garamond"/>
          <w:b/>
          <w:bCs/>
          <w:sz w:val="20"/>
          <w:szCs w:val="20"/>
        </w:rPr>
        <w:t xml:space="preserve">Uwaga! </w:t>
      </w:r>
      <w:r w:rsidRPr="0043178E">
        <w:rPr>
          <w:rFonts w:ascii="Bookman Old Style" w:eastAsia="Garamond" w:hAnsi="Bookman Old Style" w:cs="Garamond"/>
          <w:sz w:val="20"/>
          <w:szCs w:val="20"/>
        </w:rPr>
        <w:t>Zamawiający przypomina, że w toku postępowania zgodnie z art. 61 ust. 2 ustawy PZP komunikacja ustna dopuszczalna jest jedynie w toku negocjacji lub dialogu oraz w odniesieniu do informacji, które nie są istotne.</w:t>
      </w:r>
    </w:p>
    <w:bookmarkEnd w:id="6"/>
    <w:p w14:paraId="5FD2A159" w14:textId="77777777" w:rsidR="00AC5F02" w:rsidRPr="0043178E" w:rsidRDefault="00AC5F02" w:rsidP="00091450">
      <w:pPr>
        <w:spacing w:after="0" w:line="240" w:lineRule="auto"/>
        <w:ind w:left="1148" w:right="51" w:firstLine="0"/>
        <w:jc w:val="left"/>
        <w:rPr>
          <w:rFonts w:ascii="Bookman Old Style" w:eastAsia="Garamond" w:hAnsi="Bookman Old Style" w:cs="Garamond"/>
          <w:sz w:val="20"/>
          <w:szCs w:val="20"/>
        </w:rPr>
      </w:pPr>
    </w:p>
    <w:tbl>
      <w:tblPr>
        <w:tblStyle w:val="TableGrid"/>
        <w:tblW w:w="9131" w:type="dxa"/>
        <w:tblInd w:w="48" w:type="dxa"/>
        <w:tblCellMar>
          <w:top w:w="9" w:type="dxa"/>
          <w:left w:w="29" w:type="dxa"/>
          <w:right w:w="115" w:type="dxa"/>
        </w:tblCellMar>
        <w:tblLook w:val="04A0" w:firstRow="1" w:lastRow="0" w:firstColumn="1" w:lastColumn="0" w:noHBand="0" w:noVBand="1"/>
      </w:tblPr>
      <w:tblGrid>
        <w:gridCol w:w="456"/>
        <w:gridCol w:w="8675"/>
      </w:tblGrid>
      <w:tr w:rsidR="000728E3" w:rsidRPr="0043178E" w14:paraId="1C1C2C3A" w14:textId="77777777">
        <w:trPr>
          <w:trHeight w:val="445"/>
        </w:trPr>
        <w:tc>
          <w:tcPr>
            <w:tcW w:w="456" w:type="dxa"/>
            <w:tcBorders>
              <w:top w:val="nil"/>
              <w:left w:val="nil"/>
              <w:bottom w:val="double" w:sz="4" w:space="0" w:color="000000"/>
              <w:right w:val="nil"/>
            </w:tcBorders>
            <w:shd w:val="clear" w:color="auto" w:fill="DAEEF3"/>
          </w:tcPr>
          <w:p w14:paraId="439ED9B2" w14:textId="77777777" w:rsidR="000728E3" w:rsidRPr="0043178E" w:rsidRDefault="00C10FBB" w:rsidP="00091450">
            <w:pPr>
              <w:spacing w:after="0" w:line="240" w:lineRule="auto"/>
              <w:ind w:left="0" w:firstLine="0"/>
              <w:jc w:val="left"/>
              <w:rPr>
                <w:rFonts w:ascii="Bookman Old Style" w:hAnsi="Bookman Old Style"/>
                <w:sz w:val="20"/>
                <w:szCs w:val="20"/>
              </w:rPr>
            </w:pPr>
            <w:r w:rsidRPr="0043178E">
              <w:rPr>
                <w:rFonts w:ascii="Bookman Old Style" w:hAnsi="Bookman Old Style"/>
                <w:b/>
                <w:sz w:val="20"/>
                <w:szCs w:val="20"/>
              </w:rPr>
              <w:t xml:space="preserve">II. </w:t>
            </w:r>
          </w:p>
        </w:tc>
        <w:tc>
          <w:tcPr>
            <w:tcW w:w="8675" w:type="dxa"/>
            <w:tcBorders>
              <w:top w:val="nil"/>
              <w:left w:val="nil"/>
              <w:bottom w:val="double" w:sz="4" w:space="0" w:color="000000"/>
              <w:right w:val="nil"/>
            </w:tcBorders>
            <w:shd w:val="clear" w:color="auto" w:fill="DAEEF3"/>
          </w:tcPr>
          <w:p w14:paraId="401260E6" w14:textId="77777777" w:rsidR="000728E3" w:rsidRPr="0043178E" w:rsidRDefault="00C10FBB" w:rsidP="00091450">
            <w:pPr>
              <w:spacing w:after="0" w:line="240" w:lineRule="auto"/>
              <w:ind w:left="113" w:firstLine="0"/>
              <w:jc w:val="left"/>
              <w:rPr>
                <w:rFonts w:ascii="Bookman Old Style" w:hAnsi="Bookman Old Style"/>
                <w:sz w:val="20"/>
                <w:szCs w:val="20"/>
              </w:rPr>
            </w:pPr>
            <w:r w:rsidRPr="0043178E">
              <w:rPr>
                <w:rFonts w:ascii="Bookman Old Style" w:hAnsi="Bookman Old Style"/>
                <w:b/>
                <w:sz w:val="20"/>
                <w:szCs w:val="20"/>
              </w:rPr>
              <w:t xml:space="preserve">OCHRONA DANYCH OSOBOWYCH </w:t>
            </w:r>
          </w:p>
        </w:tc>
      </w:tr>
    </w:tbl>
    <w:p w14:paraId="7FD96A48" w14:textId="77777777" w:rsidR="000728E3" w:rsidRPr="0043178E" w:rsidRDefault="00C10FBB" w:rsidP="00091450">
      <w:pPr>
        <w:spacing w:after="0" w:line="240" w:lineRule="auto"/>
        <w:ind w:left="497" w:right="49"/>
        <w:rPr>
          <w:rFonts w:ascii="Bookman Old Style" w:hAnsi="Bookman Old Style"/>
          <w:sz w:val="20"/>
          <w:szCs w:val="20"/>
        </w:rPr>
      </w:pPr>
      <w:r w:rsidRPr="0043178E">
        <w:rPr>
          <w:rFonts w:ascii="Bookman Old Style" w:hAnsi="Bookman Old Style"/>
          <w:b/>
          <w:sz w:val="20"/>
          <w:szCs w:val="20"/>
        </w:rPr>
        <w:t xml:space="preserve">1. </w:t>
      </w:r>
      <w:r w:rsidRPr="0043178E">
        <w:rPr>
          <w:rFonts w:ascii="Bookman Old Style" w:hAnsi="Bookman Old Style"/>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 </w:t>
      </w:r>
    </w:p>
    <w:p w14:paraId="253A2AA9" w14:textId="77777777" w:rsidR="00BD598C" w:rsidRPr="0043178E" w:rsidRDefault="00C10FBB" w:rsidP="00091450">
      <w:pPr>
        <w:numPr>
          <w:ilvl w:val="0"/>
          <w:numId w:val="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Administratorem danych osobowych jest Wójt Gminy </w:t>
      </w:r>
      <w:r w:rsidR="006F74D8" w:rsidRPr="0043178E">
        <w:rPr>
          <w:rFonts w:ascii="Bookman Old Style" w:hAnsi="Bookman Old Style"/>
          <w:sz w:val="20"/>
          <w:szCs w:val="20"/>
        </w:rPr>
        <w:t>Wiśniowa</w:t>
      </w:r>
      <w:r w:rsidRPr="0043178E">
        <w:rPr>
          <w:rFonts w:ascii="Bookman Old Style" w:hAnsi="Bookman Old Style"/>
          <w:sz w:val="20"/>
          <w:szCs w:val="20"/>
        </w:rPr>
        <w:t xml:space="preserve"> z siedzibą w </w:t>
      </w:r>
      <w:r w:rsidR="006F74D8" w:rsidRPr="0043178E">
        <w:rPr>
          <w:rFonts w:ascii="Bookman Old Style" w:hAnsi="Bookman Old Style"/>
          <w:sz w:val="20"/>
          <w:szCs w:val="20"/>
        </w:rPr>
        <w:t>Wiśniowej</w:t>
      </w:r>
      <w:r w:rsidRPr="0043178E">
        <w:rPr>
          <w:rFonts w:ascii="Bookman Old Style" w:hAnsi="Bookman Old Style"/>
          <w:sz w:val="20"/>
          <w:szCs w:val="20"/>
        </w:rPr>
        <w:t xml:space="preserve">, </w:t>
      </w:r>
      <w:r w:rsidR="00BD598C" w:rsidRPr="0043178E">
        <w:rPr>
          <w:rFonts w:ascii="Bookman Old Style" w:hAnsi="Bookman Old Style"/>
          <w:sz w:val="20"/>
          <w:szCs w:val="20"/>
        </w:rPr>
        <w:t xml:space="preserve">Wiśniowa 150 </w:t>
      </w:r>
      <w:r w:rsidRPr="0043178E">
        <w:rPr>
          <w:rFonts w:ascii="Bookman Old Style" w:hAnsi="Bookman Old Style"/>
          <w:sz w:val="20"/>
          <w:szCs w:val="20"/>
        </w:rPr>
        <w:t xml:space="preserve">, </w:t>
      </w:r>
      <w:r w:rsidR="00BD598C" w:rsidRPr="0043178E">
        <w:rPr>
          <w:rFonts w:ascii="Bookman Old Style" w:hAnsi="Bookman Old Style"/>
          <w:sz w:val="20"/>
          <w:szCs w:val="20"/>
        </w:rPr>
        <w:t xml:space="preserve">38-124 Wiśniowa </w:t>
      </w:r>
      <w:r w:rsidRPr="0043178E">
        <w:rPr>
          <w:rFonts w:ascii="Bookman Old Style" w:hAnsi="Bookman Old Style"/>
          <w:sz w:val="20"/>
          <w:szCs w:val="20"/>
        </w:rPr>
        <w:t xml:space="preserve">. Z administratorem można się skontaktować poprzez adres email: </w:t>
      </w:r>
      <w:r w:rsidR="00BD598C" w:rsidRPr="0043178E">
        <w:rPr>
          <w:rFonts w:ascii="Bookman Old Style" w:hAnsi="Bookman Old Style"/>
          <w:b/>
          <w:sz w:val="20"/>
          <w:szCs w:val="20"/>
        </w:rPr>
        <w:t>iod@wisniowa.pl telefonicznie pod numerem 172775063</w:t>
      </w:r>
    </w:p>
    <w:p w14:paraId="77FE7C94" w14:textId="6ACB6E37" w:rsidR="000728E3" w:rsidRPr="0043178E" w:rsidRDefault="00C10FBB" w:rsidP="00091450">
      <w:pPr>
        <w:numPr>
          <w:ilvl w:val="0"/>
          <w:numId w:val="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Administrator wyznaczył inspektora ochrony danych, z którym może się Pani/Pan skontaktować poprzez </w:t>
      </w:r>
      <w:r w:rsidR="00BD598C" w:rsidRPr="0043178E">
        <w:rPr>
          <w:rFonts w:ascii="Bookman Old Style" w:hAnsi="Bookman Old Style"/>
          <w:b/>
          <w:sz w:val="20"/>
          <w:szCs w:val="20"/>
        </w:rPr>
        <w:t xml:space="preserve">iod@wisniowa.pl </w:t>
      </w:r>
      <w:r w:rsidRPr="0043178E">
        <w:rPr>
          <w:rFonts w:ascii="Bookman Old Style" w:hAnsi="Bookman Old Style"/>
          <w:sz w:val="20"/>
          <w:szCs w:val="20"/>
        </w:rPr>
        <w:t xml:space="preserve">Z inspektorem ochrony danych można się kontaktować we wszystkich sprawach dotyczących przetwarzania danych osobowych oraz korzystania z praw związanych z przetwarzaniem danych; </w:t>
      </w:r>
    </w:p>
    <w:p w14:paraId="78FE38B1" w14:textId="77777777" w:rsidR="000728E3" w:rsidRPr="0043178E" w:rsidRDefault="00C10FBB" w:rsidP="00091450">
      <w:pPr>
        <w:numPr>
          <w:ilvl w:val="0"/>
          <w:numId w:val="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Pani/Pana dane osobowe przetwarzane będą, na podstawie ustawy z dnia 11 września </w:t>
      </w:r>
    </w:p>
    <w:p w14:paraId="4BD1D31D" w14:textId="77777777" w:rsidR="000728E3" w:rsidRPr="0043178E" w:rsidRDefault="00C10FBB" w:rsidP="00091450">
      <w:pPr>
        <w:spacing w:after="0" w:line="240" w:lineRule="auto"/>
        <w:ind w:left="10" w:right="52" w:hanging="10"/>
        <w:jc w:val="right"/>
        <w:rPr>
          <w:rFonts w:ascii="Bookman Old Style" w:hAnsi="Bookman Old Style"/>
          <w:sz w:val="20"/>
          <w:szCs w:val="20"/>
        </w:rPr>
      </w:pPr>
      <w:r w:rsidRPr="0043178E">
        <w:rPr>
          <w:rFonts w:ascii="Bookman Old Style" w:hAnsi="Bookman Old Style"/>
          <w:sz w:val="20"/>
          <w:szCs w:val="20"/>
        </w:rPr>
        <w:t xml:space="preserve">2019 r. – Prawo zamówień publicznych, w celu realizacji procesu wyboru wykonawcy na podstawie prowadzonego postępowania o udzielenie zamówienia publicznego, a następnie realizacji postanowień umownych związanych z wykonywanym zamówieniem; </w:t>
      </w:r>
    </w:p>
    <w:p w14:paraId="4B9CE044" w14:textId="77777777" w:rsidR="000728E3" w:rsidRPr="0043178E" w:rsidRDefault="00C10FBB" w:rsidP="00091450">
      <w:pPr>
        <w:numPr>
          <w:ilvl w:val="0"/>
          <w:numId w:val="2"/>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 </w:t>
      </w:r>
    </w:p>
    <w:p w14:paraId="5C547DA6" w14:textId="77777777" w:rsidR="000728E3" w:rsidRPr="0043178E" w:rsidRDefault="00C10FBB" w:rsidP="00091450">
      <w:pPr>
        <w:numPr>
          <w:ilvl w:val="0"/>
          <w:numId w:val="2"/>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 odniesieniu do Pani/Pana danych osobowych decyzje nie będą podejmowane w sposób zautomatyzowany; </w:t>
      </w:r>
    </w:p>
    <w:p w14:paraId="30652731" w14:textId="77777777" w:rsidR="000728E3" w:rsidRPr="0043178E" w:rsidRDefault="00C10FBB" w:rsidP="00091450">
      <w:pPr>
        <w:numPr>
          <w:ilvl w:val="0"/>
          <w:numId w:val="2"/>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Pani/Pana dane osobowe będą przechowywane, zgodnie z art. 78 ust. 1 ustawy z dnia </w:t>
      </w:r>
    </w:p>
    <w:p w14:paraId="16EB2AEA" w14:textId="77777777" w:rsidR="00955CE1" w:rsidRPr="0043178E" w:rsidRDefault="00C10FBB" w:rsidP="00091450">
      <w:pPr>
        <w:spacing w:after="0" w:line="240" w:lineRule="auto"/>
        <w:ind w:left="504" w:right="49" w:firstLine="425"/>
        <w:rPr>
          <w:rFonts w:ascii="Bookman Old Style" w:hAnsi="Bookman Old Style"/>
          <w:sz w:val="20"/>
          <w:szCs w:val="20"/>
        </w:rPr>
      </w:pPr>
      <w:r w:rsidRPr="0043178E">
        <w:rPr>
          <w:rFonts w:ascii="Bookman Old Style" w:hAnsi="Bookman Old Style"/>
          <w:sz w:val="20"/>
          <w:szCs w:val="20"/>
        </w:rPr>
        <w:t xml:space="preserve">11 września 2019 r. – Prawo zamówień publicznych, przez okres 4 lat od dnia zakończenia postępowania o udzielenie zamówienia, a jeżeli czas trwania umowy przekracza 4 lata, okres przechowywania obejmuje cały czas trwania umowy; </w:t>
      </w:r>
    </w:p>
    <w:p w14:paraId="339D4D21" w14:textId="13FE1EAA" w:rsidR="000728E3" w:rsidRPr="0043178E" w:rsidRDefault="00C10FBB" w:rsidP="00091450">
      <w:pPr>
        <w:spacing w:after="0" w:line="240" w:lineRule="auto"/>
        <w:ind w:right="49" w:firstLine="0"/>
        <w:rPr>
          <w:rFonts w:ascii="Bookman Old Style" w:hAnsi="Bookman Old Style"/>
          <w:sz w:val="20"/>
          <w:szCs w:val="20"/>
        </w:rPr>
      </w:pPr>
      <w:r w:rsidRPr="0043178E">
        <w:rPr>
          <w:rFonts w:ascii="Bookman Old Style" w:hAnsi="Bookman Old Style"/>
          <w:b/>
          <w:sz w:val="20"/>
          <w:szCs w:val="20"/>
        </w:rPr>
        <w:t xml:space="preserve">7) </w:t>
      </w:r>
      <w:r w:rsidRPr="0043178E">
        <w:rPr>
          <w:rFonts w:ascii="Bookman Old Style" w:hAnsi="Bookman Old Style"/>
          <w:sz w:val="20"/>
          <w:szCs w:val="20"/>
        </w:rPr>
        <w:t xml:space="preserve">posiada Pani/Pan prawo do: </w:t>
      </w:r>
    </w:p>
    <w:p w14:paraId="34A4CC05" w14:textId="77777777" w:rsidR="000728E3" w:rsidRPr="0043178E" w:rsidRDefault="00C10FBB" w:rsidP="00091450">
      <w:pPr>
        <w:numPr>
          <w:ilvl w:val="1"/>
          <w:numId w:val="3"/>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 </w:t>
      </w:r>
    </w:p>
    <w:p w14:paraId="3133BE46" w14:textId="77777777" w:rsidR="000728E3" w:rsidRPr="0043178E" w:rsidRDefault="00C10FBB" w:rsidP="00091450">
      <w:pPr>
        <w:numPr>
          <w:ilvl w:val="1"/>
          <w:numId w:val="3"/>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sprostowania lub uzupełnienia danych osobowych, na podstawie art. 16 RODO, przy czym skorzystanie z niniejszego uprawnienia nie może skutkować zmianą wyniku postępowania o udzielenie zamówienia publicznego ani zmianą </w:t>
      </w:r>
      <w:r w:rsidRPr="0043178E">
        <w:rPr>
          <w:rFonts w:ascii="Bookman Old Style" w:hAnsi="Bookman Old Style"/>
          <w:sz w:val="20"/>
          <w:szCs w:val="20"/>
        </w:rPr>
        <w:lastRenderedPageBreak/>
        <w:t xml:space="preserve">postanowień umowy w zakresie niezgodnym z ustawą z dnia 11 września 2019 r. – Prawo zamówień publicznych; </w:t>
      </w:r>
    </w:p>
    <w:p w14:paraId="291750D5" w14:textId="77777777" w:rsidR="000728E3" w:rsidRPr="0043178E" w:rsidRDefault="00C10FBB" w:rsidP="00091450">
      <w:pPr>
        <w:numPr>
          <w:ilvl w:val="1"/>
          <w:numId w:val="3"/>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ograniczenia przetwarzania danych osobowych, na podstawie art. 18 RODO, przy czym wystąpienie z żądaniem nie ogranicza przetwarzania danych osobowych do czasu zakończenia postępowania o udzielenie zamówienia publicznego; </w:t>
      </w:r>
    </w:p>
    <w:p w14:paraId="7E84C734" w14:textId="77777777" w:rsidR="000728E3" w:rsidRPr="0043178E" w:rsidRDefault="00C10FBB" w:rsidP="00091450">
      <w:pPr>
        <w:numPr>
          <w:ilvl w:val="1"/>
          <w:numId w:val="3"/>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wniesienia skargi do Prezesa Urzędu Ochrony Danych Osobowych, gdy uzna Pani/Pan, że przetwarzanie danych osobowych narusza przepisy RODO; </w:t>
      </w:r>
      <w:r w:rsidRPr="0043178E">
        <w:rPr>
          <w:rFonts w:ascii="Bookman Old Style" w:hAnsi="Bookman Old Style"/>
          <w:i/>
          <w:sz w:val="20"/>
          <w:szCs w:val="20"/>
        </w:rPr>
        <w:t xml:space="preserve"> </w:t>
      </w:r>
      <w:r w:rsidRPr="0043178E">
        <w:rPr>
          <w:rFonts w:ascii="Bookman Old Style" w:hAnsi="Bookman Old Style"/>
          <w:sz w:val="20"/>
          <w:szCs w:val="20"/>
        </w:rPr>
        <w:t xml:space="preserve"> </w:t>
      </w:r>
    </w:p>
    <w:p w14:paraId="46DB0F33" w14:textId="79A6E8F3" w:rsidR="000728E3" w:rsidRPr="0043178E" w:rsidRDefault="00C10FBB" w:rsidP="00091450">
      <w:pPr>
        <w:pStyle w:val="Akapitzlist"/>
        <w:numPr>
          <w:ilvl w:val="0"/>
          <w:numId w:val="4"/>
        </w:num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nie przysługuje Pani/Panu prawo do: </w:t>
      </w:r>
    </w:p>
    <w:p w14:paraId="5CE2F45D" w14:textId="77777777" w:rsidR="000728E3" w:rsidRPr="0043178E" w:rsidRDefault="00C10FBB" w:rsidP="00091450">
      <w:pPr>
        <w:numPr>
          <w:ilvl w:val="1"/>
          <w:numId w:val="4"/>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usunięcia lub przenoszenia danych osobowych; </w:t>
      </w:r>
    </w:p>
    <w:p w14:paraId="09C56FA7" w14:textId="77777777" w:rsidR="000728E3" w:rsidRPr="0043178E" w:rsidRDefault="00C10FBB" w:rsidP="00091450">
      <w:pPr>
        <w:numPr>
          <w:ilvl w:val="1"/>
          <w:numId w:val="4"/>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wniesienia sprzeciwu wobec przetwarzania danych osobowych; </w:t>
      </w:r>
    </w:p>
    <w:p w14:paraId="7659014D" w14:textId="522C27E1" w:rsidR="000728E3" w:rsidRPr="0043178E" w:rsidRDefault="00C10FBB" w:rsidP="00091450">
      <w:pPr>
        <w:pStyle w:val="Akapitzlist"/>
        <w:numPr>
          <w:ilvl w:val="0"/>
          <w:numId w:val="4"/>
        </w:num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podanie danych osobowych jest konieczne w celu realizacji postępowania o udzielenie zamówienia publicznego oraz realizacji postanowień umownych. Niepodanie danych będzie skutkowało brakiem możliwości rozpatrzenia oferty złożonej w postępowaniu oraz zawarcia umowy. </w:t>
      </w:r>
    </w:p>
    <w:tbl>
      <w:tblPr>
        <w:tblStyle w:val="TableGrid"/>
        <w:tblW w:w="9694" w:type="dxa"/>
        <w:tblInd w:w="48" w:type="dxa"/>
        <w:tblCellMar>
          <w:top w:w="9" w:type="dxa"/>
          <w:bottom w:w="74" w:type="dxa"/>
        </w:tblCellMar>
        <w:tblLook w:val="04A0" w:firstRow="1" w:lastRow="0" w:firstColumn="1" w:lastColumn="0" w:noHBand="0" w:noVBand="1"/>
      </w:tblPr>
      <w:tblGrid>
        <w:gridCol w:w="491"/>
        <w:gridCol w:w="9203"/>
      </w:tblGrid>
      <w:tr w:rsidR="00F25E3E" w:rsidRPr="0043178E" w14:paraId="5B7242ED" w14:textId="77777777" w:rsidTr="00F25E3E">
        <w:trPr>
          <w:trHeight w:val="313"/>
        </w:trPr>
        <w:tc>
          <w:tcPr>
            <w:tcW w:w="491" w:type="dxa"/>
            <w:tcBorders>
              <w:top w:val="nil"/>
              <w:left w:val="nil"/>
              <w:bottom w:val="double" w:sz="4" w:space="0" w:color="000000"/>
              <w:right w:val="nil"/>
            </w:tcBorders>
            <w:shd w:val="clear" w:color="auto" w:fill="DAEEF3"/>
          </w:tcPr>
          <w:p w14:paraId="5AE56CF5" w14:textId="77777777" w:rsidR="00F25E3E" w:rsidRPr="0043178E" w:rsidRDefault="00F25E3E" w:rsidP="00091450">
            <w:pPr>
              <w:spacing w:after="0" w:line="240" w:lineRule="auto"/>
              <w:ind w:right="49"/>
              <w:rPr>
                <w:rFonts w:ascii="Bookman Old Style" w:hAnsi="Bookman Old Style"/>
                <w:sz w:val="20"/>
                <w:szCs w:val="20"/>
              </w:rPr>
            </w:pPr>
            <w:r w:rsidRPr="0043178E">
              <w:rPr>
                <w:rFonts w:ascii="Bookman Old Style" w:hAnsi="Bookman Old Style"/>
                <w:b/>
                <w:sz w:val="20"/>
                <w:szCs w:val="20"/>
              </w:rPr>
              <w:t xml:space="preserve">III. </w:t>
            </w:r>
          </w:p>
        </w:tc>
        <w:tc>
          <w:tcPr>
            <w:tcW w:w="9203" w:type="dxa"/>
            <w:tcBorders>
              <w:top w:val="nil"/>
              <w:left w:val="nil"/>
              <w:bottom w:val="double" w:sz="4" w:space="0" w:color="000000"/>
              <w:right w:val="nil"/>
            </w:tcBorders>
            <w:shd w:val="clear" w:color="auto" w:fill="DAEEF3"/>
          </w:tcPr>
          <w:p w14:paraId="3D46AD47" w14:textId="6AF551F0" w:rsidR="00F25E3E" w:rsidRPr="0043178E" w:rsidRDefault="00F25E3E" w:rsidP="00091450">
            <w:pPr>
              <w:spacing w:after="0" w:line="240" w:lineRule="auto"/>
              <w:ind w:right="49"/>
              <w:rPr>
                <w:rFonts w:ascii="Bookman Old Style" w:hAnsi="Bookman Old Style"/>
                <w:b/>
                <w:sz w:val="20"/>
                <w:szCs w:val="20"/>
              </w:rPr>
            </w:pPr>
            <w:r w:rsidRPr="0043178E">
              <w:rPr>
                <w:rFonts w:ascii="Bookman Old Style" w:hAnsi="Bookman Old Style"/>
                <w:b/>
                <w:sz w:val="20"/>
                <w:szCs w:val="20"/>
              </w:rPr>
              <w:t xml:space="preserve">TRYB UDZIELENIA ZAMÓWIENIA </w:t>
            </w:r>
          </w:p>
        </w:tc>
      </w:tr>
    </w:tbl>
    <w:p w14:paraId="200F222F" w14:textId="7F9F267C" w:rsidR="00F25E3E" w:rsidRPr="0043178E" w:rsidRDefault="00F25E3E" w:rsidP="00091450">
      <w:pPr>
        <w:spacing w:after="0" w:line="240" w:lineRule="auto"/>
        <w:ind w:left="0" w:right="49" w:firstLine="0"/>
        <w:rPr>
          <w:rFonts w:ascii="Bookman Old Style" w:hAnsi="Bookman Old Style"/>
          <w:sz w:val="20"/>
          <w:szCs w:val="20"/>
        </w:rPr>
      </w:pPr>
    </w:p>
    <w:p w14:paraId="51FCB82B" w14:textId="77777777" w:rsidR="00F25E3E" w:rsidRPr="0043178E" w:rsidRDefault="00F25E3E"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1. </w:t>
      </w:r>
      <w:r w:rsidRPr="0043178E">
        <w:rPr>
          <w:rFonts w:ascii="Bookman Old Style" w:hAnsi="Bookman Old Style"/>
          <w:sz w:val="20"/>
          <w:szCs w:val="20"/>
        </w:rPr>
        <w:tab/>
        <w:t xml:space="preserve">Niniejsze postępowanie prowadzone jest w trybie przetargu nieograniczonego na podstawie ustawy z dnia 11.09.2019 r. Prawo zamówień publicznych (Dz. U. z 2021 r. poz. 1710 z </w:t>
      </w:r>
      <w:proofErr w:type="spellStart"/>
      <w:r w:rsidRPr="0043178E">
        <w:rPr>
          <w:rFonts w:ascii="Bookman Old Style" w:hAnsi="Bookman Old Style"/>
          <w:sz w:val="20"/>
          <w:szCs w:val="20"/>
        </w:rPr>
        <w:t>późn</w:t>
      </w:r>
      <w:proofErr w:type="spellEnd"/>
      <w:r w:rsidRPr="0043178E">
        <w:rPr>
          <w:rFonts w:ascii="Bookman Old Style" w:hAnsi="Bookman Old Style"/>
          <w:sz w:val="20"/>
          <w:szCs w:val="20"/>
        </w:rPr>
        <w:t xml:space="preserve">. zm.) zwanej dalej "ustawą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lub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oraz niniejszej Specyfikacji Warunków Zamówienia, zwaną dalej "SWZ". </w:t>
      </w:r>
    </w:p>
    <w:p w14:paraId="67322987" w14:textId="77777777" w:rsidR="00F25E3E" w:rsidRPr="0043178E" w:rsidRDefault="00F25E3E"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2. </w:t>
      </w:r>
      <w:r w:rsidRPr="0043178E">
        <w:rPr>
          <w:rFonts w:ascii="Bookman Old Style" w:hAnsi="Bookman Old Style"/>
          <w:sz w:val="20"/>
          <w:szCs w:val="20"/>
        </w:rPr>
        <w:tab/>
        <w:t xml:space="preserve">Szacunkowa wartość zamówienia przekracza kwotę określoną w obwieszczeniu Prezesa Urzędu Zamówień Publicznych wydanym na podstawie art. 3 ust. 2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t>
      </w:r>
    </w:p>
    <w:p w14:paraId="53437D54" w14:textId="0571C9EF" w:rsidR="00F25E3E" w:rsidRPr="0043178E" w:rsidRDefault="00F25E3E"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3. </w:t>
      </w:r>
      <w:r w:rsidRPr="0043178E">
        <w:rPr>
          <w:rFonts w:ascii="Bookman Old Style" w:hAnsi="Bookman Old Style"/>
          <w:sz w:val="20"/>
          <w:szCs w:val="20"/>
        </w:rPr>
        <w:tab/>
        <w:t xml:space="preserve">Zamawiający przewiduje zastosowanie tzw. procedury odwróconej, o której mowa w art. 139 ust. 1 ustawy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31609CAB" w14:textId="77777777" w:rsidR="00F25E3E" w:rsidRPr="0043178E" w:rsidRDefault="00F25E3E"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4. </w:t>
      </w:r>
      <w:r w:rsidRPr="0043178E">
        <w:rPr>
          <w:rFonts w:ascii="Bookman Old Style" w:hAnsi="Bookman Old Style"/>
          <w:sz w:val="20"/>
          <w:szCs w:val="20"/>
        </w:rPr>
        <w:tab/>
        <w:t>Zamawiający nie przewiduje aukcji elektronicznej.</w:t>
      </w:r>
    </w:p>
    <w:p w14:paraId="62672B47" w14:textId="77777777" w:rsidR="00F25E3E" w:rsidRPr="0043178E" w:rsidRDefault="00F25E3E"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5. </w:t>
      </w:r>
      <w:r w:rsidRPr="0043178E">
        <w:rPr>
          <w:rFonts w:ascii="Bookman Old Style" w:hAnsi="Bookman Old Style"/>
          <w:sz w:val="20"/>
          <w:szCs w:val="20"/>
        </w:rPr>
        <w:tab/>
        <w:t xml:space="preserve">Zamawiający nie prowadzi postępowania w celu zawarcia umowy ramowej. </w:t>
      </w:r>
    </w:p>
    <w:p w14:paraId="2AF436DC" w14:textId="77777777" w:rsidR="00F25E3E" w:rsidRPr="0043178E" w:rsidRDefault="00F25E3E"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6. </w:t>
      </w:r>
      <w:r w:rsidRPr="0043178E">
        <w:rPr>
          <w:rFonts w:ascii="Bookman Old Style" w:hAnsi="Bookman Old Style"/>
          <w:sz w:val="20"/>
          <w:szCs w:val="20"/>
        </w:rPr>
        <w:tab/>
        <w:t xml:space="preserve">Do postępowania stosuje się przepisy dotyczące zamawiania robót budowlanych. </w:t>
      </w:r>
    </w:p>
    <w:p w14:paraId="47FD31E1" w14:textId="77777777" w:rsidR="00F25E3E" w:rsidRPr="0043178E" w:rsidRDefault="00F25E3E"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7. </w:t>
      </w:r>
      <w:r w:rsidRPr="0043178E">
        <w:rPr>
          <w:rFonts w:ascii="Bookman Old Style" w:hAnsi="Bookman Old Style"/>
          <w:sz w:val="20"/>
          <w:szCs w:val="20"/>
        </w:rPr>
        <w:tab/>
        <w:t>Zamawiający informuje, że przed złożeniem oferty zalecane jest odbycie wizji lokalnej nie jest to jednak obowiązek Wykonawcy.</w:t>
      </w:r>
    </w:p>
    <w:p w14:paraId="75E95742" w14:textId="401EB74D" w:rsidR="00F25E3E" w:rsidRPr="0043178E" w:rsidRDefault="00F25E3E"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8.  </w:t>
      </w:r>
      <w:r w:rsidRPr="0043178E">
        <w:rPr>
          <w:rFonts w:ascii="Bookman Old Style" w:hAnsi="Bookman Old Style"/>
          <w:sz w:val="20"/>
          <w:szCs w:val="20"/>
        </w:rPr>
        <w:tab/>
        <w:t>Zamawiający nie przewiduje złożenia oferty w postaci katalogów elektronicznych</w:t>
      </w:r>
    </w:p>
    <w:p w14:paraId="3752504F" w14:textId="1D63870A" w:rsidR="00CB302C" w:rsidRPr="0043178E" w:rsidRDefault="00CB302C"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9. </w:t>
      </w:r>
      <w:r w:rsidRPr="0043178E">
        <w:rPr>
          <w:rFonts w:ascii="Bookman Old Style" w:hAnsi="Bookman Old Style"/>
          <w:sz w:val="20"/>
          <w:szCs w:val="20"/>
        </w:rPr>
        <w:tab/>
        <w:t xml:space="preserve">Zamawiający nie zastrzega możliwości ubiegania się o udzielenie zamówienia wyłącznie przez wykonawców, o których mowa w art. 94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t>
      </w:r>
    </w:p>
    <w:p w14:paraId="753F08E1" w14:textId="77777777" w:rsidR="00CB302C" w:rsidRPr="0043178E" w:rsidRDefault="00CB302C"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10. Zamawiający nie określa dodatkowych wymagań związanych z zatrudnianiem osób, o których mowa w art. 96 ust. 2 pkt 2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t>
      </w:r>
    </w:p>
    <w:p w14:paraId="756ACAE1" w14:textId="0E448844" w:rsidR="00F25E3E" w:rsidRPr="0043178E" w:rsidRDefault="00F25E3E" w:rsidP="00091450">
      <w:pPr>
        <w:spacing w:after="0" w:line="240" w:lineRule="auto"/>
        <w:ind w:right="49"/>
        <w:rPr>
          <w:rFonts w:ascii="Bookman Old Style" w:hAnsi="Bookman Old Style"/>
          <w:sz w:val="20"/>
          <w:szCs w:val="20"/>
        </w:rPr>
      </w:pPr>
    </w:p>
    <w:p w14:paraId="6EAD1966" w14:textId="77777777" w:rsidR="00F25E3E" w:rsidRPr="0043178E" w:rsidRDefault="00F25E3E" w:rsidP="00091450">
      <w:pPr>
        <w:spacing w:after="0" w:line="240" w:lineRule="auto"/>
        <w:ind w:right="49"/>
        <w:rPr>
          <w:rFonts w:ascii="Bookman Old Style" w:hAnsi="Bookman Old Style"/>
          <w:sz w:val="20"/>
          <w:szCs w:val="20"/>
        </w:rPr>
      </w:pPr>
    </w:p>
    <w:tbl>
      <w:tblPr>
        <w:tblStyle w:val="TableGrid"/>
        <w:tblW w:w="9665" w:type="dxa"/>
        <w:tblInd w:w="48" w:type="dxa"/>
        <w:tblCellMar>
          <w:top w:w="9" w:type="dxa"/>
          <w:bottom w:w="74" w:type="dxa"/>
        </w:tblCellMar>
        <w:tblLook w:val="04A0" w:firstRow="1" w:lastRow="0" w:firstColumn="1" w:lastColumn="0" w:noHBand="0" w:noVBand="1"/>
      </w:tblPr>
      <w:tblGrid>
        <w:gridCol w:w="490"/>
        <w:gridCol w:w="9175"/>
      </w:tblGrid>
      <w:tr w:rsidR="000728E3" w:rsidRPr="0043178E" w14:paraId="6EF2A129" w14:textId="77777777" w:rsidTr="00F25E3E">
        <w:trPr>
          <w:trHeight w:val="566"/>
        </w:trPr>
        <w:tc>
          <w:tcPr>
            <w:tcW w:w="490" w:type="dxa"/>
            <w:tcBorders>
              <w:top w:val="nil"/>
              <w:left w:val="nil"/>
              <w:bottom w:val="double" w:sz="4" w:space="0" w:color="000000"/>
              <w:right w:val="nil"/>
            </w:tcBorders>
            <w:shd w:val="clear" w:color="auto" w:fill="DAEEF3"/>
          </w:tcPr>
          <w:p w14:paraId="018D7577" w14:textId="77777777" w:rsidR="000728E3" w:rsidRPr="0043178E" w:rsidRDefault="00C10FBB" w:rsidP="00091450">
            <w:pPr>
              <w:spacing w:after="0" w:line="240" w:lineRule="auto"/>
              <w:ind w:left="29" w:firstLine="0"/>
              <w:rPr>
                <w:rFonts w:ascii="Bookman Old Style" w:hAnsi="Bookman Old Style"/>
                <w:sz w:val="20"/>
                <w:szCs w:val="20"/>
              </w:rPr>
            </w:pPr>
            <w:r w:rsidRPr="0043178E">
              <w:rPr>
                <w:rFonts w:ascii="Bookman Old Style" w:hAnsi="Bookman Old Style"/>
                <w:b/>
                <w:sz w:val="20"/>
                <w:szCs w:val="20"/>
              </w:rPr>
              <w:t xml:space="preserve">IV. </w:t>
            </w:r>
          </w:p>
        </w:tc>
        <w:tc>
          <w:tcPr>
            <w:tcW w:w="9175" w:type="dxa"/>
            <w:tcBorders>
              <w:top w:val="nil"/>
              <w:left w:val="nil"/>
              <w:bottom w:val="double" w:sz="4" w:space="0" w:color="000000"/>
              <w:right w:val="nil"/>
            </w:tcBorders>
            <w:shd w:val="clear" w:color="auto" w:fill="DAEEF3"/>
          </w:tcPr>
          <w:p w14:paraId="2AE0037D" w14:textId="77777777" w:rsidR="000728E3" w:rsidRPr="0043178E" w:rsidRDefault="00C10FBB" w:rsidP="00091450">
            <w:pPr>
              <w:spacing w:after="0" w:line="240" w:lineRule="auto"/>
              <w:ind w:left="142" w:firstLine="0"/>
              <w:jc w:val="left"/>
              <w:rPr>
                <w:rFonts w:ascii="Bookman Old Style" w:hAnsi="Bookman Old Style"/>
                <w:sz w:val="20"/>
                <w:szCs w:val="20"/>
              </w:rPr>
            </w:pPr>
            <w:r w:rsidRPr="0043178E">
              <w:rPr>
                <w:rFonts w:ascii="Bookman Old Style" w:hAnsi="Bookman Old Style"/>
                <w:b/>
                <w:sz w:val="20"/>
                <w:szCs w:val="20"/>
              </w:rPr>
              <w:t xml:space="preserve">OPIS PRZEDMIOTU ZAMÓWIENIA </w:t>
            </w:r>
          </w:p>
        </w:tc>
      </w:tr>
    </w:tbl>
    <w:p w14:paraId="51B1F0A2" w14:textId="77777777" w:rsidR="00CF5987" w:rsidRPr="0043178E" w:rsidRDefault="00CF5987" w:rsidP="00091450">
      <w:pPr>
        <w:numPr>
          <w:ilvl w:val="0"/>
          <w:numId w:val="33"/>
        </w:numPr>
        <w:spacing w:after="0" w:line="240" w:lineRule="auto"/>
        <w:ind w:left="284" w:hanging="284"/>
        <w:jc w:val="left"/>
        <w:rPr>
          <w:rFonts w:ascii="Bookman Old Style" w:hAnsi="Bookman Old Style"/>
          <w:b/>
          <w:bCs/>
          <w:color w:val="auto"/>
          <w:sz w:val="20"/>
          <w:szCs w:val="20"/>
        </w:rPr>
      </w:pPr>
      <w:r w:rsidRPr="0043178E">
        <w:rPr>
          <w:rFonts w:ascii="Bookman Old Style" w:hAnsi="Bookman Old Style"/>
          <w:b/>
          <w:bCs/>
          <w:color w:val="auto"/>
          <w:sz w:val="20"/>
          <w:szCs w:val="20"/>
        </w:rPr>
        <w:t>Przedmiotem zamówienia jest Wykonanie otworu poszukiwawczo-rozpoznawczego Wiśniowa GT-1 w miejscowości Wiśniowa zgodnie z zatwierdzonym „</w:t>
      </w:r>
      <w:bookmarkStart w:id="8" w:name="_Hlk113263201"/>
      <w:r w:rsidRPr="0043178E">
        <w:rPr>
          <w:rFonts w:ascii="Bookman Old Style" w:hAnsi="Bookman Old Style"/>
          <w:b/>
          <w:bCs/>
          <w:color w:val="auto"/>
          <w:sz w:val="20"/>
          <w:szCs w:val="20"/>
        </w:rPr>
        <w:t xml:space="preserve">Projektem robót geologicznych </w:t>
      </w:r>
      <w:bookmarkStart w:id="9" w:name="_Hlk113262282"/>
      <w:r w:rsidRPr="0043178E">
        <w:rPr>
          <w:rFonts w:ascii="Bookman Old Style" w:hAnsi="Bookman Old Style"/>
          <w:b/>
          <w:bCs/>
          <w:color w:val="auto"/>
          <w:sz w:val="20"/>
          <w:szCs w:val="20"/>
        </w:rPr>
        <w:t>dla rozpoznania i udokumentowania zasobów wód termalnych na terenie gminy Wiśniowa</w:t>
      </w:r>
      <w:bookmarkEnd w:id="8"/>
      <w:bookmarkEnd w:id="9"/>
      <w:r w:rsidRPr="0043178E">
        <w:rPr>
          <w:rFonts w:ascii="Bookman Old Style" w:hAnsi="Bookman Old Style"/>
          <w:b/>
          <w:bCs/>
          <w:color w:val="auto"/>
          <w:sz w:val="20"/>
          <w:szCs w:val="20"/>
        </w:rPr>
        <w:t>”.</w:t>
      </w:r>
    </w:p>
    <w:p w14:paraId="3269612D" w14:textId="77777777" w:rsidR="00CF5987" w:rsidRPr="0043178E" w:rsidRDefault="00CF5987" w:rsidP="00091450">
      <w:pPr>
        <w:spacing w:after="0" w:line="240" w:lineRule="auto"/>
        <w:ind w:left="284" w:firstLine="0"/>
        <w:rPr>
          <w:rFonts w:ascii="Bookman Old Style" w:hAnsi="Bookman Old Style"/>
          <w:color w:val="auto"/>
          <w:sz w:val="20"/>
          <w:szCs w:val="20"/>
        </w:rPr>
      </w:pPr>
      <w:bookmarkStart w:id="10" w:name="_Hlk113263334"/>
      <w:r w:rsidRPr="0043178E">
        <w:rPr>
          <w:rFonts w:ascii="Bookman Old Style" w:hAnsi="Bookman Old Style"/>
          <w:color w:val="auto"/>
          <w:sz w:val="20"/>
          <w:szCs w:val="20"/>
        </w:rPr>
        <w:t xml:space="preserve">Celem projektowanego otworu Wiśniowa GT-1 o projektowanej głębokości 4705 m p.p.t. (+/-10%) jest rozpoznanie występowania i wykształcenia utworów wodonośnych, określenie parametrów hydrogeologicznych, perspektywicznych horyzontów wodonośnych oraz mineralizacji, wydajności i temperatury wód w utworach jury górnej oraz kredy dolnej (warstwy </w:t>
      </w:r>
      <w:proofErr w:type="spellStart"/>
      <w:r w:rsidRPr="0043178E">
        <w:rPr>
          <w:rFonts w:ascii="Bookman Old Style" w:hAnsi="Bookman Old Style"/>
          <w:color w:val="auto"/>
          <w:sz w:val="20"/>
          <w:szCs w:val="20"/>
        </w:rPr>
        <w:t>spaskie</w:t>
      </w:r>
      <w:proofErr w:type="spellEnd"/>
      <w:r w:rsidRPr="0043178E">
        <w:rPr>
          <w:rFonts w:ascii="Bookman Old Style" w:hAnsi="Bookman Old Style"/>
          <w:color w:val="auto"/>
          <w:sz w:val="20"/>
          <w:szCs w:val="20"/>
        </w:rPr>
        <w:t xml:space="preserve">) </w:t>
      </w:r>
    </w:p>
    <w:p w14:paraId="0FC1CB86"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 xml:space="preserve">Projektowane parametry otworu badawczego Wiśniowa GT-1 w zależności od wariantu: </w:t>
      </w:r>
    </w:p>
    <w:p w14:paraId="18A994CC"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Ujęcie horyzontu jury górnej</w:t>
      </w:r>
    </w:p>
    <w:p w14:paraId="3CBE03AB" w14:textId="77777777" w:rsidR="00CF5987" w:rsidRPr="0043178E" w:rsidRDefault="00CF5987" w:rsidP="00091450">
      <w:pPr>
        <w:widowControl w:val="0"/>
        <w:numPr>
          <w:ilvl w:val="0"/>
          <w:numId w:val="3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temperatura wody: 100</w:t>
      </w:r>
      <w:r w:rsidRPr="0043178E">
        <w:rPr>
          <w:sz w:val="20"/>
          <w:szCs w:val="20"/>
        </w:rPr>
        <w:t>℃</w:t>
      </w:r>
      <w:r w:rsidRPr="0043178E">
        <w:rPr>
          <w:rFonts w:ascii="Bookman Old Style" w:hAnsi="Bookman Old Style"/>
          <w:sz w:val="20"/>
          <w:szCs w:val="20"/>
        </w:rPr>
        <w:t xml:space="preserve">; </w:t>
      </w:r>
    </w:p>
    <w:p w14:paraId="609F7B61" w14:textId="77777777" w:rsidR="00CF5987" w:rsidRPr="0043178E" w:rsidRDefault="00CF5987" w:rsidP="00091450">
      <w:pPr>
        <w:widowControl w:val="0"/>
        <w:numPr>
          <w:ilvl w:val="0"/>
          <w:numId w:val="3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wydajność: 40 m</w:t>
      </w:r>
      <w:r w:rsidRPr="0043178E">
        <w:rPr>
          <w:rFonts w:ascii="Bookman Old Style" w:hAnsi="Bookman Old Style"/>
          <w:sz w:val="20"/>
          <w:szCs w:val="20"/>
          <w:vertAlign w:val="superscript"/>
        </w:rPr>
        <w:t>3</w:t>
      </w:r>
      <w:r w:rsidRPr="0043178E">
        <w:rPr>
          <w:rFonts w:ascii="Bookman Old Style" w:hAnsi="Bookman Old Style"/>
          <w:sz w:val="20"/>
          <w:szCs w:val="20"/>
        </w:rPr>
        <w:t xml:space="preserve">/h; </w:t>
      </w:r>
    </w:p>
    <w:p w14:paraId="614D2448" w14:textId="77777777" w:rsidR="00CF5987" w:rsidRPr="0043178E" w:rsidRDefault="00CF5987" w:rsidP="00091450">
      <w:pPr>
        <w:widowControl w:val="0"/>
        <w:numPr>
          <w:ilvl w:val="0"/>
          <w:numId w:val="3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mineralizacja: poniżej 60 g/dm</w:t>
      </w:r>
      <w:r w:rsidRPr="0043178E">
        <w:rPr>
          <w:rFonts w:ascii="Bookman Old Style" w:hAnsi="Bookman Old Style"/>
          <w:sz w:val="20"/>
          <w:szCs w:val="20"/>
          <w:vertAlign w:val="superscript"/>
        </w:rPr>
        <w:t>3</w:t>
      </w:r>
      <w:r w:rsidRPr="0043178E">
        <w:rPr>
          <w:rFonts w:ascii="Bookman Old Style" w:hAnsi="Bookman Old Style"/>
          <w:sz w:val="20"/>
          <w:szCs w:val="20"/>
        </w:rPr>
        <w:t>.</w:t>
      </w:r>
    </w:p>
    <w:p w14:paraId="6775DB82"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 xml:space="preserve">Ujęcie dolnej części horyzontu kredy dolnej – warstwy </w:t>
      </w:r>
      <w:proofErr w:type="spellStart"/>
      <w:r w:rsidRPr="0043178E">
        <w:rPr>
          <w:rFonts w:ascii="Bookman Old Style" w:hAnsi="Bookman Old Style"/>
          <w:sz w:val="20"/>
          <w:szCs w:val="20"/>
        </w:rPr>
        <w:t>spaskie</w:t>
      </w:r>
      <w:proofErr w:type="spellEnd"/>
      <w:r w:rsidRPr="0043178E">
        <w:rPr>
          <w:rFonts w:ascii="Bookman Old Style" w:hAnsi="Bookman Old Style"/>
          <w:sz w:val="20"/>
          <w:szCs w:val="20"/>
        </w:rPr>
        <w:t xml:space="preserve"> – wariant I</w:t>
      </w:r>
    </w:p>
    <w:p w14:paraId="2F730602" w14:textId="77777777" w:rsidR="00CF5987" w:rsidRPr="0043178E" w:rsidRDefault="00CF5987" w:rsidP="00091450">
      <w:pPr>
        <w:widowControl w:val="0"/>
        <w:numPr>
          <w:ilvl w:val="0"/>
          <w:numId w:val="3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lastRenderedPageBreak/>
        <w:t>temperatura wody: 85</w:t>
      </w:r>
      <w:r w:rsidRPr="0043178E">
        <w:rPr>
          <w:sz w:val="20"/>
          <w:szCs w:val="20"/>
        </w:rPr>
        <w:t>℃</w:t>
      </w:r>
      <w:r w:rsidRPr="0043178E">
        <w:rPr>
          <w:rFonts w:ascii="Bookman Old Style" w:hAnsi="Bookman Old Style"/>
          <w:sz w:val="20"/>
          <w:szCs w:val="20"/>
        </w:rPr>
        <w:t xml:space="preserve">; </w:t>
      </w:r>
    </w:p>
    <w:p w14:paraId="6ABA5743" w14:textId="77777777" w:rsidR="00CF5987" w:rsidRPr="0043178E" w:rsidRDefault="00CF5987" w:rsidP="00091450">
      <w:pPr>
        <w:widowControl w:val="0"/>
        <w:numPr>
          <w:ilvl w:val="0"/>
          <w:numId w:val="3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wydajność: 180 m</w:t>
      </w:r>
      <w:r w:rsidRPr="0043178E">
        <w:rPr>
          <w:rFonts w:ascii="Bookman Old Style" w:hAnsi="Bookman Old Style"/>
          <w:sz w:val="20"/>
          <w:szCs w:val="20"/>
          <w:vertAlign w:val="superscript"/>
        </w:rPr>
        <w:t>3</w:t>
      </w:r>
      <w:r w:rsidRPr="0043178E">
        <w:rPr>
          <w:rFonts w:ascii="Bookman Old Style" w:hAnsi="Bookman Old Style"/>
          <w:sz w:val="20"/>
          <w:szCs w:val="20"/>
        </w:rPr>
        <w:t xml:space="preserve">/h; </w:t>
      </w:r>
    </w:p>
    <w:p w14:paraId="09B28BB2" w14:textId="77777777" w:rsidR="00CF5987" w:rsidRPr="0043178E" w:rsidRDefault="00CF5987" w:rsidP="00091450">
      <w:pPr>
        <w:widowControl w:val="0"/>
        <w:numPr>
          <w:ilvl w:val="0"/>
          <w:numId w:val="3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mineralizacja: około 15 g/dm</w:t>
      </w:r>
      <w:r w:rsidRPr="0043178E">
        <w:rPr>
          <w:rFonts w:ascii="Bookman Old Style" w:hAnsi="Bookman Old Style"/>
          <w:sz w:val="20"/>
          <w:szCs w:val="20"/>
          <w:vertAlign w:val="superscript"/>
        </w:rPr>
        <w:t>3</w:t>
      </w:r>
      <w:r w:rsidRPr="0043178E">
        <w:rPr>
          <w:rFonts w:ascii="Bookman Old Style" w:hAnsi="Bookman Old Style"/>
          <w:sz w:val="20"/>
          <w:szCs w:val="20"/>
        </w:rPr>
        <w:t>.</w:t>
      </w:r>
    </w:p>
    <w:p w14:paraId="21A5E3CA"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 xml:space="preserve">Ujęcie górnej części horyzontu kredy dolnej – warstwy </w:t>
      </w:r>
      <w:proofErr w:type="spellStart"/>
      <w:r w:rsidRPr="0043178E">
        <w:rPr>
          <w:rFonts w:ascii="Bookman Old Style" w:hAnsi="Bookman Old Style"/>
          <w:sz w:val="20"/>
          <w:szCs w:val="20"/>
        </w:rPr>
        <w:t>spaskie</w:t>
      </w:r>
      <w:proofErr w:type="spellEnd"/>
      <w:r w:rsidRPr="0043178E">
        <w:rPr>
          <w:rFonts w:ascii="Bookman Old Style" w:hAnsi="Bookman Old Style"/>
          <w:sz w:val="20"/>
          <w:szCs w:val="20"/>
        </w:rPr>
        <w:t xml:space="preserve"> – wariant II</w:t>
      </w:r>
    </w:p>
    <w:p w14:paraId="742071BB" w14:textId="77777777" w:rsidR="00CF5987" w:rsidRPr="0043178E" w:rsidRDefault="00CF5987" w:rsidP="00091450">
      <w:pPr>
        <w:widowControl w:val="0"/>
        <w:numPr>
          <w:ilvl w:val="0"/>
          <w:numId w:val="3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temperatura wody: 85</w:t>
      </w:r>
      <w:r w:rsidRPr="0043178E">
        <w:rPr>
          <w:sz w:val="20"/>
          <w:szCs w:val="20"/>
        </w:rPr>
        <w:t>℃</w:t>
      </w:r>
      <w:r w:rsidRPr="0043178E">
        <w:rPr>
          <w:rFonts w:ascii="Bookman Old Style" w:hAnsi="Bookman Old Style"/>
          <w:sz w:val="20"/>
          <w:szCs w:val="20"/>
        </w:rPr>
        <w:t xml:space="preserve">; </w:t>
      </w:r>
    </w:p>
    <w:p w14:paraId="1BB7F95D" w14:textId="77777777" w:rsidR="00CF5987" w:rsidRPr="0043178E" w:rsidRDefault="00CF5987" w:rsidP="00091450">
      <w:pPr>
        <w:widowControl w:val="0"/>
        <w:numPr>
          <w:ilvl w:val="0"/>
          <w:numId w:val="3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wydajność: 180 m</w:t>
      </w:r>
      <w:r w:rsidRPr="0043178E">
        <w:rPr>
          <w:rFonts w:ascii="Bookman Old Style" w:hAnsi="Bookman Old Style"/>
          <w:sz w:val="20"/>
          <w:szCs w:val="20"/>
          <w:vertAlign w:val="superscript"/>
        </w:rPr>
        <w:t>3</w:t>
      </w:r>
      <w:r w:rsidRPr="0043178E">
        <w:rPr>
          <w:rFonts w:ascii="Bookman Old Style" w:hAnsi="Bookman Old Style"/>
          <w:sz w:val="20"/>
          <w:szCs w:val="20"/>
        </w:rPr>
        <w:t xml:space="preserve">/h; </w:t>
      </w:r>
    </w:p>
    <w:p w14:paraId="7BE623F2" w14:textId="77777777" w:rsidR="00CF5987" w:rsidRPr="0043178E" w:rsidRDefault="00CF5987" w:rsidP="00091450">
      <w:pPr>
        <w:widowControl w:val="0"/>
        <w:numPr>
          <w:ilvl w:val="0"/>
          <w:numId w:val="3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mineralizacja: około 15 g/dm</w:t>
      </w:r>
      <w:r w:rsidRPr="0043178E">
        <w:rPr>
          <w:rFonts w:ascii="Bookman Old Style" w:hAnsi="Bookman Old Style"/>
          <w:sz w:val="20"/>
          <w:szCs w:val="20"/>
          <w:vertAlign w:val="superscript"/>
        </w:rPr>
        <w:t>3</w:t>
      </w:r>
      <w:r w:rsidRPr="0043178E">
        <w:rPr>
          <w:rFonts w:ascii="Bookman Old Style" w:hAnsi="Bookman Old Style"/>
          <w:sz w:val="20"/>
          <w:szCs w:val="20"/>
        </w:rPr>
        <w:t>.</w:t>
      </w:r>
    </w:p>
    <w:bookmarkEnd w:id="10"/>
    <w:p w14:paraId="46FDFFD6"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 xml:space="preserve">Roboty geologiczne będą wykonywane zgodnie z „Projektem robót geologicznych dla rozpoznania i udokumentowania zasobów wód termalnych na terenie gminy Wiśniowa”, zatwierdzonym decyzją Marszałka Województwa Podkarpackiego </w:t>
      </w:r>
    </w:p>
    <w:p w14:paraId="194C9793"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W ramach wykonywanych robót Wykonawca zobowiązany będzie w szczególności do:</w:t>
      </w:r>
    </w:p>
    <w:p w14:paraId="2A5FAC49" w14:textId="77777777" w:rsidR="00CF5987" w:rsidRPr="0043178E" w:rsidRDefault="00CF5987" w:rsidP="00091450">
      <w:pPr>
        <w:widowControl w:val="0"/>
        <w:numPr>
          <w:ilvl w:val="0"/>
          <w:numId w:val="2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zapewnienia obsługi geodezyjnej niezbędnej do wykonania zamówienia poprzez geodezyjne wyznaczenie punktu wiercenia otworu, zamierzenie wykonanego otworu i opracowanie operatu geodezyjnego,</w:t>
      </w:r>
    </w:p>
    <w:p w14:paraId="336123BE" w14:textId="77777777" w:rsidR="00CF5987" w:rsidRPr="0043178E" w:rsidRDefault="00CF5987" w:rsidP="00091450">
      <w:pPr>
        <w:widowControl w:val="0"/>
        <w:numPr>
          <w:ilvl w:val="0"/>
          <w:numId w:val="2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prowadzenia pomiarów hydrogeologicznych, przy czym metodyka badań i pomiarów zastosowana przez Wykonawcę musi zapewnić uzyskanie wyników w pełni dokumentujących stan rzeczywisty oraz odpowiadać w tym zakresie normom i przepisom,</w:t>
      </w:r>
    </w:p>
    <w:p w14:paraId="30A504D8" w14:textId="77777777" w:rsidR="00CF5987" w:rsidRPr="0043178E" w:rsidRDefault="00CF5987" w:rsidP="00091450">
      <w:pPr>
        <w:widowControl w:val="0"/>
        <w:numPr>
          <w:ilvl w:val="0"/>
          <w:numId w:val="2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prowadzenia badań geofizycznych,</w:t>
      </w:r>
    </w:p>
    <w:p w14:paraId="45B79D9F" w14:textId="77777777" w:rsidR="00CF5987" w:rsidRPr="0043178E" w:rsidRDefault="00CF5987" w:rsidP="00091450">
      <w:pPr>
        <w:widowControl w:val="0"/>
        <w:numPr>
          <w:ilvl w:val="0"/>
          <w:numId w:val="2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właściwej organizacji i zagospodarowania placu budowy,</w:t>
      </w:r>
    </w:p>
    <w:p w14:paraId="3026BDB8" w14:textId="77777777" w:rsidR="00CF5987" w:rsidRPr="0043178E" w:rsidRDefault="00CF5987" w:rsidP="00091450">
      <w:pPr>
        <w:widowControl w:val="0"/>
        <w:numPr>
          <w:ilvl w:val="0"/>
          <w:numId w:val="2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 xml:space="preserve">ubezpieczenia budowy, </w:t>
      </w:r>
    </w:p>
    <w:p w14:paraId="59491754" w14:textId="77777777" w:rsidR="00CF5987" w:rsidRPr="0043178E" w:rsidRDefault="00CF5987" w:rsidP="00091450">
      <w:pPr>
        <w:widowControl w:val="0"/>
        <w:numPr>
          <w:ilvl w:val="0"/>
          <w:numId w:val="2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utrzymania i likwidacji placu budowy, odtworzenie stanu pierwotnego dróg, dojazdów,</w:t>
      </w:r>
    </w:p>
    <w:p w14:paraId="6410E966" w14:textId="77777777" w:rsidR="00CF5987" w:rsidRPr="0043178E" w:rsidRDefault="00CF5987" w:rsidP="00091450">
      <w:pPr>
        <w:widowControl w:val="0"/>
        <w:numPr>
          <w:ilvl w:val="0"/>
          <w:numId w:val="25"/>
        </w:numPr>
        <w:autoSpaceDE w:val="0"/>
        <w:autoSpaceDN w:val="0"/>
        <w:adjustRightInd w:val="0"/>
        <w:spacing w:after="0" w:line="240" w:lineRule="auto"/>
        <w:ind w:left="284" w:firstLine="0"/>
        <w:jc w:val="left"/>
        <w:rPr>
          <w:rFonts w:ascii="Bookman Old Style" w:hAnsi="Bookman Old Style"/>
          <w:sz w:val="20"/>
          <w:szCs w:val="20"/>
        </w:rPr>
      </w:pPr>
      <w:r w:rsidRPr="0043178E">
        <w:rPr>
          <w:rFonts w:ascii="Bookman Old Style" w:hAnsi="Bookman Old Style"/>
          <w:sz w:val="20"/>
          <w:szCs w:val="20"/>
        </w:rPr>
        <w:t>uporządkowania terenu po zakończeniu robót itp.</w:t>
      </w:r>
    </w:p>
    <w:p w14:paraId="77D6DFDE"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p>
    <w:p w14:paraId="0957447C"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b/>
          <w:bCs/>
          <w:sz w:val="20"/>
          <w:szCs w:val="20"/>
          <w:u w:val="single"/>
        </w:rPr>
      </w:pPr>
      <w:r w:rsidRPr="0043178E">
        <w:rPr>
          <w:rFonts w:ascii="Bookman Old Style" w:hAnsi="Bookman Old Style"/>
          <w:b/>
          <w:bCs/>
          <w:sz w:val="20"/>
          <w:szCs w:val="20"/>
          <w:u w:val="single"/>
        </w:rPr>
        <w:t>Lokalizacja odwiertu Wiśniowa GT-1</w:t>
      </w:r>
    </w:p>
    <w:p w14:paraId="73EAEDD5"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bookmarkStart w:id="11" w:name="_Hlk95990298"/>
      <w:r w:rsidRPr="0043178E">
        <w:rPr>
          <w:rFonts w:ascii="Bookman Old Style" w:hAnsi="Bookman Old Style"/>
          <w:sz w:val="20"/>
          <w:szCs w:val="20"/>
        </w:rPr>
        <w:t xml:space="preserve">Projektowany otwór zlokalizowany jest w miejscowości Wiśniowa, gmina Wiśniowa, pow. strzyżowski, woj. podkarpackie, na działce nr ewidencyjny </w:t>
      </w:r>
      <w:bookmarkStart w:id="12" w:name="_Hlk113263277"/>
      <w:r w:rsidRPr="0043178E">
        <w:rPr>
          <w:rFonts w:ascii="Bookman Old Style" w:hAnsi="Bookman Old Style"/>
          <w:sz w:val="20"/>
          <w:szCs w:val="20"/>
        </w:rPr>
        <w:t xml:space="preserve">866/10, obręb Wiśniowa. </w:t>
      </w:r>
      <w:r w:rsidRPr="0043178E">
        <w:rPr>
          <w:rFonts w:ascii="Bookman Old Style" w:hAnsi="Bookman Old Style"/>
          <w:sz w:val="20"/>
          <w:szCs w:val="20"/>
        </w:rPr>
        <w:br/>
        <w:t>Przybliżone współrzędne projektowanego otworu w układzie 1992 są następujące:</w:t>
      </w:r>
    </w:p>
    <w:p w14:paraId="16B30BB4" w14:textId="77777777" w:rsidR="00CF5987" w:rsidRPr="0043178E" w:rsidRDefault="00CF5987" w:rsidP="00091450">
      <w:pPr>
        <w:widowControl w:val="0"/>
        <w:autoSpaceDE w:val="0"/>
        <w:autoSpaceDN w:val="0"/>
        <w:adjustRightInd w:val="0"/>
        <w:spacing w:after="0" w:line="240" w:lineRule="auto"/>
        <w:ind w:left="284" w:firstLine="0"/>
        <w:jc w:val="center"/>
        <w:rPr>
          <w:rFonts w:ascii="Bookman Old Style" w:hAnsi="Bookman Old Style"/>
          <w:sz w:val="20"/>
          <w:szCs w:val="20"/>
        </w:rPr>
      </w:pPr>
      <w:r w:rsidRPr="0043178E">
        <w:rPr>
          <w:rFonts w:ascii="Bookman Old Style" w:hAnsi="Bookman Old Style"/>
          <w:sz w:val="20"/>
          <w:szCs w:val="20"/>
        </w:rPr>
        <w:t>X = 226 359,9645 Y = 692 338,5812</w:t>
      </w:r>
    </w:p>
    <w:bookmarkEnd w:id="12"/>
    <w:p w14:paraId="6DD4ADAA"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Szczegółowa lokalizacja otworu Wiśniowa GT-1 musi zostać wytyczona geodezyjnie w terenie przed rozpoczęciem robót wiertniczych.</w:t>
      </w:r>
    </w:p>
    <w:p w14:paraId="6762BF73" w14:textId="1D381BC2" w:rsidR="00EA53A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bookmarkStart w:id="13" w:name="_Hlk113263306"/>
      <w:bookmarkEnd w:id="11"/>
      <w:r w:rsidRPr="0043178E">
        <w:rPr>
          <w:rFonts w:ascii="Bookman Old Style" w:hAnsi="Bookman Old Style"/>
          <w:sz w:val="20"/>
          <w:szCs w:val="20"/>
        </w:rPr>
        <w:t xml:space="preserve">Planowany otwór Wiśniowa GT-1 znajduje się na obszarze otuliny </w:t>
      </w:r>
      <w:proofErr w:type="spellStart"/>
      <w:r w:rsidRPr="0043178E">
        <w:rPr>
          <w:rFonts w:ascii="Bookman Old Style" w:hAnsi="Bookman Old Style"/>
          <w:sz w:val="20"/>
          <w:szCs w:val="20"/>
        </w:rPr>
        <w:t>Czarnorzecko</w:t>
      </w:r>
      <w:proofErr w:type="spellEnd"/>
      <w:r w:rsidRPr="0043178E">
        <w:rPr>
          <w:rFonts w:ascii="Bookman Old Style" w:hAnsi="Bookman Old Style"/>
          <w:sz w:val="20"/>
          <w:szCs w:val="20"/>
        </w:rPr>
        <w:t xml:space="preserve">-Strzyżowskiego Parku Krajobrazowego. Jest to park krajobrazowy utworzony w części Pogórza Strzyżowskiego i sąsiadującego z nim Pogórza Dynowskiego. </w:t>
      </w:r>
      <w:r w:rsidR="00EA53A7" w:rsidRPr="0043178E">
        <w:rPr>
          <w:rFonts w:ascii="Bookman Old Style" w:hAnsi="Bookman Old Style"/>
          <w:sz w:val="20"/>
          <w:szCs w:val="20"/>
        </w:rPr>
        <w:t>Ze względu na lokalizację, realizacja przedsięwzięcia wymagać będzie uzyskania decyzji o środowiskowych uwarunkowaniach.</w:t>
      </w:r>
    </w:p>
    <w:p w14:paraId="525795EA" w14:textId="77777777" w:rsidR="00EA53A7" w:rsidRPr="0043178E" w:rsidRDefault="00EA53A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Uzyskanie ww. decyzji leży po stronie Zamawiającego.</w:t>
      </w:r>
    </w:p>
    <w:p w14:paraId="051F0482" w14:textId="77777777" w:rsidR="00EA53A7" w:rsidRPr="0043178E" w:rsidRDefault="00EA53A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Wykonawca zobowiązany jest do prowadzenia robót zgodnie z zapisami decyzji o środowiskowych uwarunkowaniach.</w:t>
      </w:r>
    </w:p>
    <w:p w14:paraId="13173238" w14:textId="11FCA22E"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b/>
          <w:bCs/>
          <w:sz w:val="20"/>
          <w:szCs w:val="20"/>
          <w:u w:val="single"/>
        </w:rPr>
      </w:pPr>
    </w:p>
    <w:bookmarkEnd w:id="13"/>
    <w:p w14:paraId="7BEE51B3"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b/>
          <w:bCs/>
          <w:sz w:val="20"/>
          <w:szCs w:val="20"/>
          <w:u w:val="single"/>
        </w:rPr>
      </w:pPr>
    </w:p>
    <w:p w14:paraId="00C14B8C"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b/>
          <w:bCs/>
          <w:sz w:val="20"/>
          <w:szCs w:val="20"/>
          <w:u w:val="single"/>
        </w:rPr>
      </w:pPr>
      <w:r w:rsidRPr="0043178E">
        <w:rPr>
          <w:rFonts w:ascii="Bookman Old Style" w:hAnsi="Bookman Old Style"/>
          <w:b/>
          <w:bCs/>
          <w:sz w:val="20"/>
          <w:szCs w:val="20"/>
          <w:u w:val="single"/>
        </w:rPr>
        <w:t>Zakres prac do wykonania w otworze Wiśniowa GT-1</w:t>
      </w:r>
    </w:p>
    <w:p w14:paraId="127BF5BB"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bookmarkStart w:id="14" w:name="_Hlk95990499"/>
      <w:r w:rsidRPr="0043178E">
        <w:rPr>
          <w:rFonts w:ascii="Bookman Old Style" w:hAnsi="Bookman Old Style"/>
          <w:sz w:val="20"/>
          <w:szCs w:val="20"/>
        </w:rPr>
        <w:t>Ramowy zakres prac przewidzianych do realizacji w ramach przedmiotowego zamówienia przedstawia się następująco:</w:t>
      </w:r>
    </w:p>
    <w:p w14:paraId="388EBF6E"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bookmarkStart w:id="15" w:name="_Hlk95995555"/>
      <w:r w:rsidRPr="0043178E">
        <w:rPr>
          <w:rFonts w:ascii="Bookman Old Style" w:hAnsi="Bookman Old Style"/>
          <w:sz w:val="20"/>
          <w:szCs w:val="20"/>
        </w:rPr>
        <w:t>I.</w:t>
      </w:r>
      <w:r w:rsidRPr="0043178E">
        <w:rPr>
          <w:rFonts w:ascii="Bookman Old Style" w:hAnsi="Bookman Old Style"/>
          <w:sz w:val="20"/>
          <w:szCs w:val="20"/>
        </w:rPr>
        <w:tab/>
      </w:r>
      <w:r w:rsidRPr="0043178E">
        <w:rPr>
          <w:rFonts w:ascii="Bookman Old Style" w:hAnsi="Bookman Old Style"/>
          <w:b/>
          <w:bCs/>
          <w:sz w:val="20"/>
          <w:szCs w:val="20"/>
        </w:rPr>
        <w:t>Prace przygotowawcze</w:t>
      </w:r>
      <w:r w:rsidRPr="0043178E">
        <w:rPr>
          <w:rFonts w:ascii="Bookman Old Style" w:hAnsi="Bookman Old Style"/>
          <w:sz w:val="20"/>
          <w:szCs w:val="20"/>
        </w:rPr>
        <w:t>, w tym m.in.: przygotowanie placu do wiercenia, wykonanie dróg technologicznych i dojazdowych, montaż urządzeń wiertniczych, wykonanie rurociągów zrzutowych, przygotowanie zbiornika zrzutowego.</w:t>
      </w:r>
    </w:p>
    <w:p w14:paraId="5752C2A7" w14:textId="2696425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II.</w:t>
      </w:r>
      <w:r w:rsidRPr="0043178E">
        <w:rPr>
          <w:rFonts w:ascii="Bookman Old Style" w:hAnsi="Bookman Old Style"/>
          <w:sz w:val="20"/>
          <w:szCs w:val="20"/>
        </w:rPr>
        <w:tab/>
      </w:r>
      <w:r w:rsidRPr="0043178E">
        <w:rPr>
          <w:rFonts w:ascii="Bookman Old Style" w:hAnsi="Bookman Old Style"/>
          <w:b/>
          <w:bCs/>
          <w:sz w:val="20"/>
          <w:szCs w:val="20"/>
        </w:rPr>
        <w:t>Wykonanie otworu poszukiwawczo-rozpoznawczego</w:t>
      </w:r>
      <w:r w:rsidRPr="0043178E">
        <w:rPr>
          <w:rFonts w:ascii="Bookman Old Style" w:hAnsi="Bookman Old Style"/>
          <w:sz w:val="20"/>
          <w:szCs w:val="20"/>
        </w:rPr>
        <w:t xml:space="preserve"> Wiśniowa GT-1, w tym m.in.: wiercenie do głębokości 4705 m (+/-10%), </w:t>
      </w:r>
      <w:proofErr w:type="spellStart"/>
      <w:r w:rsidRPr="0043178E">
        <w:rPr>
          <w:rFonts w:ascii="Bookman Old Style" w:hAnsi="Bookman Old Style"/>
          <w:sz w:val="20"/>
          <w:szCs w:val="20"/>
        </w:rPr>
        <w:t>zafiltrowanie</w:t>
      </w:r>
      <w:proofErr w:type="spellEnd"/>
      <w:r w:rsidRPr="0043178E">
        <w:rPr>
          <w:rFonts w:ascii="Bookman Old Style" w:hAnsi="Bookman Old Style"/>
          <w:sz w:val="20"/>
          <w:szCs w:val="20"/>
        </w:rPr>
        <w:t xml:space="preserve"> ujętej warstwy wodonośnej – zgodnie z projektem robót geologicznych.</w:t>
      </w:r>
    </w:p>
    <w:p w14:paraId="1D02612E"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III.</w:t>
      </w:r>
      <w:r w:rsidRPr="0043178E">
        <w:rPr>
          <w:rFonts w:ascii="Bookman Old Style" w:hAnsi="Bookman Old Style"/>
          <w:sz w:val="20"/>
          <w:szCs w:val="20"/>
        </w:rPr>
        <w:tab/>
      </w:r>
      <w:r w:rsidRPr="0043178E">
        <w:rPr>
          <w:rFonts w:ascii="Bookman Old Style" w:hAnsi="Bookman Old Style"/>
          <w:b/>
          <w:bCs/>
          <w:sz w:val="20"/>
          <w:szCs w:val="20"/>
        </w:rPr>
        <w:t>Badania hydrogeologiczne</w:t>
      </w:r>
      <w:r w:rsidRPr="0043178E">
        <w:rPr>
          <w:rFonts w:ascii="Bookman Old Style" w:hAnsi="Bookman Old Style"/>
          <w:sz w:val="20"/>
          <w:szCs w:val="20"/>
        </w:rPr>
        <w:t xml:space="preserve">, w tym ciągłe, automatyczne pomiary podstawowych parametrów eksploatacyjnych: wydajności wody termalnej, temperatury wody termalnej, poziomu zwierciadła wody (sonda ciśnieniowa) lub ciśnienia na głowicy (w przypadku </w:t>
      </w:r>
      <w:proofErr w:type="spellStart"/>
      <w:r w:rsidRPr="0043178E">
        <w:rPr>
          <w:rFonts w:ascii="Bookman Old Style" w:hAnsi="Bookman Old Style"/>
          <w:sz w:val="20"/>
          <w:szCs w:val="20"/>
        </w:rPr>
        <w:t>samowypływu</w:t>
      </w:r>
      <w:proofErr w:type="spellEnd"/>
      <w:r w:rsidRPr="0043178E">
        <w:rPr>
          <w:rFonts w:ascii="Bookman Old Style" w:hAnsi="Bookman Old Style"/>
          <w:sz w:val="20"/>
          <w:szCs w:val="20"/>
        </w:rPr>
        <w:t xml:space="preserve">), temperatury zewnętrznej, ciśnienia atmosferycznego – zgodnie z projektem robót geologicznych. </w:t>
      </w:r>
    </w:p>
    <w:p w14:paraId="7F56D363"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t>IV.</w:t>
      </w:r>
      <w:r w:rsidRPr="0043178E">
        <w:rPr>
          <w:rFonts w:ascii="Bookman Old Style" w:hAnsi="Bookman Old Style"/>
          <w:sz w:val="20"/>
          <w:szCs w:val="20"/>
        </w:rPr>
        <w:tab/>
      </w:r>
      <w:r w:rsidRPr="0043178E">
        <w:rPr>
          <w:rFonts w:ascii="Bookman Old Style" w:hAnsi="Bookman Old Style"/>
          <w:b/>
          <w:bCs/>
          <w:sz w:val="20"/>
          <w:szCs w:val="20"/>
        </w:rPr>
        <w:t>Badania geofizyczne</w:t>
      </w:r>
      <w:r w:rsidRPr="0043178E">
        <w:rPr>
          <w:rFonts w:ascii="Bookman Old Style" w:hAnsi="Bookman Old Style"/>
          <w:sz w:val="20"/>
          <w:szCs w:val="20"/>
        </w:rPr>
        <w:t xml:space="preserve"> obejmujące m.in.: wykonanie odcinkowych pomiarów geofizycznych przed każdym rurowaniem ścian otworu Wiśniowa GT-1, pomiarów geofizycznych przed </w:t>
      </w:r>
      <w:proofErr w:type="spellStart"/>
      <w:r w:rsidRPr="0043178E">
        <w:rPr>
          <w:rFonts w:ascii="Bookman Old Style" w:hAnsi="Bookman Old Style"/>
          <w:sz w:val="20"/>
          <w:szCs w:val="20"/>
        </w:rPr>
        <w:t>zafiltrowaniem</w:t>
      </w:r>
      <w:proofErr w:type="spellEnd"/>
      <w:r w:rsidRPr="0043178E">
        <w:rPr>
          <w:rFonts w:ascii="Bookman Old Style" w:hAnsi="Bookman Old Style"/>
          <w:sz w:val="20"/>
          <w:szCs w:val="20"/>
        </w:rPr>
        <w:t xml:space="preserve">, po </w:t>
      </w:r>
      <w:proofErr w:type="spellStart"/>
      <w:r w:rsidRPr="0043178E">
        <w:rPr>
          <w:rFonts w:ascii="Bookman Old Style" w:hAnsi="Bookman Old Style"/>
          <w:sz w:val="20"/>
          <w:szCs w:val="20"/>
        </w:rPr>
        <w:t>zafiltrowaniu</w:t>
      </w:r>
      <w:proofErr w:type="spellEnd"/>
      <w:r w:rsidRPr="0043178E">
        <w:rPr>
          <w:rFonts w:ascii="Bookman Old Style" w:hAnsi="Bookman Old Style"/>
          <w:sz w:val="20"/>
          <w:szCs w:val="20"/>
        </w:rPr>
        <w:t>, w tym profilowanie temperatury w warunkach ustalonych – zgodnie z projektem robót geologicznych.</w:t>
      </w:r>
    </w:p>
    <w:p w14:paraId="40F86737"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r w:rsidRPr="0043178E">
        <w:rPr>
          <w:rFonts w:ascii="Bookman Old Style" w:hAnsi="Bookman Old Style"/>
          <w:sz w:val="20"/>
          <w:szCs w:val="20"/>
        </w:rPr>
        <w:lastRenderedPageBreak/>
        <w:t>V.</w:t>
      </w:r>
      <w:r w:rsidRPr="0043178E">
        <w:rPr>
          <w:rFonts w:ascii="Bookman Old Style" w:hAnsi="Bookman Old Style"/>
          <w:sz w:val="20"/>
          <w:szCs w:val="20"/>
        </w:rPr>
        <w:tab/>
      </w:r>
      <w:r w:rsidRPr="0043178E">
        <w:rPr>
          <w:rFonts w:ascii="Bookman Old Style" w:hAnsi="Bookman Old Style"/>
          <w:b/>
          <w:bCs/>
          <w:sz w:val="20"/>
          <w:szCs w:val="20"/>
        </w:rPr>
        <w:t>Demontaż urządzeń wiertniczych, rekultywacja terenu, demobilizacja, utylizacja odpadów.</w:t>
      </w:r>
    </w:p>
    <w:bookmarkEnd w:id="14"/>
    <w:bookmarkEnd w:id="15"/>
    <w:p w14:paraId="149C7257"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sz w:val="20"/>
          <w:szCs w:val="20"/>
        </w:rPr>
      </w:pPr>
    </w:p>
    <w:p w14:paraId="50DB2069"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b/>
          <w:bCs/>
          <w:sz w:val="20"/>
          <w:szCs w:val="20"/>
        </w:rPr>
      </w:pPr>
      <w:bookmarkStart w:id="16" w:name="_Hlk95990280"/>
      <w:r w:rsidRPr="0043178E">
        <w:rPr>
          <w:rFonts w:ascii="Bookman Old Style" w:hAnsi="Bookman Old Style"/>
          <w:b/>
          <w:bCs/>
          <w:sz w:val="20"/>
          <w:szCs w:val="20"/>
        </w:rPr>
        <w:t>Przedsięwzięcie pn.: „Wykonanie otworu poszukiwawczo-rozpoznawczego Wiśniowa GT-1 w miejscowości Wiśniowa” jest dofinansowane ze środków Narodowego Funduszu Ochrony Środowiska i Gospodarki Wodnej w ramach programu priorytetowego nr 2.10 „Udostępnianie wód termalnych w Polsce”.</w:t>
      </w:r>
    </w:p>
    <w:p w14:paraId="01774DD1" w14:textId="77777777" w:rsidR="00CF5987" w:rsidRPr="0043178E" w:rsidRDefault="00CF5987" w:rsidP="00091450">
      <w:pPr>
        <w:widowControl w:val="0"/>
        <w:autoSpaceDE w:val="0"/>
        <w:autoSpaceDN w:val="0"/>
        <w:adjustRightInd w:val="0"/>
        <w:spacing w:after="0" w:line="240" w:lineRule="auto"/>
        <w:ind w:left="284" w:firstLine="0"/>
        <w:rPr>
          <w:rFonts w:ascii="Bookman Old Style" w:hAnsi="Bookman Old Style"/>
          <w:b/>
          <w:bCs/>
          <w:sz w:val="20"/>
          <w:szCs w:val="20"/>
        </w:rPr>
      </w:pPr>
    </w:p>
    <w:bookmarkEnd w:id="16"/>
    <w:p w14:paraId="58F0ED18" w14:textId="385A6876" w:rsidR="00CF5987" w:rsidRPr="0043178E" w:rsidRDefault="00CF5987" w:rsidP="00091450">
      <w:pPr>
        <w:autoSpaceDE w:val="0"/>
        <w:autoSpaceDN w:val="0"/>
        <w:adjustRightInd w:val="0"/>
        <w:spacing w:after="0" w:line="240" w:lineRule="auto"/>
        <w:ind w:left="595" w:hanging="453"/>
        <w:rPr>
          <w:rFonts w:ascii="Bookman Old Style" w:hAnsi="Bookman Old Style"/>
          <w:b/>
          <w:color w:val="auto"/>
          <w:sz w:val="20"/>
          <w:szCs w:val="20"/>
        </w:rPr>
      </w:pPr>
      <w:r w:rsidRPr="0043178E">
        <w:rPr>
          <w:rFonts w:ascii="Bookman Old Style" w:hAnsi="Bookman Old Style"/>
          <w:b/>
          <w:color w:val="auto"/>
          <w:sz w:val="20"/>
          <w:szCs w:val="20"/>
        </w:rPr>
        <w:t>2</w:t>
      </w:r>
      <w:r w:rsidR="00955CE1" w:rsidRPr="0043178E">
        <w:rPr>
          <w:rFonts w:ascii="Bookman Old Style" w:hAnsi="Bookman Old Style"/>
          <w:b/>
          <w:color w:val="auto"/>
          <w:sz w:val="20"/>
          <w:szCs w:val="20"/>
        </w:rPr>
        <w:t>.</w:t>
      </w:r>
      <w:r w:rsidRPr="0043178E">
        <w:rPr>
          <w:rFonts w:ascii="Bookman Old Style" w:hAnsi="Bookman Old Style"/>
          <w:b/>
          <w:color w:val="auto"/>
          <w:sz w:val="20"/>
          <w:szCs w:val="20"/>
        </w:rPr>
        <w:t xml:space="preserve"> Przedmiot zamówienia opisano szczegółowo w:</w:t>
      </w:r>
    </w:p>
    <w:p w14:paraId="2DC484F7" w14:textId="6C6060DF" w:rsidR="00CF5987" w:rsidRPr="0043178E" w:rsidRDefault="00955CE1" w:rsidP="00091450">
      <w:pPr>
        <w:autoSpaceDE w:val="0"/>
        <w:autoSpaceDN w:val="0"/>
        <w:adjustRightInd w:val="0"/>
        <w:spacing w:after="0" w:line="240" w:lineRule="auto"/>
        <w:ind w:left="595" w:hanging="453"/>
        <w:rPr>
          <w:rFonts w:ascii="Bookman Old Style" w:hAnsi="Bookman Old Style"/>
          <w:color w:val="auto"/>
          <w:sz w:val="20"/>
          <w:szCs w:val="20"/>
        </w:rPr>
      </w:pPr>
      <w:r w:rsidRPr="0043178E">
        <w:rPr>
          <w:rFonts w:ascii="Bookman Old Style" w:hAnsi="Bookman Old Style"/>
          <w:color w:val="auto"/>
          <w:sz w:val="20"/>
          <w:szCs w:val="20"/>
        </w:rPr>
        <w:t xml:space="preserve">-   </w:t>
      </w:r>
      <w:r w:rsidR="00CF5987" w:rsidRPr="0043178E">
        <w:rPr>
          <w:rFonts w:ascii="Bookman Old Style" w:hAnsi="Bookman Old Style"/>
          <w:color w:val="auto"/>
          <w:sz w:val="20"/>
          <w:szCs w:val="20"/>
        </w:rPr>
        <w:t>dokumentacji projektowej (dalej zwana również dokumentacją), która stanowi załącznik SWZ zawierającej:</w:t>
      </w:r>
    </w:p>
    <w:p w14:paraId="672DD577" w14:textId="77777777" w:rsidR="00CF5987" w:rsidRPr="0043178E" w:rsidRDefault="00CF5987" w:rsidP="00091450">
      <w:pPr>
        <w:numPr>
          <w:ilvl w:val="0"/>
          <w:numId w:val="34"/>
        </w:numPr>
        <w:spacing w:after="0" w:line="240" w:lineRule="auto"/>
        <w:ind w:left="595" w:hanging="453"/>
        <w:jc w:val="left"/>
        <w:rPr>
          <w:rFonts w:ascii="Bookman Old Style" w:hAnsi="Bookman Old Style"/>
          <w:color w:val="auto"/>
          <w:sz w:val="20"/>
          <w:szCs w:val="20"/>
          <w:lang w:eastAsia="ar-SA"/>
        </w:rPr>
      </w:pPr>
      <w:r w:rsidRPr="0043178E">
        <w:rPr>
          <w:rFonts w:ascii="Bookman Old Style" w:hAnsi="Bookman Old Style"/>
          <w:color w:val="auto"/>
          <w:sz w:val="20"/>
          <w:szCs w:val="20"/>
          <w:lang w:eastAsia="ar-SA"/>
        </w:rPr>
        <w:t xml:space="preserve">projekt robót geologicznych </w:t>
      </w:r>
      <w:r w:rsidRPr="0043178E">
        <w:rPr>
          <w:rFonts w:ascii="Bookman Old Style" w:hAnsi="Bookman Old Style"/>
          <w:color w:val="auto"/>
          <w:sz w:val="20"/>
          <w:szCs w:val="20"/>
        </w:rPr>
        <w:t>dla rozpoznania i udokumentowania zasobów wód termalnych na terenie gminy Wiśniowa</w:t>
      </w:r>
      <w:r w:rsidRPr="0043178E">
        <w:rPr>
          <w:rFonts w:ascii="Bookman Old Style" w:hAnsi="Bookman Old Style"/>
          <w:color w:val="auto"/>
          <w:sz w:val="20"/>
          <w:szCs w:val="20"/>
          <w:lang w:eastAsia="ar-SA"/>
        </w:rPr>
        <w:t xml:space="preserve">; </w:t>
      </w:r>
    </w:p>
    <w:p w14:paraId="646318FC" w14:textId="77777777" w:rsidR="00CF5987" w:rsidRPr="0043178E" w:rsidRDefault="00CF5987" w:rsidP="00091450">
      <w:pPr>
        <w:numPr>
          <w:ilvl w:val="0"/>
          <w:numId w:val="34"/>
        </w:numPr>
        <w:spacing w:after="0" w:line="240" w:lineRule="auto"/>
        <w:ind w:left="595" w:hanging="453"/>
        <w:jc w:val="left"/>
        <w:rPr>
          <w:rFonts w:ascii="Bookman Old Style" w:hAnsi="Bookman Old Style"/>
          <w:color w:val="auto"/>
          <w:sz w:val="20"/>
          <w:szCs w:val="20"/>
          <w:lang w:eastAsia="ar-SA"/>
        </w:rPr>
      </w:pPr>
      <w:r w:rsidRPr="0043178E">
        <w:rPr>
          <w:rFonts w:ascii="Bookman Old Style" w:hAnsi="Bookman Old Style"/>
          <w:color w:val="auto"/>
          <w:sz w:val="20"/>
          <w:szCs w:val="20"/>
          <w:lang w:eastAsia="ar-SA"/>
        </w:rPr>
        <w:t xml:space="preserve">opis przedmiotu zamówienia </w:t>
      </w:r>
    </w:p>
    <w:p w14:paraId="48C264D2" w14:textId="77777777" w:rsidR="00CF5987" w:rsidRPr="0043178E" w:rsidRDefault="00CF5987" w:rsidP="00091450">
      <w:pPr>
        <w:autoSpaceDE w:val="0"/>
        <w:autoSpaceDN w:val="0"/>
        <w:adjustRightInd w:val="0"/>
        <w:spacing w:after="0" w:line="240" w:lineRule="auto"/>
        <w:ind w:left="595" w:hanging="453"/>
        <w:rPr>
          <w:rFonts w:ascii="Bookman Old Style" w:hAnsi="Bookman Old Style"/>
          <w:color w:val="auto"/>
          <w:sz w:val="20"/>
          <w:szCs w:val="20"/>
        </w:rPr>
      </w:pPr>
    </w:p>
    <w:p w14:paraId="64A2ADFE" w14:textId="77777777" w:rsidR="00CF5987" w:rsidRPr="0043178E" w:rsidRDefault="00CF5987" w:rsidP="00091450">
      <w:pPr>
        <w:spacing w:after="0" w:line="240" w:lineRule="auto"/>
        <w:ind w:left="142" w:firstLine="0"/>
        <w:rPr>
          <w:rFonts w:ascii="Bookman Old Style" w:hAnsi="Bookman Old Style"/>
          <w:b/>
          <w:iCs/>
          <w:color w:val="auto"/>
          <w:sz w:val="20"/>
          <w:szCs w:val="20"/>
        </w:rPr>
      </w:pPr>
      <w:r w:rsidRPr="0043178E">
        <w:rPr>
          <w:rFonts w:ascii="Bookman Old Style" w:hAnsi="Bookman Old Style"/>
          <w:b/>
          <w:iCs/>
          <w:color w:val="auto"/>
          <w:sz w:val="20"/>
          <w:szCs w:val="20"/>
        </w:rPr>
        <w:t xml:space="preserve">Wykonawca po zapoznaniu się z dokumentacją projektową i innymi dokumentami jest zobowiązany do ustalenia zakresu robót niezbędnych do osiągnięcia rezultatu. </w:t>
      </w:r>
    </w:p>
    <w:p w14:paraId="4FF9E415" w14:textId="1F94AFCE" w:rsidR="00CF5987" w:rsidRPr="0043178E" w:rsidRDefault="009D1EDE" w:rsidP="00091450">
      <w:pPr>
        <w:spacing w:after="0" w:line="240" w:lineRule="auto"/>
        <w:ind w:left="426" w:hanging="284"/>
        <w:rPr>
          <w:rFonts w:ascii="Bookman Old Style" w:hAnsi="Bookman Old Style"/>
          <w:iCs/>
          <w:color w:val="auto"/>
          <w:sz w:val="20"/>
          <w:szCs w:val="20"/>
        </w:rPr>
      </w:pPr>
      <w:r w:rsidRPr="0043178E">
        <w:rPr>
          <w:rFonts w:ascii="Bookman Old Style" w:hAnsi="Bookman Old Style"/>
          <w:b/>
          <w:iCs/>
          <w:color w:val="auto"/>
          <w:sz w:val="20"/>
          <w:szCs w:val="20"/>
        </w:rPr>
        <w:t>3.</w:t>
      </w:r>
      <w:r w:rsidR="00CF5987" w:rsidRPr="0043178E">
        <w:rPr>
          <w:rFonts w:ascii="Bookman Old Style" w:hAnsi="Bookman Old Style"/>
          <w:b/>
          <w:iCs/>
          <w:color w:val="auto"/>
          <w:sz w:val="20"/>
          <w:szCs w:val="20"/>
        </w:rPr>
        <w:t xml:space="preserve"> </w:t>
      </w:r>
      <w:r w:rsidR="00CF5987" w:rsidRPr="0043178E">
        <w:rPr>
          <w:rFonts w:ascii="Bookman Old Style" w:hAnsi="Bookman Old Style"/>
          <w:iCs/>
          <w:color w:val="auto"/>
          <w:sz w:val="20"/>
          <w:szCs w:val="20"/>
        </w:rPr>
        <w:t xml:space="preserve">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również dopuszcza się wykazanie normami równoważnymi w stosunku do tych wskazanych w dokumentacji oraz wykazanie równoważności przez zastosowanie materiałów odpowiadających normie produktu wskazanego z nazwy. Na Wykonawcy spoczywa ciężar wskazania „równoważności”. </w:t>
      </w:r>
    </w:p>
    <w:p w14:paraId="40AFC84E" w14:textId="18A524E5" w:rsidR="00CF5987" w:rsidRPr="0043178E" w:rsidRDefault="00CF5987" w:rsidP="00091450">
      <w:pPr>
        <w:spacing w:after="0" w:line="240" w:lineRule="auto"/>
        <w:ind w:left="595" w:hanging="453"/>
        <w:rPr>
          <w:rFonts w:ascii="Bookman Old Style" w:eastAsia="SimSun" w:hAnsi="Bookman Old Style"/>
          <w:color w:val="auto"/>
          <w:sz w:val="20"/>
          <w:szCs w:val="20"/>
          <w:lang w:eastAsia="zh-CN"/>
        </w:rPr>
      </w:pPr>
      <w:r w:rsidRPr="0043178E">
        <w:rPr>
          <w:rFonts w:ascii="Bookman Old Style" w:eastAsia="SimSun" w:hAnsi="Bookman Old Style"/>
          <w:b/>
          <w:color w:val="auto"/>
          <w:sz w:val="20"/>
          <w:szCs w:val="20"/>
          <w:lang w:eastAsia="zh-CN"/>
        </w:rPr>
        <w:t>4</w:t>
      </w:r>
      <w:r w:rsidR="009D1EDE" w:rsidRPr="0043178E">
        <w:rPr>
          <w:rFonts w:ascii="Bookman Old Style" w:eastAsia="SimSun" w:hAnsi="Bookman Old Style"/>
          <w:b/>
          <w:color w:val="auto"/>
          <w:sz w:val="20"/>
          <w:szCs w:val="20"/>
          <w:lang w:eastAsia="zh-CN"/>
        </w:rPr>
        <w:t>.</w:t>
      </w:r>
      <w:r w:rsidRPr="0043178E">
        <w:rPr>
          <w:rFonts w:ascii="Bookman Old Style" w:eastAsia="SimSun" w:hAnsi="Bookman Old Style"/>
          <w:b/>
          <w:color w:val="auto"/>
          <w:sz w:val="20"/>
          <w:szCs w:val="20"/>
          <w:lang w:eastAsia="zh-CN"/>
        </w:rPr>
        <w:t xml:space="preserve"> </w:t>
      </w:r>
      <w:r w:rsidRPr="0043178E">
        <w:rPr>
          <w:rFonts w:ascii="Bookman Old Style" w:eastAsia="SimSun" w:hAnsi="Bookman Old Style"/>
          <w:color w:val="auto"/>
          <w:sz w:val="20"/>
          <w:szCs w:val="20"/>
          <w:lang w:eastAsia="zh-CN"/>
        </w:rPr>
        <w:t xml:space="preserve"> </w:t>
      </w:r>
      <w:r w:rsidRPr="0043178E">
        <w:rPr>
          <w:rFonts w:ascii="Bookman Old Style" w:eastAsia="SimSun" w:hAnsi="Bookman Old Style"/>
          <w:iCs/>
          <w:color w:val="auto"/>
          <w:sz w:val="20"/>
          <w:szCs w:val="20"/>
          <w:lang w:eastAsia="zh-CN"/>
        </w:rPr>
        <w:t>Wykonawca jest zobowiązany  wykonać  przedmiot umowy z materiałów własnych.</w:t>
      </w:r>
      <w:r w:rsidRPr="0043178E">
        <w:rPr>
          <w:rFonts w:ascii="Bookman Old Style" w:eastAsia="SimSun" w:hAnsi="Bookman Old Style"/>
          <w:color w:val="auto"/>
          <w:sz w:val="20"/>
          <w:szCs w:val="20"/>
          <w:lang w:eastAsia="zh-CN"/>
        </w:rPr>
        <w:t xml:space="preserve">  </w:t>
      </w:r>
    </w:p>
    <w:p w14:paraId="32A42789" w14:textId="17B4026D" w:rsidR="00CF5987" w:rsidRPr="0043178E" w:rsidRDefault="00CF5987" w:rsidP="00091450">
      <w:pPr>
        <w:spacing w:after="0" w:line="240" w:lineRule="auto"/>
        <w:ind w:left="595" w:hanging="453"/>
        <w:rPr>
          <w:rFonts w:ascii="Bookman Old Style" w:hAnsi="Bookman Old Style"/>
          <w:iCs/>
          <w:color w:val="auto"/>
          <w:sz w:val="20"/>
          <w:szCs w:val="20"/>
        </w:rPr>
      </w:pPr>
      <w:r w:rsidRPr="0043178E">
        <w:rPr>
          <w:rFonts w:ascii="Bookman Old Style" w:hAnsi="Bookman Old Style"/>
          <w:b/>
          <w:bCs/>
          <w:color w:val="auto"/>
          <w:sz w:val="20"/>
          <w:szCs w:val="20"/>
        </w:rPr>
        <w:t>5</w:t>
      </w:r>
      <w:r w:rsidR="009D1EDE" w:rsidRPr="0043178E">
        <w:rPr>
          <w:rFonts w:ascii="Bookman Old Style" w:hAnsi="Bookman Old Style"/>
          <w:b/>
          <w:bCs/>
          <w:color w:val="auto"/>
          <w:sz w:val="20"/>
          <w:szCs w:val="20"/>
        </w:rPr>
        <w:t>.</w:t>
      </w:r>
      <w:r w:rsidRPr="0043178E">
        <w:rPr>
          <w:rFonts w:ascii="Bookman Old Style" w:hAnsi="Bookman Old Style"/>
          <w:color w:val="auto"/>
          <w:sz w:val="20"/>
          <w:szCs w:val="20"/>
        </w:rPr>
        <w:t xml:space="preserve">  </w:t>
      </w:r>
      <w:r w:rsidRPr="0043178E">
        <w:rPr>
          <w:rFonts w:ascii="Bookman Old Style" w:hAnsi="Bookman Old Style"/>
          <w:iCs/>
          <w:color w:val="auto"/>
          <w:sz w:val="20"/>
          <w:szCs w:val="20"/>
        </w:rPr>
        <w:t>Wykonawca zobowiązany jest do wydzielenia i zabezpieczenia terenu prowadzonych robót.</w:t>
      </w:r>
    </w:p>
    <w:p w14:paraId="5E8D8C62" w14:textId="389A3369" w:rsidR="00CF5987" w:rsidRPr="0043178E" w:rsidRDefault="00CF5987" w:rsidP="00091450">
      <w:pPr>
        <w:spacing w:after="0" w:line="240" w:lineRule="auto"/>
        <w:ind w:left="426" w:hanging="284"/>
        <w:rPr>
          <w:rFonts w:ascii="Bookman Old Style" w:eastAsia="SimSun" w:hAnsi="Bookman Old Style"/>
          <w:color w:val="auto"/>
          <w:sz w:val="20"/>
          <w:szCs w:val="20"/>
          <w:lang w:eastAsia="zh-CN"/>
        </w:rPr>
      </w:pPr>
      <w:r w:rsidRPr="0043178E">
        <w:rPr>
          <w:rFonts w:ascii="Bookman Old Style" w:eastAsia="SimSun" w:hAnsi="Bookman Old Style"/>
          <w:b/>
          <w:color w:val="auto"/>
          <w:sz w:val="20"/>
          <w:szCs w:val="20"/>
          <w:lang w:eastAsia="zh-CN"/>
        </w:rPr>
        <w:t>6</w:t>
      </w:r>
      <w:r w:rsidR="009D1EDE" w:rsidRPr="0043178E">
        <w:rPr>
          <w:rFonts w:ascii="Bookman Old Style" w:eastAsia="SimSun" w:hAnsi="Bookman Old Style"/>
          <w:b/>
          <w:color w:val="auto"/>
          <w:sz w:val="20"/>
          <w:szCs w:val="20"/>
          <w:lang w:eastAsia="zh-CN"/>
        </w:rPr>
        <w:t>.</w:t>
      </w:r>
      <w:r w:rsidRPr="0043178E">
        <w:rPr>
          <w:rFonts w:ascii="Bookman Old Style" w:eastAsia="SimSun" w:hAnsi="Bookman Old Style"/>
          <w:b/>
          <w:color w:val="auto"/>
          <w:sz w:val="20"/>
          <w:szCs w:val="20"/>
          <w:lang w:eastAsia="zh-CN"/>
        </w:rPr>
        <w:t xml:space="preserve"> </w:t>
      </w:r>
      <w:r w:rsidRPr="0043178E">
        <w:rPr>
          <w:rFonts w:ascii="Bookman Old Style" w:eastAsia="SimSun" w:hAnsi="Bookman Old Style"/>
          <w:color w:val="auto"/>
          <w:sz w:val="20"/>
          <w:szCs w:val="20"/>
          <w:lang w:eastAsia="zh-CN"/>
        </w:rPr>
        <w:t>Wykonywanie robót, odbiory częściowe oraz organizację (BHP, p.poż, oraz koordynacja w zakresie BHP) na terenie prowadzonych robót należy prowadzić w oparciu o aktualne normy i przepisy.</w:t>
      </w:r>
    </w:p>
    <w:p w14:paraId="774F6EBB" w14:textId="0EB324DB" w:rsidR="00CF5987" w:rsidRPr="0043178E" w:rsidRDefault="00CF5987" w:rsidP="00091450">
      <w:pPr>
        <w:spacing w:after="0" w:line="240" w:lineRule="auto"/>
        <w:ind w:left="426" w:hanging="312"/>
        <w:rPr>
          <w:rFonts w:ascii="Bookman Old Style" w:eastAsia="SimSun" w:hAnsi="Bookman Old Style"/>
          <w:color w:val="auto"/>
          <w:sz w:val="20"/>
          <w:szCs w:val="20"/>
          <w:lang w:eastAsia="zh-CN"/>
        </w:rPr>
      </w:pPr>
      <w:r w:rsidRPr="0043178E">
        <w:rPr>
          <w:rFonts w:ascii="Bookman Old Style" w:eastAsia="SimSun" w:hAnsi="Bookman Old Style"/>
          <w:b/>
          <w:color w:val="auto"/>
          <w:sz w:val="20"/>
          <w:szCs w:val="20"/>
          <w:lang w:eastAsia="zh-CN"/>
        </w:rPr>
        <w:t>7</w:t>
      </w:r>
      <w:r w:rsidR="009D1EDE" w:rsidRPr="0043178E">
        <w:rPr>
          <w:rFonts w:ascii="Bookman Old Style" w:eastAsia="SimSun" w:hAnsi="Bookman Old Style"/>
          <w:b/>
          <w:color w:val="auto"/>
          <w:sz w:val="20"/>
          <w:szCs w:val="20"/>
          <w:lang w:eastAsia="zh-CN"/>
        </w:rPr>
        <w:t>.</w:t>
      </w:r>
      <w:r w:rsidRPr="0043178E">
        <w:rPr>
          <w:rFonts w:ascii="Bookman Old Style" w:eastAsia="SimSun" w:hAnsi="Bookman Old Style"/>
          <w:b/>
          <w:color w:val="auto"/>
          <w:sz w:val="20"/>
          <w:szCs w:val="20"/>
          <w:lang w:eastAsia="zh-CN"/>
        </w:rPr>
        <w:t xml:space="preserve">  </w:t>
      </w:r>
      <w:r w:rsidRPr="0043178E">
        <w:rPr>
          <w:rFonts w:ascii="Bookman Old Style" w:eastAsia="SimSun" w:hAnsi="Bookman Old Style"/>
          <w:color w:val="auto"/>
          <w:sz w:val="20"/>
          <w:szCs w:val="20"/>
          <w:lang w:eastAsia="zh-CN"/>
        </w:rPr>
        <w:t xml:space="preserve">Wspólny Słownik Zamówień CPV: </w:t>
      </w:r>
    </w:p>
    <w:p w14:paraId="3D57E1B0" w14:textId="77777777" w:rsidR="00CF5987" w:rsidRPr="0043178E" w:rsidRDefault="00000000" w:rsidP="00091450">
      <w:pPr>
        <w:spacing w:after="0" w:line="240" w:lineRule="auto"/>
        <w:ind w:left="426" w:firstLine="0"/>
        <w:jc w:val="left"/>
        <w:rPr>
          <w:rFonts w:ascii="Bookman Old Style" w:hAnsi="Bookman Old Style"/>
          <w:color w:val="auto"/>
          <w:sz w:val="20"/>
          <w:szCs w:val="20"/>
        </w:rPr>
      </w:pPr>
      <w:hyperlink r:id="rId14" w:history="1">
        <w:r w:rsidR="00CF5987" w:rsidRPr="0043178E">
          <w:rPr>
            <w:rFonts w:ascii="Bookman Old Style" w:hAnsi="Bookman Old Style"/>
            <w:color w:val="auto"/>
            <w:sz w:val="20"/>
            <w:szCs w:val="20"/>
          </w:rPr>
          <w:t>45255500-4</w:t>
        </w:r>
      </w:hyperlink>
      <w:r w:rsidR="00CF5987" w:rsidRPr="0043178E">
        <w:rPr>
          <w:rFonts w:ascii="Bookman Old Style" w:hAnsi="Bookman Old Style"/>
          <w:color w:val="auto"/>
          <w:sz w:val="20"/>
          <w:szCs w:val="20"/>
        </w:rPr>
        <w:t xml:space="preserve"> - Roboty wiertnicze i górnicze</w:t>
      </w:r>
    </w:p>
    <w:p w14:paraId="6F79EA30" w14:textId="77777777" w:rsidR="00CF5987" w:rsidRPr="0043178E" w:rsidRDefault="00CF5987" w:rsidP="00091450">
      <w:pPr>
        <w:spacing w:after="0" w:line="240" w:lineRule="auto"/>
        <w:ind w:left="426" w:firstLine="0"/>
        <w:jc w:val="left"/>
        <w:rPr>
          <w:rFonts w:ascii="Bookman Old Style" w:hAnsi="Bookman Old Style"/>
          <w:color w:val="auto"/>
          <w:sz w:val="20"/>
          <w:szCs w:val="20"/>
        </w:rPr>
      </w:pPr>
      <w:r w:rsidRPr="0043178E">
        <w:rPr>
          <w:rFonts w:ascii="Bookman Old Style" w:hAnsi="Bookman Old Style"/>
          <w:color w:val="auto"/>
          <w:sz w:val="20"/>
          <w:szCs w:val="20"/>
        </w:rPr>
        <w:t>45000000-7 - Roboty budowlane</w:t>
      </w:r>
    </w:p>
    <w:p w14:paraId="331A17B1" w14:textId="5472D20C" w:rsidR="00CF5987" w:rsidRPr="0043178E" w:rsidRDefault="00CF5987" w:rsidP="00091450">
      <w:pPr>
        <w:pStyle w:val="Akapitzlist"/>
        <w:numPr>
          <w:ilvl w:val="0"/>
          <w:numId w:val="45"/>
        </w:numPr>
        <w:spacing w:after="0" w:line="240" w:lineRule="auto"/>
        <w:jc w:val="left"/>
        <w:rPr>
          <w:rFonts w:ascii="Bookman Old Style" w:hAnsi="Bookman Old Style"/>
          <w:b/>
          <w:bCs/>
          <w:color w:val="auto"/>
          <w:sz w:val="20"/>
          <w:szCs w:val="20"/>
        </w:rPr>
      </w:pPr>
      <w:r w:rsidRPr="0043178E">
        <w:rPr>
          <w:rFonts w:ascii="Bookman Old Style" w:hAnsi="Bookman Old Style"/>
          <w:b/>
          <w:bCs/>
          <w:color w:val="auto"/>
          <w:sz w:val="20"/>
          <w:szCs w:val="20"/>
        </w:rPr>
        <w:t>Zamawiający nie dopuszcza składania ofert częściowych</w:t>
      </w:r>
    </w:p>
    <w:p w14:paraId="0B0BBCA4" w14:textId="77777777" w:rsidR="00CF5987" w:rsidRPr="0043178E" w:rsidRDefault="00CF5987" w:rsidP="00091450">
      <w:pPr>
        <w:spacing w:before="288" w:after="0" w:line="240" w:lineRule="auto"/>
        <w:ind w:left="426" w:firstLine="0"/>
        <w:rPr>
          <w:rFonts w:ascii="Bookman Old Style" w:hAnsi="Bookman Old Style"/>
          <w:sz w:val="20"/>
          <w:szCs w:val="20"/>
        </w:rPr>
      </w:pPr>
      <w:r w:rsidRPr="0043178E">
        <w:rPr>
          <w:rFonts w:ascii="Bookman Old Style" w:hAnsi="Bookman Old Style"/>
          <w:b/>
          <w:bCs/>
          <w:sz w:val="20"/>
          <w:szCs w:val="20"/>
          <w:u w:val="single"/>
        </w:rPr>
        <w:t>Uzasadnienie:</w:t>
      </w:r>
      <w:r w:rsidRPr="0043178E">
        <w:rPr>
          <w:rFonts w:ascii="Bookman Old Style" w:hAnsi="Bookman Old Style"/>
          <w:sz w:val="20"/>
          <w:szCs w:val="20"/>
        </w:rPr>
        <w:t xml:space="preserve"> 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Zamówienie nie zostało podzielone na części z następujących względów:</w:t>
      </w:r>
    </w:p>
    <w:p w14:paraId="5C50A329" w14:textId="77777777" w:rsidR="00CF5987" w:rsidRPr="0043178E" w:rsidRDefault="00CF5987" w:rsidP="00091450">
      <w:pPr>
        <w:numPr>
          <w:ilvl w:val="0"/>
          <w:numId w:val="36"/>
        </w:numPr>
        <w:spacing w:before="36" w:after="0" w:line="240" w:lineRule="auto"/>
        <w:ind w:left="426"/>
        <w:jc w:val="left"/>
        <w:rPr>
          <w:rFonts w:ascii="Bookman Old Style" w:hAnsi="Bookman Old Style"/>
          <w:sz w:val="20"/>
          <w:szCs w:val="20"/>
        </w:rPr>
      </w:pPr>
      <w:r w:rsidRPr="0043178E">
        <w:rPr>
          <w:rFonts w:ascii="Bookman Old Style" w:hAnsi="Bookman Old Style"/>
          <w:sz w:val="20"/>
          <w:szCs w:val="2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1C9055F5" w14:textId="77777777" w:rsidR="00CF5987" w:rsidRPr="0043178E" w:rsidRDefault="00CF5987" w:rsidP="00091450">
      <w:pPr>
        <w:numPr>
          <w:ilvl w:val="0"/>
          <w:numId w:val="36"/>
        </w:numPr>
        <w:spacing w:after="0" w:line="240" w:lineRule="auto"/>
        <w:ind w:left="426" w:right="36"/>
        <w:jc w:val="left"/>
        <w:rPr>
          <w:rFonts w:ascii="Bookman Old Style" w:hAnsi="Bookman Old Style"/>
          <w:sz w:val="20"/>
          <w:szCs w:val="20"/>
        </w:rPr>
      </w:pPr>
      <w:r w:rsidRPr="0043178E">
        <w:rPr>
          <w:rFonts w:ascii="Bookman Old Style" w:hAnsi="Bookman Old Style"/>
          <w:sz w:val="20"/>
          <w:szCs w:val="20"/>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683E475B" w14:textId="77777777" w:rsidR="00CF5987" w:rsidRPr="0043178E" w:rsidRDefault="00CF5987" w:rsidP="00091450">
      <w:pPr>
        <w:numPr>
          <w:ilvl w:val="0"/>
          <w:numId w:val="36"/>
        </w:numPr>
        <w:spacing w:after="0" w:line="240" w:lineRule="auto"/>
        <w:ind w:left="426"/>
        <w:jc w:val="left"/>
        <w:rPr>
          <w:rFonts w:ascii="Bookman Old Style" w:hAnsi="Bookman Old Style"/>
          <w:sz w:val="20"/>
          <w:szCs w:val="20"/>
        </w:rPr>
      </w:pPr>
      <w:r w:rsidRPr="0043178E">
        <w:rPr>
          <w:rFonts w:ascii="Bookman Old Style" w:hAnsi="Bookman Old Style"/>
          <w:sz w:val="20"/>
          <w:szCs w:val="20"/>
        </w:rPr>
        <w:t>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38446678" w14:textId="77777777" w:rsidR="00CF5987" w:rsidRPr="0043178E" w:rsidRDefault="00CF5987" w:rsidP="00091450">
      <w:pPr>
        <w:numPr>
          <w:ilvl w:val="0"/>
          <w:numId w:val="36"/>
        </w:numPr>
        <w:spacing w:after="0" w:line="240" w:lineRule="auto"/>
        <w:ind w:left="426"/>
        <w:jc w:val="left"/>
        <w:rPr>
          <w:rFonts w:ascii="Bookman Old Style" w:hAnsi="Bookman Old Style"/>
          <w:sz w:val="20"/>
          <w:szCs w:val="20"/>
        </w:rPr>
      </w:pPr>
      <w:r w:rsidRPr="0043178E">
        <w:rPr>
          <w:rFonts w:ascii="Bookman Old Style" w:hAnsi="Bookman Old Style"/>
          <w:sz w:val="20"/>
          <w:szCs w:val="20"/>
        </w:rPr>
        <w:t>Przy tego typu robotach wykonywanych przez różnych Wykonawców opóźnienie jednego z Wykonawców wpłynęło by negatywnie na terminowość wykonania innych elementów inwestycji — zależnych od terminowego wykonania prac przez innego Wykonawcę.</w:t>
      </w:r>
    </w:p>
    <w:p w14:paraId="331BDF76" w14:textId="77777777" w:rsidR="00CF5987" w:rsidRPr="0043178E" w:rsidRDefault="00CF5987" w:rsidP="00091450">
      <w:pPr>
        <w:numPr>
          <w:ilvl w:val="0"/>
          <w:numId w:val="36"/>
        </w:numPr>
        <w:spacing w:after="0" w:line="240" w:lineRule="auto"/>
        <w:ind w:left="426"/>
        <w:jc w:val="left"/>
        <w:rPr>
          <w:rFonts w:ascii="Bookman Old Style" w:hAnsi="Bookman Old Style"/>
          <w:sz w:val="20"/>
          <w:szCs w:val="20"/>
        </w:rPr>
      </w:pPr>
      <w:r w:rsidRPr="0043178E">
        <w:rPr>
          <w:rFonts w:ascii="Bookman Old Style" w:hAnsi="Bookman Old Style"/>
          <w:color w:val="auto"/>
          <w:sz w:val="20"/>
          <w:szCs w:val="20"/>
        </w:rPr>
        <w:lastRenderedPageBreak/>
        <w:t>Wykonawcy powielaliby koszty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14:paraId="4F5891DA" w14:textId="77777777" w:rsidR="00CF5987" w:rsidRPr="0043178E" w:rsidRDefault="00CF5987" w:rsidP="00091450">
      <w:pPr>
        <w:numPr>
          <w:ilvl w:val="0"/>
          <w:numId w:val="36"/>
        </w:numPr>
        <w:spacing w:after="0" w:line="240" w:lineRule="auto"/>
        <w:ind w:left="426"/>
        <w:jc w:val="left"/>
        <w:rPr>
          <w:rFonts w:ascii="Bookman Old Style" w:hAnsi="Bookman Old Style"/>
          <w:sz w:val="20"/>
          <w:szCs w:val="20"/>
        </w:rPr>
      </w:pPr>
      <w:r w:rsidRPr="0043178E">
        <w:rPr>
          <w:rFonts w:ascii="Bookman Old Style" w:hAnsi="Bookman Old Style"/>
          <w:sz w:val="20"/>
          <w:szCs w:val="20"/>
        </w:rPr>
        <w:t>Każdy z Wykonawców w cenę wliczałby odrębne koszty polisy OC, co zwiększyłoby poziom wydatków Zamawiającego.</w:t>
      </w:r>
    </w:p>
    <w:p w14:paraId="13E025D3" w14:textId="77777777" w:rsidR="00CF5987" w:rsidRPr="0043178E" w:rsidRDefault="00CF5987" w:rsidP="00091450">
      <w:pPr>
        <w:numPr>
          <w:ilvl w:val="0"/>
          <w:numId w:val="36"/>
        </w:numPr>
        <w:spacing w:after="0" w:line="240" w:lineRule="auto"/>
        <w:ind w:left="426"/>
        <w:jc w:val="left"/>
        <w:rPr>
          <w:rFonts w:ascii="Bookman Old Style" w:hAnsi="Bookman Old Style"/>
          <w:sz w:val="20"/>
          <w:szCs w:val="20"/>
        </w:rPr>
      </w:pPr>
      <w:r w:rsidRPr="0043178E">
        <w:rPr>
          <w:rFonts w:ascii="Bookman Old Style" w:hAnsi="Bookman Old Style"/>
          <w:color w:val="auto"/>
          <w:sz w:val="20"/>
          <w:szCs w:val="20"/>
        </w:rPr>
        <w:t>Wykonanie poszczególnych elementów robót przez różnych Wykonawców</w:t>
      </w:r>
      <w:r w:rsidRPr="0043178E">
        <w:rPr>
          <w:rFonts w:ascii="Bookman Old Style" w:hAnsi="Bookman Old Style"/>
          <w:sz w:val="20"/>
          <w:szCs w:val="20"/>
        </w:rPr>
        <w:t xml:space="preserve"> uniemożliwiałoby ustalenie reguł odpowiedzialności gwaranta z tytułu gwarancji.</w:t>
      </w:r>
    </w:p>
    <w:p w14:paraId="1917CA06" w14:textId="77777777" w:rsidR="00CF5987" w:rsidRPr="0043178E" w:rsidRDefault="00CF5987" w:rsidP="00091450">
      <w:pPr>
        <w:numPr>
          <w:ilvl w:val="0"/>
          <w:numId w:val="36"/>
        </w:numPr>
        <w:spacing w:after="0" w:line="240" w:lineRule="auto"/>
        <w:ind w:left="426"/>
        <w:jc w:val="left"/>
        <w:rPr>
          <w:rFonts w:ascii="Bookman Old Style" w:hAnsi="Bookman Old Style"/>
          <w:spacing w:val="-3"/>
          <w:sz w:val="20"/>
          <w:szCs w:val="20"/>
        </w:rPr>
      </w:pPr>
      <w:r w:rsidRPr="0043178E">
        <w:rPr>
          <w:rFonts w:ascii="Bookman Old Style" w:hAnsi="Bookman Old Style"/>
          <w:sz w:val="20"/>
          <w:szCs w:val="2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mogłoby poważnie zagrozić właściwemu wykonaniu zamówienia. Niedokonanie podziału zamówienia na części podyktowane było zatem względami technicznymi, organizacyjnymi oraz charakterem przedmiotu zamówienia.</w:t>
      </w:r>
    </w:p>
    <w:p w14:paraId="40AE0EC3" w14:textId="77777777" w:rsidR="00CF5987" w:rsidRPr="0043178E" w:rsidRDefault="00CF5987" w:rsidP="00091450">
      <w:pPr>
        <w:spacing w:after="0" w:line="240" w:lineRule="auto"/>
        <w:ind w:left="434" w:firstLine="0"/>
        <w:rPr>
          <w:rFonts w:ascii="Bookman Old Style" w:hAnsi="Bookman Old Style"/>
          <w:b/>
          <w:bCs/>
          <w:color w:val="auto"/>
          <w:sz w:val="20"/>
          <w:szCs w:val="20"/>
        </w:rPr>
      </w:pPr>
    </w:p>
    <w:p w14:paraId="70792CB9" w14:textId="77777777" w:rsidR="00CF5987" w:rsidRPr="0043178E" w:rsidRDefault="00CF5987" w:rsidP="00091450">
      <w:pPr>
        <w:numPr>
          <w:ilvl w:val="0"/>
          <w:numId w:val="45"/>
        </w:numPr>
        <w:spacing w:after="0" w:line="240" w:lineRule="auto"/>
        <w:ind w:left="434" w:hanging="434"/>
        <w:jc w:val="left"/>
        <w:rPr>
          <w:rFonts w:ascii="Bookman Old Style" w:hAnsi="Bookman Old Style"/>
          <w:color w:val="auto"/>
          <w:sz w:val="20"/>
          <w:szCs w:val="20"/>
        </w:rPr>
      </w:pPr>
      <w:r w:rsidRPr="0043178E">
        <w:rPr>
          <w:rFonts w:ascii="Bookman Old Style" w:hAnsi="Bookman Old Style"/>
          <w:color w:val="auto"/>
          <w:sz w:val="20"/>
          <w:szCs w:val="20"/>
        </w:rPr>
        <w:t>Zamawiający nie dopuszcza składania ofert wariantowych oraz w postaci katalogów elektronicznych.</w:t>
      </w:r>
    </w:p>
    <w:p w14:paraId="73B5A5E5" w14:textId="4FE7748C" w:rsidR="00CF5987" w:rsidRPr="0043178E" w:rsidRDefault="00CF5987" w:rsidP="00091450">
      <w:pPr>
        <w:numPr>
          <w:ilvl w:val="0"/>
          <w:numId w:val="45"/>
        </w:numPr>
        <w:spacing w:after="0" w:line="240" w:lineRule="auto"/>
        <w:ind w:left="462" w:hanging="462"/>
        <w:jc w:val="left"/>
        <w:rPr>
          <w:rFonts w:ascii="Bookman Old Style" w:hAnsi="Bookman Old Style"/>
          <w:color w:val="auto"/>
          <w:sz w:val="20"/>
          <w:szCs w:val="20"/>
        </w:rPr>
      </w:pPr>
      <w:r w:rsidRPr="0043178E">
        <w:rPr>
          <w:rFonts w:ascii="Bookman Old Style" w:hAnsi="Bookman Old Style"/>
          <w:color w:val="auto"/>
          <w:sz w:val="20"/>
          <w:szCs w:val="20"/>
        </w:rPr>
        <w:t xml:space="preserve">Zamawiający </w:t>
      </w:r>
      <w:r w:rsidR="008D2D6E" w:rsidRPr="0043178E">
        <w:rPr>
          <w:rFonts w:ascii="Bookman Old Style" w:hAnsi="Bookman Old Style"/>
          <w:color w:val="auto"/>
          <w:sz w:val="20"/>
          <w:szCs w:val="20"/>
        </w:rPr>
        <w:t xml:space="preserve">nie </w:t>
      </w:r>
      <w:r w:rsidRPr="0043178E">
        <w:rPr>
          <w:rFonts w:ascii="Bookman Old Style" w:hAnsi="Bookman Old Style"/>
          <w:color w:val="auto"/>
          <w:sz w:val="20"/>
          <w:szCs w:val="20"/>
        </w:rPr>
        <w:t>przewiduje udzielania zamówień, o których mowa w art. 214 ust. 1 pkt 7.</w:t>
      </w:r>
    </w:p>
    <w:p w14:paraId="20658146" w14:textId="7787FD1A" w:rsidR="000728E3" w:rsidRPr="0043178E" w:rsidRDefault="00C10FBB" w:rsidP="00091450">
      <w:pPr>
        <w:pStyle w:val="Akapitzlist"/>
        <w:numPr>
          <w:ilvl w:val="0"/>
          <w:numId w:val="45"/>
        </w:numPr>
        <w:spacing w:after="0" w:line="240" w:lineRule="auto"/>
        <w:ind w:right="49"/>
        <w:rPr>
          <w:rFonts w:ascii="Bookman Old Style" w:hAnsi="Bookman Old Style"/>
          <w:sz w:val="20"/>
          <w:szCs w:val="20"/>
        </w:rPr>
      </w:pPr>
      <w:r w:rsidRPr="0043178E">
        <w:rPr>
          <w:rFonts w:ascii="Bookman Old Style" w:hAnsi="Bookman Old Style"/>
          <w:b/>
          <w:sz w:val="20"/>
          <w:szCs w:val="20"/>
        </w:rPr>
        <w:t xml:space="preserve">Informacja o wymaganiach zatrudnienia na podstawie umowy o pracę osób wykonujących wskazane czynności przy realizacji zamówienia </w:t>
      </w:r>
    </w:p>
    <w:p w14:paraId="711D1F10" w14:textId="77777777" w:rsidR="000728E3" w:rsidRPr="0043178E" w:rsidRDefault="00C10FBB" w:rsidP="00091450">
      <w:pPr>
        <w:numPr>
          <w:ilvl w:val="2"/>
          <w:numId w:val="5"/>
        </w:numPr>
        <w:spacing w:after="0" w:line="240" w:lineRule="auto"/>
        <w:ind w:left="555" w:right="51" w:hanging="271"/>
        <w:rPr>
          <w:rFonts w:ascii="Bookman Old Style" w:hAnsi="Bookman Old Style"/>
          <w:sz w:val="20"/>
          <w:szCs w:val="20"/>
        </w:rPr>
      </w:pPr>
      <w:r w:rsidRPr="0043178E">
        <w:rPr>
          <w:rFonts w:ascii="Bookman Old Style" w:hAnsi="Bookman Old Style"/>
          <w:sz w:val="20"/>
          <w:szCs w:val="20"/>
        </w:rPr>
        <w:t xml:space="preserve">Zamawiający wymaga zatrudnienia przez wykonawcę lub podwykonawcę na </w:t>
      </w:r>
    </w:p>
    <w:p w14:paraId="3F965A63" w14:textId="77777777" w:rsidR="00CF5987" w:rsidRPr="0043178E" w:rsidRDefault="00C10FBB" w:rsidP="00091450">
      <w:pPr>
        <w:spacing w:after="0" w:line="240" w:lineRule="auto"/>
        <w:ind w:left="797" w:right="49" w:firstLine="0"/>
        <w:rPr>
          <w:rFonts w:ascii="Bookman Old Style" w:hAnsi="Bookman Old Style"/>
          <w:sz w:val="20"/>
          <w:szCs w:val="20"/>
        </w:rPr>
      </w:pPr>
      <w:r w:rsidRPr="0043178E">
        <w:rPr>
          <w:rFonts w:ascii="Bookman Old Style" w:hAnsi="Bookman Old Style"/>
          <w:sz w:val="20"/>
          <w:szCs w:val="20"/>
        </w:rPr>
        <w:t xml:space="preserve">podstawie stosunku pracy w rozumieniu przepisów ustawy z dnia 26 czerwca 1974 r. – Kodeks pracy (Dz. U. z 2020 r. poz. 1320) osób wykonujących pracę w sposób określony w art. 22 § 1 ww. ustawy, wykonujących wskazane poniżej bezpośrednie czynności przy wykonaniu zamówienia:  </w:t>
      </w:r>
    </w:p>
    <w:p w14:paraId="081A5F70" w14:textId="06164E54" w:rsidR="000728E3" w:rsidRPr="0043178E" w:rsidRDefault="00C10FBB" w:rsidP="00091450">
      <w:pPr>
        <w:spacing w:after="0" w:line="240" w:lineRule="auto"/>
        <w:ind w:left="797" w:right="49" w:firstLine="0"/>
        <w:rPr>
          <w:rFonts w:ascii="Bookman Old Style" w:hAnsi="Bookman Old Style"/>
          <w:sz w:val="20"/>
          <w:szCs w:val="20"/>
        </w:rPr>
      </w:pPr>
      <w:r w:rsidRPr="0043178E">
        <w:rPr>
          <w:rFonts w:ascii="Bookman Old Style" w:eastAsia="Segoe UI Symbol" w:hAnsi="Bookman Old Style" w:cs="Segoe UI Symbol"/>
          <w:sz w:val="20"/>
          <w:szCs w:val="20"/>
        </w:rPr>
        <w:t>−</w:t>
      </w:r>
      <w:r w:rsidRPr="0043178E">
        <w:rPr>
          <w:rFonts w:ascii="Bookman Old Style" w:hAnsi="Bookman Old Style"/>
          <w:sz w:val="20"/>
          <w:szCs w:val="20"/>
        </w:rPr>
        <w:t xml:space="preserve"> prace mechaniczne i remontowe w trakcie wiercenia. </w:t>
      </w:r>
    </w:p>
    <w:p w14:paraId="20C78F22" w14:textId="03F2CF73" w:rsidR="00CF5987" w:rsidRPr="0043178E" w:rsidRDefault="00CF5987" w:rsidP="00091450">
      <w:pPr>
        <w:spacing w:after="0" w:line="240" w:lineRule="auto"/>
        <w:ind w:left="797" w:right="49" w:firstLine="0"/>
        <w:rPr>
          <w:rFonts w:ascii="Bookman Old Style" w:hAnsi="Bookman Old Style"/>
          <w:sz w:val="20"/>
          <w:szCs w:val="20"/>
        </w:rPr>
      </w:pPr>
      <w:r w:rsidRPr="0043178E">
        <w:rPr>
          <w:rFonts w:ascii="Bookman Old Style" w:hAnsi="Bookman Old Style"/>
          <w:sz w:val="20"/>
          <w:szCs w:val="20"/>
        </w:rPr>
        <w:t>- prace fizyczne</w:t>
      </w:r>
      <w:r w:rsidR="00EA53A7" w:rsidRPr="0043178E">
        <w:rPr>
          <w:rFonts w:ascii="Bookman Old Style" w:hAnsi="Bookman Old Style"/>
          <w:sz w:val="20"/>
          <w:szCs w:val="20"/>
        </w:rPr>
        <w:t xml:space="preserve">, </w:t>
      </w:r>
      <w:r w:rsidRPr="0043178E">
        <w:rPr>
          <w:rFonts w:ascii="Bookman Old Style" w:hAnsi="Bookman Old Style"/>
          <w:sz w:val="20"/>
          <w:szCs w:val="20"/>
        </w:rPr>
        <w:t xml:space="preserve"> ogólnobudowlane</w:t>
      </w:r>
    </w:p>
    <w:p w14:paraId="76CC127E" w14:textId="075A569C" w:rsidR="000728E3" w:rsidRPr="0043178E" w:rsidRDefault="00C10FBB" w:rsidP="00091450">
      <w:pPr>
        <w:numPr>
          <w:ilvl w:val="2"/>
          <w:numId w:val="5"/>
        </w:numPr>
        <w:spacing w:after="0" w:line="240" w:lineRule="auto"/>
        <w:ind w:left="555" w:right="51" w:hanging="271"/>
        <w:rPr>
          <w:rFonts w:ascii="Bookman Old Style" w:hAnsi="Bookman Old Style"/>
          <w:color w:val="FF0000"/>
          <w:sz w:val="20"/>
          <w:szCs w:val="20"/>
        </w:rPr>
      </w:pPr>
      <w:r w:rsidRPr="0043178E">
        <w:rPr>
          <w:rFonts w:ascii="Bookman Old Style" w:hAnsi="Bookman Old Style"/>
          <w:sz w:val="20"/>
          <w:szCs w:val="20"/>
        </w:rPr>
        <w:t xml:space="preserve">W celu weryfikacji zatrudnienia, przez wykonawcę lub podwykonawcę, na podstawie umowy o pracę, osób wykonujących ww. czynności w zakresie realizacji zamówienia, </w:t>
      </w:r>
      <w:r w:rsidRPr="0043178E">
        <w:rPr>
          <w:rFonts w:ascii="Bookman Old Style" w:hAnsi="Bookman Old Style"/>
          <w:b/>
          <w:bCs/>
          <w:sz w:val="20"/>
          <w:szCs w:val="20"/>
        </w:rPr>
        <w:t xml:space="preserve">Wykonawca w terminie do </w:t>
      </w:r>
      <w:r w:rsidR="00EA53A7" w:rsidRPr="0043178E">
        <w:rPr>
          <w:rFonts w:ascii="Bookman Old Style" w:hAnsi="Bookman Old Style"/>
          <w:b/>
          <w:bCs/>
          <w:sz w:val="20"/>
          <w:szCs w:val="20"/>
        </w:rPr>
        <w:t>14</w:t>
      </w:r>
      <w:r w:rsidRPr="0043178E">
        <w:rPr>
          <w:rFonts w:ascii="Bookman Old Style" w:hAnsi="Bookman Old Style"/>
          <w:b/>
          <w:bCs/>
          <w:sz w:val="20"/>
          <w:szCs w:val="20"/>
        </w:rPr>
        <w:t xml:space="preserve"> dni od </w:t>
      </w:r>
      <w:r w:rsidR="00EA53A7" w:rsidRPr="0043178E">
        <w:rPr>
          <w:rFonts w:ascii="Bookman Old Style" w:hAnsi="Bookman Old Style"/>
          <w:b/>
          <w:bCs/>
          <w:sz w:val="20"/>
          <w:szCs w:val="20"/>
        </w:rPr>
        <w:t>podpisania umowy przedłoży:</w:t>
      </w:r>
      <w:r w:rsidR="00EA53A7" w:rsidRPr="0043178E">
        <w:rPr>
          <w:rFonts w:ascii="Bookman Old Style" w:hAnsi="Bookman Old Style"/>
          <w:sz w:val="20"/>
          <w:szCs w:val="20"/>
        </w:rPr>
        <w:t xml:space="preserve"> </w:t>
      </w:r>
    </w:p>
    <w:p w14:paraId="0DEE5E91" w14:textId="47530E59" w:rsidR="000728E3" w:rsidRPr="0043178E" w:rsidRDefault="00C10FBB" w:rsidP="00091450">
      <w:pPr>
        <w:spacing w:after="0" w:line="240" w:lineRule="auto"/>
        <w:ind w:left="929" w:right="49" w:firstLine="0"/>
        <w:rPr>
          <w:rFonts w:ascii="Bookman Old Style" w:hAnsi="Bookman Old Style"/>
          <w:sz w:val="20"/>
          <w:szCs w:val="20"/>
        </w:rPr>
      </w:pPr>
      <w:r w:rsidRPr="0043178E">
        <w:rPr>
          <w:rFonts w:ascii="Bookman Old Style" w:hAnsi="Bookman Old Style"/>
          <w:sz w:val="20"/>
          <w:szCs w:val="20"/>
        </w:rPr>
        <w:t xml:space="preserve">- </w:t>
      </w:r>
      <w:r w:rsidR="00EC3509" w:rsidRPr="0043178E">
        <w:rPr>
          <w:rFonts w:ascii="Bookman Old Style" w:hAnsi="Bookman Old Style"/>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CAE9EA5" w14:textId="77777777" w:rsidR="000728E3" w:rsidRPr="0043178E" w:rsidRDefault="00C10FBB" w:rsidP="00091450">
      <w:pPr>
        <w:numPr>
          <w:ilvl w:val="0"/>
          <w:numId w:val="6"/>
        </w:numPr>
        <w:spacing w:after="0" w:line="240" w:lineRule="auto"/>
        <w:ind w:left="879" w:right="49" w:hanging="310"/>
        <w:rPr>
          <w:rFonts w:ascii="Bookman Old Style" w:hAnsi="Bookman Old Style"/>
          <w:sz w:val="20"/>
          <w:szCs w:val="20"/>
        </w:rPr>
      </w:pPr>
      <w:r w:rsidRPr="0043178E">
        <w:rPr>
          <w:rFonts w:ascii="Bookman Old Style" w:hAnsi="Bookman Old Style"/>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punkcie 1) dla danej części. Wykonawca, na </w:t>
      </w:r>
    </w:p>
    <w:p w14:paraId="2208DBBD" w14:textId="77777777" w:rsidR="000728E3" w:rsidRPr="0043178E" w:rsidRDefault="00C10FBB" w:rsidP="00091450">
      <w:pPr>
        <w:spacing w:after="0" w:line="240" w:lineRule="auto"/>
        <w:ind w:left="929" w:right="49" w:firstLine="0"/>
        <w:rPr>
          <w:rFonts w:ascii="Bookman Old Style" w:hAnsi="Bookman Old Style"/>
          <w:sz w:val="20"/>
          <w:szCs w:val="20"/>
        </w:rPr>
      </w:pPr>
      <w:r w:rsidRPr="0043178E">
        <w:rPr>
          <w:rFonts w:ascii="Bookman Old Style" w:hAnsi="Bookman Old Style"/>
          <w:sz w:val="20"/>
          <w:szCs w:val="20"/>
        </w:rPr>
        <w:t xml:space="preserve">każde </w:t>
      </w:r>
      <w:r w:rsidRPr="0043178E">
        <w:rPr>
          <w:rFonts w:ascii="Bookman Old Style" w:hAnsi="Bookman Old Style"/>
          <w:sz w:val="20"/>
          <w:szCs w:val="20"/>
        </w:rPr>
        <w:tab/>
        <w:t xml:space="preserve">pisemne </w:t>
      </w:r>
      <w:r w:rsidRPr="0043178E">
        <w:rPr>
          <w:rFonts w:ascii="Bookman Old Style" w:hAnsi="Bookman Old Style"/>
          <w:sz w:val="20"/>
          <w:szCs w:val="20"/>
        </w:rPr>
        <w:tab/>
        <w:t xml:space="preserve">wezwanie </w:t>
      </w:r>
      <w:r w:rsidRPr="0043178E">
        <w:rPr>
          <w:rFonts w:ascii="Bookman Old Style" w:hAnsi="Bookman Old Style"/>
          <w:sz w:val="20"/>
          <w:szCs w:val="20"/>
        </w:rPr>
        <w:tab/>
        <w:t xml:space="preserve">Zamawiającego </w:t>
      </w:r>
      <w:r w:rsidRPr="0043178E">
        <w:rPr>
          <w:rFonts w:ascii="Bookman Old Style" w:hAnsi="Bookman Old Style"/>
          <w:sz w:val="20"/>
          <w:szCs w:val="20"/>
        </w:rPr>
        <w:tab/>
        <w:t xml:space="preserve">w </w:t>
      </w:r>
      <w:r w:rsidRPr="0043178E">
        <w:rPr>
          <w:rFonts w:ascii="Bookman Old Style" w:hAnsi="Bookman Old Style"/>
          <w:sz w:val="20"/>
          <w:szCs w:val="20"/>
        </w:rPr>
        <w:tab/>
        <w:t xml:space="preserve">terminie </w:t>
      </w:r>
      <w:r w:rsidRPr="0043178E">
        <w:rPr>
          <w:rFonts w:ascii="Bookman Old Style" w:hAnsi="Bookman Old Style"/>
          <w:sz w:val="20"/>
          <w:szCs w:val="20"/>
        </w:rPr>
        <w:tab/>
        <w:t xml:space="preserve">3 </w:t>
      </w:r>
      <w:r w:rsidRPr="0043178E">
        <w:rPr>
          <w:rFonts w:ascii="Bookman Old Style" w:hAnsi="Bookman Old Style"/>
          <w:sz w:val="20"/>
          <w:szCs w:val="20"/>
        </w:rPr>
        <w:tab/>
        <w:t xml:space="preserve">dni, </w:t>
      </w:r>
      <w:r w:rsidRPr="0043178E">
        <w:rPr>
          <w:rFonts w:ascii="Bookman Old Style" w:hAnsi="Bookman Old Style"/>
          <w:sz w:val="20"/>
          <w:szCs w:val="20"/>
        </w:rPr>
        <w:tab/>
        <w:t xml:space="preserve">przedłoży Zamawiającemu: </w:t>
      </w:r>
    </w:p>
    <w:p w14:paraId="48E29330" w14:textId="77777777" w:rsidR="000728E3" w:rsidRPr="0043178E" w:rsidRDefault="00C10FBB" w:rsidP="00091450">
      <w:pPr>
        <w:numPr>
          <w:ilvl w:val="1"/>
          <w:numId w:val="6"/>
        </w:numPr>
        <w:spacing w:after="0" w:line="240" w:lineRule="auto"/>
        <w:ind w:right="49" w:hanging="223"/>
        <w:rPr>
          <w:rFonts w:ascii="Bookman Old Style" w:hAnsi="Bookman Old Style"/>
          <w:sz w:val="20"/>
          <w:szCs w:val="20"/>
        </w:rPr>
      </w:pPr>
      <w:r w:rsidRPr="0043178E">
        <w:rPr>
          <w:rFonts w:ascii="Bookman Old Style" w:hAnsi="Bookman Old Style"/>
          <w:sz w:val="20"/>
          <w:szCs w:val="20"/>
        </w:rPr>
        <w:t>oświadczenia</w:t>
      </w:r>
      <w:r w:rsidRPr="0043178E">
        <w:rPr>
          <w:rFonts w:ascii="Bookman Old Style" w:hAnsi="Bookman Old Style"/>
          <w:b/>
          <w:sz w:val="20"/>
          <w:szCs w:val="20"/>
        </w:rPr>
        <w:t xml:space="preserve"> </w:t>
      </w:r>
      <w:r w:rsidRPr="0043178E">
        <w:rPr>
          <w:rFonts w:ascii="Bookman Old Style" w:hAnsi="Bookman Old Style"/>
          <w:sz w:val="20"/>
          <w:szCs w:val="20"/>
        </w:rPr>
        <w:t>wykonawcy lub podwykonawcy</w:t>
      </w:r>
      <w:r w:rsidRPr="0043178E">
        <w:rPr>
          <w:rFonts w:ascii="Bookman Old Style" w:hAnsi="Bookman Old Style"/>
          <w:b/>
          <w:sz w:val="20"/>
          <w:szCs w:val="20"/>
        </w:rPr>
        <w:t xml:space="preserve"> </w:t>
      </w:r>
      <w:r w:rsidRPr="0043178E">
        <w:rPr>
          <w:rFonts w:ascii="Bookman Old Style" w:hAnsi="Bookman Old Style"/>
          <w:sz w:val="20"/>
          <w:szCs w:val="20"/>
        </w:rPr>
        <w:t xml:space="preserve">o zatrudnieniu na podstawie umowy o pracę osób wykonujących czynności, wskazane w ust. 1; </w:t>
      </w:r>
    </w:p>
    <w:p w14:paraId="373574C0" w14:textId="77777777" w:rsidR="000728E3" w:rsidRPr="0043178E" w:rsidRDefault="00C10FBB" w:rsidP="00091450">
      <w:pPr>
        <w:numPr>
          <w:ilvl w:val="1"/>
          <w:numId w:val="6"/>
        </w:numPr>
        <w:spacing w:after="0" w:line="240" w:lineRule="auto"/>
        <w:ind w:right="49" w:hanging="223"/>
        <w:rPr>
          <w:rFonts w:ascii="Bookman Old Style" w:hAnsi="Bookman Old Style"/>
          <w:sz w:val="20"/>
          <w:szCs w:val="20"/>
        </w:rPr>
      </w:pPr>
      <w:r w:rsidRPr="0043178E">
        <w:rPr>
          <w:rFonts w:ascii="Bookman Old Style" w:hAnsi="Bookman Old Style"/>
          <w:sz w:val="20"/>
          <w:szCs w:val="20"/>
        </w:rPr>
        <w:t xml:space="preserve">oświadczenia osób wykonujących w/w czynności, że są zatrudnione na podstawie umowy o pracę; </w:t>
      </w:r>
    </w:p>
    <w:p w14:paraId="18CCBB33" w14:textId="77777777" w:rsidR="000728E3" w:rsidRPr="0043178E" w:rsidRDefault="00C10FBB" w:rsidP="00091450">
      <w:pPr>
        <w:numPr>
          <w:ilvl w:val="1"/>
          <w:numId w:val="6"/>
        </w:numPr>
        <w:spacing w:after="0" w:line="240" w:lineRule="auto"/>
        <w:ind w:right="49" w:hanging="223"/>
        <w:rPr>
          <w:rFonts w:ascii="Bookman Old Style" w:hAnsi="Bookman Old Style"/>
          <w:sz w:val="20"/>
          <w:szCs w:val="20"/>
        </w:rPr>
      </w:pPr>
      <w:r w:rsidRPr="0043178E">
        <w:rPr>
          <w:rFonts w:ascii="Bookman Old Style" w:hAnsi="Bookman Old Style"/>
          <w:sz w:val="20"/>
          <w:szCs w:val="20"/>
        </w:rPr>
        <w:t xml:space="preserve">poświadczonej za zgodność z oryginałem kopii umowy o pracę zatrudnionego pracownika; </w:t>
      </w:r>
    </w:p>
    <w:p w14:paraId="01365804" w14:textId="77777777" w:rsidR="000728E3" w:rsidRPr="0043178E" w:rsidRDefault="00C10FBB" w:rsidP="00091450">
      <w:pPr>
        <w:numPr>
          <w:ilvl w:val="1"/>
          <w:numId w:val="6"/>
        </w:numPr>
        <w:spacing w:after="0" w:line="240" w:lineRule="auto"/>
        <w:ind w:right="49" w:hanging="223"/>
        <w:rPr>
          <w:rFonts w:ascii="Bookman Old Style" w:hAnsi="Bookman Old Style"/>
          <w:sz w:val="20"/>
          <w:szCs w:val="20"/>
        </w:rPr>
      </w:pPr>
      <w:r w:rsidRPr="0043178E">
        <w:rPr>
          <w:rFonts w:ascii="Bookman Old Style" w:hAnsi="Bookman Old Style"/>
          <w:sz w:val="20"/>
          <w:szCs w:val="20"/>
        </w:rPr>
        <w:t xml:space="preserve">innych dokumentów  </w:t>
      </w:r>
    </w:p>
    <w:p w14:paraId="1CDB45AE" w14:textId="77777777" w:rsidR="000728E3" w:rsidRPr="0043178E" w:rsidRDefault="00C10FBB" w:rsidP="00091450">
      <w:pPr>
        <w:spacing w:after="0" w:line="240" w:lineRule="auto"/>
        <w:ind w:left="1289" w:right="49" w:firstLine="0"/>
        <w:rPr>
          <w:rFonts w:ascii="Bookman Old Style" w:hAnsi="Bookman Old Style"/>
          <w:sz w:val="20"/>
          <w:szCs w:val="20"/>
        </w:rPr>
      </w:pPr>
      <w:r w:rsidRPr="0043178E">
        <w:rPr>
          <w:rFonts w:ascii="Bookman Old Style" w:hAnsi="Bookman Old Style"/>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230CEED8" w14:textId="77777777" w:rsidR="000728E3" w:rsidRPr="0043178E" w:rsidRDefault="00C10FBB" w:rsidP="00091450">
      <w:pPr>
        <w:numPr>
          <w:ilvl w:val="0"/>
          <w:numId w:val="6"/>
        </w:numPr>
        <w:spacing w:after="0" w:line="240" w:lineRule="auto"/>
        <w:ind w:left="879" w:right="49" w:hanging="310"/>
        <w:rPr>
          <w:rFonts w:ascii="Bookman Old Style" w:hAnsi="Bookman Old Style"/>
          <w:sz w:val="20"/>
          <w:szCs w:val="20"/>
        </w:rPr>
      </w:pPr>
      <w:r w:rsidRPr="0043178E">
        <w:rPr>
          <w:rFonts w:ascii="Bookman Old Style" w:hAnsi="Bookman Old Style"/>
          <w:sz w:val="20"/>
          <w:szCs w:val="20"/>
        </w:rPr>
        <w:lastRenderedPageBreak/>
        <w:t xml:space="preserve">Z tytułu niespełnienia przez wykonawcę lub podwykonawcę wymogu zatrudnienia na podstawie umowy o pracę osób wykonujących czynności wskazane w punkcie 1,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punkcie 1).  </w:t>
      </w:r>
    </w:p>
    <w:p w14:paraId="42339026" w14:textId="77777777" w:rsidR="000728E3" w:rsidRPr="0043178E" w:rsidRDefault="00C10FBB" w:rsidP="00091450">
      <w:pPr>
        <w:numPr>
          <w:ilvl w:val="0"/>
          <w:numId w:val="6"/>
        </w:numPr>
        <w:spacing w:after="0" w:line="240" w:lineRule="auto"/>
        <w:ind w:left="879" w:right="49" w:hanging="310"/>
        <w:rPr>
          <w:rFonts w:ascii="Bookman Old Style" w:hAnsi="Bookman Old Style"/>
          <w:sz w:val="20"/>
          <w:szCs w:val="20"/>
        </w:rPr>
      </w:pPr>
      <w:r w:rsidRPr="0043178E">
        <w:rPr>
          <w:rFonts w:ascii="Bookman Old Style" w:hAnsi="Bookman Old Style"/>
          <w:sz w:val="20"/>
          <w:szCs w:val="20"/>
        </w:rPr>
        <w:t xml:space="preserve">W przypadku uzasadnionych wątpliwości co do przestrzegania prawa pracy przez wykonawcę lub podwykonawcę, zamawiający może zwrócić się o przeprowadzenie kontroli przez Państwową Inspekcję Pracy. </w:t>
      </w:r>
    </w:p>
    <w:p w14:paraId="4F2DE26D" w14:textId="6583CEAA" w:rsidR="000728E3" w:rsidRPr="0043178E" w:rsidRDefault="00C10FBB" w:rsidP="00091450">
      <w:pPr>
        <w:pStyle w:val="Akapitzlist"/>
        <w:numPr>
          <w:ilvl w:val="0"/>
          <w:numId w:val="45"/>
        </w:num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Szczegółowe wymagania dotyczące realizacji oraz egzekwowania wymogu zatrudnienia na podstawie stosunku pracy zostały określone we wzorze umowy, stanowiącym </w:t>
      </w:r>
      <w:r w:rsidR="008D2D6E" w:rsidRPr="0043178E">
        <w:rPr>
          <w:rFonts w:ascii="Bookman Old Style" w:hAnsi="Bookman Old Style"/>
          <w:b/>
          <w:sz w:val="20"/>
          <w:szCs w:val="20"/>
        </w:rPr>
        <w:t>Załącznik</w:t>
      </w:r>
      <w:r w:rsidR="003177C8" w:rsidRPr="0043178E">
        <w:rPr>
          <w:rFonts w:ascii="Bookman Old Style" w:hAnsi="Bookman Old Style"/>
          <w:b/>
          <w:sz w:val="20"/>
          <w:szCs w:val="20"/>
        </w:rPr>
        <w:t xml:space="preserve"> nr </w:t>
      </w:r>
      <w:r w:rsidR="00A4199C" w:rsidRPr="0043178E">
        <w:rPr>
          <w:rFonts w:ascii="Bookman Old Style" w:hAnsi="Bookman Old Style"/>
          <w:b/>
          <w:sz w:val="20"/>
          <w:szCs w:val="20"/>
        </w:rPr>
        <w:t>8</w:t>
      </w:r>
      <w:r w:rsidRPr="0043178E">
        <w:rPr>
          <w:rFonts w:ascii="Bookman Old Style" w:hAnsi="Bookman Old Style"/>
          <w:b/>
          <w:sz w:val="20"/>
          <w:szCs w:val="20"/>
        </w:rPr>
        <w:t xml:space="preserve"> do SWZ</w:t>
      </w:r>
      <w:r w:rsidRPr="0043178E">
        <w:rPr>
          <w:rFonts w:ascii="Bookman Old Style" w:hAnsi="Bookman Old Style"/>
          <w:sz w:val="20"/>
          <w:szCs w:val="20"/>
        </w:rPr>
        <w:t xml:space="preserve">.  </w:t>
      </w:r>
    </w:p>
    <w:p w14:paraId="2E543EE0" w14:textId="3821E0D3" w:rsidR="000728E3" w:rsidRPr="0043178E" w:rsidRDefault="00C10FBB" w:rsidP="00091450">
      <w:pPr>
        <w:pStyle w:val="Akapitzlist"/>
        <w:numPr>
          <w:ilvl w:val="0"/>
          <w:numId w:val="45"/>
        </w:numPr>
        <w:spacing w:after="0" w:line="240" w:lineRule="auto"/>
        <w:ind w:right="49"/>
        <w:rPr>
          <w:rFonts w:ascii="Bookman Old Style" w:hAnsi="Bookman Old Style"/>
          <w:color w:val="auto"/>
          <w:sz w:val="20"/>
          <w:szCs w:val="20"/>
        </w:rPr>
      </w:pPr>
      <w:r w:rsidRPr="0043178E">
        <w:rPr>
          <w:rFonts w:ascii="Bookman Old Style" w:hAnsi="Bookman Old Style"/>
          <w:sz w:val="20"/>
          <w:szCs w:val="20"/>
        </w:rPr>
        <w:t xml:space="preserve">Szczegółowy opis oraz sposób realizacji zamówienia zawiera OPZ oraz PRG, stanowiące </w:t>
      </w:r>
      <w:r w:rsidRPr="0043178E">
        <w:rPr>
          <w:rFonts w:ascii="Bookman Old Style" w:hAnsi="Bookman Old Style"/>
          <w:b/>
          <w:sz w:val="20"/>
          <w:szCs w:val="20"/>
        </w:rPr>
        <w:t xml:space="preserve">Załącznik </w:t>
      </w:r>
      <w:r w:rsidRPr="0043178E">
        <w:rPr>
          <w:rFonts w:ascii="Bookman Old Style" w:hAnsi="Bookman Old Style"/>
          <w:b/>
          <w:color w:val="auto"/>
          <w:sz w:val="20"/>
          <w:szCs w:val="20"/>
        </w:rPr>
        <w:t>nr 9 i 10 do SWZ</w:t>
      </w:r>
      <w:r w:rsidRPr="0043178E">
        <w:rPr>
          <w:rFonts w:ascii="Bookman Old Style" w:hAnsi="Bookman Old Style"/>
          <w:color w:val="auto"/>
          <w:sz w:val="20"/>
          <w:szCs w:val="20"/>
        </w:rPr>
        <w:t xml:space="preserve">. </w:t>
      </w:r>
    </w:p>
    <w:p w14:paraId="70FCD197" w14:textId="5F17A6B8" w:rsidR="000728E3" w:rsidRDefault="00C10FBB" w:rsidP="00091450">
      <w:pPr>
        <w:pStyle w:val="Akapitzlist"/>
        <w:numPr>
          <w:ilvl w:val="0"/>
          <w:numId w:val="45"/>
        </w:numPr>
        <w:spacing w:after="0" w:line="240" w:lineRule="auto"/>
        <w:ind w:right="49"/>
        <w:rPr>
          <w:rFonts w:ascii="Bookman Old Style" w:hAnsi="Bookman Old Style"/>
          <w:sz w:val="20"/>
          <w:szCs w:val="20"/>
        </w:rPr>
      </w:pPr>
      <w:r w:rsidRPr="0043178E">
        <w:rPr>
          <w:rFonts w:ascii="Bookman Old Style" w:hAnsi="Bookman Old Style"/>
          <w:color w:val="auto"/>
          <w:sz w:val="20"/>
          <w:szCs w:val="20"/>
        </w:rPr>
        <w:t xml:space="preserve">Jeśli w dokumentacji projektowej, na rysunkach, zostało wskazane pochodzenie (marka, znak </w:t>
      </w:r>
      <w:r w:rsidRPr="0043178E">
        <w:rPr>
          <w:rFonts w:ascii="Bookman Old Style" w:hAnsi="Bookman Old Style"/>
          <w:sz w:val="20"/>
          <w:szCs w:val="20"/>
        </w:rPr>
        <w:t xml:space="preserve">towarowy, producent, dostawca) materiałów lub normy, aprobaty, specyfikacje i systemy, o których mowa w art. 99 ust. 5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82ACD2" w14:textId="089683AA" w:rsidR="007F73CF" w:rsidRPr="007F73CF" w:rsidRDefault="007F73CF" w:rsidP="007F73CF">
      <w:pPr>
        <w:pStyle w:val="Akapitzlist"/>
        <w:numPr>
          <w:ilvl w:val="0"/>
          <w:numId w:val="45"/>
        </w:numPr>
        <w:spacing w:after="0" w:line="240" w:lineRule="auto"/>
        <w:ind w:right="49"/>
        <w:rPr>
          <w:rFonts w:ascii="Bookman Old Style" w:hAnsi="Bookman Old Style"/>
          <w:b/>
          <w:bCs/>
          <w:sz w:val="20"/>
          <w:szCs w:val="20"/>
          <w:u w:val="single"/>
        </w:rPr>
      </w:pPr>
      <w:r w:rsidRPr="007F73CF">
        <w:rPr>
          <w:rFonts w:ascii="Bookman Old Style" w:hAnsi="Bookman Old Style"/>
          <w:sz w:val="20"/>
          <w:szCs w:val="20"/>
        </w:rPr>
        <w:t xml:space="preserve">Zamawiający </w:t>
      </w:r>
      <w:r>
        <w:rPr>
          <w:rFonts w:ascii="Bookman Old Style" w:hAnsi="Bookman Old Style"/>
          <w:sz w:val="20"/>
          <w:szCs w:val="20"/>
        </w:rPr>
        <w:t xml:space="preserve">nie </w:t>
      </w:r>
      <w:r w:rsidRPr="007F73CF">
        <w:rPr>
          <w:rFonts w:ascii="Bookman Old Style" w:hAnsi="Bookman Old Style"/>
          <w:sz w:val="20"/>
          <w:szCs w:val="20"/>
        </w:rPr>
        <w:t xml:space="preserve">przewiduje </w:t>
      </w:r>
      <w:r>
        <w:rPr>
          <w:rFonts w:ascii="Bookman Old Style" w:hAnsi="Bookman Old Style"/>
          <w:sz w:val="20"/>
          <w:szCs w:val="20"/>
        </w:rPr>
        <w:t>obowiązku</w:t>
      </w:r>
      <w:r w:rsidRPr="007F73CF">
        <w:rPr>
          <w:rFonts w:ascii="Bookman Old Style" w:hAnsi="Bookman Old Style"/>
          <w:sz w:val="20"/>
          <w:szCs w:val="20"/>
        </w:rPr>
        <w:t xml:space="preserve"> odbycia </w:t>
      </w:r>
      <w:r w:rsidRPr="007F73CF">
        <w:rPr>
          <w:rFonts w:ascii="Bookman Old Style" w:hAnsi="Bookman Old Style"/>
          <w:b/>
          <w:bCs/>
          <w:sz w:val="20"/>
          <w:szCs w:val="20"/>
          <w:u w:val="single"/>
        </w:rPr>
        <w:t>wizji lokalnej.</w:t>
      </w:r>
    </w:p>
    <w:p w14:paraId="432CCA28" w14:textId="05FB4C3F" w:rsidR="007F73CF" w:rsidRPr="007F73CF" w:rsidRDefault="007F73CF" w:rsidP="007F73CF">
      <w:pPr>
        <w:pStyle w:val="Akapitzlist"/>
        <w:numPr>
          <w:ilvl w:val="1"/>
          <w:numId w:val="45"/>
        </w:numPr>
        <w:spacing w:after="0" w:line="240" w:lineRule="auto"/>
        <w:ind w:right="49"/>
        <w:rPr>
          <w:rFonts w:ascii="Bookman Old Style" w:hAnsi="Bookman Old Style"/>
          <w:sz w:val="20"/>
          <w:szCs w:val="20"/>
        </w:rPr>
      </w:pPr>
      <w:r w:rsidRPr="007F73CF">
        <w:rPr>
          <w:rFonts w:ascii="Bookman Old Style" w:hAnsi="Bookman Old Style"/>
          <w:sz w:val="20"/>
          <w:szCs w:val="20"/>
        </w:rPr>
        <w:t>Na etapie przygotowania oferty Wykonawca może przeprowadzić wizję lokalną w celu zapoznania się z projektowaną lokalizacją otworu w terenie oraz informacjami o rodzaju gruntów, melioracji, ujęciach wód i zabudowie zawartymi w Projekcie robót geologicznych.</w:t>
      </w:r>
    </w:p>
    <w:p w14:paraId="433BD594" w14:textId="19ED2DB9" w:rsidR="007F73CF" w:rsidRPr="007F73CF" w:rsidRDefault="007F73CF" w:rsidP="007F73CF">
      <w:pPr>
        <w:pStyle w:val="Akapitzlist"/>
        <w:numPr>
          <w:ilvl w:val="1"/>
          <w:numId w:val="45"/>
        </w:numPr>
        <w:spacing w:after="0" w:line="240" w:lineRule="auto"/>
        <w:ind w:right="49"/>
        <w:rPr>
          <w:rFonts w:ascii="Bookman Old Style" w:hAnsi="Bookman Old Style"/>
          <w:sz w:val="20"/>
          <w:szCs w:val="20"/>
        </w:rPr>
      </w:pPr>
      <w:r w:rsidRPr="007F73CF">
        <w:rPr>
          <w:rFonts w:ascii="Bookman Old Style" w:hAnsi="Bookman Old Style"/>
          <w:sz w:val="20"/>
          <w:szCs w:val="20"/>
        </w:rPr>
        <w:t>Udział w wizji lokalnej nie jest obowiązkowy.</w:t>
      </w:r>
    </w:p>
    <w:p w14:paraId="2963D1C3" w14:textId="77777777" w:rsidR="007F73CF" w:rsidRPr="007F73CF" w:rsidRDefault="007F73CF" w:rsidP="007F73CF">
      <w:pPr>
        <w:spacing w:after="0" w:line="240" w:lineRule="auto"/>
        <w:ind w:left="0" w:right="49" w:firstLine="0"/>
        <w:rPr>
          <w:rFonts w:ascii="Bookman Old Style" w:hAnsi="Bookman Old Style"/>
          <w:sz w:val="20"/>
          <w:szCs w:val="20"/>
        </w:rPr>
      </w:pPr>
    </w:p>
    <w:tbl>
      <w:tblPr>
        <w:tblStyle w:val="TableGrid"/>
        <w:tblW w:w="9131" w:type="dxa"/>
        <w:tblInd w:w="48" w:type="dxa"/>
        <w:tblCellMar>
          <w:top w:w="9" w:type="dxa"/>
          <w:bottom w:w="75" w:type="dxa"/>
        </w:tblCellMar>
        <w:tblLook w:val="04A0" w:firstRow="1" w:lastRow="0" w:firstColumn="1" w:lastColumn="0" w:noHBand="0" w:noVBand="1"/>
      </w:tblPr>
      <w:tblGrid>
        <w:gridCol w:w="378"/>
        <w:gridCol w:w="8753"/>
      </w:tblGrid>
      <w:tr w:rsidR="000728E3" w:rsidRPr="0043178E" w14:paraId="1C19B41C" w14:textId="77777777" w:rsidTr="00E411CF">
        <w:trPr>
          <w:trHeight w:val="445"/>
        </w:trPr>
        <w:tc>
          <w:tcPr>
            <w:tcW w:w="378" w:type="dxa"/>
            <w:tcBorders>
              <w:top w:val="nil"/>
              <w:left w:val="nil"/>
              <w:bottom w:val="double" w:sz="4" w:space="0" w:color="000000"/>
              <w:right w:val="nil"/>
            </w:tcBorders>
            <w:shd w:val="clear" w:color="auto" w:fill="DAEEF3"/>
          </w:tcPr>
          <w:p w14:paraId="2E01933B" w14:textId="77777777" w:rsidR="000728E3" w:rsidRPr="0043178E" w:rsidRDefault="00C10FBB" w:rsidP="00091450">
            <w:pPr>
              <w:spacing w:after="0" w:line="240" w:lineRule="auto"/>
              <w:ind w:left="29" w:firstLine="0"/>
              <w:jc w:val="left"/>
              <w:rPr>
                <w:rFonts w:ascii="Bookman Old Style" w:hAnsi="Bookman Old Style"/>
                <w:sz w:val="20"/>
                <w:szCs w:val="20"/>
              </w:rPr>
            </w:pPr>
            <w:r w:rsidRPr="0043178E">
              <w:rPr>
                <w:rFonts w:ascii="Bookman Old Style" w:hAnsi="Bookman Old Style"/>
                <w:b/>
                <w:sz w:val="20"/>
                <w:szCs w:val="20"/>
              </w:rPr>
              <w:t xml:space="preserve">V. </w:t>
            </w:r>
          </w:p>
        </w:tc>
        <w:tc>
          <w:tcPr>
            <w:tcW w:w="8753" w:type="dxa"/>
            <w:tcBorders>
              <w:top w:val="nil"/>
              <w:left w:val="nil"/>
              <w:bottom w:val="double" w:sz="4" w:space="0" w:color="000000"/>
              <w:right w:val="nil"/>
            </w:tcBorders>
            <w:shd w:val="clear" w:color="auto" w:fill="DAEEF3"/>
          </w:tcPr>
          <w:p w14:paraId="0D79FE33" w14:textId="77777777" w:rsidR="000728E3" w:rsidRPr="0043178E" w:rsidRDefault="00C10FBB" w:rsidP="00091450">
            <w:pPr>
              <w:spacing w:after="0" w:line="240" w:lineRule="auto"/>
              <w:ind w:left="142" w:firstLine="0"/>
              <w:jc w:val="left"/>
              <w:rPr>
                <w:rFonts w:ascii="Bookman Old Style" w:hAnsi="Bookman Old Style"/>
                <w:sz w:val="20"/>
                <w:szCs w:val="20"/>
              </w:rPr>
            </w:pPr>
            <w:r w:rsidRPr="0043178E">
              <w:rPr>
                <w:rFonts w:ascii="Bookman Old Style" w:hAnsi="Bookman Old Style"/>
                <w:b/>
                <w:sz w:val="20"/>
                <w:szCs w:val="20"/>
              </w:rPr>
              <w:t>PODWYKONAWSTWO</w:t>
            </w:r>
            <w:r w:rsidRPr="0043178E">
              <w:rPr>
                <w:rFonts w:ascii="Bookman Old Style" w:hAnsi="Bookman Old Style"/>
                <w:sz w:val="20"/>
                <w:szCs w:val="20"/>
              </w:rPr>
              <w:t xml:space="preserve"> </w:t>
            </w:r>
          </w:p>
        </w:tc>
      </w:tr>
      <w:tr w:rsidR="003177C8" w:rsidRPr="0043178E" w14:paraId="79E1856F" w14:textId="77777777" w:rsidTr="00E411CF">
        <w:trPr>
          <w:trHeight w:val="1021"/>
        </w:trPr>
        <w:tc>
          <w:tcPr>
            <w:tcW w:w="378" w:type="dxa"/>
            <w:tcBorders>
              <w:top w:val="double" w:sz="4" w:space="0" w:color="000000"/>
              <w:left w:val="nil"/>
              <w:bottom w:val="nil"/>
              <w:right w:val="nil"/>
            </w:tcBorders>
          </w:tcPr>
          <w:p w14:paraId="211F57E3" w14:textId="77777777" w:rsidR="003177C8" w:rsidRPr="0043178E" w:rsidRDefault="003177C8" w:rsidP="00091450">
            <w:pPr>
              <w:spacing w:after="0" w:line="240" w:lineRule="auto"/>
              <w:ind w:left="29" w:firstLine="0"/>
              <w:jc w:val="left"/>
              <w:rPr>
                <w:rFonts w:ascii="Bookman Old Style" w:hAnsi="Bookman Old Style"/>
                <w:sz w:val="20"/>
                <w:szCs w:val="20"/>
              </w:rPr>
            </w:pPr>
            <w:r w:rsidRPr="0043178E">
              <w:rPr>
                <w:rFonts w:ascii="Bookman Old Style" w:hAnsi="Bookman Old Style"/>
                <w:b/>
                <w:sz w:val="20"/>
                <w:szCs w:val="20"/>
              </w:rPr>
              <w:t xml:space="preserve">1. </w:t>
            </w:r>
          </w:p>
        </w:tc>
        <w:tc>
          <w:tcPr>
            <w:tcW w:w="8753" w:type="dxa"/>
            <w:tcBorders>
              <w:top w:val="double" w:sz="4" w:space="0" w:color="000000"/>
              <w:left w:val="nil"/>
              <w:bottom w:val="nil"/>
              <w:right w:val="nil"/>
            </w:tcBorders>
          </w:tcPr>
          <w:p w14:paraId="3A0CEFF6" w14:textId="77777777" w:rsidR="003177C8" w:rsidRPr="0043178E" w:rsidRDefault="003177C8" w:rsidP="00091450">
            <w:pPr>
              <w:spacing w:after="0" w:line="240" w:lineRule="auto"/>
              <w:ind w:left="0" w:firstLine="0"/>
              <w:jc w:val="left"/>
              <w:rPr>
                <w:rFonts w:ascii="Bookman Old Style" w:hAnsi="Bookman Old Style"/>
                <w:sz w:val="20"/>
                <w:szCs w:val="20"/>
              </w:rPr>
            </w:pPr>
            <w:r w:rsidRPr="0043178E">
              <w:rPr>
                <w:rFonts w:ascii="Bookman Old Style" w:hAnsi="Bookman Old Style"/>
                <w:sz w:val="20"/>
                <w:szCs w:val="20"/>
              </w:rPr>
              <w:t xml:space="preserve">Zgodnie z art. 462 ust.1 ustawy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Wykonawca </w:t>
            </w:r>
            <w:r w:rsidRPr="0043178E">
              <w:rPr>
                <w:rFonts w:ascii="Bookman Old Style" w:hAnsi="Bookman Old Style"/>
                <w:b/>
                <w:bCs/>
                <w:sz w:val="20"/>
                <w:szCs w:val="20"/>
              </w:rPr>
              <w:t>może</w:t>
            </w:r>
            <w:r w:rsidRPr="0043178E">
              <w:rPr>
                <w:rFonts w:ascii="Bookman Old Style" w:hAnsi="Bookman Old Style"/>
                <w:sz w:val="20"/>
                <w:szCs w:val="20"/>
              </w:rPr>
              <w:t xml:space="preserve"> powierzyć wykonanie części zamówienia podwykonawcom . </w:t>
            </w:r>
          </w:p>
          <w:p w14:paraId="4A7B5E68" w14:textId="3C26DD84" w:rsidR="00BA0F8B" w:rsidRPr="0043178E" w:rsidRDefault="00BA0F8B" w:rsidP="00091450">
            <w:pPr>
              <w:spacing w:after="0" w:line="240" w:lineRule="auto"/>
              <w:rPr>
                <w:rFonts w:ascii="Bookman Old Style" w:hAnsi="Bookman Old Style"/>
                <w:sz w:val="20"/>
                <w:szCs w:val="20"/>
              </w:rPr>
            </w:pPr>
          </w:p>
        </w:tc>
      </w:tr>
      <w:tr w:rsidR="003177C8" w:rsidRPr="0043178E" w14:paraId="097E55B7" w14:textId="77777777" w:rsidTr="00E411CF">
        <w:trPr>
          <w:trHeight w:val="1254"/>
        </w:trPr>
        <w:tc>
          <w:tcPr>
            <w:tcW w:w="378" w:type="dxa"/>
            <w:tcBorders>
              <w:top w:val="nil"/>
              <w:left w:val="nil"/>
              <w:bottom w:val="nil"/>
              <w:right w:val="nil"/>
            </w:tcBorders>
          </w:tcPr>
          <w:p w14:paraId="66F68CC3" w14:textId="4B320E30" w:rsidR="003177C8" w:rsidRPr="0043178E" w:rsidRDefault="00E411CF" w:rsidP="00091450">
            <w:pPr>
              <w:spacing w:after="0" w:line="240" w:lineRule="auto"/>
              <w:ind w:left="29" w:firstLine="0"/>
              <w:jc w:val="left"/>
              <w:rPr>
                <w:rFonts w:ascii="Bookman Old Style" w:hAnsi="Bookman Old Style"/>
                <w:sz w:val="20"/>
                <w:szCs w:val="20"/>
              </w:rPr>
            </w:pPr>
            <w:r w:rsidRPr="0043178E">
              <w:rPr>
                <w:rFonts w:ascii="Bookman Old Style" w:hAnsi="Bookman Old Style"/>
                <w:b/>
                <w:sz w:val="20"/>
                <w:szCs w:val="20"/>
              </w:rPr>
              <w:t xml:space="preserve">2 </w:t>
            </w:r>
            <w:r w:rsidR="003177C8" w:rsidRPr="0043178E">
              <w:rPr>
                <w:rFonts w:ascii="Bookman Old Style" w:hAnsi="Bookman Old Style"/>
                <w:b/>
                <w:sz w:val="20"/>
                <w:szCs w:val="20"/>
              </w:rPr>
              <w:t xml:space="preserve">. </w:t>
            </w:r>
          </w:p>
        </w:tc>
        <w:tc>
          <w:tcPr>
            <w:tcW w:w="8753" w:type="dxa"/>
            <w:tcBorders>
              <w:top w:val="nil"/>
              <w:left w:val="nil"/>
              <w:bottom w:val="nil"/>
              <w:right w:val="nil"/>
            </w:tcBorders>
          </w:tcPr>
          <w:p w14:paraId="57641876" w14:textId="5A571E6E" w:rsidR="00E411CF" w:rsidRPr="0043178E" w:rsidRDefault="003177C8" w:rsidP="00091450">
            <w:pPr>
              <w:spacing w:after="0" w:line="240" w:lineRule="auto"/>
              <w:ind w:left="0" w:firstLine="0"/>
              <w:rPr>
                <w:rFonts w:ascii="Bookman Old Style" w:hAnsi="Bookman Old Style"/>
                <w:sz w:val="20"/>
                <w:szCs w:val="20"/>
              </w:rPr>
            </w:pPr>
            <w:r w:rsidRPr="0043178E">
              <w:rPr>
                <w:rFonts w:ascii="Bookman Old Style" w:hAnsi="Bookman Old Style"/>
                <w:sz w:val="20"/>
                <w:szCs w:val="20"/>
              </w:rPr>
              <w:t>Wykonawca ponosi wobec Zamawiającego pełną odpowiedzialność za prace, które wykonuje przy pomocy podwykonawców. Wykonawca ponosi pełną odpowiedzialność za właściwe i terminowe wykonanie całego przedmiotu umowy, w tym także odpowiedzialność za jakość, terminowość oraz bezpieczeństwo realizowanych zobowiązań wynikających z umów o podwykonawstwo</w:t>
            </w:r>
          </w:p>
          <w:p w14:paraId="01522E4C" w14:textId="25B48E77" w:rsidR="00E411CF" w:rsidRPr="0043178E" w:rsidRDefault="00E411CF" w:rsidP="00091450">
            <w:pPr>
              <w:spacing w:after="0" w:line="240" w:lineRule="auto"/>
              <w:rPr>
                <w:rFonts w:ascii="Bookman Old Style" w:hAnsi="Bookman Old Style"/>
                <w:sz w:val="20"/>
                <w:szCs w:val="20"/>
              </w:rPr>
            </w:pPr>
            <w:r w:rsidRPr="0043178E">
              <w:rPr>
                <w:rFonts w:ascii="Bookman Old Style" w:hAnsi="Bookman Old Style"/>
                <w:sz w:val="20"/>
                <w:szCs w:val="20"/>
              </w:rPr>
              <w:t>Wykonawca, który zamierza powierzyć wykonanie części robót innej firmie (podwykonawcy) jest</w:t>
            </w:r>
            <w:r w:rsidR="00A75C58" w:rsidRPr="0043178E">
              <w:rPr>
                <w:rFonts w:ascii="Bookman Old Style" w:hAnsi="Bookman Old Style"/>
                <w:sz w:val="20"/>
                <w:szCs w:val="20"/>
              </w:rPr>
              <w:t xml:space="preserve"> </w:t>
            </w:r>
            <w:r w:rsidRPr="0043178E">
              <w:rPr>
                <w:rFonts w:ascii="Bookman Old Style" w:hAnsi="Bookman Old Style"/>
                <w:sz w:val="20"/>
                <w:szCs w:val="20"/>
              </w:rPr>
              <w:t>zobowiązany do:</w:t>
            </w:r>
          </w:p>
          <w:p w14:paraId="48C6CFEF" w14:textId="77777777" w:rsidR="00E411CF" w:rsidRPr="0043178E" w:rsidRDefault="00E411CF" w:rsidP="00091450">
            <w:pPr>
              <w:pStyle w:val="Akapitzlist"/>
              <w:spacing w:after="0" w:line="240" w:lineRule="auto"/>
              <w:ind w:left="360" w:firstLine="0"/>
              <w:rPr>
                <w:rFonts w:ascii="Bookman Old Style" w:hAnsi="Bookman Old Style"/>
                <w:sz w:val="20"/>
                <w:szCs w:val="20"/>
              </w:rPr>
            </w:pPr>
            <w:r w:rsidRPr="0043178E">
              <w:rPr>
                <w:rFonts w:ascii="Bookman Old Style" w:hAnsi="Bookman Old Style"/>
                <w:sz w:val="20"/>
                <w:szCs w:val="20"/>
              </w:rPr>
              <w:t>1)</w:t>
            </w:r>
            <w:r w:rsidRPr="0043178E">
              <w:rPr>
                <w:rFonts w:ascii="Bookman Old Style" w:hAnsi="Bookman Old Style"/>
                <w:sz w:val="20"/>
                <w:szCs w:val="20"/>
              </w:rPr>
              <w:tab/>
              <w:t>określenia w złożonej ofercie (na formularzu oferty – załącznik do SWZ lub na oddzielnym oświadczenia) informacji jaka część przedmiotu zamówienia będzie realizowana przez podwykonawców z podaniem jego danych jeżeli są znane;</w:t>
            </w:r>
          </w:p>
          <w:p w14:paraId="0E23D1C1" w14:textId="77777777" w:rsidR="00E411CF" w:rsidRPr="0043178E" w:rsidRDefault="00E411CF" w:rsidP="00091450">
            <w:pPr>
              <w:pStyle w:val="Akapitzlist"/>
              <w:spacing w:after="0" w:line="240" w:lineRule="auto"/>
              <w:ind w:left="360" w:firstLine="0"/>
              <w:rPr>
                <w:rFonts w:ascii="Bookman Old Style" w:hAnsi="Bookman Old Style"/>
                <w:sz w:val="20"/>
                <w:szCs w:val="20"/>
              </w:rPr>
            </w:pPr>
            <w:r w:rsidRPr="0043178E">
              <w:rPr>
                <w:rFonts w:ascii="Bookman Old Style" w:hAnsi="Bookman Old Style"/>
                <w:sz w:val="20"/>
                <w:szCs w:val="20"/>
              </w:rPr>
              <w:t>2)</w:t>
            </w:r>
            <w:r w:rsidRPr="0043178E">
              <w:rPr>
                <w:rFonts w:ascii="Bookman Old Style" w:hAnsi="Bookman Old Style"/>
                <w:sz w:val="20"/>
                <w:szCs w:val="20"/>
              </w:rPr>
              <w:tab/>
              <w:t>wynagrodzenie za roboty budowlane wykonane za pośrednictwem podwykonawców i dalszych podwykonawców Zamawiający ureguluje na zasadach określonych w umowie;</w:t>
            </w:r>
          </w:p>
          <w:p w14:paraId="0F329476" w14:textId="77777777" w:rsidR="00E411CF" w:rsidRPr="0043178E" w:rsidRDefault="00E411CF" w:rsidP="00091450">
            <w:pPr>
              <w:pStyle w:val="Akapitzlist"/>
              <w:spacing w:after="0" w:line="240" w:lineRule="auto"/>
              <w:ind w:left="360" w:firstLine="0"/>
              <w:rPr>
                <w:rFonts w:ascii="Bookman Old Style" w:hAnsi="Bookman Old Style"/>
                <w:sz w:val="20"/>
                <w:szCs w:val="20"/>
              </w:rPr>
            </w:pPr>
            <w:r w:rsidRPr="0043178E">
              <w:rPr>
                <w:rFonts w:ascii="Bookman Old Style" w:hAnsi="Bookman Old Style"/>
                <w:sz w:val="20"/>
                <w:szCs w:val="20"/>
              </w:rPr>
              <w:t>3)</w:t>
            </w:r>
            <w:r w:rsidRPr="0043178E">
              <w:rPr>
                <w:rFonts w:ascii="Bookman Old Style" w:hAnsi="Bookman Old Style"/>
                <w:sz w:val="20"/>
                <w:szCs w:val="20"/>
              </w:rPr>
              <w:tab/>
              <w:t xml:space="preserve">przy realizacji zamówienia z udziałem podwykonawcy zastosowanie mają przepisy art. 447, 462- 465 ustawy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w:t>
            </w:r>
          </w:p>
          <w:p w14:paraId="227620F3" w14:textId="77777777" w:rsidR="00E411CF" w:rsidRPr="0043178E" w:rsidRDefault="00E411CF" w:rsidP="00091450">
            <w:pPr>
              <w:pStyle w:val="Akapitzlist"/>
              <w:spacing w:after="0" w:line="240" w:lineRule="auto"/>
              <w:ind w:left="360" w:firstLine="0"/>
              <w:rPr>
                <w:rFonts w:ascii="Bookman Old Style" w:hAnsi="Bookman Old Style"/>
                <w:sz w:val="20"/>
                <w:szCs w:val="20"/>
              </w:rPr>
            </w:pPr>
            <w:r w:rsidRPr="0043178E">
              <w:rPr>
                <w:rFonts w:ascii="Bookman Old Style" w:hAnsi="Bookman Old Style"/>
                <w:sz w:val="20"/>
                <w:szCs w:val="20"/>
              </w:rPr>
              <w:t>4)</w:t>
            </w:r>
            <w:r w:rsidRPr="0043178E">
              <w:rPr>
                <w:rFonts w:ascii="Bookman Old Style" w:hAnsi="Bookman Old Style"/>
                <w:sz w:val="20"/>
                <w:szCs w:val="20"/>
              </w:rPr>
              <w:tab/>
              <w:t>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w:t>
            </w:r>
          </w:p>
          <w:p w14:paraId="28DAD8F4" w14:textId="77777777" w:rsidR="00E411CF" w:rsidRPr="0043178E" w:rsidRDefault="00E411CF" w:rsidP="00091450">
            <w:pPr>
              <w:pStyle w:val="Akapitzlist"/>
              <w:spacing w:after="0" w:line="240" w:lineRule="auto"/>
              <w:ind w:left="360" w:firstLine="0"/>
              <w:rPr>
                <w:rFonts w:ascii="Bookman Old Style" w:hAnsi="Bookman Old Style"/>
                <w:sz w:val="20"/>
                <w:szCs w:val="20"/>
              </w:rPr>
            </w:pPr>
            <w:r w:rsidRPr="0043178E">
              <w:rPr>
                <w:rFonts w:ascii="Bookman Old Style" w:hAnsi="Bookman Old Style"/>
                <w:sz w:val="20"/>
                <w:szCs w:val="20"/>
              </w:rPr>
              <w:lastRenderedPageBreak/>
              <w:t>5)</w:t>
            </w:r>
            <w:r w:rsidRPr="0043178E">
              <w:rPr>
                <w:rFonts w:ascii="Bookman Old Style" w:hAnsi="Bookman Old Style"/>
                <w:sz w:val="20"/>
                <w:szCs w:val="20"/>
              </w:rPr>
              <w:tab/>
              <w:t>dla podwykonawców zgłoszonych w trakcie realizacji zamówienia, zapisy pkt. 4) stosuje się odpowiednio;</w:t>
            </w:r>
          </w:p>
          <w:p w14:paraId="6EC1D7D6" w14:textId="77777777" w:rsidR="00E411CF" w:rsidRPr="0043178E" w:rsidRDefault="00E411CF" w:rsidP="00091450">
            <w:pPr>
              <w:pStyle w:val="Akapitzlist"/>
              <w:spacing w:after="0" w:line="240" w:lineRule="auto"/>
              <w:ind w:left="360" w:firstLine="0"/>
              <w:rPr>
                <w:rFonts w:ascii="Bookman Old Style" w:hAnsi="Bookman Old Style"/>
                <w:sz w:val="20"/>
                <w:szCs w:val="20"/>
              </w:rPr>
            </w:pPr>
            <w:r w:rsidRPr="0043178E">
              <w:rPr>
                <w:rFonts w:ascii="Bookman Old Style" w:hAnsi="Bookman Old Style"/>
                <w:sz w:val="20"/>
                <w:szCs w:val="20"/>
              </w:rPr>
              <w:t>6)</w:t>
            </w:r>
            <w:r w:rsidRPr="0043178E">
              <w:rPr>
                <w:rFonts w:ascii="Bookman Old Style" w:hAnsi="Bookman Old Style"/>
                <w:sz w:val="20"/>
                <w:szCs w:val="20"/>
              </w:rPr>
              <w:tab/>
              <w:t>jeżeli Zamawiający stwierdzi, że wobec danego podwykonawcy zachodzą podstawy wykluczenia, Wykonawca obowiązany jest zastąpić tego podwykonawcę lub zrezygnować z powierzenia wykonania części zamówienia podwykonawcy;</w:t>
            </w:r>
          </w:p>
          <w:p w14:paraId="1D822CB9" w14:textId="77777777" w:rsidR="00E411CF" w:rsidRPr="0043178E" w:rsidRDefault="00E411CF" w:rsidP="00091450">
            <w:pPr>
              <w:pStyle w:val="Akapitzlist"/>
              <w:spacing w:after="0" w:line="240" w:lineRule="auto"/>
              <w:ind w:left="360" w:firstLine="0"/>
              <w:rPr>
                <w:rFonts w:ascii="Bookman Old Style" w:hAnsi="Bookman Old Style"/>
                <w:sz w:val="20"/>
                <w:szCs w:val="20"/>
              </w:rPr>
            </w:pPr>
            <w:r w:rsidRPr="0043178E">
              <w:rPr>
                <w:rFonts w:ascii="Bookman Old Style" w:hAnsi="Bookman Old Style"/>
                <w:sz w:val="20"/>
                <w:szCs w:val="20"/>
              </w:rPr>
              <w:t>7)</w:t>
            </w:r>
            <w:r w:rsidRPr="0043178E">
              <w:rPr>
                <w:rFonts w:ascii="Bookman Old Style" w:hAnsi="Bookman Old Style"/>
                <w:sz w:val="20"/>
                <w:szCs w:val="20"/>
              </w:rPr>
              <w:tab/>
              <w:t>powierzenie wykonania części zamówienia podwykonawcom nie zwalnia Wykonawcy z odpowiedzialności za należyte wykonanie tego zamówienia;</w:t>
            </w:r>
          </w:p>
          <w:p w14:paraId="25FA71FA" w14:textId="77777777" w:rsidR="00E411CF" w:rsidRPr="0043178E" w:rsidRDefault="00E411CF" w:rsidP="00091450">
            <w:pPr>
              <w:pStyle w:val="Akapitzlist"/>
              <w:spacing w:after="0" w:line="240" w:lineRule="auto"/>
              <w:ind w:left="360" w:firstLine="0"/>
              <w:rPr>
                <w:rFonts w:ascii="Bookman Old Style" w:hAnsi="Bookman Old Style"/>
                <w:sz w:val="20"/>
                <w:szCs w:val="20"/>
              </w:rPr>
            </w:pPr>
            <w:r w:rsidRPr="0043178E">
              <w:rPr>
                <w:rFonts w:ascii="Bookman Old Style" w:hAnsi="Bookman Old Style"/>
                <w:sz w:val="20"/>
                <w:szCs w:val="20"/>
              </w:rPr>
              <w:t>8)</w:t>
            </w:r>
            <w:r w:rsidRPr="0043178E">
              <w:rPr>
                <w:rFonts w:ascii="Bookman Old Style" w:hAnsi="Bookman Old Style"/>
                <w:sz w:val="20"/>
                <w:szCs w:val="20"/>
              </w:rPr>
              <w:tab/>
              <w:t>Zamawiający nie wymaga, aby Wykonawca składał dokumenty lub oświadczenia o braku podstaw do wykluczenia odnoszące się do podwykonawcy który nie udostępnił swoich  zasobów;</w:t>
            </w:r>
          </w:p>
          <w:p w14:paraId="55748C08" w14:textId="77777777" w:rsidR="007065EF" w:rsidRPr="0043178E" w:rsidRDefault="00E411CF" w:rsidP="00091450">
            <w:pPr>
              <w:pStyle w:val="Akapitzlist"/>
              <w:spacing w:after="0" w:line="240" w:lineRule="auto"/>
              <w:ind w:left="360" w:firstLine="0"/>
              <w:rPr>
                <w:rFonts w:ascii="Bookman Old Style" w:hAnsi="Bookman Old Style"/>
                <w:sz w:val="20"/>
                <w:szCs w:val="20"/>
              </w:rPr>
            </w:pPr>
            <w:r w:rsidRPr="0043178E">
              <w:rPr>
                <w:rFonts w:ascii="Bookman Old Style" w:hAnsi="Bookman Old Style"/>
                <w:sz w:val="20"/>
                <w:szCs w:val="20"/>
              </w:rPr>
              <w:t>9)</w:t>
            </w:r>
            <w:r w:rsidRPr="0043178E">
              <w:rPr>
                <w:rFonts w:ascii="Bookman Old Style" w:hAnsi="Bookman Old Style"/>
                <w:sz w:val="20"/>
                <w:szCs w:val="20"/>
              </w:rPr>
              <w:tab/>
              <w:t>za zgodą Zamawiającego Wykonawca może w trakcie realizacji zamówienia zgłosić nowych podwykonawców do realizacji zamówienia jeżeli uzna, że jest to niezbędne do prawidłowej realizacji zamówienia;</w:t>
            </w:r>
          </w:p>
          <w:p w14:paraId="76663BB7" w14:textId="16707482" w:rsidR="00E411CF" w:rsidRPr="0043178E" w:rsidRDefault="007065EF" w:rsidP="00091450">
            <w:pPr>
              <w:spacing w:after="0" w:line="240" w:lineRule="auto"/>
              <w:rPr>
                <w:rFonts w:ascii="Bookman Old Style" w:hAnsi="Bookman Old Style"/>
                <w:sz w:val="20"/>
                <w:szCs w:val="20"/>
              </w:rPr>
            </w:pPr>
            <w:r w:rsidRPr="0043178E">
              <w:rPr>
                <w:rFonts w:ascii="Bookman Old Style" w:hAnsi="Bookman Old Style"/>
                <w:sz w:val="20"/>
                <w:szCs w:val="20"/>
              </w:rPr>
              <w:t xml:space="preserve">3. </w:t>
            </w:r>
            <w:r w:rsidR="00E411CF" w:rsidRPr="0043178E">
              <w:rPr>
                <w:rFonts w:ascii="Bookman Old Style" w:hAnsi="Bookman Old Style"/>
                <w:sz w:val="20"/>
                <w:szCs w:val="20"/>
              </w:rPr>
              <w:t>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 zamówienia, w szczególności odnoszące się do wysokości i rodzaju kar umownych, zabezpieczenia należytego wykonani umowy, czy też świadczenia zastępczego.</w:t>
            </w:r>
          </w:p>
          <w:p w14:paraId="4BD93404" w14:textId="4B0DD829" w:rsidR="003177C8" w:rsidRPr="0043178E" w:rsidRDefault="003177C8" w:rsidP="00091450">
            <w:pPr>
              <w:pStyle w:val="Akapitzlist"/>
              <w:spacing w:after="0" w:line="240" w:lineRule="auto"/>
              <w:ind w:left="360" w:firstLine="0"/>
              <w:rPr>
                <w:rFonts w:ascii="Bookman Old Style" w:hAnsi="Bookman Old Style"/>
                <w:sz w:val="20"/>
                <w:szCs w:val="20"/>
              </w:rPr>
            </w:pPr>
          </w:p>
          <w:p w14:paraId="1B82F1AE" w14:textId="473C586A" w:rsidR="008D2D6E" w:rsidRPr="0043178E" w:rsidRDefault="008D2D6E" w:rsidP="00091450">
            <w:pPr>
              <w:spacing w:after="0" w:line="240" w:lineRule="auto"/>
              <w:ind w:left="0" w:firstLine="0"/>
              <w:rPr>
                <w:rFonts w:ascii="Bookman Old Style" w:hAnsi="Bookman Old Style"/>
                <w:sz w:val="20"/>
                <w:szCs w:val="20"/>
              </w:rPr>
            </w:pPr>
          </w:p>
        </w:tc>
      </w:tr>
      <w:tr w:rsidR="000728E3" w:rsidRPr="0043178E" w14:paraId="4A22D383" w14:textId="77777777" w:rsidTr="00E411CF">
        <w:trPr>
          <w:trHeight w:val="445"/>
        </w:trPr>
        <w:tc>
          <w:tcPr>
            <w:tcW w:w="378" w:type="dxa"/>
            <w:tcBorders>
              <w:top w:val="nil"/>
              <w:left w:val="nil"/>
              <w:bottom w:val="double" w:sz="4" w:space="0" w:color="000000"/>
              <w:right w:val="nil"/>
            </w:tcBorders>
            <w:shd w:val="clear" w:color="auto" w:fill="DAEEF3"/>
          </w:tcPr>
          <w:p w14:paraId="4EAAF51E" w14:textId="77777777" w:rsidR="000728E3" w:rsidRPr="0043178E" w:rsidRDefault="00C10FBB" w:rsidP="00091450">
            <w:pPr>
              <w:spacing w:after="0" w:line="240" w:lineRule="auto"/>
              <w:ind w:left="29" w:firstLine="0"/>
              <w:rPr>
                <w:rFonts w:ascii="Bookman Old Style" w:hAnsi="Bookman Old Style"/>
                <w:sz w:val="20"/>
                <w:szCs w:val="20"/>
              </w:rPr>
            </w:pPr>
            <w:r w:rsidRPr="0043178E">
              <w:rPr>
                <w:rFonts w:ascii="Bookman Old Style" w:hAnsi="Bookman Old Style"/>
                <w:b/>
                <w:sz w:val="20"/>
                <w:szCs w:val="20"/>
              </w:rPr>
              <w:lastRenderedPageBreak/>
              <w:t xml:space="preserve">VI. </w:t>
            </w:r>
          </w:p>
        </w:tc>
        <w:tc>
          <w:tcPr>
            <w:tcW w:w="8753" w:type="dxa"/>
            <w:tcBorders>
              <w:top w:val="nil"/>
              <w:left w:val="nil"/>
              <w:bottom w:val="double" w:sz="4" w:space="0" w:color="000000"/>
              <w:right w:val="nil"/>
            </w:tcBorders>
            <w:shd w:val="clear" w:color="auto" w:fill="DAEEF3"/>
          </w:tcPr>
          <w:p w14:paraId="0F8A5D1D" w14:textId="77777777" w:rsidR="000728E3" w:rsidRPr="0043178E" w:rsidRDefault="00C10FBB" w:rsidP="00091450">
            <w:pPr>
              <w:spacing w:after="0" w:line="240" w:lineRule="auto"/>
              <w:ind w:left="142" w:firstLine="0"/>
              <w:jc w:val="left"/>
              <w:rPr>
                <w:rFonts w:ascii="Bookman Old Style" w:hAnsi="Bookman Old Style"/>
                <w:sz w:val="20"/>
                <w:szCs w:val="20"/>
              </w:rPr>
            </w:pPr>
            <w:r w:rsidRPr="0043178E">
              <w:rPr>
                <w:rFonts w:ascii="Bookman Old Style" w:hAnsi="Bookman Old Style"/>
                <w:b/>
                <w:sz w:val="20"/>
                <w:szCs w:val="20"/>
              </w:rPr>
              <w:t>TERMIN WYKONANIA ZAMÓWIENIA</w:t>
            </w:r>
            <w:r w:rsidRPr="0043178E">
              <w:rPr>
                <w:rFonts w:ascii="Bookman Old Style" w:hAnsi="Bookman Old Style"/>
                <w:sz w:val="20"/>
                <w:szCs w:val="20"/>
              </w:rPr>
              <w:t xml:space="preserve"> </w:t>
            </w:r>
          </w:p>
        </w:tc>
      </w:tr>
    </w:tbl>
    <w:p w14:paraId="41831870" w14:textId="05F47526" w:rsidR="00E411CF" w:rsidRPr="00736E89" w:rsidRDefault="00E411CF" w:rsidP="00091450">
      <w:pPr>
        <w:pStyle w:val="pkt"/>
        <w:numPr>
          <w:ilvl w:val="0"/>
          <w:numId w:val="38"/>
        </w:numPr>
        <w:spacing w:before="240" w:after="0"/>
        <w:ind w:left="426" w:hanging="426"/>
        <w:rPr>
          <w:rFonts w:ascii="Bookman Old Style" w:hAnsi="Bookman Old Style"/>
          <w:b/>
          <w:bCs/>
          <w:sz w:val="20"/>
        </w:rPr>
      </w:pPr>
      <w:r w:rsidRPr="00736E89">
        <w:rPr>
          <w:rFonts w:ascii="Bookman Old Style" w:hAnsi="Bookman Old Style"/>
          <w:sz w:val="20"/>
        </w:rPr>
        <w:t xml:space="preserve">Termin realizacji zamówienia wynosi: </w:t>
      </w:r>
      <w:r w:rsidR="00345ED3" w:rsidRPr="00345ED3">
        <w:rPr>
          <w:rFonts w:ascii="Bookman Old Style" w:hAnsi="Bookman Old Style"/>
          <w:sz w:val="20"/>
        </w:rPr>
        <w:t xml:space="preserve"> </w:t>
      </w:r>
      <w:r w:rsidR="005F5D76">
        <w:rPr>
          <w:rFonts w:ascii="Bookman Old Style" w:hAnsi="Bookman Old Style"/>
          <w:b/>
          <w:bCs/>
          <w:sz w:val="20"/>
        </w:rPr>
        <w:t>16 miesięcy od podpisania umowy</w:t>
      </w:r>
      <w:r w:rsidRPr="00345ED3">
        <w:rPr>
          <w:rFonts w:ascii="Bookman Old Style" w:hAnsi="Bookman Old Style"/>
          <w:b/>
          <w:bCs/>
          <w:sz w:val="20"/>
        </w:rPr>
        <w:t>.</w:t>
      </w:r>
    </w:p>
    <w:p w14:paraId="5D4D519C" w14:textId="77777777" w:rsidR="00E411CF" w:rsidRPr="0043178E" w:rsidRDefault="00E411CF" w:rsidP="00091450">
      <w:pPr>
        <w:pStyle w:val="pkt"/>
        <w:numPr>
          <w:ilvl w:val="0"/>
          <w:numId w:val="38"/>
        </w:numPr>
        <w:spacing w:before="240" w:after="0"/>
        <w:ind w:left="426" w:hanging="426"/>
        <w:rPr>
          <w:rFonts w:ascii="Bookman Old Style" w:hAnsi="Bookman Old Style"/>
          <w:sz w:val="20"/>
        </w:rPr>
      </w:pPr>
      <w:r w:rsidRPr="0043178E">
        <w:rPr>
          <w:rFonts w:ascii="Bookman Old Style" w:hAnsi="Bookman Old Style"/>
          <w:sz w:val="20"/>
        </w:rPr>
        <w:t xml:space="preserve">Szczegółowe zagadnienia dotyczące terminu realizacji umowy uregulowane są we wzorze umowy stanowiącej </w:t>
      </w:r>
      <w:r w:rsidRPr="0043178E">
        <w:rPr>
          <w:rFonts w:ascii="Bookman Old Style" w:hAnsi="Bookman Old Style"/>
          <w:b/>
          <w:bCs/>
          <w:sz w:val="20"/>
        </w:rPr>
        <w:t>załącznik do SWZ</w:t>
      </w:r>
      <w:r w:rsidRPr="0043178E">
        <w:rPr>
          <w:rFonts w:ascii="Bookman Old Style" w:hAnsi="Bookman Old Style"/>
          <w:sz w:val="20"/>
        </w:rPr>
        <w:t>.</w:t>
      </w:r>
    </w:p>
    <w:p w14:paraId="27B7734C" w14:textId="28D3FC1E" w:rsidR="00FF69CC" w:rsidRPr="0043178E" w:rsidRDefault="00E411CF" w:rsidP="00091450">
      <w:pPr>
        <w:pStyle w:val="pkt"/>
        <w:numPr>
          <w:ilvl w:val="0"/>
          <w:numId w:val="38"/>
        </w:numPr>
        <w:tabs>
          <w:tab w:val="left" w:pos="426"/>
        </w:tabs>
        <w:spacing w:before="240" w:after="0"/>
        <w:ind w:left="426" w:hanging="426"/>
        <w:rPr>
          <w:rFonts w:ascii="Bookman Old Style" w:hAnsi="Bookman Old Style"/>
          <w:sz w:val="20"/>
        </w:rPr>
      </w:pPr>
      <w:r w:rsidRPr="0043178E">
        <w:rPr>
          <w:rFonts w:ascii="Bookman Old Style" w:hAnsi="Bookman Old Style"/>
          <w:sz w:val="20"/>
        </w:rPr>
        <w:t xml:space="preserve">Wymagane terminy - rękojmi wynosi </w:t>
      </w:r>
      <w:r w:rsidRPr="0043178E">
        <w:rPr>
          <w:rFonts w:ascii="Bookman Old Style" w:hAnsi="Bookman Old Style"/>
          <w:b/>
          <w:bCs/>
          <w:sz w:val="20"/>
        </w:rPr>
        <w:t>60 miesięcy</w:t>
      </w:r>
      <w:r w:rsidRPr="0043178E">
        <w:rPr>
          <w:rFonts w:ascii="Bookman Old Style" w:hAnsi="Bookman Old Style"/>
          <w:sz w:val="20"/>
        </w:rPr>
        <w:t xml:space="preserve"> i gwarancji jakości </w:t>
      </w:r>
      <w:r w:rsidRPr="0043178E">
        <w:rPr>
          <w:rFonts w:ascii="Bookman Old Style" w:hAnsi="Bookman Old Style"/>
          <w:b/>
          <w:bCs/>
          <w:sz w:val="20"/>
        </w:rPr>
        <w:t>minimum 36 miesięcy</w:t>
      </w:r>
      <w:r w:rsidRPr="0043178E">
        <w:rPr>
          <w:rFonts w:ascii="Bookman Old Style" w:hAnsi="Bookman Old Style"/>
          <w:sz w:val="20"/>
        </w:rPr>
        <w:t xml:space="preserve">. </w:t>
      </w:r>
      <w:r w:rsidRPr="0043178E">
        <w:rPr>
          <w:rFonts w:ascii="Bookman Old Style" w:hAnsi="Bookman Old Style"/>
          <w:b/>
          <w:bCs/>
          <w:sz w:val="20"/>
        </w:rPr>
        <w:t>Okres rękojmi i gwarancji na wykonany przedmiot zamówienia rozpoczyna się od daty zakończenia robót potwierdzonych bezusterkowym protokołem odbioru końcowego zakończenia robót i biegną równocześnie</w:t>
      </w:r>
      <w:r w:rsidRPr="0043178E">
        <w:rPr>
          <w:rFonts w:ascii="Bookman Old Style" w:hAnsi="Bookman Old Style"/>
          <w:sz w:val="20"/>
        </w:rPr>
        <w:t>.</w:t>
      </w:r>
    </w:p>
    <w:p w14:paraId="677BE0FD" w14:textId="77777777" w:rsidR="00A75C58" w:rsidRPr="0043178E" w:rsidRDefault="00A75C58" w:rsidP="00091450">
      <w:pPr>
        <w:pStyle w:val="pkt"/>
        <w:tabs>
          <w:tab w:val="left" w:pos="426"/>
        </w:tabs>
        <w:spacing w:before="240" w:after="0"/>
        <w:ind w:left="0" w:firstLine="0"/>
        <w:rPr>
          <w:rFonts w:ascii="Bookman Old Style" w:hAnsi="Bookman Old Style"/>
          <w:sz w:val="20"/>
          <w:highlight w:val="yellow"/>
        </w:rPr>
      </w:pPr>
    </w:p>
    <w:p w14:paraId="4E81471E" w14:textId="43CEFC48" w:rsidR="000728E3" w:rsidRPr="0043178E" w:rsidRDefault="00C10FBB" w:rsidP="00091450">
      <w:pPr>
        <w:spacing w:after="0" w:line="240" w:lineRule="auto"/>
        <w:ind w:left="77" w:firstLine="0"/>
        <w:jc w:val="left"/>
        <w:rPr>
          <w:rFonts w:ascii="Bookman Old Style" w:hAnsi="Bookman Old Style"/>
          <w:b/>
          <w:bCs/>
          <w:sz w:val="20"/>
          <w:szCs w:val="20"/>
          <w:u w:val="single"/>
        </w:rPr>
      </w:pPr>
      <w:r w:rsidRPr="0043178E">
        <w:rPr>
          <w:rFonts w:ascii="Bookman Old Style" w:hAnsi="Bookman Old Style"/>
          <w:sz w:val="20"/>
          <w:szCs w:val="20"/>
        </w:rPr>
        <w:t xml:space="preserve"> </w:t>
      </w:r>
      <w:r w:rsidRPr="0043178E">
        <w:rPr>
          <w:rFonts w:ascii="Bookman Old Style" w:hAnsi="Bookman Old Style"/>
          <w:b/>
          <w:bCs/>
          <w:sz w:val="20"/>
          <w:szCs w:val="20"/>
          <w:u w:val="single"/>
        </w:rPr>
        <w:t xml:space="preserve">VII. WARUNKI UDZIAŁU W POSTĘPOWANIU </w:t>
      </w:r>
    </w:p>
    <w:p w14:paraId="76B12F8B" w14:textId="77777777" w:rsidR="00FF69CC" w:rsidRPr="0043178E" w:rsidRDefault="00FF69CC" w:rsidP="00091450">
      <w:pPr>
        <w:spacing w:after="0" w:line="240" w:lineRule="auto"/>
        <w:ind w:left="77" w:firstLine="0"/>
        <w:jc w:val="left"/>
        <w:rPr>
          <w:rFonts w:ascii="Bookman Old Style" w:hAnsi="Bookman Old Style"/>
          <w:b/>
          <w:bCs/>
          <w:sz w:val="20"/>
          <w:szCs w:val="20"/>
        </w:rPr>
      </w:pPr>
    </w:p>
    <w:p w14:paraId="50922F33" w14:textId="77777777" w:rsidR="000728E3" w:rsidRPr="0043178E" w:rsidRDefault="00C10FBB" w:rsidP="00091450">
      <w:pPr>
        <w:numPr>
          <w:ilvl w:val="0"/>
          <w:numId w:val="8"/>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O udzielenie zamówienia mogą ubiegać się Wykonawcy, którzy nie podlegają wykluczeniu, na zasadach określonych w Rozdziale VIII SWZ, oraz spełniają określone przez Zamawiającego warunki</w:t>
      </w:r>
      <w:r w:rsidRPr="0043178E">
        <w:rPr>
          <w:rFonts w:ascii="Bookman Old Style" w:hAnsi="Bookman Old Style"/>
          <w:b/>
          <w:sz w:val="20"/>
          <w:szCs w:val="20"/>
        </w:rPr>
        <w:t xml:space="preserve"> </w:t>
      </w:r>
      <w:r w:rsidRPr="0043178E">
        <w:rPr>
          <w:rFonts w:ascii="Bookman Old Style" w:hAnsi="Bookman Old Style"/>
          <w:sz w:val="20"/>
          <w:szCs w:val="20"/>
        </w:rPr>
        <w:t xml:space="preserve">udziału w postępowaniu. </w:t>
      </w:r>
    </w:p>
    <w:p w14:paraId="1329A78C" w14:textId="77777777" w:rsidR="000728E3" w:rsidRPr="0043178E" w:rsidRDefault="00C10FBB" w:rsidP="00091450">
      <w:pPr>
        <w:numPr>
          <w:ilvl w:val="0"/>
          <w:numId w:val="8"/>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O udzielenie zamówienia mogą ubiegać się Wykonawcy, którzy spełniają warunki dotyczące: </w:t>
      </w:r>
    </w:p>
    <w:p w14:paraId="400D6E8A" w14:textId="77777777" w:rsidR="000728E3" w:rsidRPr="0043178E" w:rsidRDefault="00C10FBB" w:rsidP="00091450">
      <w:pPr>
        <w:numPr>
          <w:ilvl w:val="1"/>
          <w:numId w:val="8"/>
        </w:numPr>
        <w:spacing w:after="0" w:line="240" w:lineRule="auto"/>
        <w:ind w:right="45" w:hanging="425"/>
        <w:rPr>
          <w:rFonts w:ascii="Bookman Old Style" w:hAnsi="Bookman Old Style"/>
          <w:sz w:val="20"/>
          <w:szCs w:val="20"/>
        </w:rPr>
      </w:pPr>
      <w:r w:rsidRPr="0043178E">
        <w:rPr>
          <w:rFonts w:ascii="Bookman Old Style" w:hAnsi="Bookman Old Style"/>
          <w:b/>
          <w:sz w:val="20"/>
          <w:szCs w:val="20"/>
        </w:rPr>
        <w:t>zdolności do występowania w obrocie gospodarczym:</w:t>
      </w:r>
      <w:r w:rsidRPr="0043178E">
        <w:rPr>
          <w:rFonts w:ascii="Bookman Old Style" w:hAnsi="Bookman Old Style"/>
          <w:sz w:val="20"/>
          <w:szCs w:val="20"/>
        </w:rPr>
        <w:t xml:space="preserve"> </w:t>
      </w:r>
    </w:p>
    <w:p w14:paraId="5E568550" w14:textId="77777777" w:rsidR="000728E3" w:rsidRPr="0043178E" w:rsidRDefault="00C10FBB" w:rsidP="00091450">
      <w:pPr>
        <w:spacing w:after="0" w:line="240" w:lineRule="auto"/>
        <w:ind w:left="929" w:right="49" w:firstLine="0"/>
        <w:rPr>
          <w:rFonts w:ascii="Bookman Old Style" w:hAnsi="Bookman Old Style"/>
          <w:sz w:val="20"/>
          <w:szCs w:val="20"/>
        </w:rPr>
      </w:pPr>
      <w:r w:rsidRPr="0043178E">
        <w:rPr>
          <w:rFonts w:ascii="Bookman Old Style" w:hAnsi="Bookman Old Style"/>
          <w:sz w:val="20"/>
          <w:szCs w:val="20"/>
        </w:rPr>
        <w:t xml:space="preserve">Zamawiający nie stawia warunku w powyższym zakresie. </w:t>
      </w:r>
    </w:p>
    <w:p w14:paraId="38453E75" w14:textId="77777777" w:rsidR="000728E3" w:rsidRPr="0043178E" w:rsidRDefault="00C10FBB" w:rsidP="00091450">
      <w:pPr>
        <w:numPr>
          <w:ilvl w:val="1"/>
          <w:numId w:val="8"/>
        </w:numPr>
        <w:spacing w:after="0" w:line="240" w:lineRule="auto"/>
        <w:ind w:right="45" w:hanging="425"/>
        <w:rPr>
          <w:rFonts w:ascii="Bookman Old Style" w:hAnsi="Bookman Old Style"/>
          <w:sz w:val="20"/>
          <w:szCs w:val="20"/>
        </w:rPr>
      </w:pPr>
      <w:r w:rsidRPr="0043178E">
        <w:rPr>
          <w:rFonts w:ascii="Bookman Old Style" w:hAnsi="Bookman Old Style"/>
          <w:b/>
          <w:sz w:val="20"/>
          <w:szCs w:val="20"/>
        </w:rPr>
        <w:t xml:space="preserve">uprawnień do prowadzenia określonej działalności gospodarczej lub zawodowej, o ile wynika to z odrębnych przepisów: </w:t>
      </w:r>
    </w:p>
    <w:p w14:paraId="4321DF78" w14:textId="77777777" w:rsidR="003177C8" w:rsidRPr="0043178E" w:rsidRDefault="00C10FBB" w:rsidP="00091450">
      <w:pPr>
        <w:spacing w:after="0" w:line="240" w:lineRule="auto"/>
        <w:ind w:left="504" w:right="2477" w:firstLine="425"/>
        <w:rPr>
          <w:rFonts w:ascii="Bookman Old Style" w:hAnsi="Bookman Old Style"/>
          <w:sz w:val="20"/>
          <w:szCs w:val="20"/>
        </w:rPr>
      </w:pPr>
      <w:r w:rsidRPr="0043178E">
        <w:rPr>
          <w:rFonts w:ascii="Bookman Old Style" w:hAnsi="Bookman Old Style"/>
          <w:sz w:val="20"/>
          <w:szCs w:val="20"/>
        </w:rPr>
        <w:t>Zamawiający nie stawia warunku w powyższym zakresie.</w:t>
      </w:r>
    </w:p>
    <w:p w14:paraId="5379D3A9" w14:textId="66C232C0" w:rsidR="000728E3" w:rsidRPr="0043178E" w:rsidRDefault="00C10FBB" w:rsidP="00091450">
      <w:pPr>
        <w:spacing w:after="0" w:line="240" w:lineRule="auto"/>
        <w:ind w:right="2477" w:firstLine="0"/>
        <w:rPr>
          <w:rFonts w:ascii="Bookman Old Style" w:hAnsi="Bookman Old Style"/>
          <w:sz w:val="20"/>
          <w:szCs w:val="20"/>
        </w:rPr>
      </w:pPr>
      <w:r w:rsidRPr="0043178E">
        <w:rPr>
          <w:rFonts w:ascii="Bookman Old Style" w:hAnsi="Bookman Old Style"/>
          <w:sz w:val="20"/>
          <w:szCs w:val="20"/>
        </w:rPr>
        <w:t xml:space="preserve"> </w:t>
      </w:r>
      <w:r w:rsidRPr="0043178E">
        <w:rPr>
          <w:rFonts w:ascii="Bookman Old Style" w:hAnsi="Bookman Old Style"/>
          <w:b/>
          <w:sz w:val="20"/>
          <w:szCs w:val="20"/>
        </w:rPr>
        <w:t xml:space="preserve">3) </w:t>
      </w:r>
      <w:r w:rsidRPr="0043178E">
        <w:rPr>
          <w:rFonts w:ascii="Bookman Old Style" w:hAnsi="Bookman Old Style"/>
          <w:b/>
          <w:sz w:val="20"/>
          <w:szCs w:val="20"/>
        </w:rPr>
        <w:tab/>
        <w:t>sytuacji ekonomicznej lub finansowej:</w:t>
      </w:r>
      <w:r w:rsidRPr="0043178E">
        <w:rPr>
          <w:rFonts w:ascii="Bookman Old Style" w:hAnsi="Bookman Old Style"/>
          <w:sz w:val="20"/>
          <w:szCs w:val="20"/>
        </w:rPr>
        <w:t xml:space="preserve"> </w:t>
      </w:r>
    </w:p>
    <w:p w14:paraId="04BE409E" w14:textId="2C1D32A5" w:rsidR="003177C8" w:rsidRPr="0043178E" w:rsidRDefault="003177C8" w:rsidP="00091450">
      <w:pPr>
        <w:widowControl w:val="0"/>
        <w:autoSpaceDE w:val="0"/>
        <w:autoSpaceDN w:val="0"/>
        <w:adjustRightInd w:val="0"/>
        <w:spacing w:before="120" w:after="0" w:line="240" w:lineRule="auto"/>
        <w:ind w:left="1134" w:firstLine="0"/>
        <w:rPr>
          <w:rFonts w:ascii="Bookman Old Style" w:hAnsi="Bookman Old Style"/>
          <w:bCs/>
          <w:color w:val="auto"/>
          <w:sz w:val="20"/>
          <w:szCs w:val="20"/>
        </w:rPr>
      </w:pPr>
      <w:r w:rsidRPr="0043178E">
        <w:rPr>
          <w:rFonts w:ascii="Bookman Old Style" w:hAnsi="Bookman Old Style"/>
          <w:b/>
          <w:bCs/>
          <w:color w:val="auto"/>
          <w:sz w:val="20"/>
          <w:szCs w:val="20"/>
        </w:rPr>
        <w:t>Zamawiający uzna warunek za spełniony</w:t>
      </w:r>
      <w:r w:rsidRPr="0043178E">
        <w:rPr>
          <w:rFonts w:ascii="Bookman Old Style" w:hAnsi="Bookman Old Style"/>
          <w:bCs/>
          <w:color w:val="auto"/>
          <w:sz w:val="20"/>
          <w:szCs w:val="20"/>
        </w:rPr>
        <w:t xml:space="preserve"> jeśli Wykonawca wykaże, że jest </w:t>
      </w:r>
      <w:bookmarkStart w:id="17" w:name="_Hlk115342769"/>
      <w:r w:rsidRPr="0043178E">
        <w:rPr>
          <w:rFonts w:ascii="Bookman Old Style" w:hAnsi="Bookman Old Style"/>
          <w:bCs/>
          <w:color w:val="auto"/>
          <w:sz w:val="20"/>
          <w:szCs w:val="20"/>
        </w:rPr>
        <w:t xml:space="preserve">ubezpieczony od odpowiedzialności cywilnej w zakresie prowadzonej działalności gospodarczej związanej z przedmiotem zamówienia, na kwotę nie mniejszą niż </w:t>
      </w:r>
      <w:r w:rsidR="000C536C" w:rsidRPr="0043178E">
        <w:rPr>
          <w:rFonts w:ascii="Bookman Old Style" w:hAnsi="Bookman Old Style"/>
          <w:b/>
          <w:color w:val="auto"/>
          <w:sz w:val="20"/>
          <w:szCs w:val="20"/>
        </w:rPr>
        <w:t>30</w:t>
      </w:r>
      <w:r w:rsidRPr="0043178E">
        <w:rPr>
          <w:rFonts w:ascii="Bookman Old Style" w:hAnsi="Bookman Old Style"/>
          <w:b/>
          <w:color w:val="auto"/>
          <w:sz w:val="20"/>
          <w:szCs w:val="20"/>
        </w:rPr>
        <w:t>.000.000,00 zł (słownie: trzydzieści milionów złotych);</w:t>
      </w:r>
    </w:p>
    <w:bookmarkEnd w:id="17"/>
    <w:p w14:paraId="11C19FE8" w14:textId="1FE16A4D" w:rsidR="003177C8" w:rsidRPr="0043178E" w:rsidRDefault="003177C8" w:rsidP="00091450">
      <w:pPr>
        <w:widowControl w:val="0"/>
        <w:autoSpaceDE w:val="0"/>
        <w:autoSpaceDN w:val="0"/>
        <w:adjustRightInd w:val="0"/>
        <w:spacing w:after="0" w:line="240" w:lineRule="auto"/>
        <w:ind w:left="1134" w:firstLine="0"/>
        <w:rPr>
          <w:rFonts w:ascii="Bookman Old Style" w:hAnsi="Bookman Old Style"/>
          <w:b/>
          <w:color w:val="auto"/>
          <w:sz w:val="20"/>
          <w:szCs w:val="20"/>
        </w:rPr>
      </w:pPr>
      <w:r w:rsidRPr="0043178E">
        <w:rPr>
          <w:rFonts w:ascii="Bookman Old Style" w:hAnsi="Bookman Old Style"/>
          <w:b/>
          <w:color w:val="auto"/>
          <w:sz w:val="20"/>
          <w:szCs w:val="20"/>
        </w:rPr>
        <w:t xml:space="preserve">W przypadku Wykonawców wspólnie ubiegających się o udzielenie zamówienia warunek zostanie uznany za spełniony, gdy jeden z nich samodzielnie, niektórzy z nich w części, bądź łącznie wykażą się posiadaniem polisy na kwotę minimum </w:t>
      </w:r>
      <w:r w:rsidR="000C536C" w:rsidRPr="0043178E">
        <w:rPr>
          <w:rFonts w:ascii="Bookman Old Style" w:hAnsi="Bookman Old Style"/>
          <w:b/>
          <w:color w:val="auto"/>
          <w:sz w:val="20"/>
          <w:szCs w:val="20"/>
        </w:rPr>
        <w:t>30</w:t>
      </w:r>
      <w:r w:rsidRPr="0043178E">
        <w:rPr>
          <w:rFonts w:ascii="Bookman Old Style" w:hAnsi="Bookman Old Style"/>
          <w:b/>
          <w:color w:val="auto"/>
          <w:sz w:val="20"/>
          <w:szCs w:val="20"/>
        </w:rPr>
        <w:t xml:space="preserve">.000.000,00 złotych. </w:t>
      </w:r>
    </w:p>
    <w:p w14:paraId="19C6F4FC" w14:textId="77777777" w:rsidR="003177C8" w:rsidRPr="0043178E" w:rsidRDefault="003177C8" w:rsidP="00091450">
      <w:pPr>
        <w:widowControl w:val="0"/>
        <w:autoSpaceDE w:val="0"/>
        <w:autoSpaceDN w:val="0"/>
        <w:adjustRightInd w:val="0"/>
        <w:spacing w:after="0" w:line="240" w:lineRule="auto"/>
        <w:ind w:left="1134" w:firstLine="0"/>
        <w:rPr>
          <w:rFonts w:ascii="Bookman Old Style" w:hAnsi="Bookman Old Style"/>
          <w:b/>
          <w:color w:val="auto"/>
          <w:sz w:val="20"/>
          <w:szCs w:val="20"/>
        </w:rPr>
      </w:pPr>
    </w:p>
    <w:p w14:paraId="1AB7111D" w14:textId="7C185721" w:rsidR="003177C8" w:rsidRPr="0043178E" w:rsidRDefault="00C10FBB" w:rsidP="00091450">
      <w:pPr>
        <w:pStyle w:val="Akapitzlist"/>
        <w:numPr>
          <w:ilvl w:val="1"/>
          <w:numId w:val="8"/>
        </w:numPr>
        <w:spacing w:after="0" w:line="240" w:lineRule="auto"/>
        <w:ind w:right="3190"/>
        <w:rPr>
          <w:rFonts w:ascii="Bookman Old Style" w:hAnsi="Bookman Old Style"/>
          <w:sz w:val="20"/>
          <w:szCs w:val="20"/>
        </w:rPr>
      </w:pPr>
      <w:r w:rsidRPr="0043178E">
        <w:rPr>
          <w:rFonts w:ascii="Bookman Old Style" w:hAnsi="Bookman Old Style"/>
          <w:b/>
          <w:sz w:val="20"/>
          <w:szCs w:val="20"/>
        </w:rPr>
        <w:t>zdolności technicznej lub zawodowej:</w:t>
      </w:r>
      <w:r w:rsidRPr="0043178E">
        <w:rPr>
          <w:rFonts w:ascii="Bookman Old Style" w:hAnsi="Bookman Old Style"/>
          <w:sz w:val="20"/>
          <w:szCs w:val="20"/>
        </w:rPr>
        <w:t xml:space="preserve"> </w:t>
      </w:r>
    </w:p>
    <w:p w14:paraId="68F74A16" w14:textId="77777777" w:rsidR="003177C8" w:rsidRPr="0043178E" w:rsidRDefault="003177C8" w:rsidP="00091450">
      <w:pPr>
        <w:pStyle w:val="Default"/>
        <w:ind w:left="1134"/>
        <w:jc w:val="both"/>
        <w:rPr>
          <w:rFonts w:ascii="Bookman Old Style" w:hAnsi="Bookman Old Style" w:cs="Times New Roman"/>
          <w:b/>
          <w:bCs/>
          <w:sz w:val="20"/>
          <w:szCs w:val="20"/>
        </w:rPr>
      </w:pPr>
      <w:bookmarkStart w:id="18" w:name="_Hlk81243039"/>
      <w:r w:rsidRPr="0043178E">
        <w:rPr>
          <w:rFonts w:ascii="Bookman Old Style" w:hAnsi="Bookman Old Style" w:cs="Times New Roman"/>
          <w:b/>
          <w:bCs/>
          <w:sz w:val="20"/>
          <w:szCs w:val="20"/>
        </w:rPr>
        <w:t>Wykonawca spełni warunek jeżeli:</w:t>
      </w:r>
    </w:p>
    <w:bookmarkEnd w:id="18"/>
    <w:p w14:paraId="0C161138" w14:textId="77777777" w:rsidR="003177C8" w:rsidRPr="0043178E" w:rsidRDefault="003177C8" w:rsidP="00091450">
      <w:pPr>
        <w:pStyle w:val="Default"/>
        <w:numPr>
          <w:ilvl w:val="0"/>
          <w:numId w:val="30"/>
        </w:numPr>
        <w:jc w:val="both"/>
        <w:rPr>
          <w:rFonts w:ascii="Bookman Old Style" w:hAnsi="Bookman Old Style" w:cs="Times New Roman"/>
          <w:bCs/>
          <w:color w:val="auto"/>
          <w:sz w:val="20"/>
          <w:szCs w:val="20"/>
        </w:rPr>
      </w:pPr>
      <w:r w:rsidRPr="0043178E">
        <w:rPr>
          <w:rFonts w:ascii="Bookman Old Style" w:hAnsi="Bookman Old Style" w:cs="Times New Roman"/>
          <w:bCs/>
          <w:color w:val="auto"/>
          <w:sz w:val="20"/>
          <w:szCs w:val="20"/>
        </w:rPr>
        <w:t xml:space="preserve">wykaże, że w ciągu ostatnich </w:t>
      </w:r>
      <w:r w:rsidRPr="0043178E">
        <w:rPr>
          <w:rFonts w:ascii="Bookman Old Style" w:hAnsi="Bookman Old Style" w:cs="Times New Roman"/>
          <w:b/>
          <w:color w:val="auto"/>
          <w:sz w:val="20"/>
          <w:szCs w:val="20"/>
        </w:rPr>
        <w:t>5-ciu lat</w:t>
      </w:r>
      <w:r w:rsidRPr="0043178E">
        <w:rPr>
          <w:rFonts w:ascii="Bookman Old Style" w:hAnsi="Bookman Old Style" w:cs="Times New Roman"/>
          <w:bCs/>
          <w:color w:val="auto"/>
          <w:sz w:val="20"/>
          <w:szCs w:val="20"/>
        </w:rPr>
        <w:t xml:space="preserve"> przed upływem terminu składania ofert, a jeżeli okres prowadzenia działalności jest krótszy – w tym okresie, należycie </w:t>
      </w:r>
      <w:r w:rsidRPr="0043178E">
        <w:rPr>
          <w:rFonts w:ascii="Bookman Old Style" w:hAnsi="Bookman Old Style" w:cs="Times New Roman"/>
          <w:b/>
          <w:color w:val="auto"/>
          <w:sz w:val="20"/>
          <w:szCs w:val="20"/>
        </w:rPr>
        <w:t>wykonał</w:t>
      </w:r>
      <w:r w:rsidRPr="0043178E">
        <w:rPr>
          <w:rFonts w:ascii="Bookman Old Style" w:hAnsi="Bookman Old Style" w:cs="Times New Roman"/>
          <w:bCs/>
          <w:color w:val="auto"/>
          <w:sz w:val="20"/>
          <w:szCs w:val="20"/>
        </w:rPr>
        <w:t xml:space="preserve"> roboty budowlane polegające na odwierceniu lub rekonstrukcji co najmniej </w:t>
      </w:r>
      <w:r w:rsidRPr="0043178E">
        <w:rPr>
          <w:rFonts w:ascii="Bookman Old Style" w:hAnsi="Bookman Old Style" w:cs="Times New Roman"/>
          <w:b/>
          <w:color w:val="auto"/>
          <w:sz w:val="20"/>
          <w:szCs w:val="20"/>
        </w:rPr>
        <w:t>2 otworów wiertniczych o głębokości nie mniejszej niż 1 200 m.</w:t>
      </w:r>
    </w:p>
    <w:p w14:paraId="459F55E7" w14:textId="77777777" w:rsidR="003177C8" w:rsidRPr="0043178E" w:rsidRDefault="003177C8" w:rsidP="00091450">
      <w:pPr>
        <w:pStyle w:val="Tekstpodstawowywcity21"/>
        <w:suppressAutoHyphens/>
        <w:ind w:left="1134" w:firstLine="0"/>
        <w:jc w:val="both"/>
        <w:rPr>
          <w:rFonts w:ascii="Bookman Old Style" w:hAnsi="Bookman Old Style"/>
          <w:b/>
          <w:bCs/>
          <w:sz w:val="20"/>
          <w:lang w:eastAsia="ar-SA"/>
        </w:rPr>
      </w:pPr>
      <w:r w:rsidRPr="0043178E">
        <w:rPr>
          <w:rFonts w:ascii="Bookman Old Style" w:hAnsi="Bookman Old Style"/>
          <w:b/>
          <w:bCs/>
          <w:sz w:val="20"/>
          <w:lang w:eastAsia="ar-SA"/>
        </w:rPr>
        <w:t>W przypadku Wykonawców wspólnie ubiegających się o udzielenie zamówienia, co najmniej jeden z nich musi wykazać spełnienie warunku w całości.</w:t>
      </w:r>
    </w:p>
    <w:p w14:paraId="0CAF607A" w14:textId="77777777" w:rsidR="003177C8" w:rsidRPr="0043178E" w:rsidRDefault="003177C8" w:rsidP="00091450">
      <w:pPr>
        <w:pStyle w:val="Tekstpodstawowywcity21"/>
        <w:tabs>
          <w:tab w:val="clear" w:pos="360"/>
        </w:tabs>
        <w:suppressAutoHyphens/>
        <w:ind w:left="1134" w:firstLine="0"/>
        <w:jc w:val="both"/>
        <w:rPr>
          <w:rFonts w:ascii="Bookman Old Style" w:hAnsi="Bookman Old Style"/>
          <w:sz w:val="20"/>
          <w:lang w:eastAsia="ar-SA"/>
        </w:rPr>
      </w:pPr>
      <w:r w:rsidRPr="0043178E">
        <w:rPr>
          <w:rFonts w:ascii="Bookman Old Style" w:hAnsi="Bookman Old Style"/>
          <w:sz w:val="20"/>
          <w:lang w:eastAsia="ar-SA"/>
        </w:rPr>
        <w:t xml:space="preserve">Zgodnie z art. 117 ust. 3 ustawy </w:t>
      </w:r>
      <w:proofErr w:type="spellStart"/>
      <w:r w:rsidRPr="0043178E">
        <w:rPr>
          <w:rFonts w:ascii="Bookman Old Style" w:hAnsi="Bookman Old Style"/>
          <w:sz w:val="20"/>
          <w:lang w:eastAsia="ar-SA"/>
        </w:rPr>
        <w:t>Pzp</w:t>
      </w:r>
      <w:proofErr w:type="spellEnd"/>
      <w:r w:rsidRPr="0043178E">
        <w:rPr>
          <w:rFonts w:ascii="Bookman Old Style" w:hAnsi="Bookman Old Style"/>
          <w:sz w:val="20"/>
          <w:lang w:eastAsia="ar-SA"/>
        </w:rPr>
        <w:t xml:space="preserve"> wykonawcy wspólnie ubiegający się o udzielenie zamówienia mogą polegać na zdolnościach spośród tych wykonawców, którzy wymagane roboty budowlane lub usługi wykonali.</w:t>
      </w:r>
    </w:p>
    <w:p w14:paraId="3F14EED4" w14:textId="77777777" w:rsidR="003177C8" w:rsidRPr="0043178E" w:rsidRDefault="003177C8" w:rsidP="00091450">
      <w:pPr>
        <w:pStyle w:val="Tekstpodstawowywcity21"/>
        <w:tabs>
          <w:tab w:val="clear" w:pos="360"/>
        </w:tabs>
        <w:suppressAutoHyphens/>
        <w:ind w:left="1134" w:firstLine="0"/>
        <w:jc w:val="both"/>
        <w:rPr>
          <w:rFonts w:ascii="Bookman Old Style" w:hAnsi="Bookman Old Style"/>
          <w:i/>
          <w:sz w:val="20"/>
          <w:lang w:eastAsia="ar-SA"/>
        </w:rPr>
      </w:pPr>
      <w:r w:rsidRPr="0043178E">
        <w:rPr>
          <w:rFonts w:ascii="Bookman Old Style" w:hAnsi="Bookman Old Style"/>
          <w:b/>
          <w:sz w:val="20"/>
        </w:rPr>
        <w:t>UWAGA!!!</w:t>
      </w:r>
      <w:r w:rsidRPr="0043178E">
        <w:rPr>
          <w:rFonts w:ascii="Bookman Old Style" w:hAnsi="Bookman Old Style"/>
          <w:i/>
          <w:sz w:val="20"/>
        </w:rPr>
        <w:t xml:space="preserve"> </w:t>
      </w:r>
      <w:r w:rsidRPr="0043178E">
        <w:rPr>
          <w:rFonts w:ascii="Bookman Old Style" w:hAnsi="Bookman Old Style"/>
          <w:i/>
          <w:sz w:val="20"/>
          <w:lang w:eastAsia="ar-SA"/>
        </w:rPr>
        <w:t xml:space="preserve">Wykonawca przedstawi dowody określające czy te usługi zostały wykonane należycie. </w:t>
      </w:r>
    </w:p>
    <w:p w14:paraId="211B11EF" w14:textId="77777777" w:rsidR="003177C8" w:rsidRPr="0043178E" w:rsidRDefault="003177C8" w:rsidP="00091450">
      <w:pPr>
        <w:pStyle w:val="Default"/>
        <w:numPr>
          <w:ilvl w:val="0"/>
          <w:numId w:val="26"/>
        </w:numPr>
        <w:spacing w:before="120"/>
        <w:ind w:left="1418" w:hanging="425"/>
        <w:jc w:val="both"/>
        <w:rPr>
          <w:rFonts w:ascii="Bookman Old Style" w:hAnsi="Bookman Old Style" w:cs="Times New Roman"/>
          <w:b/>
          <w:bCs/>
          <w:sz w:val="20"/>
          <w:szCs w:val="20"/>
        </w:rPr>
      </w:pPr>
      <w:r w:rsidRPr="0043178E">
        <w:rPr>
          <w:rFonts w:ascii="Bookman Old Style" w:hAnsi="Bookman Old Style" w:cs="Times New Roman"/>
          <w:b/>
          <w:bCs/>
          <w:sz w:val="20"/>
          <w:szCs w:val="20"/>
        </w:rPr>
        <w:t>osób zdolnych do wykonania przedmiotu zamówienia:</w:t>
      </w:r>
    </w:p>
    <w:p w14:paraId="268BCC47" w14:textId="77777777" w:rsidR="003177C8" w:rsidRPr="0043178E" w:rsidRDefault="003177C8" w:rsidP="00091450">
      <w:pPr>
        <w:pStyle w:val="Default"/>
        <w:spacing w:before="120"/>
        <w:ind w:left="1134"/>
        <w:jc w:val="both"/>
        <w:rPr>
          <w:rFonts w:ascii="Bookman Old Style" w:hAnsi="Bookman Old Style" w:cs="Times New Roman"/>
          <w:spacing w:val="-1"/>
          <w:sz w:val="20"/>
          <w:szCs w:val="20"/>
        </w:rPr>
      </w:pPr>
      <w:r w:rsidRPr="0043178E">
        <w:rPr>
          <w:rFonts w:ascii="Bookman Old Style" w:hAnsi="Bookman Old Style" w:cs="Times New Roman"/>
          <w:b/>
          <w:bCs/>
          <w:sz w:val="20"/>
          <w:szCs w:val="20"/>
        </w:rPr>
        <w:t xml:space="preserve">Wykonawca spełni warunek jeżeli wykaże, że </w:t>
      </w:r>
      <w:r w:rsidRPr="0043178E">
        <w:rPr>
          <w:rFonts w:ascii="Bookman Old Style" w:hAnsi="Bookman Old Style" w:cs="Times New Roman"/>
          <w:spacing w:val="-1"/>
          <w:sz w:val="20"/>
          <w:szCs w:val="20"/>
        </w:rPr>
        <w:t>na czas realizacji zamówienia dysponuje lub będzie dysponował osobami wskazanymi w poniższej tabeli, które będą zaangażowane w realizację zamówienia.</w:t>
      </w:r>
    </w:p>
    <w:p w14:paraId="1B33A31A" w14:textId="77777777" w:rsidR="003177C8" w:rsidRPr="0043178E" w:rsidRDefault="003177C8" w:rsidP="00091450">
      <w:pPr>
        <w:pStyle w:val="Default"/>
        <w:spacing w:before="120"/>
        <w:jc w:val="both"/>
        <w:rPr>
          <w:rFonts w:ascii="Bookman Old Style" w:hAnsi="Bookman Old Style" w:cs="Times New Roman"/>
          <w:spacing w:val="-1"/>
          <w:sz w:val="20"/>
          <w:szCs w:val="20"/>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1781"/>
        <w:gridCol w:w="6277"/>
        <w:gridCol w:w="1016"/>
      </w:tblGrid>
      <w:tr w:rsidR="003177C8" w:rsidRPr="0043178E" w14:paraId="42E67C25" w14:textId="77777777" w:rsidTr="00D4058C">
        <w:trPr>
          <w:trHeight w:val="609"/>
          <w:jc w:val="center"/>
        </w:trPr>
        <w:tc>
          <w:tcPr>
            <w:tcW w:w="646" w:type="dxa"/>
            <w:shd w:val="clear" w:color="auto" w:fill="313D4F"/>
            <w:vAlign w:val="center"/>
          </w:tcPr>
          <w:p w14:paraId="2704E667" w14:textId="77777777" w:rsidR="003177C8" w:rsidRPr="0043178E" w:rsidRDefault="003177C8" w:rsidP="00091450">
            <w:pPr>
              <w:widowControl w:val="0"/>
              <w:autoSpaceDE w:val="0"/>
              <w:autoSpaceDN w:val="0"/>
              <w:spacing w:after="0" w:line="240" w:lineRule="auto"/>
              <w:rPr>
                <w:rFonts w:ascii="Bookman Old Style" w:hAnsi="Bookman Old Style"/>
                <w:sz w:val="20"/>
                <w:szCs w:val="20"/>
                <w:lang w:eastAsia="en-US"/>
              </w:rPr>
            </w:pPr>
            <w:r w:rsidRPr="0043178E">
              <w:rPr>
                <w:rFonts w:ascii="Bookman Old Style" w:hAnsi="Bookman Old Style"/>
                <w:color w:val="FFFFFF"/>
                <w:w w:val="105"/>
                <w:sz w:val="20"/>
                <w:szCs w:val="20"/>
                <w:lang w:eastAsia="en-US"/>
              </w:rPr>
              <w:t>LP.</w:t>
            </w:r>
          </w:p>
        </w:tc>
        <w:tc>
          <w:tcPr>
            <w:tcW w:w="1781" w:type="dxa"/>
            <w:tcBorders>
              <w:bottom w:val="single" w:sz="8" w:space="0" w:color="000000"/>
            </w:tcBorders>
            <w:shd w:val="clear" w:color="auto" w:fill="313D4F"/>
            <w:vAlign w:val="center"/>
          </w:tcPr>
          <w:p w14:paraId="0207BB9D" w14:textId="77777777" w:rsidR="003177C8" w:rsidRPr="0043178E" w:rsidRDefault="003177C8" w:rsidP="00091450">
            <w:pPr>
              <w:widowControl w:val="0"/>
              <w:autoSpaceDE w:val="0"/>
              <w:autoSpaceDN w:val="0"/>
              <w:spacing w:after="0" w:line="240" w:lineRule="auto"/>
              <w:jc w:val="center"/>
              <w:rPr>
                <w:rFonts w:ascii="Bookman Old Style" w:hAnsi="Bookman Old Style"/>
                <w:sz w:val="18"/>
                <w:szCs w:val="18"/>
                <w:lang w:eastAsia="en-US"/>
              </w:rPr>
            </w:pPr>
            <w:r w:rsidRPr="0043178E">
              <w:rPr>
                <w:rFonts w:ascii="Bookman Old Style" w:hAnsi="Bookman Old Style"/>
                <w:color w:val="FFFFFF"/>
                <w:spacing w:val="-1"/>
                <w:sz w:val="18"/>
                <w:szCs w:val="18"/>
                <w:lang w:eastAsia="en-US"/>
              </w:rPr>
              <w:t xml:space="preserve">STANOWISKO </w:t>
            </w:r>
            <w:r w:rsidRPr="0043178E">
              <w:rPr>
                <w:rFonts w:ascii="Bookman Old Style" w:hAnsi="Bookman Old Style"/>
                <w:color w:val="FFFFFF"/>
                <w:spacing w:val="-1"/>
                <w:sz w:val="18"/>
                <w:szCs w:val="18"/>
                <w:lang w:eastAsia="en-US"/>
              </w:rPr>
              <w:br/>
              <w:t>W PROJEKCIE</w:t>
            </w:r>
          </w:p>
        </w:tc>
        <w:tc>
          <w:tcPr>
            <w:tcW w:w="6277" w:type="dxa"/>
            <w:shd w:val="clear" w:color="auto" w:fill="313D4F"/>
            <w:vAlign w:val="center"/>
          </w:tcPr>
          <w:p w14:paraId="7DB5205E" w14:textId="77777777" w:rsidR="003177C8" w:rsidRPr="0043178E" w:rsidRDefault="003177C8" w:rsidP="00091450">
            <w:pPr>
              <w:widowControl w:val="0"/>
              <w:autoSpaceDE w:val="0"/>
              <w:autoSpaceDN w:val="0"/>
              <w:spacing w:after="0" w:line="240" w:lineRule="auto"/>
              <w:jc w:val="center"/>
              <w:rPr>
                <w:rFonts w:ascii="Bookman Old Style" w:hAnsi="Bookman Old Style"/>
                <w:sz w:val="18"/>
                <w:szCs w:val="18"/>
                <w:lang w:eastAsia="en-US"/>
              </w:rPr>
            </w:pPr>
            <w:r w:rsidRPr="0043178E">
              <w:rPr>
                <w:rFonts w:ascii="Bookman Old Style" w:hAnsi="Bookman Old Style"/>
                <w:color w:val="FFFFFF"/>
                <w:w w:val="105"/>
                <w:sz w:val="18"/>
                <w:szCs w:val="18"/>
                <w:lang w:eastAsia="en-US"/>
              </w:rPr>
              <w:t>WYMAGANIA</w:t>
            </w:r>
          </w:p>
        </w:tc>
        <w:tc>
          <w:tcPr>
            <w:tcW w:w="1016" w:type="dxa"/>
            <w:shd w:val="clear" w:color="auto" w:fill="313D4F"/>
            <w:vAlign w:val="center"/>
          </w:tcPr>
          <w:p w14:paraId="28A7A80B" w14:textId="77777777" w:rsidR="003177C8" w:rsidRPr="0043178E" w:rsidRDefault="003177C8" w:rsidP="00091450">
            <w:pPr>
              <w:widowControl w:val="0"/>
              <w:autoSpaceDE w:val="0"/>
              <w:autoSpaceDN w:val="0"/>
              <w:spacing w:after="0" w:line="240" w:lineRule="auto"/>
              <w:rPr>
                <w:rFonts w:ascii="Bookman Old Style" w:hAnsi="Bookman Old Style"/>
                <w:sz w:val="18"/>
                <w:szCs w:val="18"/>
                <w:lang w:eastAsia="en-US"/>
              </w:rPr>
            </w:pPr>
            <w:r w:rsidRPr="0043178E">
              <w:rPr>
                <w:rFonts w:ascii="Bookman Old Style" w:hAnsi="Bookman Old Style"/>
                <w:color w:val="FFFFFF"/>
                <w:spacing w:val="-1"/>
                <w:sz w:val="18"/>
                <w:szCs w:val="18"/>
                <w:lang w:eastAsia="en-US"/>
              </w:rPr>
              <w:t>ILOŚĆ OSÓB</w:t>
            </w:r>
          </w:p>
        </w:tc>
      </w:tr>
      <w:tr w:rsidR="003177C8" w:rsidRPr="0043178E" w14:paraId="1C3D1433" w14:textId="77777777" w:rsidTr="00D4058C">
        <w:trPr>
          <w:trHeight w:val="350"/>
          <w:jc w:val="center"/>
        </w:trPr>
        <w:tc>
          <w:tcPr>
            <w:tcW w:w="646" w:type="dxa"/>
            <w:vAlign w:val="center"/>
          </w:tcPr>
          <w:p w14:paraId="1F358297" w14:textId="77777777" w:rsidR="003177C8" w:rsidRPr="0043178E" w:rsidRDefault="003177C8" w:rsidP="00091450">
            <w:pPr>
              <w:widowControl w:val="0"/>
              <w:autoSpaceDE w:val="0"/>
              <w:autoSpaceDN w:val="0"/>
              <w:spacing w:after="0" w:line="240" w:lineRule="auto"/>
              <w:rPr>
                <w:rFonts w:ascii="Bookman Old Style" w:hAnsi="Bookman Old Style"/>
                <w:sz w:val="20"/>
                <w:szCs w:val="20"/>
                <w:lang w:eastAsia="en-US"/>
              </w:rPr>
            </w:pPr>
            <w:bookmarkStart w:id="19" w:name="_Hlk81769395"/>
            <w:r w:rsidRPr="0043178E">
              <w:rPr>
                <w:rFonts w:ascii="Bookman Old Style" w:hAnsi="Bookman Old Style"/>
                <w:sz w:val="20"/>
                <w:szCs w:val="20"/>
                <w:lang w:val="en-US" w:eastAsia="en-US"/>
              </w:rPr>
              <w:t>1.</w:t>
            </w:r>
          </w:p>
        </w:tc>
        <w:tc>
          <w:tcPr>
            <w:tcW w:w="1781" w:type="dxa"/>
            <w:tcBorders>
              <w:top w:val="single" w:sz="8" w:space="0" w:color="000000"/>
              <w:bottom w:val="single" w:sz="8" w:space="0" w:color="000000"/>
              <w:right w:val="single" w:sz="8" w:space="0" w:color="000000"/>
            </w:tcBorders>
            <w:vAlign w:val="center"/>
          </w:tcPr>
          <w:p w14:paraId="62DFAAF4" w14:textId="2330783E" w:rsidR="003177C8" w:rsidRPr="0043178E" w:rsidRDefault="003177C8" w:rsidP="00091450">
            <w:pPr>
              <w:widowControl w:val="0"/>
              <w:autoSpaceDE w:val="0"/>
              <w:autoSpaceDN w:val="0"/>
              <w:spacing w:after="0" w:line="240" w:lineRule="auto"/>
              <w:rPr>
                <w:rFonts w:ascii="Bookman Old Style" w:hAnsi="Bookman Old Style"/>
                <w:sz w:val="18"/>
                <w:szCs w:val="18"/>
                <w:lang w:eastAsia="en-US"/>
              </w:rPr>
            </w:pPr>
            <w:r w:rsidRPr="0043178E">
              <w:rPr>
                <w:rFonts w:ascii="Bookman Old Style" w:hAnsi="Bookman Old Style"/>
                <w:w w:val="110"/>
                <w:sz w:val="18"/>
                <w:szCs w:val="18"/>
                <w:lang w:eastAsia="en-US"/>
              </w:rPr>
              <w:t>Kierownik Ruchu Zakładu</w:t>
            </w:r>
            <w:r w:rsidRPr="0043178E">
              <w:rPr>
                <w:rFonts w:ascii="Bookman Old Style" w:hAnsi="Bookman Old Style"/>
                <w:spacing w:val="-1"/>
                <w:sz w:val="18"/>
                <w:szCs w:val="18"/>
                <w:lang w:eastAsia="en-US"/>
              </w:rPr>
              <w:t xml:space="preserve"> </w:t>
            </w:r>
          </w:p>
        </w:tc>
        <w:tc>
          <w:tcPr>
            <w:tcW w:w="6277" w:type="dxa"/>
            <w:tcBorders>
              <w:left w:val="single" w:sz="8" w:space="0" w:color="000000"/>
            </w:tcBorders>
            <w:vAlign w:val="center"/>
          </w:tcPr>
          <w:p w14:paraId="39AE3326" w14:textId="77777777" w:rsidR="003177C8" w:rsidRPr="0043178E" w:rsidRDefault="003177C8" w:rsidP="00091450">
            <w:pPr>
              <w:widowControl w:val="0"/>
              <w:numPr>
                <w:ilvl w:val="0"/>
                <w:numId w:val="27"/>
              </w:numPr>
              <w:autoSpaceDE w:val="0"/>
              <w:autoSpaceDN w:val="0"/>
              <w:spacing w:after="0" w:line="240" w:lineRule="auto"/>
              <w:ind w:left="425" w:hanging="284"/>
              <w:jc w:val="left"/>
              <w:rPr>
                <w:rFonts w:ascii="Bookman Old Style" w:hAnsi="Bookman Old Style"/>
                <w:w w:val="110"/>
                <w:sz w:val="18"/>
                <w:szCs w:val="18"/>
                <w:lang w:eastAsia="en-US"/>
              </w:rPr>
            </w:pPr>
            <w:r w:rsidRPr="0043178E">
              <w:rPr>
                <w:rFonts w:ascii="Bookman Old Style" w:hAnsi="Bookman Old Style"/>
                <w:w w:val="110"/>
                <w:sz w:val="18"/>
                <w:szCs w:val="18"/>
                <w:lang w:eastAsia="en-US"/>
              </w:rPr>
              <w:t>Posiada uprawnienia Kierownika Ruchu Zakładu wykonującego roboty geologiczne metodą otworową wynikające z ustawy z dnia 9 czerwca 2011 r. Prawo geologiczne i górnicze</w:t>
            </w:r>
          </w:p>
          <w:p w14:paraId="6AED10D8" w14:textId="77777777" w:rsidR="003177C8" w:rsidRPr="0043178E" w:rsidRDefault="003177C8" w:rsidP="00091450">
            <w:pPr>
              <w:widowControl w:val="0"/>
              <w:numPr>
                <w:ilvl w:val="0"/>
                <w:numId w:val="27"/>
              </w:numPr>
              <w:autoSpaceDE w:val="0"/>
              <w:autoSpaceDN w:val="0"/>
              <w:spacing w:after="0" w:line="240" w:lineRule="auto"/>
              <w:ind w:left="425" w:hanging="284"/>
              <w:jc w:val="left"/>
              <w:rPr>
                <w:rFonts w:ascii="Bookman Old Style" w:hAnsi="Bookman Old Style"/>
                <w:w w:val="110"/>
                <w:sz w:val="18"/>
                <w:szCs w:val="18"/>
                <w:lang w:eastAsia="en-US"/>
              </w:rPr>
            </w:pPr>
            <w:r w:rsidRPr="0043178E">
              <w:rPr>
                <w:rFonts w:ascii="Bookman Old Style" w:hAnsi="Bookman Old Style"/>
                <w:w w:val="110"/>
                <w:sz w:val="18"/>
                <w:szCs w:val="18"/>
                <w:lang w:eastAsia="en-US"/>
              </w:rPr>
              <w:t xml:space="preserve">Pełnił funkcję Kierownika Ruchu Zakładu podczas wykonywania co najmniej 3 otworów geotermalnych lub badawczych o głębokości co najmniej 1200 m p.p.t. </w:t>
            </w:r>
          </w:p>
        </w:tc>
        <w:tc>
          <w:tcPr>
            <w:tcW w:w="1016" w:type="dxa"/>
            <w:vAlign w:val="center"/>
          </w:tcPr>
          <w:p w14:paraId="23AC18B8" w14:textId="77777777" w:rsidR="003177C8" w:rsidRPr="0043178E" w:rsidRDefault="003177C8" w:rsidP="00091450">
            <w:pPr>
              <w:widowControl w:val="0"/>
              <w:autoSpaceDE w:val="0"/>
              <w:autoSpaceDN w:val="0"/>
              <w:spacing w:after="0" w:line="240" w:lineRule="auto"/>
              <w:rPr>
                <w:rFonts w:ascii="Bookman Old Style" w:hAnsi="Bookman Old Style"/>
                <w:w w:val="105"/>
                <w:sz w:val="18"/>
                <w:szCs w:val="18"/>
                <w:lang w:eastAsia="en-US"/>
              </w:rPr>
            </w:pPr>
            <w:r w:rsidRPr="0043178E">
              <w:rPr>
                <w:rFonts w:ascii="Bookman Old Style" w:hAnsi="Bookman Old Style"/>
                <w:w w:val="105"/>
                <w:sz w:val="18"/>
                <w:szCs w:val="18"/>
                <w:lang w:eastAsia="en-US"/>
              </w:rPr>
              <w:t>1 osoba</w:t>
            </w:r>
          </w:p>
        </w:tc>
      </w:tr>
      <w:tr w:rsidR="003177C8" w:rsidRPr="0043178E" w14:paraId="5BFBFBA2" w14:textId="77777777" w:rsidTr="00D4058C">
        <w:trPr>
          <w:trHeight w:val="1313"/>
          <w:jc w:val="center"/>
        </w:trPr>
        <w:tc>
          <w:tcPr>
            <w:tcW w:w="646" w:type="dxa"/>
            <w:vAlign w:val="center"/>
          </w:tcPr>
          <w:p w14:paraId="6E3CBBB2" w14:textId="77777777" w:rsidR="003177C8" w:rsidRPr="0043178E" w:rsidRDefault="003177C8" w:rsidP="00091450">
            <w:pPr>
              <w:widowControl w:val="0"/>
              <w:autoSpaceDE w:val="0"/>
              <w:autoSpaceDN w:val="0"/>
              <w:spacing w:after="0" w:line="240" w:lineRule="auto"/>
              <w:rPr>
                <w:rFonts w:ascii="Bookman Old Style" w:hAnsi="Bookman Old Style"/>
                <w:sz w:val="20"/>
                <w:szCs w:val="20"/>
                <w:lang w:eastAsia="en-US"/>
              </w:rPr>
            </w:pPr>
            <w:r w:rsidRPr="0043178E">
              <w:rPr>
                <w:rFonts w:ascii="Bookman Old Style" w:hAnsi="Bookman Old Style"/>
                <w:sz w:val="20"/>
                <w:szCs w:val="20"/>
                <w:lang w:eastAsia="en-US"/>
              </w:rPr>
              <w:t>2.</w:t>
            </w:r>
          </w:p>
        </w:tc>
        <w:tc>
          <w:tcPr>
            <w:tcW w:w="1781" w:type="dxa"/>
            <w:tcBorders>
              <w:top w:val="single" w:sz="8" w:space="0" w:color="000000"/>
              <w:bottom w:val="single" w:sz="8" w:space="0" w:color="000000"/>
              <w:right w:val="single" w:sz="8" w:space="0" w:color="000000"/>
            </w:tcBorders>
            <w:vAlign w:val="center"/>
          </w:tcPr>
          <w:p w14:paraId="2AF98D55" w14:textId="1581A3CA" w:rsidR="003177C8" w:rsidRPr="0043178E" w:rsidRDefault="003177C8" w:rsidP="00091450">
            <w:pPr>
              <w:widowControl w:val="0"/>
              <w:autoSpaceDE w:val="0"/>
              <w:autoSpaceDN w:val="0"/>
              <w:spacing w:after="0" w:line="240" w:lineRule="auto"/>
              <w:rPr>
                <w:rFonts w:ascii="Bookman Old Style" w:hAnsi="Bookman Old Style"/>
                <w:sz w:val="18"/>
                <w:szCs w:val="18"/>
                <w:lang w:eastAsia="en-US"/>
              </w:rPr>
            </w:pPr>
            <w:r w:rsidRPr="0043178E">
              <w:rPr>
                <w:rFonts w:ascii="Bookman Old Style" w:hAnsi="Bookman Old Style"/>
                <w:w w:val="110"/>
                <w:sz w:val="18"/>
                <w:szCs w:val="18"/>
                <w:lang w:eastAsia="en-US"/>
              </w:rPr>
              <w:t>Kierownik wiertni</w:t>
            </w:r>
          </w:p>
        </w:tc>
        <w:tc>
          <w:tcPr>
            <w:tcW w:w="6277" w:type="dxa"/>
            <w:tcBorders>
              <w:left w:val="single" w:sz="8" w:space="0" w:color="000000"/>
            </w:tcBorders>
            <w:vAlign w:val="center"/>
          </w:tcPr>
          <w:p w14:paraId="42AFBE7C" w14:textId="77777777" w:rsidR="003177C8" w:rsidRPr="0043178E" w:rsidRDefault="003177C8" w:rsidP="00091450">
            <w:pPr>
              <w:widowControl w:val="0"/>
              <w:numPr>
                <w:ilvl w:val="0"/>
                <w:numId w:val="28"/>
              </w:numPr>
              <w:autoSpaceDE w:val="0"/>
              <w:autoSpaceDN w:val="0"/>
              <w:spacing w:after="0" w:line="240" w:lineRule="auto"/>
              <w:ind w:left="425" w:hanging="284"/>
              <w:jc w:val="left"/>
              <w:rPr>
                <w:rFonts w:ascii="Bookman Old Style" w:hAnsi="Bookman Old Style"/>
                <w:w w:val="110"/>
                <w:sz w:val="18"/>
                <w:szCs w:val="18"/>
                <w:lang w:eastAsia="en-US"/>
              </w:rPr>
            </w:pPr>
            <w:r w:rsidRPr="0043178E">
              <w:rPr>
                <w:rFonts w:ascii="Bookman Old Style" w:hAnsi="Bookman Old Style"/>
                <w:w w:val="110"/>
                <w:sz w:val="18"/>
                <w:szCs w:val="18"/>
                <w:lang w:eastAsia="en-US"/>
              </w:rPr>
              <w:t>Posiada uprawnienia wyższego dozoru ruchu w specjalności wiertniczej</w:t>
            </w:r>
          </w:p>
          <w:p w14:paraId="6B2B7542" w14:textId="77777777" w:rsidR="003177C8" w:rsidRPr="0043178E" w:rsidRDefault="003177C8" w:rsidP="00091450">
            <w:pPr>
              <w:widowControl w:val="0"/>
              <w:numPr>
                <w:ilvl w:val="0"/>
                <w:numId w:val="28"/>
              </w:numPr>
              <w:autoSpaceDE w:val="0"/>
              <w:autoSpaceDN w:val="0"/>
              <w:spacing w:after="0" w:line="240" w:lineRule="auto"/>
              <w:ind w:left="425" w:hanging="284"/>
              <w:jc w:val="left"/>
              <w:rPr>
                <w:rFonts w:ascii="Bookman Old Style" w:hAnsi="Bookman Old Style"/>
                <w:w w:val="110"/>
                <w:sz w:val="18"/>
                <w:szCs w:val="18"/>
                <w:lang w:eastAsia="en-US"/>
              </w:rPr>
            </w:pPr>
            <w:r w:rsidRPr="0043178E">
              <w:rPr>
                <w:rFonts w:ascii="Bookman Old Style" w:hAnsi="Bookman Old Style"/>
                <w:w w:val="110"/>
                <w:sz w:val="18"/>
                <w:szCs w:val="18"/>
                <w:lang w:eastAsia="en-US"/>
              </w:rPr>
              <w:t xml:space="preserve">Pełnił funkcję Kierownika Wiertni podczas wykonywania lub rekonstrukcji co najmniej 2 otworów geotermalnych lub badawczych  o głębokości co najmniej 1200 m p.p.t. </w:t>
            </w:r>
          </w:p>
        </w:tc>
        <w:tc>
          <w:tcPr>
            <w:tcW w:w="1016" w:type="dxa"/>
            <w:vAlign w:val="center"/>
          </w:tcPr>
          <w:p w14:paraId="7D3E597D" w14:textId="77777777" w:rsidR="003177C8" w:rsidRPr="0043178E" w:rsidRDefault="003177C8" w:rsidP="00091450">
            <w:pPr>
              <w:widowControl w:val="0"/>
              <w:autoSpaceDE w:val="0"/>
              <w:autoSpaceDN w:val="0"/>
              <w:spacing w:after="0" w:line="240" w:lineRule="auto"/>
              <w:rPr>
                <w:rFonts w:ascii="Bookman Old Style" w:hAnsi="Bookman Old Style"/>
                <w:sz w:val="18"/>
                <w:szCs w:val="18"/>
                <w:lang w:eastAsia="en-US"/>
              </w:rPr>
            </w:pPr>
            <w:r w:rsidRPr="0043178E">
              <w:rPr>
                <w:rFonts w:ascii="Bookman Old Style" w:hAnsi="Bookman Old Style"/>
                <w:w w:val="105"/>
                <w:sz w:val="18"/>
                <w:szCs w:val="18"/>
                <w:lang w:eastAsia="en-US"/>
              </w:rPr>
              <w:t>2 osoby</w:t>
            </w:r>
          </w:p>
        </w:tc>
      </w:tr>
      <w:tr w:rsidR="003177C8" w:rsidRPr="0043178E" w14:paraId="64F5D6CF" w14:textId="77777777" w:rsidTr="00D4058C">
        <w:trPr>
          <w:trHeight w:val="406"/>
          <w:jc w:val="center"/>
        </w:trPr>
        <w:tc>
          <w:tcPr>
            <w:tcW w:w="646" w:type="dxa"/>
            <w:vAlign w:val="center"/>
          </w:tcPr>
          <w:p w14:paraId="6CF14CFE" w14:textId="77777777" w:rsidR="003177C8" w:rsidRPr="0043178E" w:rsidRDefault="003177C8" w:rsidP="00091450">
            <w:pPr>
              <w:widowControl w:val="0"/>
              <w:autoSpaceDE w:val="0"/>
              <w:autoSpaceDN w:val="0"/>
              <w:spacing w:after="0" w:line="240" w:lineRule="auto"/>
              <w:rPr>
                <w:rFonts w:ascii="Bookman Old Style" w:hAnsi="Bookman Old Style"/>
                <w:sz w:val="20"/>
                <w:szCs w:val="20"/>
                <w:lang w:eastAsia="en-US"/>
              </w:rPr>
            </w:pPr>
            <w:r w:rsidRPr="0043178E">
              <w:rPr>
                <w:rFonts w:ascii="Bookman Old Style" w:hAnsi="Bookman Old Style"/>
                <w:sz w:val="20"/>
                <w:szCs w:val="20"/>
                <w:lang w:eastAsia="en-US"/>
              </w:rPr>
              <w:t>3.</w:t>
            </w:r>
          </w:p>
        </w:tc>
        <w:tc>
          <w:tcPr>
            <w:tcW w:w="1781" w:type="dxa"/>
            <w:tcBorders>
              <w:top w:val="single" w:sz="8" w:space="0" w:color="000000"/>
              <w:bottom w:val="single" w:sz="8" w:space="0" w:color="000000"/>
              <w:right w:val="single" w:sz="8" w:space="0" w:color="000000"/>
            </w:tcBorders>
            <w:vAlign w:val="center"/>
          </w:tcPr>
          <w:p w14:paraId="00238FA2" w14:textId="77777777" w:rsidR="003177C8" w:rsidRPr="0043178E" w:rsidRDefault="003177C8" w:rsidP="00091450">
            <w:pPr>
              <w:widowControl w:val="0"/>
              <w:autoSpaceDE w:val="0"/>
              <w:autoSpaceDN w:val="0"/>
              <w:spacing w:after="0" w:line="240" w:lineRule="auto"/>
              <w:rPr>
                <w:rFonts w:ascii="Bookman Old Style" w:hAnsi="Bookman Old Style"/>
                <w:sz w:val="18"/>
                <w:szCs w:val="18"/>
                <w:lang w:eastAsia="en-US"/>
              </w:rPr>
            </w:pPr>
            <w:r w:rsidRPr="0043178E">
              <w:rPr>
                <w:rFonts w:ascii="Bookman Old Style" w:hAnsi="Bookman Old Style"/>
                <w:sz w:val="18"/>
                <w:szCs w:val="18"/>
                <w:lang w:eastAsia="en-US"/>
              </w:rPr>
              <w:t>Wiertacz</w:t>
            </w:r>
          </w:p>
        </w:tc>
        <w:tc>
          <w:tcPr>
            <w:tcW w:w="6277" w:type="dxa"/>
            <w:tcBorders>
              <w:left w:val="single" w:sz="8" w:space="0" w:color="000000"/>
            </w:tcBorders>
            <w:vAlign w:val="center"/>
          </w:tcPr>
          <w:p w14:paraId="6F49E7EE" w14:textId="77777777" w:rsidR="003177C8" w:rsidRPr="0043178E" w:rsidRDefault="003177C8" w:rsidP="00091450">
            <w:pPr>
              <w:widowControl w:val="0"/>
              <w:numPr>
                <w:ilvl w:val="0"/>
                <w:numId w:val="29"/>
              </w:numPr>
              <w:autoSpaceDE w:val="0"/>
              <w:autoSpaceDN w:val="0"/>
              <w:spacing w:after="0" w:line="240" w:lineRule="auto"/>
              <w:ind w:left="425" w:hanging="284"/>
              <w:jc w:val="left"/>
              <w:rPr>
                <w:rFonts w:ascii="Bookman Old Style" w:hAnsi="Bookman Old Style"/>
                <w:w w:val="110"/>
                <w:sz w:val="18"/>
                <w:szCs w:val="18"/>
                <w:lang w:eastAsia="en-US"/>
              </w:rPr>
            </w:pPr>
            <w:r w:rsidRPr="0043178E">
              <w:rPr>
                <w:rFonts w:ascii="Bookman Old Style" w:hAnsi="Bookman Old Style"/>
                <w:w w:val="110"/>
                <w:sz w:val="18"/>
                <w:szCs w:val="18"/>
                <w:lang w:eastAsia="en-US"/>
              </w:rPr>
              <w:t>Posiada uprawnienia dozoru ruchu w specjalności wiertniczej</w:t>
            </w:r>
          </w:p>
          <w:p w14:paraId="01538A81" w14:textId="77777777" w:rsidR="003177C8" w:rsidRPr="0043178E" w:rsidRDefault="003177C8" w:rsidP="00091450">
            <w:pPr>
              <w:widowControl w:val="0"/>
              <w:numPr>
                <w:ilvl w:val="0"/>
                <w:numId w:val="29"/>
              </w:numPr>
              <w:autoSpaceDE w:val="0"/>
              <w:autoSpaceDN w:val="0"/>
              <w:spacing w:after="0" w:line="240" w:lineRule="auto"/>
              <w:ind w:left="425" w:hanging="284"/>
              <w:jc w:val="left"/>
              <w:rPr>
                <w:rFonts w:ascii="Bookman Old Style" w:hAnsi="Bookman Old Style"/>
                <w:w w:val="110"/>
                <w:sz w:val="18"/>
                <w:szCs w:val="18"/>
                <w:lang w:eastAsia="en-US"/>
              </w:rPr>
            </w:pPr>
            <w:r w:rsidRPr="0043178E">
              <w:rPr>
                <w:rFonts w:ascii="Bookman Old Style" w:hAnsi="Bookman Old Style"/>
                <w:w w:val="110"/>
                <w:sz w:val="18"/>
                <w:szCs w:val="18"/>
                <w:lang w:eastAsia="en-US"/>
              </w:rPr>
              <w:t xml:space="preserve">Pełnił funkcję wiertacza podczas wykonywania lub rekonstrukcji co najmniej 1 otworu wiertniczego o głębokości co najmniej 1200 m p.p.t., </w:t>
            </w:r>
          </w:p>
        </w:tc>
        <w:tc>
          <w:tcPr>
            <w:tcW w:w="1016" w:type="dxa"/>
            <w:vAlign w:val="center"/>
          </w:tcPr>
          <w:p w14:paraId="7CF52E15" w14:textId="77777777" w:rsidR="003177C8" w:rsidRPr="0043178E" w:rsidRDefault="003177C8" w:rsidP="00091450">
            <w:pPr>
              <w:widowControl w:val="0"/>
              <w:autoSpaceDE w:val="0"/>
              <w:autoSpaceDN w:val="0"/>
              <w:spacing w:after="0" w:line="240" w:lineRule="auto"/>
              <w:rPr>
                <w:rFonts w:ascii="Bookman Old Style" w:hAnsi="Bookman Old Style"/>
                <w:w w:val="105"/>
                <w:sz w:val="18"/>
                <w:szCs w:val="18"/>
                <w:lang w:eastAsia="en-US"/>
              </w:rPr>
            </w:pPr>
            <w:r w:rsidRPr="0043178E">
              <w:rPr>
                <w:rFonts w:ascii="Bookman Old Style" w:hAnsi="Bookman Old Style"/>
                <w:w w:val="105"/>
                <w:sz w:val="18"/>
                <w:szCs w:val="18"/>
                <w:lang w:eastAsia="en-US"/>
              </w:rPr>
              <w:t>4 osoby</w:t>
            </w:r>
          </w:p>
        </w:tc>
      </w:tr>
    </w:tbl>
    <w:bookmarkEnd w:id="19"/>
    <w:p w14:paraId="463EC041" w14:textId="77777777" w:rsidR="003177C8" w:rsidRPr="0043178E" w:rsidRDefault="003177C8" w:rsidP="00091450">
      <w:pPr>
        <w:pStyle w:val="Tekstpodstawowywcity21"/>
        <w:tabs>
          <w:tab w:val="clear" w:pos="360"/>
        </w:tabs>
        <w:suppressAutoHyphens/>
        <w:jc w:val="both"/>
        <w:rPr>
          <w:rFonts w:ascii="Bookman Old Style" w:hAnsi="Bookman Old Style"/>
          <w:b/>
          <w:bCs/>
          <w:iCs/>
          <w:sz w:val="20"/>
          <w:lang w:eastAsia="ar-SA"/>
        </w:rPr>
      </w:pPr>
      <w:r w:rsidRPr="0043178E">
        <w:rPr>
          <w:rFonts w:ascii="Bookman Old Style" w:hAnsi="Bookman Old Style"/>
          <w:b/>
          <w:bCs/>
          <w:iCs/>
          <w:sz w:val="20"/>
          <w:lang w:eastAsia="ar-SA"/>
        </w:rPr>
        <w:t>UWAGA!!!</w:t>
      </w:r>
    </w:p>
    <w:p w14:paraId="70625D85" w14:textId="77777777" w:rsidR="003177C8" w:rsidRPr="0043178E" w:rsidRDefault="003177C8" w:rsidP="00091450">
      <w:pPr>
        <w:pStyle w:val="Tekstpodstawowywcity21"/>
        <w:tabs>
          <w:tab w:val="clear" w:pos="360"/>
        </w:tabs>
        <w:suppressAutoHyphens/>
        <w:ind w:left="1134" w:firstLine="0"/>
        <w:jc w:val="both"/>
        <w:rPr>
          <w:rFonts w:ascii="Bookman Old Style" w:hAnsi="Bookman Old Style"/>
          <w:i/>
          <w:sz w:val="20"/>
          <w:lang w:eastAsia="ar-SA"/>
        </w:rPr>
      </w:pPr>
      <w:r w:rsidRPr="0043178E">
        <w:rPr>
          <w:rFonts w:ascii="Bookman Old Style" w:hAnsi="Bookman Old Style"/>
          <w:i/>
          <w:sz w:val="20"/>
          <w:lang w:eastAsia="ar-SA"/>
        </w:rPr>
        <w:t>Zamawiający nie dopuszcza łączenia wyżej wskazanych funkcji w zakresie uprawnień i doświadczenia tj. nie dopuszcza, aby jedna osoba sprawowała więcej niż jedną funkcję w trakcie  realizacji zadania stanowiącego przedmiot zamówienia w niniejszym postępowaniu.</w:t>
      </w:r>
    </w:p>
    <w:p w14:paraId="08AAA457" w14:textId="6D7BC743" w:rsidR="003177C8" w:rsidRPr="0043178E" w:rsidRDefault="003177C8" w:rsidP="00091450">
      <w:pPr>
        <w:pStyle w:val="Default"/>
        <w:ind w:left="1134"/>
        <w:jc w:val="both"/>
        <w:rPr>
          <w:rFonts w:ascii="Bookman Old Style" w:hAnsi="Bookman Old Style" w:cs="Times New Roman"/>
          <w:color w:val="auto"/>
          <w:sz w:val="20"/>
          <w:szCs w:val="20"/>
          <w:lang w:eastAsia="ar-SA"/>
        </w:rPr>
      </w:pPr>
      <w:r w:rsidRPr="0043178E">
        <w:rPr>
          <w:rFonts w:ascii="Bookman Old Style" w:hAnsi="Bookman Old Style" w:cs="Times New Roman"/>
          <w:color w:val="auto"/>
          <w:sz w:val="20"/>
          <w:szCs w:val="20"/>
          <w:lang w:eastAsia="ar-SA"/>
        </w:rPr>
        <w:t xml:space="preserve">Jako otwór geotermalny Zamawiający rozumie otwór z którego eksploatowana woda ma ustabilizowaną temperaturę na wypływie nie mniejszą niż 20 </w:t>
      </w:r>
      <w:r w:rsidR="004766ED" w:rsidRPr="0043178E">
        <w:rPr>
          <w:rFonts w:ascii="Bookman Old Style" w:hAnsi="Bookman Old Style" w:cs="Times New Roman"/>
          <w:color w:val="auto"/>
          <w:sz w:val="20"/>
          <w:szCs w:val="20"/>
          <w:lang w:eastAsia="ar-SA"/>
        </w:rPr>
        <w:t>°</w:t>
      </w:r>
      <w:r w:rsidRPr="0043178E">
        <w:rPr>
          <w:rFonts w:ascii="Bookman Old Style" w:hAnsi="Bookman Old Style" w:cs="Times New Roman"/>
          <w:color w:val="auto"/>
          <w:sz w:val="20"/>
          <w:szCs w:val="20"/>
          <w:lang w:eastAsia="ar-SA"/>
        </w:rPr>
        <w:t>C.</w:t>
      </w:r>
    </w:p>
    <w:p w14:paraId="156F5C2C" w14:textId="77777777" w:rsidR="003177C8" w:rsidRPr="0043178E" w:rsidRDefault="003177C8" w:rsidP="00091450">
      <w:pPr>
        <w:pStyle w:val="Default"/>
        <w:ind w:left="1134"/>
        <w:jc w:val="both"/>
        <w:rPr>
          <w:rFonts w:ascii="Bookman Old Style" w:hAnsi="Bookman Old Style" w:cs="Times New Roman"/>
          <w:sz w:val="20"/>
          <w:szCs w:val="20"/>
        </w:rPr>
      </w:pPr>
      <w:r w:rsidRPr="0043178E">
        <w:rPr>
          <w:rFonts w:ascii="Bookman Old Style" w:hAnsi="Bookman Old Style" w:cs="Times New Roman"/>
          <w:color w:val="auto"/>
          <w:sz w:val="20"/>
          <w:szCs w:val="20"/>
          <w:lang w:eastAsia="ar-SA"/>
        </w:rPr>
        <w:t>Jako otwór badawczy Zamawiający rozumie otwór wiertniczy wykonywany na podstawie projektu robót geologicznych w celu poszukiwania i/lub rozpoznawania zasobów wód termalnych lub na podstawie projektu robót geologicznych w celu poszukiwania i/lub rozpoznawania złóż węglowodorów.</w:t>
      </w:r>
    </w:p>
    <w:p w14:paraId="6C2FD128" w14:textId="77777777" w:rsidR="003177C8" w:rsidRPr="0043178E" w:rsidRDefault="003177C8" w:rsidP="00091450">
      <w:pPr>
        <w:pStyle w:val="Default"/>
        <w:ind w:left="1134"/>
        <w:jc w:val="both"/>
        <w:rPr>
          <w:rFonts w:ascii="Bookman Old Style" w:hAnsi="Bookman Old Style" w:cs="Times New Roman"/>
          <w:sz w:val="20"/>
          <w:szCs w:val="20"/>
        </w:rPr>
      </w:pPr>
      <w:r w:rsidRPr="0043178E">
        <w:rPr>
          <w:rFonts w:ascii="Bookman Old Style" w:hAnsi="Bookman Old Style" w:cs="Times New Roman"/>
          <w:sz w:val="20"/>
          <w:szCs w:val="20"/>
        </w:rPr>
        <w:t xml:space="preserve">Oceniając zdolność techniczną lub zawodową, Zamawiający </w:t>
      </w:r>
      <w:r w:rsidRPr="0043178E">
        <w:rPr>
          <w:rFonts w:ascii="Bookman Old Style" w:hAnsi="Bookman Old Style" w:cs="Times New Roman"/>
          <w:b/>
          <w:bCs/>
          <w:sz w:val="20"/>
          <w:szCs w:val="20"/>
        </w:rPr>
        <w:t>może</w:t>
      </w:r>
      <w:r w:rsidRPr="0043178E">
        <w:rPr>
          <w:rFonts w:ascii="Bookman Old Style" w:hAnsi="Bookman Old Style" w:cs="Times New Roman"/>
          <w:sz w:val="20"/>
          <w:szCs w:val="20"/>
        </w:rPr>
        <w:t xml:space="preserv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A95A0E2" w14:textId="77777777" w:rsidR="000728E3" w:rsidRPr="0043178E" w:rsidRDefault="00C10FBB" w:rsidP="00091450">
      <w:pPr>
        <w:pStyle w:val="Nagwek1"/>
        <w:spacing w:after="0" w:line="240" w:lineRule="auto"/>
        <w:ind w:left="72"/>
        <w:rPr>
          <w:rFonts w:ascii="Bookman Old Style" w:hAnsi="Bookman Old Style"/>
          <w:sz w:val="20"/>
          <w:szCs w:val="20"/>
        </w:rPr>
      </w:pPr>
      <w:r w:rsidRPr="0043178E">
        <w:rPr>
          <w:rFonts w:ascii="Bookman Old Style" w:hAnsi="Bookman Old Style"/>
          <w:sz w:val="20"/>
          <w:szCs w:val="20"/>
        </w:rPr>
        <w:lastRenderedPageBreak/>
        <w:t>VIII. PODSTAWY WYKLUCZENIA Z POSTĘPOWANIA</w:t>
      </w:r>
      <w:r w:rsidRPr="0043178E">
        <w:rPr>
          <w:rFonts w:ascii="Bookman Old Style" w:hAnsi="Bookman Old Style"/>
          <w:b w:val="0"/>
          <w:sz w:val="20"/>
          <w:szCs w:val="20"/>
        </w:rPr>
        <w:t xml:space="preserve"> </w:t>
      </w:r>
    </w:p>
    <w:p w14:paraId="1949D565" w14:textId="77777777" w:rsidR="000728E3" w:rsidRPr="0043178E" w:rsidRDefault="00C10FBB" w:rsidP="00091450">
      <w:pPr>
        <w:numPr>
          <w:ilvl w:val="0"/>
          <w:numId w:val="9"/>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 postępowania o udzielenie zamówienia wyklucza się Wykonawców, w stosunku do których zachodzi którakolwiek z okoliczności wskazanych: </w:t>
      </w:r>
    </w:p>
    <w:p w14:paraId="408C4E9F" w14:textId="77777777" w:rsidR="000728E3" w:rsidRPr="0043178E" w:rsidRDefault="00C10FBB" w:rsidP="00091450">
      <w:pPr>
        <w:numPr>
          <w:ilvl w:val="1"/>
          <w:numId w:val="9"/>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 art. 108 ust. 1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t>
      </w:r>
    </w:p>
    <w:p w14:paraId="61B0F5D0" w14:textId="117715CD" w:rsidR="000728E3" w:rsidRDefault="00C10FBB" w:rsidP="00091450">
      <w:pPr>
        <w:numPr>
          <w:ilvl w:val="1"/>
          <w:numId w:val="9"/>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w art. 109 ust. 1 pkt. 4, 5</w:t>
      </w:r>
      <w:r w:rsidR="00624195">
        <w:rPr>
          <w:rFonts w:ascii="Bookman Old Style" w:hAnsi="Bookman Old Style"/>
          <w:sz w:val="20"/>
          <w:szCs w:val="20"/>
        </w:rPr>
        <w:t xml:space="preserve"> </w:t>
      </w:r>
      <w:r w:rsidR="000F05DC">
        <w:rPr>
          <w:rFonts w:ascii="Bookman Old Style" w:hAnsi="Bookman Old Style"/>
          <w:sz w:val="20"/>
          <w:szCs w:val="20"/>
        </w:rPr>
        <w:t>,</w:t>
      </w:r>
      <w:r w:rsidRPr="0043178E">
        <w:rPr>
          <w:rFonts w:ascii="Bookman Old Style" w:hAnsi="Bookman Old Style"/>
          <w:sz w:val="20"/>
          <w:szCs w:val="20"/>
        </w:rPr>
        <w:t xml:space="preserve"> 7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t>
      </w:r>
    </w:p>
    <w:p w14:paraId="208C1FE8" w14:textId="3AB0D73B" w:rsidR="000F05DC" w:rsidRDefault="000F05DC" w:rsidP="000F05DC">
      <w:pPr>
        <w:spacing w:after="0" w:line="240" w:lineRule="auto"/>
        <w:ind w:right="49"/>
        <w:rPr>
          <w:rFonts w:ascii="Bookman Old Style" w:hAnsi="Bookman Old Style"/>
          <w:sz w:val="20"/>
          <w:szCs w:val="20"/>
        </w:rPr>
      </w:pPr>
    </w:p>
    <w:p w14:paraId="765E4E94" w14:textId="77777777" w:rsidR="000F05DC" w:rsidRPr="000F05DC" w:rsidRDefault="000F05DC" w:rsidP="000F05DC">
      <w:pPr>
        <w:numPr>
          <w:ilvl w:val="0"/>
          <w:numId w:val="49"/>
        </w:numPr>
        <w:spacing w:after="0" w:line="240" w:lineRule="auto"/>
        <w:ind w:right="49"/>
        <w:rPr>
          <w:rFonts w:ascii="Bookman Old Style" w:hAnsi="Bookman Old Style"/>
          <w:bCs/>
          <w:sz w:val="20"/>
          <w:szCs w:val="20"/>
        </w:rPr>
      </w:pPr>
      <w:r w:rsidRPr="000F05DC">
        <w:rPr>
          <w:rFonts w:ascii="Bookman Old Style" w:hAnsi="Bookman Old Style"/>
          <w:b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AF98698" w14:textId="77777777" w:rsidR="000F05DC" w:rsidRPr="000F05DC" w:rsidRDefault="000F05DC" w:rsidP="000F05DC">
      <w:pPr>
        <w:numPr>
          <w:ilvl w:val="0"/>
          <w:numId w:val="49"/>
        </w:numPr>
        <w:spacing w:after="0" w:line="240" w:lineRule="auto"/>
        <w:ind w:right="49"/>
        <w:rPr>
          <w:rFonts w:ascii="Bookman Old Style" w:hAnsi="Bookman Old Style"/>
          <w:bCs/>
          <w:sz w:val="20"/>
          <w:szCs w:val="20"/>
        </w:rPr>
      </w:pPr>
      <w:r w:rsidRPr="000F05DC">
        <w:rPr>
          <w:rFonts w:ascii="Bookman Old Style" w:hAnsi="Bookman Old Style"/>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AD2E63" w14:textId="77777777" w:rsidR="000F05DC" w:rsidRPr="000F05DC" w:rsidRDefault="000F05DC" w:rsidP="000F05DC">
      <w:pPr>
        <w:numPr>
          <w:ilvl w:val="0"/>
          <w:numId w:val="49"/>
        </w:numPr>
        <w:spacing w:after="0" w:line="240" w:lineRule="auto"/>
        <w:ind w:right="49"/>
        <w:rPr>
          <w:rFonts w:ascii="Bookman Old Style" w:hAnsi="Bookman Old Style"/>
          <w:bCs/>
          <w:sz w:val="20"/>
          <w:szCs w:val="20"/>
        </w:rPr>
      </w:pPr>
      <w:r w:rsidRPr="000F05DC">
        <w:rPr>
          <w:rFonts w:ascii="Bookman Old Style" w:hAnsi="Bookman Old Style"/>
          <w:bCs/>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D3DC502" w14:textId="35BB97A6" w:rsidR="000F05DC" w:rsidRDefault="000F05DC" w:rsidP="000F05DC">
      <w:pPr>
        <w:spacing w:after="0" w:line="240" w:lineRule="auto"/>
        <w:ind w:right="49"/>
        <w:rPr>
          <w:rFonts w:ascii="Bookman Old Style" w:hAnsi="Bookman Old Style"/>
          <w:sz w:val="20"/>
          <w:szCs w:val="20"/>
        </w:rPr>
      </w:pPr>
    </w:p>
    <w:p w14:paraId="78B57E70" w14:textId="77777777" w:rsidR="000F05DC" w:rsidRPr="0043178E" w:rsidRDefault="000F05DC" w:rsidP="000F05DC">
      <w:pPr>
        <w:spacing w:after="0" w:line="240" w:lineRule="auto"/>
        <w:ind w:right="49"/>
        <w:rPr>
          <w:rFonts w:ascii="Bookman Old Style" w:hAnsi="Bookman Old Style"/>
          <w:sz w:val="20"/>
          <w:szCs w:val="20"/>
        </w:rPr>
      </w:pPr>
    </w:p>
    <w:p w14:paraId="02F23B9E" w14:textId="0D5BF8B6" w:rsidR="00F03164" w:rsidRPr="0043178E" w:rsidRDefault="00F03164" w:rsidP="00091450">
      <w:pPr>
        <w:spacing w:after="0" w:line="240" w:lineRule="auto"/>
        <w:rPr>
          <w:rFonts w:ascii="Bookman Old Style" w:hAnsi="Bookman Old Style"/>
          <w:sz w:val="20"/>
          <w:szCs w:val="20"/>
        </w:rPr>
      </w:pPr>
      <w:r w:rsidRPr="0043178E">
        <w:rPr>
          <w:rFonts w:ascii="Bookman Old Style" w:hAnsi="Bookman Old Style"/>
          <w:b/>
          <w:bCs/>
          <w:sz w:val="20"/>
          <w:szCs w:val="20"/>
        </w:rPr>
        <w:t xml:space="preserve">        3) 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3178E">
        <w:rPr>
          <w:rFonts w:ascii="Bookman Old Style" w:hAnsi="Bookman Old Style"/>
          <w:sz w:val="20"/>
          <w:szCs w:val="20"/>
        </w:rPr>
        <w:t>. 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E5C815" w14:textId="77777777" w:rsidR="00F03164" w:rsidRPr="0043178E" w:rsidRDefault="00F03164" w:rsidP="00091450">
      <w:pPr>
        <w:spacing w:after="0" w:line="240" w:lineRule="auto"/>
        <w:rPr>
          <w:rFonts w:ascii="Bookman Old Style" w:hAnsi="Bookman Old Style"/>
          <w:sz w:val="20"/>
          <w:szCs w:val="20"/>
        </w:rPr>
      </w:pPr>
      <w:r w:rsidRPr="0043178E">
        <w:rPr>
          <w:rFonts w:ascii="Bookman Old Style" w:hAnsi="Bookman Old Style"/>
          <w:sz w:val="20"/>
          <w:szCs w:val="20"/>
        </w:rPr>
        <w:t>1) obywateli rosyjskich lub osób fizycznych lub prawnych, podmiotów lub organów z siedzibą w Rosji;</w:t>
      </w:r>
    </w:p>
    <w:p w14:paraId="0739A381" w14:textId="77777777" w:rsidR="00F03164" w:rsidRPr="0043178E" w:rsidRDefault="00F03164" w:rsidP="00091450">
      <w:pPr>
        <w:spacing w:after="0" w:line="240" w:lineRule="auto"/>
        <w:rPr>
          <w:rFonts w:ascii="Bookman Old Style" w:hAnsi="Bookman Old Style"/>
          <w:sz w:val="20"/>
          <w:szCs w:val="20"/>
        </w:rPr>
      </w:pPr>
      <w:r w:rsidRPr="0043178E">
        <w:rPr>
          <w:rFonts w:ascii="Bookman Old Style" w:hAnsi="Bookman Old Style"/>
          <w:sz w:val="20"/>
          <w:szCs w:val="20"/>
        </w:rPr>
        <w:t>2) osób prawnych, podmiotów lub organów, do których prawa własności bezpośrednio lub pośrednio w ponad 50 % należą do podmiotu, o którym mowa w lit. a) niniejszego ustępu; lub</w:t>
      </w:r>
    </w:p>
    <w:p w14:paraId="4942361F" w14:textId="77777777" w:rsidR="00F03164" w:rsidRPr="0043178E" w:rsidRDefault="00F03164" w:rsidP="00091450">
      <w:pPr>
        <w:spacing w:after="0" w:line="240" w:lineRule="auto"/>
        <w:rPr>
          <w:rFonts w:ascii="Bookman Old Style" w:hAnsi="Bookman Old Style"/>
          <w:sz w:val="20"/>
          <w:szCs w:val="20"/>
        </w:rPr>
      </w:pPr>
      <w:r w:rsidRPr="0043178E">
        <w:rPr>
          <w:rFonts w:ascii="Bookman Old Style" w:hAnsi="Bookman Old Style"/>
          <w:sz w:val="20"/>
          <w:szCs w:val="20"/>
        </w:rPr>
        <w:t>3) osób fizycznych lub prawnych, podmiotów lub organów działających w imieniu lub pod kierunkiem podmiotu, o którym mowa w lit. a) lub b) niniejszego ustępu,</w:t>
      </w:r>
    </w:p>
    <w:p w14:paraId="0C232E30" w14:textId="77777777" w:rsidR="00F03164" w:rsidRPr="0043178E" w:rsidRDefault="00F03164" w:rsidP="00091450">
      <w:pPr>
        <w:spacing w:after="0" w:line="240" w:lineRule="auto"/>
        <w:rPr>
          <w:rFonts w:ascii="Bookman Old Style" w:hAnsi="Bookman Old Style"/>
          <w:sz w:val="20"/>
          <w:szCs w:val="20"/>
        </w:rPr>
      </w:pPr>
      <w:r w:rsidRPr="0043178E">
        <w:rPr>
          <w:rFonts w:ascii="Bookman Old Style" w:hAnsi="Bookman Old Style"/>
          <w:sz w:val="20"/>
          <w:szCs w:val="20"/>
        </w:rPr>
        <w:lastRenderedPageBreak/>
        <w:t>w tym podwykonawców, dostawców lub podmiotów, na których zdolności polega się w rozumieniu dyrektyw w sprawie zamówień publicznych, w przypadku gdy przypada na nich ponad 10 % wartości zamówienia.</w:t>
      </w:r>
    </w:p>
    <w:p w14:paraId="3CAFA2A2" w14:textId="4C0DF47A" w:rsidR="00F03164" w:rsidRPr="0043178E" w:rsidRDefault="00F03164" w:rsidP="00091450">
      <w:pPr>
        <w:spacing w:after="0" w:line="240" w:lineRule="auto"/>
        <w:ind w:left="12" w:firstLine="0"/>
        <w:rPr>
          <w:rFonts w:ascii="Bookman Old Style" w:hAnsi="Bookman Old Style"/>
          <w:sz w:val="20"/>
          <w:szCs w:val="20"/>
        </w:rPr>
      </w:pPr>
      <w:bookmarkStart w:id="20" w:name="_Hlk108002732"/>
      <w:r w:rsidRPr="0043178E">
        <w:rPr>
          <w:rFonts w:ascii="Bookman Old Style" w:hAnsi="Bookman Old Style"/>
          <w:sz w:val="20"/>
          <w:szCs w:val="20"/>
        </w:rPr>
        <w:t xml:space="preserve">4) </w:t>
      </w:r>
      <w:r w:rsidRPr="0043178E">
        <w:rPr>
          <w:rFonts w:ascii="Bookman Old Style" w:hAnsi="Bookman Old Style"/>
          <w:b/>
          <w:bCs/>
          <w:sz w:val="20"/>
          <w:szCs w:val="20"/>
        </w:rPr>
        <w:t>W art. 7 ust. 1 ustawy o szczególnych rozwiązaniach w zakresie przeciwdziałania wspieraniu agresji na Ukrainę oraz służących ochronie bezpieczeństwa narodowego (Dz. U. z 2022 r., poz. 835, dalej jako: „ustawa”).</w:t>
      </w:r>
      <w:r w:rsidRPr="0043178E">
        <w:rPr>
          <w:rFonts w:ascii="Bookman Old Style" w:hAnsi="Bookman Old Style"/>
          <w:sz w:val="20"/>
          <w:szCs w:val="20"/>
        </w:rPr>
        <w:t xml:space="preserve"> </w:t>
      </w:r>
      <w:bookmarkEnd w:id="20"/>
      <w:r w:rsidRPr="0043178E">
        <w:rPr>
          <w:rFonts w:ascii="Bookman Old Style" w:hAnsi="Bookman Old Style"/>
          <w:sz w:val="20"/>
          <w:szCs w:val="20"/>
        </w:rPr>
        <w:t xml:space="preserve">Zgodnie z treścią ww. przepisu, z postępowania o udzielenie zamówienia publicznego lub konkursu prowadzonego na podstawie ustawy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wyklucza się:</w:t>
      </w:r>
    </w:p>
    <w:p w14:paraId="38FEE75C" w14:textId="77777777" w:rsidR="00F03164" w:rsidRPr="0043178E" w:rsidRDefault="00F03164" w:rsidP="00091450">
      <w:pPr>
        <w:spacing w:after="0" w:line="240" w:lineRule="auto"/>
        <w:rPr>
          <w:rFonts w:ascii="Bookman Old Style" w:hAnsi="Bookman Old Style"/>
          <w:sz w:val="20"/>
          <w:szCs w:val="20"/>
        </w:rPr>
      </w:pPr>
      <w:r w:rsidRPr="0043178E">
        <w:rPr>
          <w:rFonts w:ascii="Bookman Old Style" w:hAnsi="Bookman Old Style"/>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FE8B57" w14:textId="77777777" w:rsidR="00F03164" w:rsidRPr="0043178E" w:rsidRDefault="00F03164" w:rsidP="00091450">
      <w:pPr>
        <w:spacing w:after="0" w:line="240" w:lineRule="auto"/>
        <w:rPr>
          <w:rFonts w:ascii="Bookman Old Style" w:hAnsi="Bookman Old Style"/>
          <w:sz w:val="20"/>
          <w:szCs w:val="20"/>
        </w:rPr>
      </w:pPr>
      <w:r w:rsidRPr="0043178E">
        <w:rPr>
          <w:rFonts w:ascii="Bookman Old Style" w:hAnsi="Bookman Old Style"/>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D77AAD" w14:textId="77777777" w:rsidR="00F03164" w:rsidRPr="0043178E" w:rsidRDefault="00F03164"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F06988" w14:textId="47707090" w:rsidR="000728E3" w:rsidRPr="0043178E" w:rsidRDefault="00BC3A23"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4. </w:t>
      </w:r>
      <w:r w:rsidR="00C10FBB" w:rsidRPr="0043178E">
        <w:rPr>
          <w:rFonts w:ascii="Bookman Old Style" w:hAnsi="Bookman Old Style"/>
          <w:sz w:val="20"/>
          <w:szCs w:val="20"/>
        </w:rPr>
        <w:t xml:space="preserve">Wykluczenie Wykonawcy następuje zgodnie z art. 111 </w:t>
      </w:r>
      <w:proofErr w:type="spellStart"/>
      <w:r w:rsidR="00C10FBB" w:rsidRPr="0043178E">
        <w:rPr>
          <w:rFonts w:ascii="Bookman Old Style" w:hAnsi="Bookman Old Style"/>
          <w:sz w:val="20"/>
          <w:szCs w:val="20"/>
        </w:rPr>
        <w:t>p.z.p</w:t>
      </w:r>
      <w:proofErr w:type="spellEnd"/>
      <w:r w:rsidR="00C10FBB" w:rsidRPr="0043178E">
        <w:rPr>
          <w:rFonts w:ascii="Bookman Old Style" w:hAnsi="Bookman Old Style"/>
          <w:sz w:val="20"/>
          <w:szCs w:val="20"/>
        </w:rPr>
        <w:t xml:space="preserve">.  </w:t>
      </w:r>
    </w:p>
    <w:p w14:paraId="500D4BCA" w14:textId="36153AAB" w:rsidR="000728E3" w:rsidRPr="0043178E" w:rsidRDefault="00BC3A23"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5.</w:t>
      </w:r>
      <w:r w:rsidR="00C10FBB" w:rsidRPr="0043178E">
        <w:rPr>
          <w:rFonts w:ascii="Bookman Old Style" w:hAnsi="Bookman Old Style"/>
          <w:sz w:val="20"/>
          <w:szCs w:val="20"/>
        </w:rPr>
        <w:t xml:space="preserve">Wykonawca nie podlega wykluczeniu w okolicznościach określonych w art. 108 ust. 1 pkt 1, 2, 5 i 6 </w:t>
      </w:r>
      <w:proofErr w:type="spellStart"/>
      <w:r w:rsidR="00C10FBB" w:rsidRPr="0043178E">
        <w:rPr>
          <w:rFonts w:ascii="Bookman Old Style" w:hAnsi="Bookman Old Style"/>
          <w:sz w:val="20"/>
          <w:szCs w:val="20"/>
        </w:rPr>
        <w:t>p.z.p</w:t>
      </w:r>
      <w:proofErr w:type="spellEnd"/>
      <w:r w:rsidR="00C10FBB" w:rsidRPr="0043178E">
        <w:rPr>
          <w:rFonts w:ascii="Bookman Old Style" w:hAnsi="Bookman Old Style"/>
          <w:sz w:val="20"/>
          <w:szCs w:val="20"/>
        </w:rPr>
        <w:t xml:space="preserve"> lub art. 109 ust. 1 pkt 4, 5, 7 </w:t>
      </w:r>
      <w:proofErr w:type="spellStart"/>
      <w:r w:rsidR="00C10FBB" w:rsidRPr="0043178E">
        <w:rPr>
          <w:rFonts w:ascii="Bookman Old Style" w:hAnsi="Bookman Old Style"/>
          <w:sz w:val="20"/>
          <w:szCs w:val="20"/>
        </w:rPr>
        <w:t>p.z.p</w:t>
      </w:r>
      <w:proofErr w:type="spellEnd"/>
      <w:r w:rsidR="00C10FBB" w:rsidRPr="0043178E">
        <w:rPr>
          <w:rFonts w:ascii="Bookman Old Style" w:hAnsi="Bookman Old Style"/>
          <w:sz w:val="20"/>
          <w:szCs w:val="20"/>
        </w:rPr>
        <w:t xml:space="preserve">, jeżeli udowodni zamawiającemu, że spełnił łącznie przesłanki wskazane w art. 110 ust. 2 </w:t>
      </w:r>
      <w:proofErr w:type="spellStart"/>
      <w:r w:rsidR="00C10FBB" w:rsidRPr="0043178E">
        <w:rPr>
          <w:rFonts w:ascii="Bookman Old Style" w:hAnsi="Bookman Old Style"/>
          <w:sz w:val="20"/>
          <w:szCs w:val="20"/>
        </w:rPr>
        <w:t>p.z.p</w:t>
      </w:r>
      <w:proofErr w:type="spellEnd"/>
      <w:r w:rsidR="00C10FBB" w:rsidRPr="0043178E">
        <w:rPr>
          <w:rFonts w:ascii="Bookman Old Style" w:hAnsi="Bookman Old Style"/>
          <w:sz w:val="20"/>
          <w:szCs w:val="20"/>
        </w:rPr>
        <w:t xml:space="preserve">.  </w:t>
      </w:r>
    </w:p>
    <w:p w14:paraId="292165DE" w14:textId="3A32C96F" w:rsidR="000728E3" w:rsidRPr="0043178E" w:rsidRDefault="00BC3A23" w:rsidP="00091450">
      <w:pPr>
        <w:spacing w:after="0" w:line="240" w:lineRule="auto"/>
        <w:ind w:right="49"/>
        <w:rPr>
          <w:rFonts w:ascii="Bookman Old Style" w:hAnsi="Bookman Old Style"/>
          <w:sz w:val="20"/>
          <w:szCs w:val="20"/>
        </w:rPr>
      </w:pPr>
      <w:r w:rsidRPr="0043178E">
        <w:rPr>
          <w:rFonts w:ascii="Bookman Old Style" w:hAnsi="Bookman Old Style"/>
          <w:sz w:val="20"/>
          <w:szCs w:val="20"/>
        </w:rPr>
        <w:t>6.</w:t>
      </w:r>
      <w:r w:rsidR="00C10FBB" w:rsidRPr="0043178E">
        <w:rPr>
          <w:rFonts w:ascii="Bookman Old Style" w:hAnsi="Bookman Old Style"/>
          <w:sz w:val="20"/>
          <w:szCs w:val="20"/>
        </w:rPr>
        <w:t xml:space="preserve">Zamawiający oceni, czy podjęte przez wykonawcę czynności, o których mowa w art. 110 ust. 2 </w:t>
      </w:r>
      <w:proofErr w:type="spellStart"/>
      <w:r w:rsidR="00C10FBB" w:rsidRPr="0043178E">
        <w:rPr>
          <w:rFonts w:ascii="Bookman Old Style" w:hAnsi="Bookman Old Style"/>
          <w:sz w:val="20"/>
          <w:szCs w:val="20"/>
        </w:rPr>
        <w:t>p.z.p</w:t>
      </w:r>
      <w:proofErr w:type="spellEnd"/>
      <w:r w:rsidR="00C10FBB" w:rsidRPr="0043178E">
        <w:rPr>
          <w:rFonts w:ascii="Bookman Old Style" w:hAnsi="Bookman Old Style"/>
          <w:sz w:val="20"/>
          <w:szCs w:val="20"/>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tbl>
      <w:tblPr>
        <w:tblStyle w:val="TableGrid"/>
        <w:tblW w:w="9131" w:type="dxa"/>
        <w:tblInd w:w="48" w:type="dxa"/>
        <w:tblCellMar>
          <w:top w:w="9" w:type="dxa"/>
          <w:left w:w="29" w:type="dxa"/>
        </w:tblCellMar>
        <w:tblLook w:val="04A0" w:firstRow="1" w:lastRow="0" w:firstColumn="1" w:lastColumn="0" w:noHBand="0" w:noVBand="1"/>
      </w:tblPr>
      <w:tblGrid>
        <w:gridCol w:w="456"/>
        <w:gridCol w:w="8675"/>
      </w:tblGrid>
      <w:tr w:rsidR="000728E3" w:rsidRPr="0043178E" w14:paraId="50A7F06B" w14:textId="77777777">
        <w:trPr>
          <w:trHeight w:val="1686"/>
        </w:trPr>
        <w:tc>
          <w:tcPr>
            <w:tcW w:w="456" w:type="dxa"/>
            <w:tcBorders>
              <w:top w:val="nil"/>
              <w:left w:val="nil"/>
              <w:bottom w:val="double" w:sz="4" w:space="0" w:color="000000"/>
              <w:right w:val="nil"/>
            </w:tcBorders>
            <w:shd w:val="clear" w:color="auto" w:fill="DAEEF3"/>
          </w:tcPr>
          <w:p w14:paraId="014DB531" w14:textId="77777777" w:rsidR="000728E3" w:rsidRPr="0043178E" w:rsidRDefault="00C10FBB" w:rsidP="00091450">
            <w:pPr>
              <w:spacing w:after="0" w:line="240" w:lineRule="auto"/>
              <w:ind w:left="0" w:firstLine="0"/>
              <w:rPr>
                <w:rFonts w:ascii="Bookman Old Style" w:hAnsi="Bookman Old Style"/>
                <w:sz w:val="20"/>
                <w:szCs w:val="20"/>
              </w:rPr>
            </w:pPr>
            <w:r w:rsidRPr="0043178E">
              <w:rPr>
                <w:rFonts w:ascii="Bookman Old Style" w:hAnsi="Bookman Old Style"/>
                <w:b/>
                <w:sz w:val="20"/>
                <w:szCs w:val="20"/>
              </w:rPr>
              <w:t xml:space="preserve">IX. </w:t>
            </w:r>
          </w:p>
        </w:tc>
        <w:tc>
          <w:tcPr>
            <w:tcW w:w="8675" w:type="dxa"/>
            <w:tcBorders>
              <w:top w:val="nil"/>
              <w:left w:val="nil"/>
              <w:bottom w:val="double" w:sz="4" w:space="0" w:color="000000"/>
              <w:right w:val="nil"/>
            </w:tcBorders>
            <w:shd w:val="clear" w:color="auto" w:fill="DAEEF3"/>
          </w:tcPr>
          <w:p w14:paraId="1D2CCD7A" w14:textId="77777777" w:rsidR="000728E3" w:rsidRPr="0043178E" w:rsidRDefault="00C10FBB" w:rsidP="00091450">
            <w:pPr>
              <w:spacing w:after="0" w:line="240" w:lineRule="auto"/>
              <w:ind w:left="113" w:firstLine="0"/>
              <w:rPr>
                <w:rFonts w:ascii="Bookman Old Style" w:hAnsi="Bookman Old Style"/>
                <w:sz w:val="20"/>
                <w:szCs w:val="20"/>
              </w:rPr>
            </w:pPr>
            <w:r w:rsidRPr="0043178E">
              <w:rPr>
                <w:rFonts w:ascii="Bookman Old Style" w:hAnsi="Bookman Old Style"/>
                <w:b/>
                <w:sz w:val="20"/>
                <w:szCs w:val="20"/>
              </w:rPr>
              <w:t xml:space="preserve">OŚWIADCZENIA I DOKUMENTY, JAKIE ZOBOWIĄZANI SĄ DOSTARCZYĆ WYKONAWCY W CELU WYKAZANIA BRAKU PODSTAW </w:t>
            </w:r>
          </w:p>
          <w:p w14:paraId="5AD38F65" w14:textId="77777777" w:rsidR="000728E3" w:rsidRPr="0043178E" w:rsidRDefault="00C10FBB" w:rsidP="00091450">
            <w:pPr>
              <w:spacing w:after="0" w:line="240" w:lineRule="auto"/>
              <w:ind w:left="113" w:firstLine="0"/>
              <w:rPr>
                <w:rFonts w:ascii="Bookman Old Style" w:hAnsi="Bookman Old Style"/>
                <w:sz w:val="20"/>
                <w:szCs w:val="20"/>
              </w:rPr>
            </w:pPr>
            <w:r w:rsidRPr="0043178E">
              <w:rPr>
                <w:rFonts w:ascii="Bookman Old Style" w:hAnsi="Bookman Old Style"/>
                <w:b/>
                <w:sz w:val="20"/>
                <w:szCs w:val="20"/>
              </w:rPr>
              <w:t xml:space="preserve">WYKLUCZENIA ORAZ POTWIERDZENIA SPEŁNIANIA WARUNKÓW </w:t>
            </w:r>
          </w:p>
          <w:p w14:paraId="01310560" w14:textId="77777777" w:rsidR="000728E3" w:rsidRPr="0043178E" w:rsidRDefault="00C10FBB" w:rsidP="00091450">
            <w:pPr>
              <w:spacing w:after="0" w:line="240" w:lineRule="auto"/>
              <w:ind w:left="113" w:firstLine="0"/>
              <w:jc w:val="left"/>
              <w:rPr>
                <w:rFonts w:ascii="Bookman Old Style" w:hAnsi="Bookman Old Style"/>
                <w:sz w:val="20"/>
                <w:szCs w:val="20"/>
              </w:rPr>
            </w:pPr>
            <w:r w:rsidRPr="0043178E">
              <w:rPr>
                <w:rFonts w:ascii="Bookman Old Style" w:hAnsi="Bookman Old Style"/>
                <w:b/>
                <w:sz w:val="20"/>
                <w:szCs w:val="20"/>
              </w:rPr>
              <w:t>UDZIAŁU W POSTĘPOWANIU</w:t>
            </w:r>
            <w:r w:rsidRPr="0043178E">
              <w:rPr>
                <w:rFonts w:ascii="Bookman Old Style" w:hAnsi="Bookman Old Style"/>
                <w:sz w:val="20"/>
                <w:szCs w:val="20"/>
              </w:rPr>
              <w:t xml:space="preserve"> </w:t>
            </w:r>
          </w:p>
        </w:tc>
      </w:tr>
    </w:tbl>
    <w:p w14:paraId="55BF09B8" w14:textId="77777777" w:rsidR="000728E3" w:rsidRPr="0043178E" w:rsidRDefault="00C10FBB" w:rsidP="00091450">
      <w:pPr>
        <w:numPr>
          <w:ilvl w:val="0"/>
          <w:numId w:val="10"/>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43178E">
        <w:rPr>
          <w:rFonts w:ascii="Bookman Old Style" w:hAnsi="Bookman Old Style"/>
          <w:b/>
          <w:sz w:val="20"/>
          <w:szCs w:val="20"/>
        </w:rPr>
        <w:t xml:space="preserve">Jednolitego Europejskiego </w:t>
      </w:r>
    </w:p>
    <w:p w14:paraId="4D65EDFA" w14:textId="47E1B553" w:rsidR="00C979C2" w:rsidRPr="00736E89" w:rsidRDefault="00C10FBB" w:rsidP="00736E89">
      <w:pPr>
        <w:spacing w:after="0" w:line="240" w:lineRule="auto"/>
        <w:ind w:left="12" w:right="49" w:firstLine="0"/>
        <w:rPr>
          <w:rFonts w:ascii="Bookman Old Style" w:hAnsi="Bookman Old Style"/>
          <w:sz w:val="20"/>
          <w:szCs w:val="20"/>
        </w:rPr>
      </w:pPr>
      <w:r w:rsidRPr="00736E89">
        <w:rPr>
          <w:rFonts w:ascii="Bookman Old Style" w:hAnsi="Bookman Old Style"/>
          <w:b/>
          <w:sz w:val="20"/>
          <w:szCs w:val="20"/>
        </w:rPr>
        <w:t>Dokumentu Zamówienia (ESPD)</w:t>
      </w:r>
      <w:r w:rsidRPr="00736E89">
        <w:rPr>
          <w:rFonts w:ascii="Bookman Old Style" w:hAnsi="Bookman Old Style"/>
          <w:sz w:val="20"/>
          <w:szCs w:val="20"/>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r w:rsidR="00F03164" w:rsidRPr="00736E89">
        <w:rPr>
          <w:rFonts w:ascii="Bookman Old Style" w:hAnsi="Bookman Old Style"/>
          <w:sz w:val="20"/>
          <w:szCs w:val="20"/>
        </w:rPr>
        <w:t xml:space="preserve"> </w:t>
      </w:r>
      <w:r w:rsidRPr="00736E89">
        <w:rPr>
          <w:rFonts w:ascii="Bookman Old Style" w:hAnsi="Bookman Old Style"/>
          <w:sz w:val="20"/>
          <w:szCs w:val="20"/>
        </w:rPr>
        <w:t xml:space="preserve"> </w:t>
      </w:r>
      <w:r w:rsidR="00F03164" w:rsidRPr="00736E89">
        <w:rPr>
          <w:rFonts w:ascii="Bookman Old Style" w:hAnsi="Bookman Old Style"/>
          <w:sz w:val="20"/>
          <w:szCs w:val="20"/>
        </w:rPr>
        <w:t xml:space="preserve">JEDZ </w:t>
      </w:r>
      <w:r w:rsidR="00C979C2" w:rsidRPr="00736E89">
        <w:rPr>
          <w:rFonts w:ascii="Bookman Old Style" w:hAnsi="Bookman Old Style"/>
          <w:sz w:val="20"/>
          <w:szCs w:val="20"/>
        </w:rPr>
        <w:t xml:space="preserve">. </w:t>
      </w:r>
    </w:p>
    <w:p w14:paraId="1055AA0C" w14:textId="157C8E3C" w:rsidR="00C979C2" w:rsidRPr="0043178E" w:rsidRDefault="00C979C2" w:rsidP="00091450">
      <w:pPr>
        <w:pStyle w:val="Akapitzlist"/>
        <w:numPr>
          <w:ilvl w:val="1"/>
          <w:numId w:val="33"/>
        </w:numPr>
        <w:spacing w:after="0" w:line="240" w:lineRule="auto"/>
        <w:ind w:right="49"/>
        <w:rPr>
          <w:rFonts w:ascii="Bookman Old Style" w:hAnsi="Bookman Old Style"/>
          <w:sz w:val="20"/>
          <w:szCs w:val="20"/>
        </w:rPr>
      </w:pPr>
      <w:r w:rsidRPr="0043178E">
        <w:rPr>
          <w:rFonts w:ascii="Bookman Old Style" w:hAnsi="Bookman Old Style"/>
          <w:sz w:val="20"/>
          <w:szCs w:val="20"/>
        </w:rPr>
        <w:t>Z uwagi na fakt, że standardowy formularz JEDZ nie obejmuje swoim zakresem podstaw wykluczenia, o których mowa w art. 5k rozporządzenia 833/2014 w brzmieniu nadanym rozporządzeniem 2022/576, Zamawiający wymaga złożenia stosownego oświadczenia w tym zakresie na wzorze Załącznika nr 1</w:t>
      </w:r>
      <w:r w:rsidR="0043178E">
        <w:rPr>
          <w:rFonts w:ascii="Bookman Old Style" w:hAnsi="Bookman Old Style"/>
          <w:sz w:val="20"/>
          <w:szCs w:val="20"/>
        </w:rPr>
        <w:t>2</w:t>
      </w:r>
      <w:r w:rsidRPr="0043178E">
        <w:rPr>
          <w:rFonts w:ascii="Bookman Old Style" w:hAnsi="Bookman Old Style"/>
          <w:sz w:val="20"/>
          <w:szCs w:val="20"/>
        </w:rPr>
        <w:t xml:space="preserve"> do oferty, który to załącznik obejmuje swoim zakresem również wymagane oświadczenie dotyczące krajowych przesłanek wykluczenia z postępowania na podstawie art. 7 ust. 1 ustawy z dnia 13 kwietnia 2022 r. o szczególnych rozwiązaniach w zakresie przeciwdziałania wspieraniu agresji na Ukrainę oraz służących ochronie bezpieczeństwa narodowego (Dz.U. z 2022 r. poz.835). </w:t>
      </w:r>
    </w:p>
    <w:p w14:paraId="41695804" w14:textId="7041D5B4" w:rsidR="00C979C2" w:rsidRPr="0043178E" w:rsidRDefault="00C979C2" w:rsidP="00091450">
      <w:pPr>
        <w:pStyle w:val="Akapitzlist"/>
        <w:numPr>
          <w:ilvl w:val="1"/>
          <w:numId w:val="33"/>
        </w:numPr>
        <w:spacing w:after="0" w:line="240" w:lineRule="auto"/>
        <w:ind w:right="49"/>
        <w:rPr>
          <w:rFonts w:ascii="Bookman Old Style" w:hAnsi="Bookman Old Style"/>
          <w:sz w:val="20"/>
          <w:szCs w:val="20"/>
        </w:rPr>
      </w:pPr>
      <w:r w:rsidRPr="0043178E">
        <w:rPr>
          <w:rFonts w:ascii="Bookman Old Style" w:hAnsi="Bookman Old Style"/>
          <w:sz w:val="20"/>
          <w:szCs w:val="20"/>
        </w:rPr>
        <w:lastRenderedPageBreak/>
        <w:t xml:space="preserve">Obowiązek złożenia oświadczeń, o których mowa w punkcie 1. </w:t>
      </w:r>
      <w:r w:rsidR="0043178E">
        <w:rPr>
          <w:rFonts w:ascii="Bookman Old Style" w:hAnsi="Bookman Old Style"/>
          <w:sz w:val="20"/>
          <w:szCs w:val="20"/>
        </w:rPr>
        <w:t>2</w:t>
      </w:r>
      <w:r w:rsidRPr="0043178E">
        <w:rPr>
          <w:rFonts w:ascii="Bookman Old Style" w:hAnsi="Bookman Old Style"/>
          <w:sz w:val="20"/>
          <w:szCs w:val="20"/>
        </w:rPr>
        <w:t xml:space="preserve"> dotyczy również Podwykonawców, Dostawców i Podmiotów, na których zdolności Wykonawca polega, w przypadku gdy przypada na nich ponad 10 % wartości zamówienia lub koncesji, jeżeli taki podwykonawca, dostawca, podmiot, na którego zdolności wykonawca polega, należy do którejkolwiek z kategorii podmiotów wymienionych w przywołanym powyżej przepisie i wskazanych w niniejszej SWZ </w:t>
      </w:r>
    </w:p>
    <w:p w14:paraId="1CE4BCC6" w14:textId="3353D9E5" w:rsidR="000728E3" w:rsidRPr="0043178E" w:rsidRDefault="000728E3" w:rsidP="00091450">
      <w:pPr>
        <w:spacing w:after="0" w:line="240" w:lineRule="auto"/>
        <w:ind w:left="504" w:right="49" w:firstLine="0"/>
        <w:rPr>
          <w:rFonts w:ascii="Bookman Old Style" w:hAnsi="Bookman Old Style"/>
          <w:sz w:val="20"/>
          <w:szCs w:val="20"/>
        </w:rPr>
      </w:pPr>
    </w:p>
    <w:p w14:paraId="0E2AC51C" w14:textId="39243582" w:rsidR="000728E3" w:rsidRPr="0043178E" w:rsidRDefault="00C10FBB" w:rsidP="00091450">
      <w:pPr>
        <w:numPr>
          <w:ilvl w:val="0"/>
          <w:numId w:val="10"/>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Zamawiający informuje, iż instrukcję wypełnienia ESPD</w:t>
      </w:r>
      <w:r w:rsidRPr="0043178E">
        <w:rPr>
          <w:rFonts w:ascii="Bookman Old Style" w:hAnsi="Bookman Old Style"/>
          <w:b/>
          <w:sz w:val="20"/>
          <w:szCs w:val="20"/>
        </w:rPr>
        <w:t xml:space="preserve"> </w:t>
      </w:r>
      <w:r w:rsidRPr="0043178E">
        <w:rPr>
          <w:rFonts w:ascii="Bookman Old Style" w:hAnsi="Bookman Old Style"/>
          <w:sz w:val="20"/>
          <w:szCs w:val="20"/>
        </w:rPr>
        <w:t xml:space="preserve">oraz edytowalną wersję formularza ESPD można znaleźć pod adresem: </w:t>
      </w:r>
      <w:r w:rsidR="00EA6900" w:rsidRPr="00EA6900">
        <w:rPr>
          <w:rFonts w:ascii="Bookman Old Style" w:hAnsi="Bookman Old Style"/>
          <w:sz w:val="20"/>
          <w:szCs w:val="20"/>
          <w:u w:val="single"/>
        </w:rPr>
        <w:t>https://www.uzp.gov.pl/baza-wiedzy/prawo-zamowien-publicznych-regulacje/prawo-krajowe/jednolity-europejski-dokument-zamowienia</w:t>
      </w:r>
      <w:hyperlink r:id="rId15">
        <w:r w:rsidRPr="0043178E">
          <w:rPr>
            <w:rFonts w:ascii="Bookman Old Style" w:hAnsi="Bookman Old Style"/>
            <w:sz w:val="20"/>
            <w:szCs w:val="20"/>
          </w:rPr>
          <w:t>.</w:t>
        </w:r>
      </w:hyperlink>
      <w:r w:rsidRPr="0043178E">
        <w:rPr>
          <w:rFonts w:ascii="Bookman Old Style" w:hAnsi="Bookman Old Style"/>
          <w:sz w:val="20"/>
          <w:szCs w:val="20"/>
        </w:rPr>
        <w:t xml:space="preserve"> Zamawiający zaleca wypełnienie ESPD za pomocą serwisu dostępnego pod adresem:  </w:t>
      </w:r>
      <w:hyperlink r:id="rId16">
        <w:r w:rsidRPr="0043178E">
          <w:rPr>
            <w:rFonts w:ascii="Bookman Old Style" w:hAnsi="Bookman Old Style"/>
            <w:sz w:val="20"/>
            <w:szCs w:val="20"/>
            <w:u w:val="single" w:color="FF0000"/>
          </w:rPr>
          <w:t>https://espd.uzp.gov.pl/</w:t>
        </w:r>
      </w:hyperlink>
      <w:hyperlink r:id="rId17">
        <w:r w:rsidRPr="0043178E">
          <w:rPr>
            <w:rFonts w:ascii="Bookman Old Style" w:hAnsi="Bookman Old Style"/>
            <w:sz w:val="20"/>
            <w:szCs w:val="20"/>
          </w:rPr>
          <w:t xml:space="preserve"> </w:t>
        </w:r>
      </w:hyperlink>
      <w:r w:rsidRPr="0043178E">
        <w:rPr>
          <w:rFonts w:ascii="Bookman Old Style" w:hAnsi="Bookman Old Style"/>
          <w:sz w:val="20"/>
          <w:szCs w:val="20"/>
        </w:rPr>
        <w:t>. W tym celu przygotowany przez Zamawiającego Jednolity Europejski Dokument Zamówienia (ESPD) w formacie *.</w:t>
      </w:r>
      <w:proofErr w:type="spellStart"/>
      <w:r w:rsidRPr="0043178E">
        <w:rPr>
          <w:rFonts w:ascii="Bookman Old Style" w:hAnsi="Bookman Old Style"/>
          <w:sz w:val="20"/>
          <w:szCs w:val="20"/>
        </w:rPr>
        <w:t>xml</w:t>
      </w:r>
      <w:proofErr w:type="spellEnd"/>
      <w:r w:rsidRPr="0043178E">
        <w:rPr>
          <w:rFonts w:ascii="Bookman Old Style" w:hAnsi="Bookman Old Style"/>
          <w:sz w:val="20"/>
          <w:szCs w:val="20"/>
        </w:rPr>
        <w:t xml:space="preserve">, stanowiący </w:t>
      </w:r>
      <w:r w:rsidRPr="0043178E">
        <w:rPr>
          <w:rFonts w:ascii="Bookman Old Style" w:hAnsi="Bookman Old Style"/>
          <w:b/>
          <w:sz w:val="20"/>
          <w:szCs w:val="20"/>
        </w:rPr>
        <w:t>Załącznik nr 2 do SWZ</w:t>
      </w:r>
      <w:r w:rsidRPr="0043178E">
        <w:rPr>
          <w:rFonts w:ascii="Bookman Old Style" w:hAnsi="Bookman Old Style"/>
          <w:sz w:val="20"/>
          <w:szCs w:val="20"/>
        </w:rPr>
        <w:t>, należy zaimportować do wyżej wymienionego serwisu oraz postępując zgodnie z zamieszczoną tam instrukcją wypełnić wzór elektronicznego formularza ESPD, z zastrzeżeniem poniższych uwag:</w:t>
      </w:r>
      <w:r w:rsidRPr="0043178E">
        <w:rPr>
          <w:rFonts w:ascii="Bookman Old Style" w:hAnsi="Bookman Old Style"/>
          <w:b/>
          <w:sz w:val="20"/>
          <w:szCs w:val="20"/>
        </w:rPr>
        <w:t xml:space="preserve"> </w:t>
      </w:r>
    </w:p>
    <w:p w14:paraId="405BB116" w14:textId="77777777" w:rsidR="00EA6900" w:rsidRPr="001E027F" w:rsidRDefault="00EA6900" w:rsidP="00091450">
      <w:pPr>
        <w:keepNext/>
        <w:keepLines/>
        <w:spacing w:after="0" w:line="240" w:lineRule="auto"/>
        <w:ind w:left="724" w:hanging="10"/>
        <w:jc w:val="center"/>
        <w:outlineLvl w:val="1"/>
        <w:rPr>
          <w:rFonts w:ascii="Bookman Old Style" w:eastAsia="Cambria" w:hAnsi="Bookman Old Style" w:cs="Cambria"/>
          <w:b/>
          <w:sz w:val="20"/>
          <w:szCs w:val="20"/>
        </w:rPr>
      </w:pPr>
      <w:r w:rsidRPr="001E027F">
        <w:rPr>
          <w:rFonts w:ascii="Bookman Old Style" w:eastAsia="Cambria" w:hAnsi="Bookman Old Style" w:cs="Cambria"/>
          <w:b/>
          <w:sz w:val="20"/>
          <w:szCs w:val="20"/>
        </w:rPr>
        <w:t xml:space="preserve">Informacje dotyczące JEDZ </w:t>
      </w:r>
    </w:p>
    <w:p w14:paraId="18A5717C" w14:textId="77777777" w:rsidR="00EA6900" w:rsidRPr="001E027F" w:rsidRDefault="00EA6900" w:rsidP="00091450">
      <w:pPr>
        <w:spacing w:after="0" w:line="240" w:lineRule="auto"/>
        <w:ind w:left="720"/>
        <w:rPr>
          <w:rFonts w:ascii="Bookman Old Style" w:eastAsia="Cambria" w:hAnsi="Bookman Old Style" w:cs="Cambria"/>
          <w:sz w:val="20"/>
          <w:szCs w:val="20"/>
        </w:rPr>
      </w:pPr>
      <w:r w:rsidRPr="001E027F">
        <w:rPr>
          <w:rFonts w:ascii="Bookman Old Style" w:eastAsia="Cambria" w:hAnsi="Bookman Old Style" w:cs="Cambria"/>
          <w:b/>
          <w:sz w:val="20"/>
          <w:szCs w:val="20"/>
        </w:rPr>
        <w:t xml:space="preserve"> </w:t>
      </w:r>
    </w:p>
    <w:tbl>
      <w:tblPr>
        <w:tblStyle w:val="Tabela-Siatka"/>
        <w:tblW w:w="9041" w:type="dxa"/>
        <w:tblLook w:val="04A0" w:firstRow="1" w:lastRow="0" w:firstColumn="1" w:lastColumn="0" w:noHBand="0" w:noVBand="1"/>
      </w:tblPr>
      <w:tblGrid>
        <w:gridCol w:w="9041"/>
      </w:tblGrid>
      <w:tr w:rsidR="00EA6900" w:rsidRPr="00EA6900" w14:paraId="7E71CB37" w14:textId="77777777" w:rsidTr="00EA6900">
        <w:trPr>
          <w:trHeight w:val="2967"/>
        </w:trPr>
        <w:tc>
          <w:tcPr>
            <w:tcW w:w="9041" w:type="dxa"/>
          </w:tcPr>
          <w:p w14:paraId="1DFF6962" w14:textId="77777777" w:rsidR="00EA6900" w:rsidRPr="00EA6900" w:rsidRDefault="00EA6900" w:rsidP="00091450">
            <w:pPr>
              <w:numPr>
                <w:ilvl w:val="0"/>
                <w:numId w:val="47"/>
              </w:numPr>
              <w:spacing w:after="0" w:line="240" w:lineRule="auto"/>
              <w:ind w:right="110" w:firstLine="0"/>
              <w:rPr>
                <w:rFonts w:ascii="Bookman Old Style" w:eastAsia="Cambria" w:hAnsi="Bookman Old Style" w:cs="Cambria"/>
                <w:sz w:val="20"/>
              </w:rPr>
            </w:pPr>
            <w:r w:rsidRPr="00EA6900">
              <w:rPr>
                <w:rFonts w:ascii="Bookman Old Style" w:eastAsia="Cambria" w:hAnsi="Bookman Old Style" w:cs="Cambria"/>
                <w:sz w:val="20"/>
              </w:rPr>
              <w:t xml:space="preserve">JEDZ należy przekazać zgodnie ze wzorem standardowego formularza w postaci elektronicznej opatrzonej kwalifikowanym podpisem elektronicznym. </w:t>
            </w:r>
          </w:p>
          <w:p w14:paraId="6A7A8514" w14:textId="77777777" w:rsidR="00EA6900" w:rsidRPr="00EA6900" w:rsidRDefault="00EA6900" w:rsidP="00091450">
            <w:pPr>
              <w:numPr>
                <w:ilvl w:val="0"/>
                <w:numId w:val="47"/>
              </w:numPr>
              <w:spacing w:after="0" w:line="240" w:lineRule="auto"/>
              <w:ind w:right="110" w:firstLine="0"/>
              <w:rPr>
                <w:rFonts w:ascii="Bookman Old Style" w:eastAsia="Cambria" w:hAnsi="Bookman Old Style" w:cs="Cambria"/>
                <w:sz w:val="20"/>
              </w:rPr>
            </w:pPr>
            <w:r w:rsidRPr="00EA6900">
              <w:rPr>
                <w:rFonts w:ascii="Bookman Old Style" w:eastAsia="Cambria" w:hAnsi="Bookman Old Style" w:cs="Cambria"/>
                <w:i/>
                <w:sz w:val="20"/>
              </w:rPr>
              <w:t xml:space="preserve">Wykonawca może przygotować JEDZ z wykorzystaniem narzędzia ESPD. Jednolity Dokument przygotowany przez Zamawiającego z wykorzystaniem narzędzia ESPD dla przedmiotowego postępowania jest dostępny na stronie internetowej Zamawiającego w miejscu zamieszczenia ogłoszenia o zamówieniu oraz niniejszej SWZ. W celu wypełnienia własnego oświadczenia w formie JEDZ z wykorzystaniem narzędzia ESPD, Wykonawca powinien wykonać kolejno następujące czynności: </w:t>
            </w:r>
          </w:p>
          <w:p w14:paraId="79503E1B" w14:textId="77777777" w:rsidR="00EA6900" w:rsidRPr="00EA6900" w:rsidRDefault="00EA6900" w:rsidP="00091450">
            <w:pPr>
              <w:numPr>
                <w:ilvl w:val="1"/>
                <w:numId w:val="47"/>
              </w:numPr>
              <w:spacing w:after="0" w:line="240" w:lineRule="auto"/>
              <w:ind w:firstLine="0"/>
              <w:rPr>
                <w:rFonts w:ascii="Bookman Old Style" w:eastAsia="Cambria" w:hAnsi="Bookman Old Style" w:cs="Cambria"/>
                <w:sz w:val="20"/>
              </w:rPr>
            </w:pPr>
            <w:r w:rsidRPr="00EA6900">
              <w:rPr>
                <w:rFonts w:ascii="Bookman Old Style" w:eastAsia="Cambria" w:hAnsi="Bookman Old Style" w:cs="Cambria"/>
                <w:i/>
                <w:sz w:val="20"/>
              </w:rPr>
              <w:t xml:space="preserve">pobrać plik w formacie xml ze strony Zamawiającego – stanowiący Załącznik Nr 3a do SWZ, który po zaimportowaniu do  </w:t>
            </w:r>
          </w:p>
          <w:p w14:paraId="166B9CF4" w14:textId="77777777" w:rsidR="00EA6900" w:rsidRPr="00EA6900" w:rsidRDefault="00EA6900" w:rsidP="00091450">
            <w:pPr>
              <w:spacing w:after="0" w:line="240" w:lineRule="auto"/>
              <w:ind w:left="566" w:right="105"/>
              <w:rPr>
                <w:rFonts w:ascii="Bookman Old Style" w:eastAsia="Cambria" w:hAnsi="Bookman Old Style" w:cs="Cambria"/>
                <w:sz w:val="20"/>
              </w:rPr>
            </w:pPr>
            <w:r w:rsidRPr="00EA6900">
              <w:rPr>
                <w:rFonts w:ascii="Bookman Old Style" w:eastAsia="Cambria" w:hAnsi="Bookman Old Style" w:cs="Cambria"/>
                <w:i/>
                <w:sz w:val="20"/>
              </w:rPr>
              <w:t xml:space="preserve">narzędzia dostępnego pod adresem: </w:t>
            </w:r>
            <w:r w:rsidRPr="00EA6900">
              <w:rPr>
                <w:rFonts w:ascii="Bookman Old Style" w:hAnsi="Bookman Old Style"/>
                <w:sz w:val="20"/>
              </w:rPr>
              <w:fldChar w:fldCharType="begin"/>
            </w:r>
            <w:r w:rsidRPr="00EA6900">
              <w:rPr>
                <w:rFonts w:ascii="Bookman Old Style" w:hAnsi="Bookman Old Style"/>
                <w:sz w:val="20"/>
              </w:rPr>
              <w:instrText xml:space="preserve"> HYPERLINK "https://espd.uzp.gov.pl/" \h </w:instrText>
            </w:r>
            <w:r w:rsidRPr="00EA6900">
              <w:rPr>
                <w:rFonts w:ascii="Bookman Old Style" w:hAnsi="Bookman Old Style"/>
                <w:sz w:val="20"/>
              </w:rPr>
              <w:fldChar w:fldCharType="separate"/>
            </w:r>
            <w:r w:rsidRPr="00EA6900">
              <w:rPr>
                <w:rFonts w:ascii="Bookman Old Style" w:eastAsia="Cambria" w:hAnsi="Bookman Old Style" w:cs="Cambria"/>
                <w:i/>
                <w:color w:val="0070C0"/>
                <w:sz w:val="20"/>
                <w:u w:val="single" w:color="0070C0"/>
              </w:rPr>
              <w:t>https://espd.uzp.gov.pl</w:t>
            </w:r>
            <w:r w:rsidRPr="00EA6900">
              <w:rPr>
                <w:rFonts w:ascii="Bookman Old Style" w:eastAsia="Cambria" w:hAnsi="Bookman Old Style" w:cs="Cambria"/>
                <w:i/>
                <w:color w:val="0070C0"/>
                <w:sz w:val="20"/>
                <w:u w:val="single" w:color="0070C0"/>
              </w:rPr>
              <w:fldChar w:fldCharType="end"/>
            </w:r>
            <w:hyperlink r:id="rId18">
              <w:r w:rsidRPr="00EA6900">
                <w:rPr>
                  <w:rFonts w:ascii="Bookman Old Style" w:eastAsia="Cambria" w:hAnsi="Bookman Old Style" w:cs="Cambria"/>
                  <w:sz w:val="20"/>
                </w:rPr>
                <w:t xml:space="preserve"> </w:t>
              </w:r>
            </w:hyperlink>
            <w:r w:rsidRPr="00EA6900">
              <w:rPr>
                <w:rFonts w:ascii="Bookman Old Style" w:eastAsia="Cambria" w:hAnsi="Bookman Old Style" w:cs="Cambria"/>
                <w:i/>
                <w:sz w:val="20"/>
              </w:rPr>
              <w:t xml:space="preserve">umożliwi wypełnienie JEDZ za pomocą powyższego narzędzia i w zakresie wskazanym przez </w:t>
            </w:r>
            <w:r w:rsidRPr="00EA6900">
              <w:rPr>
                <w:rFonts w:ascii="Bookman Old Style" w:eastAsia="Cambria" w:hAnsi="Bookman Old Style" w:cs="Cambria"/>
                <w:sz w:val="20"/>
              </w:rPr>
              <w:t xml:space="preserve">zamawiającego </w:t>
            </w:r>
            <w:r w:rsidRPr="00EA6900">
              <w:rPr>
                <w:rFonts w:ascii="Bookman Old Style" w:eastAsia="Cambria" w:hAnsi="Bookman Old Style" w:cs="Cambria"/>
                <w:i/>
                <w:sz w:val="20"/>
              </w:rPr>
              <w:t xml:space="preserve">(Uwaga: Jest to rozwiązanie jedynie fakultatywne, Wykonawca może przygotować JEDZ w innej formule dopuszczonej w ustawie i niniejszej SWZ). </w:t>
            </w:r>
          </w:p>
          <w:p w14:paraId="3970FBF5" w14:textId="77777777" w:rsidR="00EA6900" w:rsidRPr="00EA6900" w:rsidRDefault="00EA6900" w:rsidP="00091450">
            <w:pPr>
              <w:numPr>
                <w:ilvl w:val="1"/>
                <w:numId w:val="47"/>
              </w:numPr>
              <w:spacing w:after="0" w:line="240" w:lineRule="auto"/>
              <w:ind w:firstLine="0"/>
              <w:rPr>
                <w:rFonts w:ascii="Bookman Old Style" w:eastAsia="Cambria" w:hAnsi="Bookman Old Style" w:cs="Cambria"/>
                <w:sz w:val="20"/>
              </w:rPr>
            </w:pPr>
            <w:r w:rsidRPr="00EA6900">
              <w:rPr>
                <w:rFonts w:ascii="Bookman Old Style" w:eastAsia="Cambria" w:hAnsi="Bookman Old Style" w:cs="Cambria"/>
                <w:i/>
                <w:sz w:val="20"/>
              </w:rPr>
              <w:t xml:space="preserve">wskazać, że podmiot korzystający z narzędzia jest Wykonawcą;  </w:t>
            </w:r>
          </w:p>
          <w:p w14:paraId="3E7EAC23" w14:textId="77777777" w:rsidR="00EA6900" w:rsidRPr="00EA6900" w:rsidRDefault="00EA6900" w:rsidP="00091450">
            <w:pPr>
              <w:numPr>
                <w:ilvl w:val="1"/>
                <w:numId w:val="47"/>
              </w:numPr>
              <w:spacing w:after="0" w:line="240" w:lineRule="auto"/>
              <w:ind w:firstLine="0"/>
              <w:rPr>
                <w:rFonts w:ascii="Bookman Old Style" w:eastAsia="Cambria" w:hAnsi="Bookman Old Style" w:cs="Cambria"/>
                <w:sz w:val="20"/>
              </w:rPr>
            </w:pPr>
            <w:r w:rsidRPr="00EA6900">
              <w:rPr>
                <w:rFonts w:ascii="Bookman Old Style" w:eastAsia="Cambria" w:hAnsi="Bookman Old Style" w:cs="Cambria"/>
                <w:i/>
                <w:sz w:val="20"/>
              </w:rPr>
              <w:t xml:space="preserve">zaznaczyć czynność zaimportowania ESPD;  </w:t>
            </w:r>
          </w:p>
          <w:p w14:paraId="1C9E9528" w14:textId="77777777" w:rsidR="00EA6900" w:rsidRPr="00EA6900" w:rsidRDefault="00EA6900" w:rsidP="00091450">
            <w:pPr>
              <w:numPr>
                <w:ilvl w:val="1"/>
                <w:numId w:val="47"/>
              </w:numPr>
              <w:spacing w:after="0" w:line="240" w:lineRule="auto"/>
              <w:ind w:firstLine="0"/>
              <w:rPr>
                <w:rFonts w:ascii="Bookman Old Style" w:eastAsia="Cambria" w:hAnsi="Bookman Old Style" w:cs="Cambria"/>
                <w:sz w:val="20"/>
              </w:rPr>
            </w:pPr>
            <w:r w:rsidRPr="00EA6900">
              <w:rPr>
                <w:rFonts w:ascii="Bookman Old Style" w:eastAsia="Cambria" w:hAnsi="Bookman Old Style" w:cs="Cambria"/>
                <w:i/>
                <w:sz w:val="20"/>
              </w:rPr>
              <w:t xml:space="preserve">załadować pobrany plik, wybrać państwo Wykonawcy i przejść dalej, do wypełniania JEDZ, </w:t>
            </w:r>
          </w:p>
          <w:p w14:paraId="0ACCDC3A" w14:textId="77777777" w:rsidR="00EA6900" w:rsidRPr="00EA6900" w:rsidRDefault="00EA6900" w:rsidP="00091450">
            <w:pPr>
              <w:numPr>
                <w:ilvl w:val="1"/>
                <w:numId w:val="47"/>
              </w:numPr>
              <w:spacing w:after="0" w:line="240" w:lineRule="auto"/>
              <w:ind w:firstLine="0"/>
              <w:rPr>
                <w:rFonts w:ascii="Bookman Old Style" w:eastAsia="Cambria" w:hAnsi="Bookman Old Style" w:cs="Cambria"/>
                <w:sz w:val="20"/>
              </w:rPr>
            </w:pPr>
            <w:r w:rsidRPr="00EA6900">
              <w:rPr>
                <w:rFonts w:ascii="Bookman Old Style" w:eastAsia="Cambria" w:hAnsi="Bookman Old Style" w:cs="Cambria"/>
                <w:i/>
                <w:sz w:val="20"/>
              </w:rPr>
              <w:t xml:space="preserve">po stworzeniu lub wygenerowaniu przez Wykonawcę dokumentu elektronicznego JEDZ, Wykonawca podpisuje ww. dokument kwalifikowanym podpisem elektronicznym, wystawionym przez dostawcę </w:t>
            </w:r>
          </w:p>
          <w:p w14:paraId="7029557D" w14:textId="77777777" w:rsidR="00EA6900" w:rsidRPr="00EA6900" w:rsidRDefault="00EA6900" w:rsidP="00091450">
            <w:pPr>
              <w:spacing w:after="0" w:line="240" w:lineRule="auto"/>
              <w:ind w:left="626" w:right="56"/>
              <w:rPr>
                <w:rFonts w:ascii="Bookman Old Style" w:eastAsia="Cambria" w:hAnsi="Bookman Old Style" w:cs="Cambria"/>
                <w:sz w:val="20"/>
              </w:rPr>
            </w:pPr>
            <w:r w:rsidRPr="00EA6900">
              <w:rPr>
                <w:rFonts w:ascii="Bookman Old Style" w:eastAsia="Cambria" w:hAnsi="Bookman Old Style" w:cs="Cambria"/>
                <w:i/>
                <w:sz w:val="20"/>
              </w:rPr>
              <w:t xml:space="preserve">kwalifikowanej usługi zaufania, będącego podmiotem świadczącym usługi certyfikacyjne - podpis elektroniczny, spełniające wymogi bezpieczeństwa określone w ustawie. </w:t>
            </w:r>
          </w:p>
          <w:p w14:paraId="7CC193FE" w14:textId="77777777" w:rsidR="00EA6900" w:rsidRPr="00EA6900" w:rsidRDefault="00EA6900" w:rsidP="00091450">
            <w:pPr>
              <w:numPr>
                <w:ilvl w:val="0"/>
                <w:numId w:val="48"/>
              </w:numPr>
              <w:spacing w:after="0" w:line="240" w:lineRule="auto"/>
              <w:ind w:right="28" w:firstLine="0"/>
              <w:rPr>
                <w:rFonts w:ascii="Bookman Old Style" w:eastAsia="Cambria" w:hAnsi="Bookman Old Style" w:cs="Cambria"/>
                <w:sz w:val="20"/>
              </w:rPr>
            </w:pPr>
            <w:r w:rsidRPr="00EA6900">
              <w:rPr>
                <w:rFonts w:ascii="Bookman Old Style" w:eastAsia="Cambria" w:hAnsi="Bookman Old Style" w:cs="Cambria"/>
                <w:i/>
                <w:sz w:val="20"/>
              </w:rPr>
              <w:t xml:space="preserve">Szczegółowe informacje związane z zasadami i sposobem wypełniania Jednolitego Dokumentu, znajdują się także w wyjaśnieniach Urzędu Zamówień </w:t>
            </w:r>
          </w:p>
          <w:p w14:paraId="29577395" w14:textId="77777777" w:rsidR="00EA6900" w:rsidRPr="00EA6900" w:rsidRDefault="00EA6900" w:rsidP="00091450">
            <w:pPr>
              <w:spacing w:after="0" w:line="240" w:lineRule="auto"/>
              <w:ind w:left="343"/>
              <w:rPr>
                <w:rFonts w:ascii="Bookman Old Style" w:eastAsia="Cambria" w:hAnsi="Bookman Old Style" w:cs="Cambria"/>
                <w:sz w:val="20"/>
              </w:rPr>
            </w:pPr>
            <w:r w:rsidRPr="00EA6900">
              <w:rPr>
                <w:rFonts w:ascii="Bookman Old Style" w:eastAsia="Cambria" w:hAnsi="Bookman Old Style" w:cs="Cambria"/>
                <w:i/>
                <w:sz w:val="20"/>
              </w:rPr>
              <w:t xml:space="preserve">Publicznych (UZP), dostępnych na stronie internetowej </w:t>
            </w:r>
            <w:r w:rsidRPr="00EA6900">
              <w:rPr>
                <w:rFonts w:ascii="Bookman Old Style" w:hAnsi="Bookman Old Style"/>
                <w:sz w:val="20"/>
              </w:rPr>
              <w:fldChar w:fldCharType="begin"/>
            </w:r>
            <w:r w:rsidRPr="00EA6900">
              <w:rPr>
                <w:rFonts w:ascii="Bookman Old Style" w:hAnsi="Bookman Old Style"/>
                <w:sz w:val="20"/>
              </w:rPr>
              <w:instrText xml:space="preserve"> HYPERLINK "http://www.uzp.gov.pl/" \h </w:instrText>
            </w:r>
            <w:r w:rsidRPr="00EA6900">
              <w:rPr>
                <w:rFonts w:ascii="Bookman Old Style" w:hAnsi="Bookman Old Style"/>
                <w:sz w:val="20"/>
              </w:rPr>
              <w:fldChar w:fldCharType="separate"/>
            </w:r>
            <w:r w:rsidRPr="00EA6900">
              <w:rPr>
                <w:rFonts w:ascii="Bookman Old Style" w:eastAsia="Cambria" w:hAnsi="Bookman Old Style" w:cs="Cambria"/>
                <w:i/>
                <w:color w:val="0070C0"/>
                <w:sz w:val="20"/>
                <w:u w:val="single" w:color="0070C0"/>
              </w:rPr>
              <w:t>www.uzp.gov.pl</w:t>
            </w:r>
            <w:r w:rsidRPr="00EA6900">
              <w:rPr>
                <w:rFonts w:ascii="Bookman Old Style" w:eastAsia="Cambria" w:hAnsi="Bookman Old Style" w:cs="Cambria"/>
                <w:i/>
                <w:color w:val="0070C0"/>
                <w:sz w:val="20"/>
                <w:u w:val="single" w:color="0070C0"/>
              </w:rPr>
              <w:fldChar w:fldCharType="end"/>
            </w:r>
            <w:hyperlink r:id="rId19">
              <w:r w:rsidRPr="00EA6900">
                <w:rPr>
                  <w:rFonts w:ascii="Bookman Old Style" w:eastAsia="Cambria" w:hAnsi="Bookman Old Style" w:cs="Cambria"/>
                  <w:i/>
                  <w:sz w:val="20"/>
                </w:rPr>
                <w:t>,</w:t>
              </w:r>
            </w:hyperlink>
            <w:r w:rsidRPr="00EA6900">
              <w:rPr>
                <w:rFonts w:ascii="Bookman Old Style" w:eastAsia="Cambria" w:hAnsi="Bookman Old Style" w:cs="Cambria"/>
                <w:i/>
                <w:sz w:val="20"/>
              </w:rPr>
              <w:t xml:space="preserve"> Repozytorium wiedzy w zakładce Jednolity Europejski Dokument Zamówienia. </w:t>
            </w:r>
          </w:p>
          <w:p w14:paraId="1AF9DBCB" w14:textId="77777777" w:rsidR="00EA6900" w:rsidRPr="00EA6900" w:rsidRDefault="00EA6900" w:rsidP="00091450">
            <w:pPr>
              <w:numPr>
                <w:ilvl w:val="0"/>
                <w:numId w:val="48"/>
              </w:numPr>
              <w:spacing w:after="0" w:line="240" w:lineRule="auto"/>
              <w:ind w:right="28" w:firstLine="0"/>
              <w:rPr>
                <w:rFonts w:ascii="Bookman Old Style" w:eastAsia="Cambria" w:hAnsi="Bookman Old Style" w:cs="Cambria"/>
                <w:sz w:val="20"/>
              </w:rPr>
            </w:pPr>
            <w:r w:rsidRPr="00EA6900">
              <w:rPr>
                <w:rFonts w:ascii="Bookman Old Style" w:eastAsia="Cambria" w:hAnsi="Bookman Old Style" w:cs="Cambria"/>
                <w:i/>
                <w:sz w:val="20"/>
              </w:rPr>
              <w:t>Wykonawca przygotowując JEDZ może ograniczyć się tylko do wypełniania sekcji α części IV formularza JEDZ i nie musi wypełniać żadnej z pozostałych sekcji w części IV.</w:t>
            </w:r>
            <w:r w:rsidRPr="00EA6900">
              <w:rPr>
                <w:rFonts w:ascii="Bookman Old Style" w:eastAsia="Calibri" w:hAnsi="Bookman Old Style" w:cs="Calibri"/>
                <w:i/>
                <w:sz w:val="20"/>
              </w:rPr>
              <w:t xml:space="preserve">  </w:t>
            </w:r>
          </w:p>
        </w:tc>
      </w:tr>
    </w:tbl>
    <w:p w14:paraId="200E0F1C" w14:textId="77777777" w:rsidR="00736E89" w:rsidRPr="003B0ACE" w:rsidRDefault="00736E89" w:rsidP="00736E89">
      <w:pPr>
        <w:pStyle w:val="Default"/>
        <w:numPr>
          <w:ilvl w:val="0"/>
          <w:numId w:val="10"/>
        </w:numPr>
        <w:jc w:val="both"/>
        <w:rPr>
          <w:rFonts w:ascii="Bookman Old Style" w:hAnsi="Bookman Old Style"/>
          <w:sz w:val="20"/>
          <w:szCs w:val="20"/>
        </w:rPr>
      </w:pPr>
      <w:r w:rsidRPr="003B0ACE">
        <w:rPr>
          <w:rFonts w:ascii="Bookman Old Style" w:hAnsi="Bookman Old Style"/>
          <w:sz w:val="20"/>
          <w:szCs w:val="20"/>
        </w:rPr>
        <w:t xml:space="preserve">Oświadczenie, o którym mowa w ust. 1, potwierdzające brak podstaw wykluczenia, spełnianie warunków udziału w postępowaniu, odpowiednio na dzień składania ofert, tymczasowo zastępuje wymagane przez zamawiającego podmiotowe środki dowodowe. </w:t>
      </w:r>
    </w:p>
    <w:p w14:paraId="566668D5" w14:textId="038C694C" w:rsidR="00736E89" w:rsidRPr="003B0ACE" w:rsidRDefault="00736E89" w:rsidP="00736E89">
      <w:pPr>
        <w:pStyle w:val="Default"/>
        <w:numPr>
          <w:ilvl w:val="0"/>
          <w:numId w:val="10"/>
        </w:numPr>
        <w:jc w:val="both"/>
        <w:rPr>
          <w:rFonts w:ascii="Bookman Old Style" w:hAnsi="Bookman Old Style"/>
          <w:sz w:val="20"/>
          <w:szCs w:val="20"/>
        </w:rPr>
      </w:pPr>
      <w:r w:rsidRPr="003B0ACE">
        <w:rPr>
          <w:rFonts w:ascii="Bookman Old Style" w:hAnsi="Bookman Old Style"/>
          <w:sz w:val="20"/>
          <w:szCs w:val="20"/>
        </w:rPr>
        <w:t xml:space="preserve">W przypadku </w:t>
      </w:r>
      <w:r w:rsidRPr="003B0ACE">
        <w:rPr>
          <w:rFonts w:ascii="Bookman Old Style" w:hAnsi="Bookman Old Style"/>
          <w:b/>
          <w:sz w:val="20"/>
          <w:szCs w:val="20"/>
        </w:rPr>
        <w:t>wspólnego ubiegania się o zamówienie</w:t>
      </w:r>
      <w:r w:rsidRPr="003B0ACE">
        <w:rPr>
          <w:rFonts w:ascii="Bookman Old Style" w:hAnsi="Bookman Old Style"/>
          <w:sz w:val="20"/>
          <w:szCs w:val="20"/>
        </w:rPr>
        <w:t xml:space="preserve"> przez wykonawców, oświadczenie, o którym mowa w ust. 1, </w:t>
      </w:r>
      <w:r w:rsidRPr="003B0ACE">
        <w:rPr>
          <w:rFonts w:ascii="Bookman Old Style" w:hAnsi="Bookman Old Style"/>
          <w:b/>
          <w:sz w:val="20"/>
          <w:szCs w:val="20"/>
        </w:rPr>
        <w:t>składa każdy z wykonawców</w:t>
      </w:r>
      <w:r w:rsidRPr="003B0ACE">
        <w:rPr>
          <w:rFonts w:ascii="Bookman Old Style" w:hAnsi="Bookman Old Style"/>
          <w:sz w:val="20"/>
          <w:szCs w:val="20"/>
        </w:rPr>
        <w:t xml:space="preserve">. Oświadczenia te potwierdzają brak podstaw wykluczenia oraz spełnianie warunków udziału w postępowaniu w zakresie, w jakim każdy z wykonawców wykazuje spełnianie warunków udziału w postępowaniu. </w:t>
      </w:r>
    </w:p>
    <w:p w14:paraId="25335D1E" w14:textId="3CEACBBB" w:rsidR="00736E89" w:rsidRDefault="00736E89" w:rsidP="00736E89">
      <w:pPr>
        <w:pStyle w:val="Default"/>
        <w:numPr>
          <w:ilvl w:val="0"/>
          <w:numId w:val="10"/>
        </w:numPr>
        <w:jc w:val="both"/>
        <w:rPr>
          <w:rFonts w:ascii="Bookman Old Style" w:hAnsi="Bookman Old Style"/>
          <w:sz w:val="20"/>
          <w:szCs w:val="20"/>
        </w:rPr>
      </w:pPr>
      <w:r w:rsidRPr="003B0ACE">
        <w:rPr>
          <w:rFonts w:ascii="Bookman Old Style" w:hAnsi="Bookman Old Style"/>
          <w:sz w:val="20"/>
          <w:szCs w:val="20"/>
        </w:rPr>
        <w:t xml:space="preserve">Wykonawca, </w:t>
      </w:r>
      <w:r w:rsidRPr="003B0ACE">
        <w:rPr>
          <w:rFonts w:ascii="Bookman Old Style" w:hAnsi="Bookman Old Style"/>
          <w:b/>
          <w:sz w:val="20"/>
          <w:szCs w:val="20"/>
        </w:rPr>
        <w:t xml:space="preserve">w przypadku polegania na zdolnościach lub sytuacji podmiotów </w:t>
      </w:r>
      <w:r w:rsidRPr="003B0ACE">
        <w:rPr>
          <w:rFonts w:ascii="Bookman Old Style" w:hAnsi="Bookman Old Style"/>
          <w:b/>
          <w:sz w:val="20"/>
          <w:szCs w:val="20"/>
        </w:rPr>
        <w:lastRenderedPageBreak/>
        <w:t>udostępniających zasoby</w:t>
      </w:r>
      <w:r w:rsidRPr="003B0ACE">
        <w:rPr>
          <w:rFonts w:ascii="Bookman Old Style" w:hAnsi="Bookman Old Style"/>
          <w:sz w:val="20"/>
          <w:szCs w:val="20"/>
        </w:rPr>
        <w:t xml:space="preserve">, </w:t>
      </w:r>
      <w:r w:rsidRPr="003B0ACE">
        <w:rPr>
          <w:rFonts w:ascii="Bookman Old Style" w:hAnsi="Bookman Old Style"/>
          <w:b/>
          <w:sz w:val="20"/>
          <w:szCs w:val="20"/>
        </w:rPr>
        <w:t>przedstawia, wraz z oświadczeniem</w:t>
      </w:r>
      <w:r w:rsidRPr="003B0ACE">
        <w:rPr>
          <w:rFonts w:ascii="Bookman Old Style" w:hAnsi="Bookman Old Style"/>
          <w:sz w:val="20"/>
          <w:szCs w:val="20"/>
        </w:rPr>
        <w:t xml:space="preserve">, o którym mowa w ust. 1, </w:t>
      </w:r>
      <w:r w:rsidRPr="003B0ACE">
        <w:rPr>
          <w:rFonts w:ascii="Bookman Old Style" w:hAnsi="Bookman Old Style"/>
          <w:b/>
          <w:sz w:val="20"/>
          <w:szCs w:val="20"/>
        </w:rPr>
        <w:t>także oświadczenie podmiotu udostępniającego zasoby</w:t>
      </w:r>
      <w:r w:rsidRPr="003B0ACE">
        <w:rPr>
          <w:rFonts w:ascii="Bookman Old Style" w:hAnsi="Bookman Old Style"/>
          <w:sz w:val="20"/>
          <w:szCs w:val="20"/>
        </w:rPr>
        <w:t xml:space="preserve">, potwierdzające brak podstaw wykluczenia tego podmiotu oraz odpowiednio spełnianie warunków udziału w postępowaniu, w zakresie, w jakim wykonawca powołuje się na jego zasoby. </w:t>
      </w:r>
    </w:p>
    <w:p w14:paraId="1EA1A62C" w14:textId="09B2A367" w:rsidR="000728E3" w:rsidRPr="00736E89" w:rsidRDefault="00C10FBB" w:rsidP="00736E89">
      <w:pPr>
        <w:pStyle w:val="Default"/>
        <w:numPr>
          <w:ilvl w:val="0"/>
          <w:numId w:val="10"/>
        </w:numPr>
        <w:jc w:val="both"/>
        <w:rPr>
          <w:rFonts w:ascii="Bookman Old Style" w:hAnsi="Bookman Old Style"/>
          <w:sz w:val="20"/>
          <w:szCs w:val="20"/>
        </w:rPr>
      </w:pPr>
      <w:r w:rsidRPr="00736E89">
        <w:rPr>
          <w:rFonts w:ascii="Bookman Old Style" w:hAnsi="Bookman Old Style"/>
          <w:sz w:val="20"/>
          <w:szCs w:val="20"/>
        </w:rPr>
        <w:t xml:space="preserve">Zamawiający przed wyborem najkorzystniejszej oferty wzywa wykonawcę, którego oferta została najwyżej oceniona, do złożenia w wyznaczonym terminie, nie krótszym niż </w:t>
      </w:r>
      <w:r w:rsidRPr="00736E89">
        <w:rPr>
          <w:rFonts w:ascii="Bookman Old Style" w:hAnsi="Bookman Old Style"/>
          <w:b/>
          <w:bCs/>
          <w:sz w:val="20"/>
          <w:szCs w:val="20"/>
          <w:u w:val="single"/>
        </w:rPr>
        <w:t xml:space="preserve">10 dni, aktualnych na dzień złożenia podmiotowych środków dowodowych: </w:t>
      </w:r>
    </w:p>
    <w:p w14:paraId="3A70A932" w14:textId="77777777" w:rsidR="000728E3" w:rsidRPr="0043178E" w:rsidRDefault="00C10FBB" w:rsidP="00091450">
      <w:pPr>
        <w:numPr>
          <w:ilvl w:val="1"/>
          <w:numId w:val="10"/>
        </w:numPr>
        <w:spacing w:after="0" w:line="240" w:lineRule="auto"/>
        <w:ind w:right="49" w:hanging="509"/>
        <w:rPr>
          <w:rFonts w:ascii="Bookman Old Style" w:hAnsi="Bookman Old Style"/>
          <w:sz w:val="20"/>
          <w:szCs w:val="20"/>
        </w:rPr>
      </w:pPr>
      <w:r w:rsidRPr="0043178E">
        <w:rPr>
          <w:rFonts w:ascii="Bookman Old Style" w:hAnsi="Bookman Old Style"/>
          <w:b/>
          <w:sz w:val="20"/>
          <w:szCs w:val="20"/>
        </w:rPr>
        <w:t>Oświadczenie wykonawcy</w:t>
      </w:r>
      <w:r w:rsidRPr="0043178E">
        <w:rPr>
          <w:rFonts w:ascii="Bookman Old Style" w:hAnsi="Bookman Old Style"/>
          <w:sz w:val="20"/>
          <w:szCs w:val="20"/>
        </w:rPr>
        <w:t xml:space="preserve">, w zakresie art. 108 ust. 1 pkt 5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3178E">
        <w:rPr>
          <w:rFonts w:ascii="Bookman Old Style" w:hAnsi="Bookman Old Style"/>
          <w:b/>
          <w:sz w:val="20"/>
          <w:szCs w:val="20"/>
        </w:rPr>
        <w:t>załącznik nr 3 do SWZ</w:t>
      </w:r>
      <w:r w:rsidRPr="0043178E">
        <w:rPr>
          <w:rFonts w:ascii="Bookman Old Style" w:hAnsi="Bookman Old Style"/>
          <w:sz w:val="20"/>
          <w:szCs w:val="20"/>
        </w:rPr>
        <w:t xml:space="preserve">; </w:t>
      </w:r>
    </w:p>
    <w:p w14:paraId="0F17BA62" w14:textId="77777777" w:rsidR="000728E3" w:rsidRPr="0043178E" w:rsidRDefault="00C10FBB" w:rsidP="00091450">
      <w:pPr>
        <w:numPr>
          <w:ilvl w:val="1"/>
          <w:numId w:val="10"/>
        </w:numPr>
        <w:spacing w:after="0" w:line="240" w:lineRule="auto"/>
        <w:ind w:right="49" w:hanging="509"/>
        <w:rPr>
          <w:rFonts w:ascii="Bookman Old Style" w:hAnsi="Bookman Old Style"/>
          <w:sz w:val="20"/>
          <w:szCs w:val="20"/>
        </w:rPr>
      </w:pPr>
      <w:r w:rsidRPr="0043178E">
        <w:rPr>
          <w:rFonts w:ascii="Bookman Old Style" w:hAnsi="Bookman Old Style"/>
          <w:b/>
          <w:sz w:val="20"/>
          <w:szCs w:val="20"/>
        </w:rPr>
        <w:t>Odpis lub informacja z Krajowego Rejestru Sądowego lub z Centralnej Ewidencji i Informacji o Działalności Gospodarczej</w:t>
      </w:r>
      <w:r w:rsidRPr="0043178E">
        <w:rPr>
          <w:rFonts w:ascii="Bookman Old Style" w:hAnsi="Bookman Old Style"/>
          <w:sz w:val="20"/>
          <w:szCs w:val="20"/>
        </w:rPr>
        <w:t xml:space="preserve">, w zakresie art. 109 ust. 1 pkt 4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sporządzonych nie wcześniej niż 3 miesiące przed jej złożeniem, jeżeli odrębne przepisy wymagają wpisu do rejestru lub ewidencji; </w:t>
      </w:r>
    </w:p>
    <w:p w14:paraId="1C560590" w14:textId="77777777" w:rsidR="000728E3" w:rsidRPr="0043178E" w:rsidRDefault="00C10FBB" w:rsidP="00091450">
      <w:pPr>
        <w:numPr>
          <w:ilvl w:val="1"/>
          <w:numId w:val="10"/>
        </w:numPr>
        <w:spacing w:after="0" w:line="240" w:lineRule="auto"/>
        <w:ind w:right="49" w:hanging="509"/>
        <w:rPr>
          <w:rFonts w:ascii="Bookman Old Style" w:hAnsi="Bookman Old Style"/>
          <w:sz w:val="20"/>
          <w:szCs w:val="20"/>
        </w:rPr>
      </w:pPr>
      <w:r w:rsidRPr="0043178E">
        <w:rPr>
          <w:rFonts w:ascii="Bookman Old Style" w:hAnsi="Bookman Old Style"/>
          <w:b/>
          <w:sz w:val="20"/>
          <w:szCs w:val="20"/>
        </w:rPr>
        <w:t>Wykaz robót budowlanych wykonanych nie wcześniej niż w okresie ostatnich 5 lat</w:t>
      </w:r>
      <w:r w:rsidRPr="0043178E">
        <w:rPr>
          <w:rFonts w:ascii="Bookman Old Style" w:hAnsi="Bookman Old Style"/>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Z</w:t>
      </w:r>
      <w:r w:rsidRPr="0043178E">
        <w:rPr>
          <w:rFonts w:ascii="Bookman Old Style" w:hAnsi="Bookman Old Style"/>
          <w:b/>
          <w:sz w:val="20"/>
          <w:szCs w:val="20"/>
        </w:rPr>
        <w:t>ałącznik nr 6 do SWZ</w:t>
      </w:r>
      <w:r w:rsidRPr="0043178E">
        <w:rPr>
          <w:rFonts w:ascii="Bookman Old Style" w:hAnsi="Bookman Old Style"/>
          <w:sz w:val="20"/>
          <w:szCs w:val="20"/>
        </w:rPr>
        <w:t xml:space="preserve">; </w:t>
      </w:r>
    </w:p>
    <w:p w14:paraId="2B20357D" w14:textId="7A4C861F" w:rsidR="000728E3" w:rsidRPr="0043178E" w:rsidRDefault="00C10FBB" w:rsidP="00091450">
      <w:pPr>
        <w:numPr>
          <w:ilvl w:val="1"/>
          <w:numId w:val="10"/>
        </w:numPr>
        <w:spacing w:after="0" w:line="240" w:lineRule="auto"/>
        <w:ind w:right="49" w:hanging="509"/>
        <w:rPr>
          <w:rFonts w:ascii="Bookman Old Style" w:hAnsi="Bookman Old Style"/>
          <w:sz w:val="20"/>
          <w:szCs w:val="20"/>
        </w:rPr>
      </w:pPr>
      <w:r w:rsidRPr="0043178E">
        <w:rPr>
          <w:rFonts w:ascii="Bookman Old Style" w:hAnsi="Bookman Old Style"/>
          <w:b/>
          <w:sz w:val="20"/>
          <w:szCs w:val="20"/>
        </w:rPr>
        <w:t>Wykaz osób</w:t>
      </w:r>
      <w:r w:rsidRPr="0043178E">
        <w:rPr>
          <w:rFonts w:ascii="Bookman Old Style" w:hAnsi="Bookman Old Style"/>
          <w:sz w:val="20"/>
          <w:szCs w:val="20"/>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w:t>
      </w:r>
      <w:r w:rsidRPr="0043178E">
        <w:rPr>
          <w:rFonts w:ascii="Bookman Old Style" w:hAnsi="Bookman Old Style"/>
          <w:b/>
          <w:sz w:val="20"/>
          <w:szCs w:val="20"/>
        </w:rPr>
        <w:t>Załącznik nr 5 do SWZ</w:t>
      </w:r>
      <w:r w:rsidRPr="0043178E">
        <w:rPr>
          <w:rFonts w:ascii="Bookman Old Style" w:hAnsi="Bookman Old Style"/>
          <w:sz w:val="20"/>
          <w:szCs w:val="20"/>
        </w:rPr>
        <w:t xml:space="preserve">; </w:t>
      </w:r>
    </w:p>
    <w:p w14:paraId="16D58535" w14:textId="41421FAE" w:rsidR="000728E3" w:rsidRPr="0043178E" w:rsidRDefault="00C10FBB" w:rsidP="00091450">
      <w:pPr>
        <w:numPr>
          <w:ilvl w:val="1"/>
          <w:numId w:val="10"/>
        </w:numPr>
        <w:spacing w:after="0" w:line="240" w:lineRule="auto"/>
        <w:ind w:right="49" w:hanging="509"/>
        <w:rPr>
          <w:rFonts w:ascii="Bookman Old Style" w:hAnsi="Bookman Old Style"/>
          <w:sz w:val="20"/>
          <w:szCs w:val="20"/>
        </w:rPr>
      </w:pPr>
      <w:r w:rsidRPr="0043178E">
        <w:rPr>
          <w:rFonts w:ascii="Bookman Old Style" w:hAnsi="Bookman Old Style"/>
          <w:b/>
          <w:sz w:val="20"/>
          <w:szCs w:val="20"/>
        </w:rPr>
        <w:t xml:space="preserve">Dokumenty </w:t>
      </w:r>
      <w:r w:rsidRPr="0043178E">
        <w:rPr>
          <w:rFonts w:ascii="Bookman Old Style" w:hAnsi="Bookman Old Style"/>
          <w:b/>
          <w:sz w:val="20"/>
          <w:szCs w:val="20"/>
        </w:rPr>
        <w:tab/>
        <w:t xml:space="preserve">potwierdzające, </w:t>
      </w:r>
      <w:r w:rsidRPr="0043178E">
        <w:rPr>
          <w:rFonts w:ascii="Bookman Old Style" w:hAnsi="Bookman Old Style"/>
          <w:b/>
          <w:sz w:val="20"/>
          <w:szCs w:val="20"/>
        </w:rPr>
        <w:tab/>
        <w:t xml:space="preserve">że </w:t>
      </w:r>
      <w:r w:rsidRPr="0043178E">
        <w:rPr>
          <w:rFonts w:ascii="Bookman Old Style" w:hAnsi="Bookman Old Style"/>
          <w:b/>
          <w:sz w:val="20"/>
          <w:szCs w:val="20"/>
        </w:rPr>
        <w:tab/>
        <w:t xml:space="preserve">Wykonawca </w:t>
      </w:r>
      <w:r w:rsidRPr="0043178E">
        <w:rPr>
          <w:rFonts w:ascii="Bookman Old Style" w:hAnsi="Bookman Old Style"/>
          <w:b/>
          <w:sz w:val="20"/>
          <w:szCs w:val="20"/>
        </w:rPr>
        <w:tab/>
        <w:t xml:space="preserve">jest </w:t>
      </w:r>
      <w:r w:rsidRPr="0043178E">
        <w:rPr>
          <w:rFonts w:ascii="Bookman Old Style" w:hAnsi="Bookman Old Style"/>
          <w:b/>
          <w:sz w:val="20"/>
          <w:szCs w:val="20"/>
        </w:rPr>
        <w:tab/>
        <w:t>ubezpieczony</w:t>
      </w:r>
      <w:r w:rsidRPr="0043178E">
        <w:rPr>
          <w:rFonts w:ascii="Bookman Old Style" w:hAnsi="Bookman Old Style"/>
          <w:sz w:val="20"/>
          <w:szCs w:val="20"/>
        </w:rPr>
        <w:t xml:space="preserve"> </w:t>
      </w:r>
      <w:r w:rsidRPr="0043178E">
        <w:rPr>
          <w:rFonts w:ascii="Bookman Old Style" w:hAnsi="Bookman Old Style"/>
          <w:sz w:val="20"/>
          <w:szCs w:val="20"/>
        </w:rPr>
        <w:tab/>
        <w:t>od</w:t>
      </w:r>
      <w:r w:rsidR="008314FD" w:rsidRPr="0043178E">
        <w:rPr>
          <w:rFonts w:ascii="Bookman Old Style" w:hAnsi="Bookman Old Style"/>
          <w:sz w:val="20"/>
          <w:szCs w:val="20"/>
        </w:rPr>
        <w:t xml:space="preserve"> </w:t>
      </w:r>
      <w:r w:rsidRPr="0043178E">
        <w:rPr>
          <w:rFonts w:ascii="Bookman Old Style" w:hAnsi="Bookman Old Style"/>
          <w:sz w:val="20"/>
          <w:szCs w:val="20"/>
        </w:rPr>
        <w:t xml:space="preserve">odpowiedzialności cywilnej w zakresie prowadzonej działalności gospodarczej związanej z przedmiotem zamówienia na sumę gwarancyjną minimum </w:t>
      </w:r>
      <w:r w:rsidR="006F333E" w:rsidRPr="0043178E">
        <w:rPr>
          <w:rFonts w:ascii="Bookman Old Style" w:hAnsi="Bookman Old Style"/>
          <w:sz w:val="20"/>
          <w:szCs w:val="20"/>
        </w:rPr>
        <w:t>30</w:t>
      </w:r>
      <w:r w:rsidRPr="0043178E">
        <w:rPr>
          <w:rFonts w:ascii="Bookman Old Style" w:hAnsi="Bookman Old Style"/>
          <w:sz w:val="20"/>
          <w:szCs w:val="20"/>
        </w:rPr>
        <w:t xml:space="preserve">.000.000,00 zł; </w:t>
      </w:r>
    </w:p>
    <w:p w14:paraId="20C630A7" w14:textId="77777777" w:rsidR="007038C8" w:rsidRPr="0043178E" w:rsidRDefault="007038C8" w:rsidP="00091450">
      <w:pPr>
        <w:spacing w:after="0" w:line="240" w:lineRule="auto"/>
        <w:ind w:left="1013" w:right="49" w:firstLine="0"/>
        <w:rPr>
          <w:rFonts w:ascii="Bookman Old Style" w:hAnsi="Bookman Old Style"/>
          <w:sz w:val="20"/>
          <w:szCs w:val="20"/>
        </w:rPr>
      </w:pPr>
    </w:p>
    <w:p w14:paraId="494AAD6D" w14:textId="1832E6C6" w:rsidR="007038C8" w:rsidRPr="0043178E" w:rsidRDefault="007038C8" w:rsidP="00091450">
      <w:pPr>
        <w:numPr>
          <w:ilvl w:val="1"/>
          <w:numId w:val="10"/>
        </w:numPr>
        <w:spacing w:after="0" w:line="240" w:lineRule="auto"/>
        <w:ind w:right="49"/>
        <w:rPr>
          <w:rFonts w:ascii="Bookman Old Style" w:hAnsi="Bookman Old Style"/>
          <w:sz w:val="20"/>
          <w:szCs w:val="20"/>
        </w:rPr>
      </w:pPr>
      <w:r w:rsidRPr="0043178E">
        <w:rPr>
          <w:rFonts w:ascii="Bookman Old Style" w:hAnsi="Bookman Old Style"/>
          <w:b/>
          <w:bCs/>
          <w:sz w:val="20"/>
          <w:szCs w:val="20"/>
        </w:rPr>
        <w:t>Oświadczenia wykonawcy o aktualności informacji</w:t>
      </w:r>
      <w:r w:rsidRPr="0043178E">
        <w:rPr>
          <w:rFonts w:ascii="Bookman Old Style" w:hAnsi="Bookman Old Style"/>
          <w:sz w:val="20"/>
          <w:szCs w:val="20"/>
        </w:rPr>
        <w:t xml:space="preserve"> zawartych w oświadczeniu, o którym mowa w art. 125 ust. 1 ustawy PZP, w zakresie podstaw wykluczenia z postępowania wskazanych przez zamawiającego oraz ustawy sankcyjnej </w:t>
      </w:r>
      <w:r w:rsidRPr="0043178E">
        <w:rPr>
          <w:rFonts w:ascii="Bookman Old Style" w:hAnsi="Bookman Old Style"/>
          <w:b/>
          <w:bCs/>
          <w:sz w:val="20"/>
          <w:szCs w:val="20"/>
        </w:rPr>
        <w:t>Załącznik nr 7 do SWZ</w:t>
      </w:r>
      <w:r w:rsidRPr="0043178E">
        <w:rPr>
          <w:rFonts w:ascii="Bookman Old Style" w:hAnsi="Bookman Old Style"/>
          <w:sz w:val="20"/>
          <w:szCs w:val="20"/>
        </w:rPr>
        <w:t xml:space="preserve">, o których mowa w: </w:t>
      </w:r>
    </w:p>
    <w:p w14:paraId="50EC0404" w14:textId="77777777" w:rsidR="007038C8" w:rsidRPr="0043178E" w:rsidRDefault="007038C8" w:rsidP="00091450">
      <w:pPr>
        <w:spacing w:after="0" w:line="240" w:lineRule="auto"/>
        <w:ind w:left="1013" w:right="49" w:firstLine="0"/>
        <w:rPr>
          <w:rFonts w:ascii="Bookman Old Style" w:hAnsi="Bookman Old Style"/>
          <w:sz w:val="20"/>
          <w:szCs w:val="20"/>
        </w:rPr>
      </w:pPr>
      <w:r w:rsidRPr="0043178E">
        <w:rPr>
          <w:rFonts w:ascii="Bookman Old Style" w:hAnsi="Bookman Old Style"/>
          <w:sz w:val="20"/>
          <w:szCs w:val="20"/>
        </w:rPr>
        <w:t xml:space="preserve">a) art. 108 ust. 1 pkt 3 ustawy PZP, </w:t>
      </w:r>
    </w:p>
    <w:p w14:paraId="0962E9FE" w14:textId="77777777" w:rsidR="007038C8" w:rsidRPr="0043178E" w:rsidRDefault="007038C8" w:rsidP="00091450">
      <w:pPr>
        <w:spacing w:after="0" w:line="240" w:lineRule="auto"/>
        <w:ind w:left="1013" w:right="49" w:firstLine="0"/>
        <w:rPr>
          <w:rFonts w:ascii="Bookman Old Style" w:hAnsi="Bookman Old Style"/>
          <w:sz w:val="20"/>
          <w:szCs w:val="20"/>
        </w:rPr>
      </w:pPr>
      <w:r w:rsidRPr="0043178E">
        <w:rPr>
          <w:rFonts w:ascii="Bookman Old Style" w:hAnsi="Bookman Old Style"/>
          <w:sz w:val="20"/>
          <w:szCs w:val="20"/>
        </w:rPr>
        <w:t>b) art. 108 ust. 1 pkt 4 ustawy PZP, dotyczących orzeczenia zakazu ubiegania się o zamówienie publiczne tytułem środka zapobiegawczego,</w:t>
      </w:r>
    </w:p>
    <w:p w14:paraId="32B77543" w14:textId="77777777" w:rsidR="007038C8" w:rsidRPr="0043178E" w:rsidRDefault="007038C8" w:rsidP="00091450">
      <w:pPr>
        <w:spacing w:after="0" w:line="240" w:lineRule="auto"/>
        <w:ind w:left="1013" w:right="49" w:firstLine="0"/>
        <w:rPr>
          <w:rFonts w:ascii="Bookman Old Style" w:hAnsi="Bookman Old Style"/>
          <w:sz w:val="20"/>
          <w:szCs w:val="20"/>
        </w:rPr>
      </w:pPr>
      <w:r w:rsidRPr="0043178E">
        <w:rPr>
          <w:rFonts w:ascii="Bookman Old Style" w:hAnsi="Bookman Old Style"/>
          <w:sz w:val="20"/>
          <w:szCs w:val="20"/>
        </w:rPr>
        <w:t>c) art. 108 ust. 1 pkt 5 ustawy PZP, dotyczących zawarcia z innymi wykonawcami porozumienia mającego na celu zakłócenie konkurencji,</w:t>
      </w:r>
    </w:p>
    <w:p w14:paraId="431A69D3" w14:textId="231F8D6A" w:rsidR="007038C8" w:rsidRPr="0043178E" w:rsidRDefault="007038C8" w:rsidP="00091450">
      <w:pPr>
        <w:spacing w:after="0" w:line="240" w:lineRule="auto"/>
        <w:ind w:left="1013" w:right="49" w:firstLine="0"/>
        <w:rPr>
          <w:rFonts w:ascii="Bookman Old Style" w:hAnsi="Bookman Old Style"/>
          <w:sz w:val="20"/>
          <w:szCs w:val="20"/>
        </w:rPr>
      </w:pPr>
      <w:r w:rsidRPr="0043178E">
        <w:rPr>
          <w:rFonts w:ascii="Bookman Old Style" w:hAnsi="Bookman Old Style"/>
          <w:sz w:val="20"/>
          <w:szCs w:val="20"/>
        </w:rPr>
        <w:t>d) art. 108 ust. 1 pkt 6 ustawy PZP,</w:t>
      </w:r>
    </w:p>
    <w:p w14:paraId="0C80DDD3" w14:textId="70E5E5DB" w:rsidR="007038C8" w:rsidRPr="0043178E" w:rsidRDefault="007038C8" w:rsidP="00091450">
      <w:pPr>
        <w:spacing w:after="0" w:line="240" w:lineRule="auto"/>
        <w:ind w:left="1013" w:right="49" w:firstLine="0"/>
        <w:rPr>
          <w:rFonts w:ascii="Bookman Old Style" w:hAnsi="Bookman Old Style"/>
          <w:sz w:val="20"/>
          <w:szCs w:val="20"/>
        </w:rPr>
      </w:pPr>
      <w:r w:rsidRPr="0043178E">
        <w:rPr>
          <w:rFonts w:ascii="Bookman Old Style" w:hAnsi="Bookman Old Style"/>
          <w:sz w:val="20"/>
          <w:szCs w:val="20"/>
        </w:rPr>
        <w:t xml:space="preserve">e) art. 109 ust. 1 pkt 5 </w:t>
      </w:r>
      <w:r w:rsidR="00BC0140">
        <w:rPr>
          <w:rFonts w:ascii="Bookman Old Style" w:hAnsi="Bookman Old Style"/>
          <w:sz w:val="20"/>
          <w:szCs w:val="20"/>
        </w:rPr>
        <w:t xml:space="preserve">, </w:t>
      </w:r>
      <w:r w:rsidRPr="0043178E">
        <w:rPr>
          <w:rFonts w:ascii="Bookman Old Style" w:hAnsi="Bookman Old Style"/>
          <w:sz w:val="20"/>
          <w:szCs w:val="20"/>
        </w:rPr>
        <w:t xml:space="preserve">7 </w:t>
      </w:r>
      <w:proofErr w:type="spellStart"/>
      <w:r w:rsidRPr="0043178E">
        <w:rPr>
          <w:rFonts w:ascii="Bookman Old Style" w:hAnsi="Bookman Old Style"/>
          <w:sz w:val="20"/>
          <w:szCs w:val="20"/>
        </w:rPr>
        <w:t>p.z.p</w:t>
      </w:r>
      <w:proofErr w:type="spellEnd"/>
    </w:p>
    <w:p w14:paraId="675A9F5D" w14:textId="77777777" w:rsidR="007038C8" w:rsidRPr="0043178E" w:rsidRDefault="007038C8" w:rsidP="00091450">
      <w:pPr>
        <w:spacing w:after="0" w:line="240" w:lineRule="auto"/>
        <w:ind w:left="1013" w:right="49" w:firstLine="0"/>
        <w:rPr>
          <w:rFonts w:ascii="Bookman Old Style" w:hAnsi="Bookman Old Style"/>
          <w:sz w:val="20"/>
          <w:szCs w:val="20"/>
        </w:rPr>
      </w:pPr>
      <w:bookmarkStart w:id="21" w:name="_Hlk115095273"/>
      <w:r w:rsidRPr="0043178E">
        <w:rPr>
          <w:rFonts w:ascii="Bookman Old Style" w:hAnsi="Bookman Old Style"/>
          <w:sz w:val="20"/>
          <w:szCs w:val="20"/>
        </w:rPr>
        <w:t>e) art. 7 ust. 1 Ustawy z dnia 13 kwietnia 2022 r. „O szczególnych rozwiązaniach</w:t>
      </w:r>
    </w:p>
    <w:p w14:paraId="1AA09937" w14:textId="77777777" w:rsidR="007038C8" w:rsidRPr="0043178E" w:rsidRDefault="007038C8" w:rsidP="00091450">
      <w:pPr>
        <w:spacing w:after="0" w:line="240" w:lineRule="auto"/>
        <w:ind w:left="1013" w:right="49" w:firstLine="0"/>
        <w:rPr>
          <w:rFonts w:ascii="Bookman Old Style" w:hAnsi="Bookman Old Style"/>
          <w:sz w:val="20"/>
          <w:szCs w:val="20"/>
        </w:rPr>
      </w:pPr>
      <w:r w:rsidRPr="0043178E">
        <w:rPr>
          <w:rFonts w:ascii="Bookman Old Style" w:hAnsi="Bookman Old Style"/>
          <w:sz w:val="20"/>
          <w:szCs w:val="20"/>
        </w:rPr>
        <w:t>w zakresie przeciwdziałania wspieraniu agresji na Ukrainę oraz służących</w:t>
      </w:r>
    </w:p>
    <w:p w14:paraId="1E229213" w14:textId="77777777" w:rsidR="007038C8" w:rsidRPr="0043178E" w:rsidRDefault="007038C8" w:rsidP="00091450">
      <w:pPr>
        <w:spacing w:after="0" w:line="240" w:lineRule="auto"/>
        <w:ind w:left="1013" w:right="49" w:firstLine="0"/>
        <w:rPr>
          <w:rFonts w:ascii="Bookman Old Style" w:hAnsi="Bookman Old Style"/>
          <w:sz w:val="20"/>
          <w:szCs w:val="20"/>
        </w:rPr>
      </w:pPr>
      <w:r w:rsidRPr="0043178E">
        <w:rPr>
          <w:rFonts w:ascii="Bookman Old Style" w:hAnsi="Bookman Old Style"/>
          <w:sz w:val="20"/>
          <w:szCs w:val="20"/>
        </w:rPr>
        <w:t>ochronie bezpieczeństwa narodowego” (Dz. U. 2022 r., poz. 835)</w:t>
      </w:r>
    </w:p>
    <w:p w14:paraId="2F4A9422" w14:textId="77777777" w:rsidR="007038C8" w:rsidRPr="0043178E" w:rsidRDefault="007038C8" w:rsidP="00091450">
      <w:pPr>
        <w:spacing w:after="0" w:line="240" w:lineRule="auto"/>
        <w:ind w:left="1013" w:right="49" w:firstLine="0"/>
        <w:rPr>
          <w:rFonts w:ascii="Bookman Old Style" w:hAnsi="Bookman Old Style"/>
          <w:sz w:val="20"/>
          <w:szCs w:val="20"/>
        </w:rPr>
      </w:pPr>
      <w:r w:rsidRPr="0043178E">
        <w:rPr>
          <w:rFonts w:ascii="Bookman Old Style" w:hAnsi="Bookman Old Style"/>
          <w:sz w:val="20"/>
          <w:szCs w:val="20"/>
        </w:rPr>
        <w:t>f) art. 5 k ust. 1 Rozporządzeniem 833/2014 w brzmieniu nadanym</w:t>
      </w:r>
    </w:p>
    <w:p w14:paraId="0CDCD40C" w14:textId="5B219CCA" w:rsidR="007038C8" w:rsidRPr="0043178E" w:rsidRDefault="007038C8" w:rsidP="00091450">
      <w:pPr>
        <w:spacing w:after="0" w:line="240" w:lineRule="auto"/>
        <w:ind w:left="1013" w:right="49" w:firstLine="0"/>
        <w:rPr>
          <w:rFonts w:ascii="Bookman Old Style" w:hAnsi="Bookman Old Style"/>
          <w:sz w:val="20"/>
          <w:szCs w:val="20"/>
        </w:rPr>
      </w:pPr>
      <w:r w:rsidRPr="0043178E">
        <w:rPr>
          <w:rFonts w:ascii="Bookman Old Style" w:hAnsi="Bookman Old Style"/>
          <w:sz w:val="20"/>
          <w:szCs w:val="20"/>
        </w:rPr>
        <w:t>rozporządzeniem 2022/576</w:t>
      </w:r>
    </w:p>
    <w:bookmarkEnd w:id="21"/>
    <w:p w14:paraId="65736BED" w14:textId="77777777" w:rsidR="007038C8" w:rsidRPr="0043178E" w:rsidRDefault="007038C8" w:rsidP="00091450">
      <w:pPr>
        <w:spacing w:after="0" w:line="240" w:lineRule="auto"/>
        <w:ind w:left="1013" w:right="49" w:firstLine="0"/>
        <w:rPr>
          <w:rFonts w:ascii="Bookman Old Style" w:hAnsi="Bookman Old Style"/>
          <w:sz w:val="20"/>
          <w:szCs w:val="20"/>
        </w:rPr>
      </w:pPr>
    </w:p>
    <w:p w14:paraId="5091592E" w14:textId="128DA75B" w:rsidR="000728E3" w:rsidRPr="0043178E" w:rsidRDefault="00C10FBB" w:rsidP="00091450">
      <w:pPr>
        <w:pStyle w:val="Akapitzlist"/>
        <w:numPr>
          <w:ilvl w:val="1"/>
          <w:numId w:val="10"/>
        </w:numPr>
        <w:spacing w:after="0" w:line="240" w:lineRule="auto"/>
        <w:ind w:right="49"/>
        <w:rPr>
          <w:rFonts w:ascii="Bookman Old Style" w:hAnsi="Bookman Old Style"/>
          <w:sz w:val="20"/>
          <w:szCs w:val="20"/>
        </w:rPr>
      </w:pPr>
      <w:r w:rsidRPr="0043178E">
        <w:rPr>
          <w:rFonts w:ascii="Bookman Old Style" w:hAnsi="Bookman Old Style"/>
          <w:b/>
          <w:sz w:val="20"/>
          <w:szCs w:val="20"/>
        </w:rPr>
        <w:lastRenderedPageBreak/>
        <w:t xml:space="preserve">Informacja z Krajowego Rejestru Karnego </w:t>
      </w:r>
      <w:r w:rsidRPr="0043178E">
        <w:rPr>
          <w:rFonts w:ascii="Bookman Old Style" w:hAnsi="Bookman Old Style"/>
          <w:sz w:val="20"/>
          <w:szCs w:val="20"/>
        </w:rPr>
        <w:t xml:space="preserve">w zakresie dotyczącym podstaw wykluczenia wskazanych w art. 108 ust. 1 pkt 1, 2 i 4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sporządzona nie wcześniej niż 6 miesięcy przed jej złożeniem. </w:t>
      </w:r>
    </w:p>
    <w:p w14:paraId="56AC4186" w14:textId="04F6790D" w:rsidR="000728E3" w:rsidRPr="00A8782C" w:rsidRDefault="00C10FBB" w:rsidP="00A8782C">
      <w:pPr>
        <w:numPr>
          <w:ilvl w:val="0"/>
          <w:numId w:val="10"/>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Jeżeli </w:t>
      </w:r>
      <w:r w:rsidRPr="0043178E">
        <w:rPr>
          <w:rFonts w:ascii="Bookman Old Style" w:hAnsi="Bookman Old Style"/>
          <w:sz w:val="20"/>
          <w:szCs w:val="20"/>
        </w:rPr>
        <w:tab/>
        <w:t xml:space="preserve">Wykonawca </w:t>
      </w:r>
      <w:r w:rsidRPr="0043178E">
        <w:rPr>
          <w:rFonts w:ascii="Bookman Old Style" w:hAnsi="Bookman Old Style"/>
          <w:sz w:val="20"/>
          <w:szCs w:val="20"/>
        </w:rPr>
        <w:tab/>
        <w:t xml:space="preserve">ma </w:t>
      </w:r>
      <w:r w:rsidRPr="0043178E">
        <w:rPr>
          <w:rFonts w:ascii="Bookman Old Style" w:hAnsi="Bookman Old Style"/>
          <w:sz w:val="20"/>
          <w:szCs w:val="20"/>
        </w:rPr>
        <w:tab/>
        <w:t xml:space="preserve">siedzibę </w:t>
      </w:r>
      <w:r w:rsidRPr="0043178E">
        <w:rPr>
          <w:rFonts w:ascii="Bookman Old Style" w:hAnsi="Bookman Old Style"/>
          <w:sz w:val="20"/>
          <w:szCs w:val="20"/>
        </w:rPr>
        <w:tab/>
        <w:t xml:space="preserve">lub </w:t>
      </w:r>
      <w:r w:rsidRPr="0043178E">
        <w:rPr>
          <w:rFonts w:ascii="Bookman Old Style" w:hAnsi="Bookman Old Style"/>
          <w:sz w:val="20"/>
          <w:szCs w:val="20"/>
        </w:rPr>
        <w:tab/>
        <w:t xml:space="preserve">miejsce </w:t>
      </w:r>
      <w:r w:rsidRPr="0043178E">
        <w:rPr>
          <w:rFonts w:ascii="Bookman Old Style" w:hAnsi="Bookman Old Style"/>
          <w:sz w:val="20"/>
          <w:szCs w:val="20"/>
        </w:rPr>
        <w:tab/>
        <w:t xml:space="preserve">zamieszkania </w:t>
      </w:r>
      <w:r w:rsidRPr="0043178E">
        <w:rPr>
          <w:rFonts w:ascii="Bookman Old Style" w:hAnsi="Bookman Old Style"/>
          <w:sz w:val="20"/>
          <w:szCs w:val="20"/>
        </w:rPr>
        <w:tab/>
        <w:t xml:space="preserve">poza </w:t>
      </w:r>
      <w:r w:rsidRPr="0043178E">
        <w:rPr>
          <w:rFonts w:ascii="Bookman Old Style" w:hAnsi="Bookman Old Style"/>
          <w:sz w:val="20"/>
          <w:szCs w:val="20"/>
        </w:rPr>
        <w:tab/>
        <w:t xml:space="preserve">granicami </w:t>
      </w:r>
      <w:r w:rsidRPr="00A8782C">
        <w:rPr>
          <w:rFonts w:ascii="Bookman Old Style" w:hAnsi="Bookman Old Style"/>
          <w:sz w:val="20"/>
          <w:szCs w:val="20"/>
        </w:rPr>
        <w:t xml:space="preserve">Rzeczypospolitej Polskiej: </w:t>
      </w:r>
    </w:p>
    <w:p w14:paraId="295A981C" w14:textId="6EFD4EE8" w:rsidR="000728E3" w:rsidRPr="0043178E" w:rsidRDefault="00C10FBB" w:rsidP="00091450">
      <w:pPr>
        <w:numPr>
          <w:ilvl w:val="1"/>
          <w:numId w:val="10"/>
        </w:numPr>
        <w:spacing w:after="0" w:line="240" w:lineRule="auto"/>
        <w:ind w:right="49" w:hanging="509"/>
        <w:rPr>
          <w:rFonts w:ascii="Bookman Old Style" w:hAnsi="Bookman Old Style"/>
          <w:sz w:val="20"/>
          <w:szCs w:val="20"/>
        </w:rPr>
      </w:pPr>
      <w:r w:rsidRPr="0043178E">
        <w:rPr>
          <w:rFonts w:ascii="Bookman Old Style" w:hAnsi="Bookman Old Style"/>
          <w:sz w:val="20"/>
          <w:szCs w:val="20"/>
        </w:rPr>
        <w:t xml:space="preserve">zamiast dokumentów, o których mowa w ust. </w:t>
      </w:r>
      <w:r w:rsidR="00C64C8D">
        <w:rPr>
          <w:rFonts w:ascii="Bookman Old Style" w:hAnsi="Bookman Old Style"/>
          <w:sz w:val="20"/>
          <w:szCs w:val="20"/>
        </w:rPr>
        <w:t>6</w:t>
      </w:r>
      <w:r w:rsidRPr="0043178E">
        <w:rPr>
          <w:rFonts w:ascii="Bookman Old Style" w:hAnsi="Bookman Old Style"/>
          <w:sz w:val="20"/>
          <w:szCs w:val="20"/>
        </w:rPr>
        <w:t xml:space="preserve">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 </w:t>
      </w:r>
    </w:p>
    <w:p w14:paraId="138A2944" w14:textId="4B29D765" w:rsidR="000728E3" w:rsidRPr="0043178E" w:rsidRDefault="00C10FBB" w:rsidP="00091450">
      <w:pPr>
        <w:numPr>
          <w:ilvl w:val="1"/>
          <w:numId w:val="10"/>
        </w:numPr>
        <w:spacing w:after="0" w:line="240" w:lineRule="auto"/>
        <w:ind w:right="49" w:hanging="509"/>
        <w:rPr>
          <w:rFonts w:ascii="Bookman Old Style" w:hAnsi="Bookman Old Style"/>
          <w:sz w:val="20"/>
          <w:szCs w:val="20"/>
        </w:rPr>
      </w:pPr>
      <w:r w:rsidRPr="0043178E">
        <w:rPr>
          <w:rFonts w:ascii="Bookman Old Style" w:hAnsi="Bookman Old Style"/>
          <w:sz w:val="20"/>
          <w:szCs w:val="20"/>
        </w:rPr>
        <w:t xml:space="preserve">zamiast dokumentów, o których mowa w ust. </w:t>
      </w:r>
      <w:r w:rsidR="00C64C8D">
        <w:rPr>
          <w:rFonts w:ascii="Bookman Old Style" w:hAnsi="Bookman Old Style"/>
          <w:sz w:val="20"/>
          <w:szCs w:val="20"/>
        </w:rPr>
        <w:t>6</w:t>
      </w:r>
      <w:r w:rsidRPr="0043178E">
        <w:rPr>
          <w:rFonts w:ascii="Bookman Old Style" w:hAnsi="Bookman Old Style"/>
          <w:sz w:val="20"/>
          <w:szCs w:val="20"/>
        </w:rPr>
        <w:t xml:space="preserve"> pkt  7</w:t>
      </w:r>
      <w:r w:rsidR="00C64C8D">
        <w:rPr>
          <w:rFonts w:ascii="Bookman Old Style" w:hAnsi="Bookman Old Style"/>
          <w:sz w:val="20"/>
          <w:szCs w:val="20"/>
        </w:rPr>
        <w:t xml:space="preserve">  ( Krajowy Rejestr Karny)</w:t>
      </w:r>
      <w:r w:rsidRPr="0043178E">
        <w:rPr>
          <w:rFonts w:ascii="Bookman Old Style" w:hAnsi="Bookman Old Style"/>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14:paraId="365DC6EF" w14:textId="4E0AEB5F" w:rsidR="000728E3" w:rsidRPr="0043178E" w:rsidRDefault="00C10FBB" w:rsidP="00091450">
      <w:pPr>
        <w:numPr>
          <w:ilvl w:val="0"/>
          <w:numId w:val="10"/>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Jeżeli w kraju, w którym wykonawca ma siedzibę lub miejsce zamieszkania, nie wydaje się dokumentów, o których mowa w ust. </w:t>
      </w:r>
      <w:r w:rsidR="00532772">
        <w:rPr>
          <w:rFonts w:ascii="Bookman Old Style" w:hAnsi="Bookman Old Style"/>
          <w:sz w:val="20"/>
          <w:szCs w:val="20"/>
        </w:rPr>
        <w:t>7</w:t>
      </w:r>
      <w:r w:rsidRPr="0043178E">
        <w:rPr>
          <w:rFonts w:ascii="Bookman Old Style" w:hAnsi="Bookman Old Style"/>
          <w:sz w:val="20"/>
          <w:szCs w:val="20"/>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w:t>
      </w:r>
      <w:r w:rsidR="00532772">
        <w:rPr>
          <w:rFonts w:ascii="Bookman Old Style" w:hAnsi="Bookman Old Style"/>
          <w:sz w:val="20"/>
          <w:szCs w:val="20"/>
        </w:rPr>
        <w:t>7</w:t>
      </w:r>
      <w:r w:rsidRPr="0043178E">
        <w:rPr>
          <w:rFonts w:ascii="Bookman Old Style" w:hAnsi="Bookman Old Style"/>
          <w:sz w:val="20"/>
          <w:szCs w:val="20"/>
        </w:rPr>
        <w:t xml:space="preserve">. </w:t>
      </w:r>
    </w:p>
    <w:p w14:paraId="46A57F43" w14:textId="77777777" w:rsidR="000728E3" w:rsidRPr="0043178E" w:rsidRDefault="00C10FBB" w:rsidP="00091450">
      <w:pPr>
        <w:numPr>
          <w:ilvl w:val="0"/>
          <w:numId w:val="10"/>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 </w:t>
      </w:r>
    </w:p>
    <w:p w14:paraId="56100F45" w14:textId="77777777" w:rsidR="000728E3" w:rsidRPr="0043178E" w:rsidRDefault="00C10FBB" w:rsidP="00091450">
      <w:pPr>
        <w:numPr>
          <w:ilvl w:val="0"/>
          <w:numId w:val="10"/>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 zakresie nieuregulowanym ustawą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lub niniejszą SWZ do oświadczeń i dokumentów składanych przez Wykonawcę w postępowaniu, zastosowanie mają przepisy rozporządzenia Ministra Rozwoju, Pracy i Technologii z dnia 23 grudnia 2020 r. </w:t>
      </w:r>
      <w:r w:rsidRPr="0043178E">
        <w:rPr>
          <w:rFonts w:ascii="Bookman Old Style" w:hAnsi="Bookman Old Style"/>
          <w:i/>
          <w:sz w:val="20"/>
          <w:szCs w:val="20"/>
        </w:rPr>
        <w:t xml:space="preserve">w sprawie podmiotowych środków dowodowych oraz innych dokumentów lub oświadczeń, jakich może żądać zamawiający od wykonawcy </w:t>
      </w:r>
      <w:r w:rsidRPr="0043178E">
        <w:rPr>
          <w:rFonts w:ascii="Bookman Old Style" w:hAnsi="Bookman Old Style"/>
          <w:sz w:val="20"/>
          <w:szCs w:val="20"/>
        </w:rPr>
        <w:t>(Dz. U. z 2020 r. poz. 2415; zwanym dalej "</w:t>
      </w:r>
      <w:proofErr w:type="spellStart"/>
      <w:r w:rsidRPr="0043178E">
        <w:rPr>
          <w:rFonts w:ascii="Bookman Old Style" w:hAnsi="Bookman Old Style"/>
          <w:sz w:val="20"/>
          <w:szCs w:val="20"/>
        </w:rPr>
        <w:t>r.p.ś.d</w:t>
      </w:r>
      <w:proofErr w:type="spellEnd"/>
      <w:r w:rsidRPr="0043178E">
        <w:rPr>
          <w:rFonts w:ascii="Bookman Old Style" w:hAnsi="Bookman Old Style"/>
          <w:sz w:val="20"/>
          <w:szCs w:val="20"/>
        </w:rPr>
        <w:t xml:space="preserve">.") oraz przepisy rozporządzenia Prezesa Rady Ministrów z dnia 30 grudnia 2020 r. </w:t>
      </w:r>
      <w:r w:rsidRPr="0043178E">
        <w:rPr>
          <w:rFonts w:ascii="Bookman Old Style" w:hAnsi="Bookman Old Style"/>
          <w:i/>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43178E">
        <w:rPr>
          <w:rFonts w:ascii="Bookman Old Style" w:hAnsi="Bookman Old Style"/>
          <w:sz w:val="20"/>
          <w:szCs w:val="20"/>
        </w:rPr>
        <w:t>(Dz.U. z 2020 r. poz. 2452 zwanym dalej "</w:t>
      </w:r>
      <w:proofErr w:type="spellStart"/>
      <w:r w:rsidRPr="0043178E">
        <w:rPr>
          <w:rFonts w:ascii="Bookman Old Style" w:hAnsi="Bookman Old Style"/>
          <w:sz w:val="20"/>
          <w:szCs w:val="20"/>
        </w:rPr>
        <w:t>r.d.e</w:t>
      </w:r>
      <w:proofErr w:type="spellEnd"/>
      <w:r w:rsidRPr="0043178E">
        <w:rPr>
          <w:rFonts w:ascii="Bookman Old Style" w:hAnsi="Bookman Old Style"/>
          <w:sz w:val="20"/>
          <w:szCs w:val="20"/>
        </w:rPr>
        <w:t xml:space="preserve">.") </w:t>
      </w:r>
    </w:p>
    <w:tbl>
      <w:tblPr>
        <w:tblStyle w:val="TableGrid"/>
        <w:tblW w:w="9131" w:type="dxa"/>
        <w:tblInd w:w="48" w:type="dxa"/>
        <w:tblCellMar>
          <w:top w:w="9" w:type="dxa"/>
          <w:left w:w="29" w:type="dxa"/>
          <w:right w:w="115" w:type="dxa"/>
        </w:tblCellMar>
        <w:tblLook w:val="04A0" w:firstRow="1" w:lastRow="0" w:firstColumn="1" w:lastColumn="0" w:noHBand="0" w:noVBand="1"/>
      </w:tblPr>
      <w:tblGrid>
        <w:gridCol w:w="456"/>
        <w:gridCol w:w="8675"/>
      </w:tblGrid>
      <w:tr w:rsidR="000728E3" w:rsidRPr="0043178E" w14:paraId="01352567" w14:textId="77777777">
        <w:trPr>
          <w:trHeight w:val="445"/>
        </w:trPr>
        <w:tc>
          <w:tcPr>
            <w:tcW w:w="456" w:type="dxa"/>
            <w:tcBorders>
              <w:top w:val="nil"/>
              <w:left w:val="nil"/>
              <w:bottom w:val="double" w:sz="4" w:space="0" w:color="000000"/>
              <w:right w:val="nil"/>
            </w:tcBorders>
            <w:shd w:val="clear" w:color="auto" w:fill="DAEEF3"/>
          </w:tcPr>
          <w:p w14:paraId="4126B36A" w14:textId="77777777" w:rsidR="000728E3" w:rsidRPr="0043178E" w:rsidRDefault="00C10FBB" w:rsidP="00091450">
            <w:pPr>
              <w:spacing w:after="0" w:line="240" w:lineRule="auto"/>
              <w:ind w:left="0" w:firstLine="0"/>
              <w:jc w:val="left"/>
              <w:rPr>
                <w:rFonts w:ascii="Bookman Old Style" w:hAnsi="Bookman Old Style"/>
                <w:sz w:val="20"/>
                <w:szCs w:val="20"/>
              </w:rPr>
            </w:pPr>
            <w:r w:rsidRPr="0043178E">
              <w:rPr>
                <w:rFonts w:ascii="Bookman Old Style" w:hAnsi="Bookman Old Style"/>
                <w:b/>
                <w:sz w:val="20"/>
                <w:szCs w:val="20"/>
              </w:rPr>
              <w:t xml:space="preserve">X. </w:t>
            </w:r>
          </w:p>
        </w:tc>
        <w:tc>
          <w:tcPr>
            <w:tcW w:w="8675" w:type="dxa"/>
            <w:tcBorders>
              <w:top w:val="nil"/>
              <w:left w:val="nil"/>
              <w:bottom w:val="double" w:sz="4" w:space="0" w:color="000000"/>
              <w:right w:val="nil"/>
            </w:tcBorders>
            <w:shd w:val="clear" w:color="auto" w:fill="DAEEF3"/>
          </w:tcPr>
          <w:p w14:paraId="04BDD230" w14:textId="77777777" w:rsidR="000728E3" w:rsidRPr="0043178E" w:rsidRDefault="00C10FBB" w:rsidP="00091450">
            <w:pPr>
              <w:spacing w:after="0" w:line="240" w:lineRule="auto"/>
              <w:ind w:left="113" w:firstLine="0"/>
              <w:jc w:val="left"/>
              <w:rPr>
                <w:rFonts w:ascii="Bookman Old Style" w:hAnsi="Bookman Old Style"/>
                <w:sz w:val="20"/>
                <w:szCs w:val="20"/>
              </w:rPr>
            </w:pPr>
            <w:r w:rsidRPr="0043178E">
              <w:rPr>
                <w:rFonts w:ascii="Bookman Old Style" w:hAnsi="Bookman Old Style"/>
                <w:b/>
                <w:sz w:val="20"/>
                <w:szCs w:val="20"/>
              </w:rPr>
              <w:t>POLEGANIE NA ZASOBACH INNYCH PODMIOTÓW</w:t>
            </w:r>
            <w:r w:rsidRPr="0043178E">
              <w:rPr>
                <w:rFonts w:ascii="Bookman Old Style" w:hAnsi="Bookman Old Style"/>
                <w:sz w:val="20"/>
                <w:szCs w:val="20"/>
              </w:rPr>
              <w:t xml:space="preserve"> </w:t>
            </w:r>
          </w:p>
        </w:tc>
      </w:tr>
    </w:tbl>
    <w:p w14:paraId="6EE8891A" w14:textId="77777777" w:rsidR="000728E3" w:rsidRPr="0043178E" w:rsidRDefault="00C10FBB" w:rsidP="00091450">
      <w:pPr>
        <w:numPr>
          <w:ilvl w:val="0"/>
          <w:numId w:val="11"/>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w:t>
      </w:r>
      <w:r w:rsidRPr="0043178E">
        <w:rPr>
          <w:rFonts w:ascii="Bookman Old Style" w:hAnsi="Bookman Old Style"/>
          <w:sz w:val="20"/>
          <w:szCs w:val="20"/>
        </w:rPr>
        <w:lastRenderedPageBreak/>
        <w:t xml:space="preserve">sytuacji finansowej lub ekonomicznej podmiotów udostępniających zasoby, niezależnie od charakteru prawnego łączących go z nimi stosunków prawnych. </w:t>
      </w:r>
    </w:p>
    <w:p w14:paraId="69E09C7C" w14:textId="77777777" w:rsidR="000728E3" w:rsidRPr="0043178E" w:rsidRDefault="00C10FBB" w:rsidP="00091450">
      <w:pPr>
        <w:numPr>
          <w:ilvl w:val="0"/>
          <w:numId w:val="11"/>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Wymagania dotyczące polegania na zdolnościach lub sytuacjach innych podmiotów, o których mowa w ust.1: </w:t>
      </w:r>
    </w:p>
    <w:p w14:paraId="68E037F5" w14:textId="76636202" w:rsidR="000728E3" w:rsidRPr="0043178E" w:rsidRDefault="00C10FBB" w:rsidP="00091450">
      <w:pPr>
        <w:numPr>
          <w:ilvl w:val="1"/>
          <w:numId w:val="1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w:t>
      </w:r>
    </w:p>
    <w:p w14:paraId="7CCF95F4" w14:textId="77777777" w:rsidR="000728E3" w:rsidRPr="0043178E" w:rsidRDefault="00C10FBB" w:rsidP="00091450">
      <w:pPr>
        <w:numPr>
          <w:ilvl w:val="1"/>
          <w:numId w:val="1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42B8BDAF" w14:textId="77777777" w:rsidR="000728E3" w:rsidRPr="0043178E" w:rsidRDefault="00C10FBB" w:rsidP="00091450">
      <w:pPr>
        <w:numPr>
          <w:ilvl w:val="1"/>
          <w:numId w:val="1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451A8C8" w14:textId="77777777" w:rsidR="000728E3" w:rsidRPr="0043178E" w:rsidRDefault="00C10FBB" w:rsidP="00091450">
      <w:pPr>
        <w:numPr>
          <w:ilvl w:val="1"/>
          <w:numId w:val="1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BC4E211" w14:textId="77777777" w:rsidR="000728E3" w:rsidRPr="0043178E" w:rsidRDefault="00C10FBB" w:rsidP="00091450">
      <w:pPr>
        <w:numPr>
          <w:ilvl w:val="1"/>
          <w:numId w:val="1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1B215EC0" w14:textId="77777777" w:rsidR="000728E3" w:rsidRPr="0043178E" w:rsidRDefault="00C10FBB" w:rsidP="00091450">
      <w:pPr>
        <w:numPr>
          <w:ilvl w:val="0"/>
          <w:numId w:val="11"/>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6A3CA48B" w14:textId="299CA7F4" w:rsidR="000728E3" w:rsidRPr="0043178E" w:rsidRDefault="00C10FBB" w:rsidP="00091450">
      <w:pPr>
        <w:numPr>
          <w:ilvl w:val="1"/>
          <w:numId w:val="1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składa wraz z ofertą zobowiązanie innego podmiotu do udostępnienia niezbędnych zasobów Wykonawcy - zgodnie z </w:t>
      </w:r>
      <w:r w:rsidRPr="0043178E">
        <w:rPr>
          <w:rFonts w:ascii="Bookman Old Style" w:hAnsi="Bookman Old Style"/>
          <w:b/>
          <w:sz w:val="20"/>
          <w:szCs w:val="20"/>
        </w:rPr>
        <w:t xml:space="preserve">Załącznikiem nr </w:t>
      </w:r>
      <w:r w:rsidR="00714CD5" w:rsidRPr="0043178E">
        <w:rPr>
          <w:rFonts w:ascii="Bookman Old Style" w:hAnsi="Bookman Old Style"/>
          <w:b/>
          <w:sz w:val="20"/>
          <w:szCs w:val="20"/>
        </w:rPr>
        <w:t>4</w:t>
      </w:r>
      <w:r w:rsidRPr="0043178E">
        <w:rPr>
          <w:rFonts w:ascii="Bookman Old Style" w:hAnsi="Bookman Old Style"/>
          <w:b/>
          <w:sz w:val="20"/>
          <w:szCs w:val="20"/>
        </w:rPr>
        <w:t xml:space="preserve"> do SWZ</w:t>
      </w:r>
      <w:r w:rsidRPr="0043178E">
        <w:rPr>
          <w:rFonts w:ascii="Bookman Old Style" w:hAnsi="Bookman Old Style"/>
          <w:sz w:val="20"/>
          <w:szCs w:val="20"/>
        </w:rPr>
        <w:t xml:space="preserve">; </w:t>
      </w:r>
    </w:p>
    <w:p w14:paraId="33815C90" w14:textId="1D29CBD1" w:rsidR="000728E3" w:rsidRPr="0043178E" w:rsidRDefault="00C10FBB" w:rsidP="00091450">
      <w:pPr>
        <w:numPr>
          <w:ilvl w:val="1"/>
          <w:numId w:val="11"/>
        </w:numPr>
        <w:spacing w:after="0" w:line="240" w:lineRule="auto"/>
        <w:ind w:right="49" w:hanging="425"/>
        <w:rPr>
          <w:rFonts w:ascii="Bookman Old Style" w:hAnsi="Bookman Old Style"/>
          <w:b/>
          <w:bCs/>
          <w:sz w:val="20"/>
          <w:szCs w:val="20"/>
        </w:rPr>
      </w:pPr>
      <w:r w:rsidRPr="0043178E">
        <w:rPr>
          <w:rFonts w:ascii="Bookman Old Style" w:hAnsi="Bookman Old Style"/>
          <w:sz w:val="20"/>
          <w:szCs w:val="20"/>
        </w:rPr>
        <w:t xml:space="preserve">składa wraz z ofertą </w:t>
      </w:r>
      <w:r w:rsidRPr="0043178E">
        <w:rPr>
          <w:rFonts w:ascii="Bookman Old Style" w:hAnsi="Bookman Old Style"/>
          <w:b/>
          <w:sz w:val="20"/>
          <w:szCs w:val="20"/>
        </w:rPr>
        <w:t>Jednolity Europejski Dokument Zamówienia (ESPD)</w:t>
      </w:r>
      <w:r w:rsidRPr="0043178E">
        <w:rPr>
          <w:rFonts w:ascii="Bookman Old Style" w:hAnsi="Bookman Old Style"/>
          <w:sz w:val="20"/>
          <w:szCs w:val="20"/>
        </w:rPr>
        <w:t xml:space="preserve"> dotyczący tych podmiotów, w zakresie wskazanym w Części II Sekcji C ESPD (</w:t>
      </w:r>
      <w:r w:rsidRPr="0043178E">
        <w:rPr>
          <w:rFonts w:ascii="Bookman Old Style" w:hAnsi="Bookman Old Style"/>
          <w:i/>
          <w:sz w:val="20"/>
          <w:szCs w:val="20"/>
        </w:rPr>
        <w:t>Informacje na temat polegania na zdolności innych podmiotów</w:t>
      </w:r>
      <w:r w:rsidRPr="0043178E">
        <w:rPr>
          <w:rFonts w:ascii="Bookman Old Style" w:hAnsi="Bookman Old Style"/>
          <w:sz w:val="20"/>
          <w:szCs w:val="20"/>
        </w:rPr>
        <w:t xml:space="preserve">); </w:t>
      </w:r>
      <w:bookmarkStart w:id="22" w:name="_Hlk113531040"/>
      <w:r w:rsidR="001D07D8" w:rsidRPr="0043178E">
        <w:rPr>
          <w:rFonts w:ascii="Bookman Old Style" w:hAnsi="Bookman Old Style"/>
          <w:sz w:val="20"/>
          <w:szCs w:val="20"/>
        </w:rPr>
        <w:t xml:space="preserve">oraz </w:t>
      </w:r>
      <w:r w:rsidR="001D07D8" w:rsidRPr="0043178E">
        <w:rPr>
          <w:rFonts w:ascii="Bookman Old Style" w:hAnsi="Bookman Old Style"/>
          <w:b/>
          <w:bCs/>
          <w:sz w:val="20"/>
          <w:szCs w:val="20"/>
        </w:rPr>
        <w:t>do oferty</w:t>
      </w:r>
      <w:r w:rsidR="001D07D8" w:rsidRPr="0043178E">
        <w:rPr>
          <w:rFonts w:ascii="Bookman Old Style" w:hAnsi="Bookman Old Style"/>
          <w:sz w:val="20"/>
          <w:szCs w:val="20"/>
        </w:rPr>
        <w:t xml:space="preserve"> </w:t>
      </w:r>
      <w:r w:rsidR="001D07D8" w:rsidRPr="0043178E">
        <w:rPr>
          <w:rFonts w:ascii="Bookman Old Style" w:hAnsi="Bookman Old Style"/>
          <w:b/>
          <w:bCs/>
          <w:sz w:val="20"/>
          <w:szCs w:val="20"/>
        </w:rPr>
        <w:t>oświadczenie</w:t>
      </w:r>
      <w:r w:rsidR="001D07D8" w:rsidRPr="0043178E">
        <w:rPr>
          <w:rFonts w:ascii="Bookman Old Style" w:hAnsi="Bookman Old Style"/>
          <w:sz w:val="20"/>
          <w:szCs w:val="20"/>
        </w:rPr>
        <w:t xml:space="preserve"> </w:t>
      </w:r>
      <w:r w:rsidR="001D07D8" w:rsidRPr="0043178E">
        <w:rPr>
          <w:rFonts w:ascii="Bookman Old Style" w:hAnsi="Bookman Old Style"/>
          <w:b/>
          <w:bCs/>
          <w:sz w:val="20"/>
          <w:szCs w:val="20"/>
        </w:rPr>
        <w:t>o niepodleganiu wykluczenia z postępowania na podstawie art. 5k</w:t>
      </w:r>
      <w:r w:rsidR="001D07D8" w:rsidRPr="0043178E">
        <w:rPr>
          <w:rFonts w:ascii="Bookman Old Style" w:hAnsi="Bookman Old Style"/>
          <w:sz w:val="20"/>
          <w:szCs w:val="20"/>
        </w:rPr>
        <w:t xml:space="preserve"> rozporządzenia Rady (UE) nr 833/2014 z dnia 31 lipca 2014 r</w:t>
      </w:r>
      <w:r w:rsidR="001D07D8" w:rsidRPr="0043178E">
        <w:rPr>
          <w:rFonts w:ascii="Bookman Old Style" w:hAnsi="Bookman Old Style"/>
          <w:b/>
          <w:sz w:val="20"/>
          <w:szCs w:val="20"/>
        </w:rPr>
        <w:t xml:space="preserve">  oraz </w:t>
      </w:r>
      <w:bookmarkStart w:id="23" w:name="_Hlk113615437"/>
      <w:r w:rsidR="001D07D8" w:rsidRPr="0043178E">
        <w:rPr>
          <w:rFonts w:ascii="Bookman Old Style" w:hAnsi="Bookman Old Style"/>
          <w:b/>
          <w:bCs/>
          <w:sz w:val="20"/>
          <w:szCs w:val="20"/>
        </w:rPr>
        <w:t>oświadczenie</w:t>
      </w:r>
      <w:r w:rsidR="001D07D8" w:rsidRPr="0043178E">
        <w:rPr>
          <w:rFonts w:ascii="Bookman Old Style" w:hAnsi="Bookman Old Style"/>
          <w:sz w:val="20"/>
          <w:szCs w:val="20"/>
        </w:rPr>
        <w:t xml:space="preserve"> </w:t>
      </w:r>
      <w:r w:rsidR="001D07D8" w:rsidRPr="0043178E">
        <w:rPr>
          <w:rFonts w:ascii="Bookman Old Style" w:hAnsi="Bookman Old Style"/>
          <w:b/>
          <w:bCs/>
          <w:sz w:val="20"/>
          <w:szCs w:val="20"/>
        </w:rPr>
        <w:t>o niepodleganiu wykluczenia z postępowania na podstawie art. 7 ust. 1</w:t>
      </w:r>
      <w:r w:rsidR="001A12D2" w:rsidRPr="0043178E">
        <w:rPr>
          <w:rFonts w:ascii="Bookman Old Style" w:hAnsi="Bookman Old Style"/>
          <w:b/>
          <w:bCs/>
          <w:sz w:val="20"/>
          <w:szCs w:val="20"/>
        </w:rPr>
        <w:t xml:space="preserve"> </w:t>
      </w:r>
      <w:r w:rsidR="001A12D2" w:rsidRPr="0043178E">
        <w:rPr>
          <w:rFonts w:ascii="Bookman Old Style" w:hAnsi="Bookman Old Style"/>
          <w:b/>
          <w:bCs/>
          <w:sz w:val="20"/>
          <w:szCs w:val="20"/>
          <w:u w:val="single"/>
        </w:rPr>
        <w:t>Oświadczenia podmiotu udostępniającego zasoby</w:t>
      </w:r>
      <w:r w:rsidR="001A12D2" w:rsidRPr="0043178E">
        <w:rPr>
          <w:rFonts w:ascii="Bookman Old Style" w:hAnsi="Bookman Old Style"/>
          <w:b/>
          <w:bCs/>
          <w:sz w:val="20"/>
          <w:szCs w:val="20"/>
        </w:rPr>
        <w:t>) załącznik nr 13.</w:t>
      </w:r>
    </w:p>
    <w:bookmarkEnd w:id="22"/>
    <w:bookmarkEnd w:id="23"/>
    <w:p w14:paraId="04C8C1A7" w14:textId="13F489CF" w:rsidR="000728E3" w:rsidRPr="0043178E" w:rsidRDefault="00C10FBB" w:rsidP="00091450">
      <w:pPr>
        <w:numPr>
          <w:ilvl w:val="1"/>
          <w:numId w:val="1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 terminie określonym w Rozdziale IX SWZ, przedkłada w odniesieniu do tych podmiotów oświadczenia i dokumenty tam wskazane. </w:t>
      </w:r>
    </w:p>
    <w:p w14:paraId="6452B6C2" w14:textId="77777777" w:rsidR="001A12D2" w:rsidRPr="0043178E" w:rsidRDefault="001A12D2" w:rsidP="00091450">
      <w:pPr>
        <w:spacing w:after="0" w:line="240" w:lineRule="auto"/>
        <w:ind w:left="929" w:right="49" w:firstLine="0"/>
        <w:rPr>
          <w:rFonts w:ascii="Bookman Old Style" w:hAnsi="Bookman Old Style"/>
          <w:sz w:val="20"/>
          <w:szCs w:val="20"/>
        </w:rPr>
      </w:pPr>
    </w:p>
    <w:tbl>
      <w:tblPr>
        <w:tblStyle w:val="TableGrid"/>
        <w:tblW w:w="9131" w:type="dxa"/>
        <w:tblInd w:w="48" w:type="dxa"/>
        <w:tblCellMar>
          <w:top w:w="9" w:type="dxa"/>
          <w:left w:w="29" w:type="dxa"/>
          <w:right w:w="27" w:type="dxa"/>
        </w:tblCellMar>
        <w:tblLook w:val="04A0" w:firstRow="1" w:lastRow="0" w:firstColumn="1" w:lastColumn="0" w:noHBand="0" w:noVBand="1"/>
      </w:tblPr>
      <w:tblGrid>
        <w:gridCol w:w="456"/>
        <w:gridCol w:w="8675"/>
      </w:tblGrid>
      <w:tr w:rsidR="000728E3" w:rsidRPr="0043178E" w14:paraId="6100FFE0" w14:textId="77777777">
        <w:trPr>
          <w:trHeight w:val="861"/>
        </w:trPr>
        <w:tc>
          <w:tcPr>
            <w:tcW w:w="456" w:type="dxa"/>
            <w:tcBorders>
              <w:top w:val="nil"/>
              <w:left w:val="nil"/>
              <w:bottom w:val="double" w:sz="4" w:space="0" w:color="000000"/>
              <w:right w:val="nil"/>
            </w:tcBorders>
            <w:shd w:val="clear" w:color="auto" w:fill="DAEEF3"/>
          </w:tcPr>
          <w:p w14:paraId="24B9E622" w14:textId="77777777" w:rsidR="000728E3" w:rsidRPr="0043178E" w:rsidRDefault="00C10FBB" w:rsidP="00091450">
            <w:pPr>
              <w:spacing w:after="0" w:line="240" w:lineRule="auto"/>
              <w:ind w:left="0" w:firstLine="0"/>
              <w:rPr>
                <w:rFonts w:ascii="Bookman Old Style" w:hAnsi="Bookman Old Style"/>
                <w:sz w:val="20"/>
                <w:szCs w:val="20"/>
              </w:rPr>
            </w:pPr>
            <w:r w:rsidRPr="0043178E">
              <w:rPr>
                <w:rFonts w:ascii="Bookman Old Style" w:hAnsi="Bookman Old Style"/>
                <w:b/>
                <w:sz w:val="20"/>
                <w:szCs w:val="20"/>
              </w:rPr>
              <w:t xml:space="preserve">XI. </w:t>
            </w:r>
          </w:p>
        </w:tc>
        <w:tc>
          <w:tcPr>
            <w:tcW w:w="8675" w:type="dxa"/>
            <w:tcBorders>
              <w:top w:val="nil"/>
              <w:left w:val="nil"/>
              <w:bottom w:val="double" w:sz="4" w:space="0" w:color="000000"/>
              <w:right w:val="nil"/>
            </w:tcBorders>
            <w:shd w:val="clear" w:color="auto" w:fill="DAEEF3"/>
          </w:tcPr>
          <w:p w14:paraId="0ABE5E40" w14:textId="77777777" w:rsidR="000728E3" w:rsidRPr="0043178E" w:rsidRDefault="00C10FBB" w:rsidP="00091450">
            <w:pPr>
              <w:spacing w:after="0" w:line="240" w:lineRule="auto"/>
              <w:ind w:left="113" w:firstLine="0"/>
              <w:rPr>
                <w:rFonts w:ascii="Bookman Old Style" w:hAnsi="Bookman Old Style"/>
                <w:sz w:val="20"/>
                <w:szCs w:val="20"/>
              </w:rPr>
            </w:pPr>
            <w:r w:rsidRPr="0043178E">
              <w:rPr>
                <w:rFonts w:ascii="Bookman Old Style" w:hAnsi="Bookman Old Style"/>
                <w:b/>
                <w:sz w:val="20"/>
                <w:szCs w:val="20"/>
              </w:rPr>
              <w:t>INFORMACJA DLA WYKONAWCÓW WSPÓLNIE UBIEGAJĄCYCH SIĘ O</w:t>
            </w:r>
          </w:p>
          <w:p w14:paraId="4432840F" w14:textId="77777777" w:rsidR="000728E3" w:rsidRPr="0043178E" w:rsidRDefault="00C10FBB" w:rsidP="00091450">
            <w:pPr>
              <w:spacing w:after="0" w:line="240" w:lineRule="auto"/>
              <w:ind w:left="113" w:firstLine="0"/>
              <w:jc w:val="left"/>
              <w:rPr>
                <w:rFonts w:ascii="Bookman Old Style" w:hAnsi="Bookman Old Style"/>
                <w:sz w:val="20"/>
                <w:szCs w:val="20"/>
              </w:rPr>
            </w:pPr>
            <w:r w:rsidRPr="0043178E">
              <w:rPr>
                <w:rFonts w:ascii="Bookman Old Style" w:hAnsi="Bookman Old Style"/>
                <w:b/>
                <w:sz w:val="20"/>
                <w:szCs w:val="20"/>
              </w:rPr>
              <w:t xml:space="preserve">UDZIELENIE ZAMÓWIENIA (SPÓŁKI CYWILNE/ KONSORCJA) </w:t>
            </w:r>
          </w:p>
        </w:tc>
      </w:tr>
    </w:tbl>
    <w:p w14:paraId="7E6518B3" w14:textId="77777777" w:rsidR="000728E3" w:rsidRPr="0043178E" w:rsidRDefault="00C10FBB" w:rsidP="00091450">
      <w:pPr>
        <w:numPr>
          <w:ilvl w:val="0"/>
          <w:numId w:val="12"/>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43178E">
        <w:rPr>
          <w:rFonts w:ascii="Bookman Old Style" w:hAnsi="Bookman Old Style"/>
          <w:b/>
          <w:sz w:val="20"/>
          <w:szCs w:val="20"/>
        </w:rPr>
        <w:t xml:space="preserve"> </w:t>
      </w:r>
      <w:r w:rsidRPr="0043178E">
        <w:rPr>
          <w:rFonts w:ascii="Bookman Old Style" w:hAnsi="Bookman Old Style"/>
          <w:sz w:val="20"/>
          <w:szCs w:val="20"/>
        </w:rPr>
        <w:t xml:space="preserve">winno być załączone do oferty w postaci elektronicznej. </w:t>
      </w:r>
    </w:p>
    <w:p w14:paraId="0771938D" w14:textId="77777777" w:rsidR="000728E3" w:rsidRPr="0043178E" w:rsidRDefault="00C10FBB" w:rsidP="00091450">
      <w:pPr>
        <w:numPr>
          <w:ilvl w:val="0"/>
          <w:numId w:val="12"/>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 przypadku Wykonawców wspólnie ubiegających się o udzielenie zamówienia, Jednolity Europejski Dokument Zamówienia (ESPD) składa każdy z Wykonawców wspólnie ubiegających się o zamówienie. Oświadczenie to wstępnie potwierdza spełnianie warunków udziału w postępowaniu oraz brak podstaw do wykluczenia </w:t>
      </w:r>
    </w:p>
    <w:p w14:paraId="2B3639E7" w14:textId="38B57305" w:rsidR="000728E3" w:rsidRPr="0043178E" w:rsidRDefault="00C10FBB" w:rsidP="00091450">
      <w:pPr>
        <w:spacing w:after="0" w:line="240" w:lineRule="auto"/>
        <w:ind w:left="504" w:right="49" w:firstLine="0"/>
        <w:rPr>
          <w:rFonts w:ascii="Bookman Old Style" w:hAnsi="Bookman Old Style"/>
          <w:sz w:val="20"/>
          <w:szCs w:val="20"/>
        </w:rPr>
      </w:pPr>
      <w:r w:rsidRPr="0043178E">
        <w:rPr>
          <w:rFonts w:ascii="Bookman Old Style" w:hAnsi="Bookman Old Style"/>
          <w:sz w:val="20"/>
          <w:szCs w:val="20"/>
        </w:rPr>
        <w:t>w zakresie, w którym każdy z Wykonawców wykazuje spełnianie warunków udziału w postępowaniu oraz brak podstaw do wykluczenia</w:t>
      </w:r>
      <w:r w:rsidR="001A12D2" w:rsidRPr="0043178E">
        <w:rPr>
          <w:rFonts w:ascii="Bookman Old Style" w:hAnsi="Bookman Old Style"/>
          <w:sz w:val="20"/>
          <w:szCs w:val="20"/>
        </w:rPr>
        <w:t xml:space="preserve"> oraz </w:t>
      </w:r>
      <w:r w:rsidR="001A12D2" w:rsidRPr="0043178E">
        <w:rPr>
          <w:rFonts w:ascii="Bookman Old Style" w:hAnsi="Bookman Old Style"/>
          <w:b/>
          <w:bCs/>
          <w:sz w:val="20"/>
          <w:szCs w:val="20"/>
        </w:rPr>
        <w:t>oświadczenia zgodnie z załącznikiem nr 1</w:t>
      </w:r>
      <w:r w:rsidR="007038C8" w:rsidRPr="0043178E">
        <w:rPr>
          <w:rFonts w:ascii="Bookman Old Style" w:hAnsi="Bookman Old Style"/>
          <w:b/>
          <w:bCs/>
          <w:sz w:val="20"/>
          <w:szCs w:val="20"/>
        </w:rPr>
        <w:t>2</w:t>
      </w:r>
      <w:r w:rsidR="001A12D2" w:rsidRPr="0043178E">
        <w:rPr>
          <w:rFonts w:ascii="Bookman Old Style" w:hAnsi="Bookman Old Style"/>
          <w:b/>
          <w:bCs/>
          <w:sz w:val="20"/>
          <w:szCs w:val="20"/>
        </w:rPr>
        <w:t>.</w:t>
      </w:r>
    </w:p>
    <w:p w14:paraId="5A5816CD" w14:textId="77777777" w:rsidR="000728E3" w:rsidRPr="0043178E" w:rsidRDefault="00C10FBB" w:rsidP="00091450">
      <w:pPr>
        <w:numPr>
          <w:ilvl w:val="0"/>
          <w:numId w:val="12"/>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006FA60C" w14:textId="77777777" w:rsidR="000728E3" w:rsidRPr="0043178E" w:rsidRDefault="00C10FBB" w:rsidP="00091450">
      <w:pPr>
        <w:numPr>
          <w:ilvl w:val="0"/>
          <w:numId w:val="12"/>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Wykonawcy wspólnie ubiegający się o udzielenie zamówienia wskazują w formularzu oferty, które roboty budowlane wykonają poszczególni wykonawcy. </w:t>
      </w:r>
    </w:p>
    <w:p w14:paraId="5641B93B" w14:textId="77777777" w:rsidR="000728E3" w:rsidRPr="0043178E" w:rsidRDefault="00C10FBB" w:rsidP="00091450">
      <w:pPr>
        <w:pStyle w:val="Nagwek1"/>
        <w:spacing w:after="0" w:line="240" w:lineRule="auto"/>
        <w:ind w:left="72"/>
        <w:rPr>
          <w:rFonts w:ascii="Bookman Old Style" w:hAnsi="Bookman Old Style"/>
          <w:sz w:val="20"/>
          <w:szCs w:val="20"/>
        </w:rPr>
      </w:pPr>
      <w:r w:rsidRPr="0043178E">
        <w:rPr>
          <w:rFonts w:ascii="Bookman Old Style" w:hAnsi="Bookman Old Style"/>
          <w:sz w:val="20"/>
          <w:szCs w:val="20"/>
        </w:rPr>
        <w:t xml:space="preserve">XII. SPOSÓB KOMUNIKACJI ORAZ WYJAŚNIENIA TREŚCI SWZ </w:t>
      </w:r>
    </w:p>
    <w:p w14:paraId="326BDFFB"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W przedmiotowym postępowaniu komunikacja między Zamawiającym a Wykonawcami odbywa się przy użyciu następujących środków komunikacji elektronicznej:</w:t>
      </w:r>
      <w:r w:rsidRPr="0043178E">
        <w:rPr>
          <w:rFonts w:ascii="Bookman Old Style" w:hAnsi="Bookman Old Style"/>
          <w:b/>
          <w:sz w:val="20"/>
          <w:szCs w:val="20"/>
        </w:rPr>
        <w:t xml:space="preserve"> </w:t>
      </w:r>
    </w:p>
    <w:p w14:paraId="6F7C736D" w14:textId="5F34C984" w:rsidR="000728E3" w:rsidRPr="0043178E" w:rsidRDefault="00C10FBB" w:rsidP="00091450">
      <w:pPr>
        <w:numPr>
          <w:ilvl w:val="1"/>
          <w:numId w:val="13"/>
        </w:numPr>
        <w:spacing w:after="0" w:line="240" w:lineRule="auto"/>
        <w:ind w:left="683" w:right="71" w:hanging="425"/>
        <w:rPr>
          <w:rFonts w:ascii="Bookman Old Style" w:hAnsi="Bookman Old Style"/>
          <w:sz w:val="20"/>
          <w:szCs w:val="20"/>
        </w:rPr>
      </w:pPr>
      <w:r w:rsidRPr="0043178E">
        <w:rPr>
          <w:rFonts w:ascii="Bookman Old Style" w:hAnsi="Bookman Old Style"/>
          <w:b/>
          <w:sz w:val="20"/>
          <w:szCs w:val="20"/>
        </w:rPr>
        <w:t xml:space="preserve">Platformy </w:t>
      </w:r>
      <w:r w:rsidRPr="0043178E">
        <w:rPr>
          <w:rFonts w:ascii="Bookman Old Style" w:hAnsi="Bookman Old Style"/>
          <w:sz w:val="20"/>
          <w:szCs w:val="20"/>
        </w:rPr>
        <w:t xml:space="preserve">do obsługi postępowań przetargowych, dostępnej pod adresem: </w:t>
      </w:r>
      <w:hyperlink r:id="rId20" w:history="1">
        <w:r w:rsidR="000C536C" w:rsidRPr="0043178E">
          <w:rPr>
            <w:rStyle w:val="Hipercze"/>
            <w:rFonts w:ascii="Bookman Old Style" w:hAnsi="Bookman Old Style"/>
            <w:sz w:val="20"/>
            <w:szCs w:val="20"/>
          </w:rPr>
          <w:t>https://platformazakupowa.pl/pn/wisniowa</w:t>
        </w:r>
      </w:hyperlink>
      <w:hyperlink r:id="rId21">
        <w:r w:rsidRPr="0043178E">
          <w:rPr>
            <w:rFonts w:ascii="Bookman Old Style" w:hAnsi="Bookman Old Style"/>
            <w:sz w:val="20"/>
            <w:szCs w:val="20"/>
          </w:rPr>
          <w:t xml:space="preserve"> </w:t>
        </w:r>
      </w:hyperlink>
    </w:p>
    <w:p w14:paraId="1465153C" w14:textId="77777777" w:rsidR="000728E3" w:rsidRPr="0043178E" w:rsidRDefault="00C10FBB" w:rsidP="00091450">
      <w:pPr>
        <w:spacing w:after="0" w:line="240" w:lineRule="auto"/>
        <w:ind w:left="514" w:right="45" w:hanging="10"/>
        <w:rPr>
          <w:rFonts w:ascii="Bookman Old Style" w:hAnsi="Bookman Old Style"/>
          <w:sz w:val="20"/>
          <w:szCs w:val="20"/>
        </w:rPr>
      </w:pPr>
      <w:r w:rsidRPr="0043178E">
        <w:rPr>
          <w:rFonts w:ascii="Bookman Old Style" w:hAnsi="Bookman Old Style"/>
          <w:b/>
          <w:sz w:val="20"/>
          <w:szCs w:val="20"/>
        </w:rPr>
        <w:t xml:space="preserve">- z zastrzeżeniem, iż oferta, w tym Jednolity Europejski Dokument Zamówienia (ESPD)  mogą zostać przekazane wyłącznie za pomocą powyższej Platformy. </w:t>
      </w:r>
    </w:p>
    <w:p w14:paraId="04EC635C" w14:textId="4D55F0E1"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Postępowanie prowadzone jest w języku polskim za pośrednictwem platformazakupowa.pl pod adresem: </w:t>
      </w:r>
      <w:bookmarkStart w:id="24" w:name="_Hlk109820603"/>
      <w:r w:rsidR="000C536C" w:rsidRPr="0043178E">
        <w:rPr>
          <w:rFonts w:ascii="Bookman Old Style" w:hAnsi="Bookman Old Style"/>
          <w:sz w:val="20"/>
          <w:szCs w:val="20"/>
        </w:rPr>
        <w:fldChar w:fldCharType="begin"/>
      </w:r>
      <w:r w:rsidR="000C536C" w:rsidRPr="0043178E">
        <w:rPr>
          <w:rFonts w:ascii="Bookman Old Style" w:hAnsi="Bookman Old Style"/>
          <w:sz w:val="20"/>
          <w:szCs w:val="20"/>
        </w:rPr>
        <w:instrText xml:space="preserve"> HYPERLINK "https://platformazakupowa.pl/pn/wisniowa " </w:instrText>
      </w:r>
      <w:r w:rsidR="000C536C" w:rsidRPr="0043178E">
        <w:rPr>
          <w:rFonts w:ascii="Bookman Old Style" w:hAnsi="Bookman Old Style"/>
          <w:sz w:val="20"/>
          <w:szCs w:val="20"/>
        </w:rPr>
        <w:fldChar w:fldCharType="separate"/>
      </w:r>
      <w:r w:rsidR="000C536C" w:rsidRPr="0043178E">
        <w:rPr>
          <w:rStyle w:val="Hipercze"/>
          <w:rFonts w:ascii="Bookman Old Style" w:hAnsi="Bookman Old Style"/>
          <w:sz w:val="20"/>
          <w:szCs w:val="20"/>
        </w:rPr>
        <w:t xml:space="preserve">https://platformazakupowa.pl/pn/wisniowa </w:t>
      </w:r>
      <w:r w:rsidR="000C536C" w:rsidRPr="0043178E">
        <w:rPr>
          <w:rFonts w:ascii="Bookman Old Style" w:hAnsi="Bookman Old Style"/>
          <w:sz w:val="20"/>
          <w:szCs w:val="20"/>
        </w:rPr>
        <w:fldChar w:fldCharType="end"/>
      </w:r>
      <w:hyperlink r:id="rId22">
        <w:r w:rsidRPr="0043178E">
          <w:rPr>
            <w:rFonts w:ascii="Bookman Old Style" w:hAnsi="Bookman Old Style"/>
            <w:sz w:val="20"/>
            <w:szCs w:val="20"/>
          </w:rPr>
          <w:t xml:space="preserve"> </w:t>
        </w:r>
      </w:hyperlink>
      <w:bookmarkEnd w:id="24"/>
    </w:p>
    <w:p w14:paraId="7BAC7B9D"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odbywa się przy użyciu środków komunikacji elektronicznej. Przez środki komunikacji elektronicznej rozumie się środki komunikacji elektronicznej zdefiniowane w ustawie z dnia 18 lipca </w:t>
      </w:r>
    </w:p>
    <w:p w14:paraId="230F22E8" w14:textId="77777777" w:rsidR="000728E3" w:rsidRPr="0043178E" w:rsidRDefault="00C10FBB" w:rsidP="00091450">
      <w:pPr>
        <w:spacing w:after="0" w:line="240" w:lineRule="auto"/>
        <w:ind w:left="360" w:right="49" w:firstLine="0"/>
        <w:rPr>
          <w:rFonts w:ascii="Bookman Old Style" w:hAnsi="Bookman Old Style"/>
          <w:sz w:val="20"/>
          <w:szCs w:val="20"/>
        </w:rPr>
      </w:pPr>
      <w:r w:rsidRPr="0043178E">
        <w:rPr>
          <w:rFonts w:ascii="Bookman Old Style" w:hAnsi="Bookman Old Style"/>
          <w:sz w:val="20"/>
          <w:szCs w:val="20"/>
        </w:rPr>
        <w:t xml:space="preserve">2002 r. o świadczeniu usług drogą elektroniczną (Dz. U. z 2020 r. poz. 344.). </w:t>
      </w:r>
    </w:p>
    <w:p w14:paraId="16BAF547"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Ofertę, oświadczenia, o których mowa w art. 125 ust. 1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43178E">
        <w:rPr>
          <w:rFonts w:ascii="Bookman Old Style" w:hAnsi="Bookman Old Style"/>
          <w:sz w:val="20"/>
          <w:szCs w:val="20"/>
        </w:rPr>
        <w:t>doc</w:t>
      </w:r>
      <w:proofErr w:type="spellEnd"/>
      <w:r w:rsidRPr="0043178E">
        <w:rPr>
          <w:rFonts w:ascii="Bookman Old Style" w:hAnsi="Bookman Old Style"/>
          <w:sz w:val="20"/>
          <w:szCs w:val="20"/>
        </w:rPr>
        <w:t>, .</w:t>
      </w:r>
      <w:proofErr w:type="spellStart"/>
      <w:r w:rsidRPr="0043178E">
        <w:rPr>
          <w:rFonts w:ascii="Bookman Old Style" w:hAnsi="Bookman Old Style"/>
          <w:sz w:val="20"/>
          <w:szCs w:val="20"/>
        </w:rPr>
        <w:t>docx</w:t>
      </w:r>
      <w:proofErr w:type="spellEnd"/>
      <w:r w:rsidRPr="0043178E">
        <w:rPr>
          <w:rFonts w:ascii="Bookman Old Style" w:hAnsi="Bookman Old Style"/>
          <w:sz w:val="20"/>
          <w:szCs w:val="20"/>
        </w:rPr>
        <w:t>, .</w:t>
      </w:r>
      <w:proofErr w:type="spellStart"/>
      <w:r w:rsidRPr="0043178E">
        <w:rPr>
          <w:rFonts w:ascii="Bookman Old Style" w:hAnsi="Bookman Old Style"/>
          <w:sz w:val="20"/>
          <w:szCs w:val="20"/>
        </w:rPr>
        <w:t>odt</w:t>
      </w:r>
      <w:proofErr w:type="spellEnd"/>
      <w:r w:rsidRPr="0043178E">
        <w:rPr>
          <w:rFonts w:ascii="Bookman Old Style" w:hAnsi="Bookman Old Style"/>
          <w:sz w:val="20"/>
          <w:szCs w:val="20"/>
        </w:rPr>
        <w:t xml:space="preserve">. Ofertę, a także oświadczenie o jakim mowa w </w:t>
      </w:r>
    </w:p>
    <w:p w14:paraId="1D6053DA" w14:textId="77777777" w:rsidR="000728E3" w:rsidRPr="0043178E" w:rsidRDefault="00C10FBB" w:rsidP="00091450">
      <w:pPr>
        <w:spacing w:after="0" w:line="240" w:lineRule="auto"/>
        <w:ind w:left="437" w:right="49" w:firstLine="0"/>
        <w:rPr>
          <w:rFonts w:ascii="Bookman Old Style" w:hAnsi="Bookman Old Style"/>
          <w:sz w:val="20"/>
          <w:szCs w:val="20"/>
        </w:rPr>
      </w:pPr>
      <w:r w:rsidRPr="0043178E">
        <w:rPr>
          <w:rFonts w:ascii="Bookman Old Style" w:hAnsi="Bookman Old Style"/>
          <w:sz w:val="20"/>
          <w:szCs w:val="20"/>
        </w:rPr>
        <w:t xml:space="preserve">Rozdziale IX ust. 1 SWZ składa się, pod rygorem nieważności, w postaci elektronicznej opatrzonej kwalifikowanym podpisem elektronicznym. </w:t>
      </w:r>
    </w:p>
    <w:p w14:paraId="137D885F" w14:textId="77777777" w:rsidR="000728E3" w:rsidRPr="0043178E" w:rsidRDefault="00C10FBB" w:rsidP="00091450">
      <w:pPr>
        <w:spacing w:after="0" w:line="240" w:lineRule="auto"/>
        <w:ind w:left="422" w:right="49" w:hanging="360"/>
        <w:rPr>
          <w:rFonts w:ascii="Bookman Old Style" w:hAnsi="Bookman Old Style"/>
          <w:sz w:val="20"/>
          <w:szCs w:val="20"/>
        </w:rPr>
      </w:pPr>
      <w:r w:rsidRPr="0043178E">
        <w:rPr>
          <w:rFonts w:ascii="Bookman Old Style" w:hAnsi="Bookman Old Style"/>
          <w:sz w:val="20"/>
          <w:szCs w:val="20"/>
        </w:rPr>
        <w:t xml:space="preserve">      W przypadku gdy podmiotowe środki dowodowe, zobowiązanie podmiotu udostępniającego zasoby,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w przypadku podmiotowych środków dowodowych - odpowiednio wykonawca, wykonawca wspólnie ubiegający się o udzielenie zamówienia, podmiot udostępniający zasoby lub podwykonawca, w zakresie podmiotowych środków dowodowych, które każdego z nich dotyczą; w przypadku pełnomocnictwa - mocodawca. </w:t>
      </w:r>
    </w:p>
    <w:p w14:paraId="51E56480" w14:textId="77777777" w:rsidR="000728E3" w:rsidRPr="0043178E" w:rsidRDefault="00C10FBB" w:rsidP="00091450">
      <w:pPr>
        <w:spacing w:after="0" w:line="240" w:lineRule="auto"/>
        <w:ind w:left="437" w:right="49" w:hanging="17"/>
        <w:rPr>
          <w:rFonts w:ascii="Bookman Old Style" w:hAnsi="Bookman Old Style"/>
          <w:sz w:val="20"/>
          <w:szCs w:val="20"/>
        </w:rPr>
      </w:pPr>
      <w:r w:rsidRPr="0043178E">
        <w:rPr>
          <w:rFonts w:ascii="Bookman Old Style" w:hAnsi="Bookman Old Style"/>
          <w:sz w:val="20"/>
          <w:szCs w:val="20"/>
        </w:rPr>
        <w:t xml:space="preserve">Poświadczenia zgodności cyfrowego odwzorowania z dokumentem w postaci papierowej, o którym mowa powyżej, może dokonać również notariusz </w:t>
      </w:r>
    </w:p>
    <w:p w14:paraId="684D60FC"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Zawiadomienia, oświadczenia, wnioski lub informacje Wykonawcy przekazują: </w:t>
      </w:r>
    </w:p>
    <w:p w14:paraId="7B8E7F41" w14:textId="2D32D84C" w:rsidR="000728E3" w:rsidRPr="0043178E" w:rsidRDefault="00C10FBB" w:rsidP="00091450">
      <w:pPr>
        <w:numPr>
          <w:ilvl w:val="1"/>
          <w:numId w:val="13"/>
        </w:numPr>
        <w:spacing w:after="0" w:line="240" w:lineRule="auto"/>
        <w:ind w:left="683" w:right="71" w:hanging="425"/>
        <w:rPr>
          <w:rFonts w:ascii="Bookman Old Style" w:hAnsi="Bookman Old Style"/>
          <w:sz w:val="20"/>
          <w:szCs w:val="20"/>
        </w:rPr>
      </w:pPr>
      <w:r w:rsidRPr="0043178E">
        <w:rPr>
          <w:rFonts w:ascii="Bookman Old Style" w:hAnsi="Bookman Old Style"/>
          <w:sz w:val="20"/>
          <w:szCs w:val="20"/>
        </w:rPr>
        <w:t xml:space="preserve">poprzez Platformę, dostępną pod adresem: </w:t>
      </w:r>
      <w:hyperlink r:id="rId23" w:history="1">
        <w:r w:rsidR="004F1274" w:rsidRPr="0043178E">
          <w:rPr>
            <w:rStyle w:val="Hipercze"/>
            <w:rFonts w:ascii="Bookman Old Style" w:hAnsi="Bookman Old Style"/>
            <w:sz w:val="20"/>
            <w:szCs w:val="20"/>
          </w:rPr>
          <w:t xml:space="preserve">https://platformazakupowa.pl/pn/wisniowa </w:t>
        </w:r>
      </w:hyperlink>
      <w:hyperlink r:id="rId24">
        <w:r w:rsidR="004F1274" w:rsidRPr="0043178E">
          <w:rPr>
            <w:rStyle w:val="Hipercze"/>
            <w:rFonts w:ascii="Bookman Old Style" w:hAnsi="Bookman Old Style"/>
            <w:sz w:val="20"/>
            <w:szCs w:val="20"/>
          </w:rPr>
          <w:t xml:space="preserve"> </w:t>
        </w:r>
      </w:hyperlink>
      <w:hyperlink r:id="rId25">
        <w:r w:rsidRPr="0043178E">
          <w:rPr>
            <w:rFonts w:ascii="Bookman Old Style" w:hAnsi="Bookman Old Style"/>
            <w:sz w:val="20"/>
            <w:szCs w:val="20"/>
          </w:rPr>
          <w:t xml:space="preserve"> </w:t>
        </w:r>
      </w:hyperlink>
    </w:p>
    <w:p w14:paraId="24B4ED68" w14:textId="684CFB23"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Zamawiający informuje, że Regulamin platformazakupowa.pl dla Użytkowników (Wykonawców) znajduje się na Platformie - stronie internetowej Zamawiającego </w:t>
      </w:r>
      <w:hyperlink r:id="rId26" w:history="1">
        <w:r w:rsidR="004F1274" w:rsidRPr="0043178E">
          <w:rPr>
            <w:rStyle w:val="Hipercze"/>
            <w:rFonts w:ascii="Bookman Old Style" w:hAnsi="Bookman Old Style"/>
            <w:sz w:val="20"/>
            <w:szCs w:val="20"/>
          </w:rPr>
          <w:t xml:space="preserve">https://platformazakupowa.pl/pn/wisniowa </w:t>
        </w:r>
      </w:hyperlink>
      <w:hyperlink r:id="rId27">
        <w:r w:rsidR="004F1274" w:rsidRPr="0043178E">
          <w:rPr>
            <w:rStyle w:val="Hipercze"/>
            <w:rFonts w:ascii="Bookman Old Style" w:hAnsi="Bookman Old Style"/>
            <w:sz w:val="20"/>
            <w:szCs w:val="20"/>
          </w:rPr>
          <w:t xml:space="preserve"> </w:t>
        </w:r>
      </w:hyperlink>
    </w:p>
    <w:p w14:paraId="4C046DF2"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8">
        <w:r w:rsidRPr="0043178E">
          <w:rPr>
            <w:rFonts w:ascii="Bookman Old Style" w:hAnsi="Bookman Old Style"/>
            <w:color w:val="FF0000"/>
            <w:sz w:val="20"/>
            <w:szCs w:val="20"/>
            <w:u w:val="single" w:color="FF0000"/>
          </w:rPr>
          <w:t>https://platformazakupowa.pl/strona/45</w:t>
        </w:r>
      </w:hyperlink>
      <w:hyperlink r:id="rId29">
        <w:r w:rsidRPr="0043178E">
          <w:rPr>
            <w:rFonts w:ascii="Bookman Old Style" w:hAnsi="Bookman Old Style"/>
            <w:color w:val="FF0000"/>
            <w:sz w:val="20"/>
            <w:szCs w:val="20"/>
            <w:u w:val="single" w:color="FF0000"/>
          </w:rPr>
          <w:t>-</w:t>
        </w:r>
      </w:hyperlink>
      <w:hyperlink r:id="rId30">
        <w:r w:rsidRPr="0043178E">
          <w:rPr>
            <w:rFonts w:ascii="Bookman Old Style" w:hAnsi="Bookman Old Style"/>
            <w:color w:val="FF0000"/>
            <w:sz w:val="20"/>
            <w:szCs w:val="20"/>
            <w:u w:val="single" w:color="FF0000"/>
          </w:rPr>
          <w:t>instrukcje</w:t>
        </w:r>
      </w:hyperlink>
      <w:hyperlink r:id="rId31">
        <w:r w:rsidRPr="0043178E">
          <w:rPr>
            <w:rFonts w:ascii="Bookman Old Style" w:hAnsi="Bookman Old Style"/>
            <w:sz w:val="20"/>
            <w:szCs w:val="20"/>
          </w:rPr>
          <w:t xml:space="preserve"> </w:t>
        </w:r>
      </w:hyperlink>
    </w:p>
    <w:p w14:paraId="60FABB79"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Rejestracja i korzystanie z Platformy https://platformazakupowa.pl/pn/gasawa w tym logowanie, składanie wniosków o wyjaśnienie treści SWZ, złożenie oferty w formie elektronicznej oraz innych czynności podejmowanych w niniejszym postępowaniu przy użyciu Platformy zakupowej wymagane jest aby Wykonawca posiadał aktywne konto poczty elektronicznej (e-mail). </w:t>
      </w:r>
    </w:p>
    <w:p w14:paraId="0DF6F3A4"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w:t>
      </w:r>
    </w:p>
    <w:p w14:paraId="55ED9685" w14:textId="77777777" w:rsidR="000728E3" w:rsidRPr="0043178E" w:rsidRDefault="00C10FBB" w:rsidP="00091450">
      <w:pPr>
        <w:spacing w:after="0" w:line="240" w:lineRule="auto"/>
        <w:ind w:left="360" w:right="49" w:firstLine="0"/>
        <w:rPr>
          <w:rFonts w:ascii="Bookman Old Style" w:hAnsi="Bookman Old Style"/>
          <w:sz w:val="20"/>
          <w:szCs w:val="20"/>
        </w:rPr>
      </w:pPr>
      <w:r w:rsidRPr="0043178E">
        <w:rPr>
          <w:rFonts w:ascii="Bookman Old Style" w:hAnsi="Bookman Old Style"/>
          <w:sz w:val="20"/>
          <w:szCs w:val="20"/>
        </w:rPr>
        <w:t xml:space="preserve">2452), określa niezbędne wymagania sprzętowo - aplikacyjne umożliwiające pracę na platformazakupowa.pl, tj.: </w:t>
      </w:r>
    </w:p>
    <w:p w14:paraId="16B45226" w14:textId="77777777" w:rsidR="000728E3" w:rsidRPr="0043178E" w:rsidRDefault="00C10FBB" w:rsidP="00091450">
      <w:pPr>
        <w:numPr>
          <w:ilvl w:val="2"/>
          <w:numId w:val="14"/>
        </w:numPr>
        <w:spacing w:after="0" w:line="240" w:lineRule="auto"/>
        <w:ind w:right="49" w:hanging="151"/>
        <w:rPr>
          <w:rFonts w:ascii="Bookman Old Style" w:hAnsi="Bookman Old Style"/>
          <w:sz w:val="20"/>
          <w:szCs w:val="20"/>
        </w:rPr>
      </w:pPr>
      <w:r w:rsidRPr="0043178E">
        <w:rPr>
          <w:rFonts w:ascii="Bookman Old Style" w:hAnsi="Bookman Old Style"/>
          <w:sz w:val="20"/>
          <w:szCs w:val="20"/>
        </w:rPr>
        <w:t xml:space="preserve">stały dostęp do sieci Internet o gwarantowanej przepustowości nie mniejszej niż 512 </w:t>
      </w:r>
      <w:proofErr w:type="spellStart"/>
      <w:r w:rsidRPr="0043178E">
        <w:rPr>
          <w:rFonts w:ascii="Bookman Old Style" w:hAnsi="Bookman Old Style"/>
          <w:sz w:val="20"/>
          <w:szCs w:val="20"/>
        </w:rPr>
        <w:t>kb</w:t>
      </w:r>
      <w:proofErr w:type="spellEnd"/>
      <w:r w:rsidRPr="0043178E">
        <w:rPr>
          <w:rFonts w:ascii="Bookman Old Style" w:hAnsi="Bookman Old Style"/>
          <w:sz w:val="20"/>
          <w:szCs w:val="20"/>
        </w:rPr>
        <w:t xml:space="preserve">/s, </w:t>
      </w:r>
    </w:p>
    <w:p w14:paraId="1EC02983" w14:textId="77777777" w:rsidR="000728E3" w:rsidRPr="0043178E" w:rsidRDefault="00C10FBB" w:rsidP="00091450">
      <w:pPr>
        <w:numPr>
          <w:ilvl w:val="2"/>
          <w:numId w:val="14"/>
        </w:numPr>
        <w:spacing w:after="0" w:line="240" w:lineRule="auto"/>
        <w:ind w:right="49" w:hanging="151"/>
        <w:rPr>
          <w:rFonts w:ascii="Bookman Old Style" w:hAnsi="Bookman Old Style"/>
          <w:sz w:val="20"/>
          <w:szCs w:val="20"/>
        </w:rPr>
      </w:pPr>
      <w:r w:rsidRPr="0043178E">
        <w:rPr>
          <w:rFonts w:ascii="Bookman Old Style" w:hAnsi="Bookman Old Style"/>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4D0558C9" w14:textId="77777777" w:rsidR="000728E3" w:rsidRPr="0043178E" w:rsidRDefault="00C10FBB" w:rsidP="00091450">
      <w:pPr>
        <w:numPr>
          <w:ilvl w:val="2"/>
          <w:numId w:val="14"/>
        </w:numPr>
        <w:spacing w:after="0" w:line="240" w:lineRule="auto"/>
        <w:ind w:right="49" w:hanging="151"/>
        <w:rPr>
          <w:rFonts w:ascii="Bookman Old Style" w:hAnsi="Bookman Old Style"/>
          <w:sz w:val="20"/>
          <w:szCs w:val="20"/>
        </w:rPr>
      </w:pPr>
      <w:r w:rsidRPr="0043178E">
        <w:rPr>
          <w:rFonts w:ascii="Bookman Old Style" w:hAnsi="Bookman Old Style"/>
          <w:sz w:val="20"/>
          <w:szCs w:val="20"/>
        </w:rPr>
        <w:t xml:space="preserve">zainstalowana dowolna przeglądarka internetowa, w przypadku Internet Explorer minimalnie wersja 10.0, </w:t>
      </w:r>
    </w:p>
    <w:p w14:paraId="612BFAD3" w14:textId="77777777" w:rsidR="000728E3" w:rsidRPr="0043178E" w:rsidRDefault="00C10FBB" w:rsidP="00091450">
      <w:pPr>
        <w:numPr>
          <w:ilvl w:val="2"/>
          <w:numId w:val="14"/>
        </w:numPr>
        <w:spacing w:after="0" w:line="240" w:lineRule="auto"/>
        <w:ind w:right="49" w:hanging="151"/>
        <w:rPr>
          <w:rFonts w:ascii="Bookman Old Style" w:hAnsi="Bookman Old Style"/>
          <w:sz w:val="20"/>
          <w:szCs w:val="20"/>
        </w:rPr>
      </w:pPr>
      <w:r w:rsidRPr="0043178E">
        <w:rPr>
          <w:rFonts w:ascii="Bookman Old Style" w:hAnsi="Bookman Old Style"/>
          <w:sz w:val="20"/>
          <w:szCs w:val="20"/>
        </w:rPr>
        <w:t xml:space="preserve">włączona obsługa JavaScript, </w:t>
      </w:r>
    </w:p>
    <w:p w14:paraId="6F424864" w14:textId="77777777" w:rsidR="000728E3" w:rsidRPr="0043178E" w:rsidRDefault="00C10FBB" w:rsidP="00091450">
      <w:pPr>
        <w:numPr>
          <w:ilvl w:val="2"/>
          <w:numId w:val="14"/>
        </w:numPr>
        <w:spacing w:after="0" w:line="240" w:lineRule="auto"/>
        <w:ind w:right="49" w:hanging="151"/>
        <w:rPr>
          <w:rFonts w:ascii="Bookman Old Style" w:hAnsi="Bookman Old Style"/>
          <w:sz w:val="20"/>
          <w:szCs w:val="20"/>
        </w:rPr>
      </w:pPr>
      <w:r w:rsidRPr="0043178E">
        <w:rPr>
          <w:rFonts w:ascii="Bookman Old Style" w:hAnsi="Bookman Old Style"/>
          <w:sz w:val="20"/>
          <w:szCs w:val="20"/>
        </w:rPr>
        <w:t xml:space="preserve">zainstalowany program Adobe </w:t>
      </w:r>
      <w:proofErr w:type="spellStart"/>
      <w:r w:rsidRPr="0043178E">
        <w:rPr>
          <w:rFonts w:ascii="Bookman Old Style" w:hAnsi="Bookman Old Style"/>
          <w:sz w:val="20"/>
          <w:szCs w:val="20"/>
        </w:rPr>
        <w:t>Acrobat</w:t>
      </w:r>
      <w:proofErr w:type="spellEnd"/>
      <w:r w:rsidRPr="0043178E">
        <w:rPr>
          <w:rFonts w:ascii="Bookman Old Style" w:hAnsi="Bookman Old Style"/>
          <w:sz w:val="20"/>
          <w:szCs w:val="20"/>
        </w:rPr>
        <w:t xml:space="preserve"> Reader lub inny obsługujący format plików </w:t>
      </w:r>
    </w:p>
    <w:p w14:paraId="5CE01911" w14:textId="77777777" w:rsidR="000728E3" w:rsidRPr="0043178E" w:rsidRDefault="00C10FBB" w:rsidP="00091450">
      <w:pPr>
        <w:spacing w:after="0" w:line="240" w:lineRule="auto"/>
        <w:ind w:left="1080" w:right="49" w:firstLine="0"/>
        <w:rPr>
          <w:rFonts w:ascii="Bookman Old Style" w:hAnsi="Bookman Old Style"/>
          <w:sz w:val="20"/>
          <w:szCs w:val="20"/>
        </w:rPr>
      </w:pPr>
      <w:r w:rsidRPr="0043178E">
        <w:rPr>
          <w:rFonts w:ascii="Bookman Old Style" w:hAnsi="Bookman Old Style"/>
          <w:sz w:val="20"/>
          <w:szCs w:val="20"/>
        </w:rPr>
        <w:t xml:space="preserve">.pdf, </w:t>
      </w:r>
    </w:p>
    <w:p w14:paraId="1C2E7B04"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Szyfrowanie na platformazakupowa.pl odbywa się za pomocą protokołu TLS 1.3. </w:t>
      </w:r>
    </w:p>
    <w:p w14:paraId="3E321A20"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Oznaczenie czasu odbioru danych przez platformę zakupową stanowi datę oraz dokładny czas (</w:t>
      </w:r>
      <w:proofErr w:type="spellStart"/>
      <w:r w:rsidRPr="0043178E">
        <w:rPr>
          <w:rFonts w:ascii="Bookman Old Style" w:hAnsi="Bookman Old Style"/>
          <w:sz w:val="20"/>
          <w:szCs w:val="20"/>
        </w:rPr>
        <w:t>hh:mm:ss</w:t>
      </w:r>
      <w:proofErr w:type="spellEnd"/>
      <w:r w:rsidRPr="0043178E">
        <w:rPr>
          <w:rFonts w:ascii="Bookman Old Style" w:hAnsi="Bookman Old Style"/>
          <w:sz w:val="20"/>
          <w:szCs w:val="20"/>
        </w:rPr>
        <w:t xml:space="preserve">) generowany wg. czasu lokalnego serwera synchronizowanego z zegarem </w:t>
      </w:r>
    </w:p>
    <w:p w14:paraId="23211704" w14:textId="77777777" w:rsidR="000728E3" w:rsidRPr="0043178E" w:rsidRDefault="00C10FBB" w:rsidP="00091450">
      <w:pPr>
        <w:spacing w:after="0" w:line="240" w:lineRule="auto"/>
        <w:ind w:left="360" w:right="49" w:firstLine="0"/>
        <w:rPr>
          <w:rFonts w:ascii="Bookman Old Style" w:hAnsi="Bookman Old Style"/>
          <w:sz w:val="20"/>
          <w:szCs w:val="20"/>
        </w:rPr>
      </w:pPr>
      <w:r w:rsidRPr="0043178E">
        <w:rPr>
          <w:rFonts w:ascii="Bookman Old Style" w:hAnsi="Bookman Old Style"/>
          <w:sz w:val="20"/>
          <w:szCs w:val="20"/>
        </w:rPr>
        <w:t xml:space="preserve">Głównego Urzędu Miar. </w:t>
      </w:r>
    </w:p>
    <w:p w14:paraId="477CC2AE"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w:t>
      </w:r>
    </w:p>
    <w:p w14:paraId="184558F7" w14:textId="77777777" w:rsidR="000728E3" w:rsidRPr="0043178E" w:rsidRDefault="00C10FBB" w:rsidP="00091450">
      <w:pPr>
        <w:spacing w:after="0" w:line="240" w:lineRule="auto"/>
        <w:ind w:left="360" w:right="49" w:firstLine="0"/>
        <w:rPr>
          <w:rFonts w:ascii="Bookman Old Style" w:hAnsi="Bookman Old Style"/>
          <w:sz w:val="20"/>
          <w:szCs w:val="20"/>
        </w:rPr>
      </w:pPr>
      <w:r w:rsidRPr="0043178E">
        <w:rPr>
          <w:rFonts w:ascii="Bookman Old Style" w:hAnsi="Bookman Old Style"/>
          <w:sz w:val="20"/>
          <w:szCs w:val="20"/>
        </w:rPr>
        <w:t xml:space="preserve">221 Ustawy Prawo Zamówień Publicznych. </w:t>
      </w:r>
    </w:p>
    <w:p w14:paraId="3772C7B5" w14:textId="28FD5B54"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 korespondencji kierowanej do Zamawiającego Wykonawcy powinni posługiwać się numerem przedmiotowego postępowania </w:t>
      </w:r>
      <w:r w:rsidRPr="0043178E">
        <w:rPr>
          <w:rFonts w:ascii="Bookman Old Style" w:hAnsi="Bookman Old Style"/>
          <w:b/>
          <w:bCs/>
          <w:sz w:val="20"/>
          <w:szCs w:val="20"/>
        </w:rPr>
        <w:t xml:space="preserve">– </w:t>
      </w:r>
      <w:r w:rsidR="004F1274" w:rsidRPr="0043178E">
        <w:rPr>
          <w:rFonts w:ascii="Bookman Old Style" w:hAnsi="Bookman Old Style"/>
          <w:b/>
          <w:bCs/>
          <w:sz w:val="20"/>
          <w:szCs w:val="20"/>
        </w:rPr>
        <w:t>Ś.271.1.9.2022</w:t>
      </w:r>
      <w:r w:rsidRPr="0043178E">
        <w:rPr>
          <w:rFonts w:ascii="Bookman Old Style" w:hAnsi="Bookman Old Style"/>
          <w:sz w:val="20"/>
          <w:szCs w:val="20"/>
        </w:rPr>
        <w:t xml:space="preserve"> </w:t>
      </w:r>
    </w:p>
    <w:p w14:paraId="49644BA3"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Wykonawca może zwrócić się do zamawiającego z wnioskiem o wyjaśnienie treści SWZ. </w:t>
      </w:r>
    </w:p>
    <w:p w14:paraId="27B680BC"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w:t>
      </w:r>
    </w:p>
    <w:p w14:paraId="1F7581F1" w14:textId="77777777" w:rsidR="000728E3" w:rsidRPr="0043178E" w:rsidRDefault="00C10FBB" w:rsidP="00091450">
      <w:pPr>
        <w:spacing w:after="0" w:line="240" w:lineRule="auto"/>
        <w:ind w:left="504" w:right="49" w:firstLine="0"/>
        <w:rPr>
          <w:rFonts w:ascii="Bookman Old Style" w:hAnsi="Bookman Old Style"/>
          <w:sz w:val="20"/>
          <w:szCs w:val="20"/>
        </w:rPr>
      </w:pPr>
      <w:r w:rsidRPr="0043178E">
        <w:rPr>
          <w:rFonts w:ascii="Bookman Old Style" w:hAnsi="Bookman Old Style"/>
          <w:sz w:val="20"/>
          <w:szCs w:val="20"/>
        </w:rPr>
        <w:t xml:space="preserve">Zamawiający nie ma obowiązku udzielania wyjaśnień SWZ oraz obowiązku przedłużenia terminu składania ofert. </w:t>
      </w:r>
    </w:p>
    <w:p w14:paraId="7A06C5A0" w14:textId="77777777" w:rsidR="000728E3" w:rsidRPr="0043178E" w:rsidRDefault="00C10FBB" w:rsidP="00091450">
      <w:pPr>
        <w:numPr>
          <w:ilvl w:val="0"/>
          <w:numId w:val="13"/>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 uzasadnionych przypadkach Zamawiający może przed upływem terminu składania ofert zmienić treść SWZ. </w:t>
      </w:r>
    </w:p>
    <w:tbl>
      <w:tblPr>
        <w:tblStyle w:val="TableGrid"/>
        <w:tblW w:w="9131" w:type="dxa"/>
        <w:tblInd w:w="48" w:type="dxa"/>
        <w:tblCellMar>
          <w:top w:w="9" w:type="dxa"/>
        </w:tblCellMar>
        <w:tblLook w:val="04A0" w:firstRow="1" w:lastRow="0" w:firstColumn="1" w:lastColumn="0" w:noHBand="0" w:noVBand="1"/>
      </w:tblPr>
      <w:tblGrid>
        <w:gridCol w:w="6505"/>
        <w:gridCol w:w="2626"/>
      </w:tblGrid>
      <w:tr w:rsidR="000728E3" w:rsidRPr="0043178E" w14:paraId="42F2A98E" w14:textId="77777777">
        <w:trPr>
          <w:trHeight w:val="375"/>
        </w:trPr>
        <w:tc>
          <w:tcPr>
            <w:tcW w:w="6505" w:type="dxa"/>
            <w:tcBorders>
              <w:top w:val="nil"/>
              <w:left w:val="nil"/>
              <w:bottom w:val="nil"/>
              <w:right w:val="nil"/>
            </w:tcBorders>
            <w:shd w:val="clear" w:color="auto" w:fill="DAEEF3"/>
          </w:tcPr>
          <w:p w14:paraId="70D88B79" w14:textId="77777777" w:rsidR="000728E3" w:rsidRPr="0043178E" w:rsidRDefault="00C10FBB" w:rsidP="00091450">
            <w:pPr>
              <w:tabs>
                <w:tab w:val="center" w:pos="2012"/>
                <w:tab w:val="center" w:pos="3979"/>
                <w:tab w:val="center" w:pos="5797"/>
              </w:tabs>
              <w:spacing w:after="0" w:line="240" w:lineRule="auto"/>
              <w:ind w:left="0" w:firstLine="0"/>
              <w:jc w:val="left"/>
              <w:rPr>
                <w:rFonts w:ascii="Bookman Old Style" w:hAnsi="Bookman Old Style"/>
                <w:sz w:val="20"/>
                <w:szCs w:val="20"/>
              </w:rPr>
            </w:pPr>
            <w:r w:rsidRPr="0043178E">
              <w:rPr>
                <w:rFonts w:ascii="Bookman Old Style" w:hAnsi="Bookman Old Style"/>
                <w:b/>
                <w:sz w:val="20"/>
                <w:szCs w:val="20"/>
              </w:rPr>
              <w:t xml:space="preserve">XIII. OPIS </w:t>
            </w:r>
            <w:r w:rsidRPr="0043178E">
              <w:rPr>
                <w:rFonts w:ascii="Bookman Old Style" w:hAnsi="Bookman Old Style"/>
                <w:b/>
                <w:sz w:val="20"/>
                <w:szCs w:val="20"/>
              </w:rPr>
              <w:tab/>
              <w:t xml:space="preserve">SPOSOBU </w:t>
            </w:r>
            <w:r w:rsidRPr="0043178E">
              <w:rPr>
                <w:rFonts w:ascii="Bookman Old Style" w:hAnsi="Bookman Old Style"/>
                <w:b/>
                <w:sz w:val="20"/>
                <w:szCs w:val="20"/>
              </w:rPr>
              <w:tab/>
              <w:t xml:space="preserve">PRZYGOTOWANIA </w:t>
            </w:r>
            <w:r w:rsidRPr="0043178E">
              <w:rPr>
                <w:rFonts w:ascii="Bookman Old Style" w:hAnsi="Bookman Old Style"/>
                <w:b/>
                <w:sz w:val="20"/>
                <w:szCs w:val="20"/>
              </w:rPr>
              <w:tab/>
              <w:t xml:space="preserve">OFERT </w:t>
            </w:r>
          </w:p>
        </w:tc>
        <w:tc>
          <w:tcPr>
            <w:tcW w:w="2626" w:type="dxa"/>
            <w:tcBorders>
              <w:top w:val="nil"/>
              <w:left w:val="nil"/>
              <w:bottom w:val="nil"/>
              <w:right w:val="nil"/>
            </w:tcBorders>
            <w:shd w:val="clear" w:color="auto" w:fill="DAEEF3"/>
          </w:tcPr>
          <w:p w14:paraId="3E6BA701" w14:textId="77777777" w:rsidR="000728E3" w:rsidRPr="0043178E" w:rsidRDefault="00C10FBB" w:rsidP="00091450">
            <w:pPr>
              <w:tabs>
                <w:tab w:val="right" w:pos="2626"/>
              </w:tabs>
              <w:spacing w:after="0" w:line="240" w:lineRule="auto"/>
              <w:ind w:left="0" w:firstLine="0"/>
              <w:jc w:val="left"/>
              <w:rPr>
                <w:rFonts w:ascii="Bookman Old Style" w:hAnsi="Bookman Old Style"/>
                <w:sz w:val="20"/>
                <w:szCs w:val="20"/>
              </w:rPr>
            </w:pPr>
            <w:r w:rsidRPr="0043178E">
              <w:rPr>
                <w:rFonts w:ascii="Bookman Old Style" w:hAnsi="Bookman Old Style"/>
                <w:b/>
                <w:sz w:val="20"/>
                <w:szCs w:val="20"/>
              </w:rPr>
              <w:t xml:space="preserve">ORAZ </w:t>
            </w:r>
            <w:r w:rsidRPr="0043178E">
              <w:rPr>
                <w:rFonts w:ascii="Bookman Old Style" w:hAnsi="Bookman Old Style"/>
                <w:b/>
                <w:sz w:val="20"/>
                <w:szCs w:val="20"/>
              </w:rPr>
              <w:tab/>
              <w:t xml:space="preserve">WYMAGANIA </w:t>
            </w:r>
          </w:p>
        </w:tc>
      </w:tr>
      <w:tr w:rsidR="000728E3" w:rsidRPr="0043178E" w14:paraId="3A045DE8" w14:textId="77777777">
        <w:trPr>
          <w:trHeight w:val="898"/>
        </w:trPr>
        <w:tc>
          <w:tcPr>
            <w:tcW w:w="6505" w:type="dxa"/>
            <w:tcBorders>
              <w:top w:val="nil"/>
              <w:left w:val="nil"/>
              <w:bottom w:val="double" w:sz="4" w:space="0" w:color="000000"/>
              <w:right w:val="nil"/>
            </w:tcBorders>
            <w:shd w:val="clear" w:color="auto" w:fill="DAEEF3"/>
            <w:vAlign w:val="center"/>
          </w:tcPr>
          <w:p w14:paraId="725F7E68" w14:textId="77777777" w:rsidR="000728E3" w:rsidRPr="0043178E" w:rsidRDefault="00C10FBB" w:rsidP="00091450">
            <w:pPr>
              <w:tabs>
                <w:tab w:val="center" w:pos="1297"/>
                <w:tab w:val="center" w:pos="3288"/>
                <w:tab w:val="center" w:pos="5433"/>
              </w:tabs>
              <w:spacing w:after="0" w:line="240" w:lineRule="auto"/>
              <w:ind w:left="0" w:firstLine="0"/>
              <w:jc w:val="left"/>
              <w:rPr>
                <w:rFonts w:ascii="Bookman Old Style" w:hAnsi="Bookman Old Style"/>
                <w:sz w:val="20"/>
                <w:szCs w:val="20"/>
              </w:rPr>
            </w:pPr>
            <w:r w:rsidRPr="0043178E">
              <w:rPr>
                <w:rFonts w:ascii="Bookman Old Style" w:eastAsia="Calibri" w:hAnsi="Bookman Old Style" w:cs="Calibri"/>
                <w:sz w:val="20"/>
                <w:szCs w:val="20"/>
              </w:rPr>
              <w:lastRenderedPageBreak/>
              <w:tab/>
            </w:r>
            <w:r w:rsidRPr="0043178E">
              <w:rPr>
                <w:rFonts w:ascii="Bookman Old Style" w:hAnsi="Bookman Old Style"/>
                <w:b/>
                <w:sz w:val="20"/>
                <w:szCs w:val="20"/>
              </w:rPr>
              <w:t xml:space="preserve">FORMALNE </w:t>
            </w:r>
            <w:r w:rsidRPr="0043178E">
              <w:rPr>
                <w:rFonts w:ascii="Bookman Old Style" w:hAnsi="Bookman Old Style"/>
                <w:b/>
                <w:sz w:val="20"/>
                <w:szCs w:val="20"/>
              </w:rPr>
              <w:tab/>
              <w:t xml:space="preserve">DOTYCZĄCE </w:t>
            </w:r>
            <w:r w:rsidRPr="0043178E">
              <w:rPr>
                <w:rFonts w:ascii="Bookman Old Style" w:hAnsi="Bookman Old Style"/>
                <w:b/>
                <w:sz w:val="20"/>
                <w:szCs w:val="20"/>
              </w:rPr>
              <w:tab/>
              <w:t xml:space="preserve">SKŁADANYCH </w:t>
            </w:r>
          </w:p>
          <w:p w14:paraId="5481431B" w14:textId="77777777" w:rsidR="000728E3" w:rsidRPr="0043178E" w:rsidRDefault="00C10FBB" w:rsidP="00091450">
            <w:pPr>
              <w:spacing w:after="0" w:line="240" w:lineRule="auto"/>
              <w:ind w:left="598" w:firstLine="0"/>
              <w:jc w:val="left"/>
              <w:rPr>
                <w:rFonts w:ascii="Bookman Old Style" w:hAnsi="Bookman Old Style"/>
                <w:sz w:val="20"/>
                <w:szCs w:val="20"/>
              </w:rPr>
            </w:pPr>
            <w:r w:rsidRPr="0043178E">
              <w:rPr>
                <w:rFonts w:ascii="Bookman Old Style" w:hAnsi="Bookman Old Style"/>
                <w:b/>
                <w:sz w:val="20"/>
                <w:szCs w:val="20"/>
              </w:rPr>
              <w:t xml:space="preserve">DOKUMENTÓW </w:t>
            </w:r>
          </w:p>
        </w:tc>
        <w:tc>
          <w:tcPr>
            <w:tcW w:w="2626" w:type="dxa"/>
            <w:tcBorders>
              <w:top w:val="nil"/>
              <w:left w:val="nil"/>
              <w:bottom w:val="double" w:sz="4" w:space="0" w:color="000000"/>
              <w:right w:val="nil"/>
            </w:tcBorders>
            <w:shd w:val="clear" w:color="auto" w:fill="DAEEF3"/>
          </w:tcPr>
          <w:p w14:paraId="7DF84F3A" w14:textId="77777777" w:rsidR="000728E3" w:rsidRPr="0043178E" w:rsidRDefault="00C10FBB" w:rsidP="00091450">
            <w:pPr>
              <w:tabs>
                <w:tab w:val="center" w:pos="1143"/>
                <w:tab w:val="right" w:pos="2626"/>
              </w:tabs>
              <w:spacing w:after="0" w:line="240" w:lineRule="auto"/>
              <w:ind w:left="0" w:firstLine="0"/>
              <w:jc w:val="left"/>
              <w:rPr>
                <w:rFonts w:ascii="Bookman Old Style" w:hAnsi="Bookman Old Style"/>
                <w:sz w:val="20"/>
                <w:szCs w:val="20"/>
              </w:rPr>
            </w:pPr>
            <w:r w:rsidRPr="0043178E">
              <w:rPr>
                <w:rFonts w:ascii="Bookman Old Style" w:eastAsia="Calibri" w:hAnsi="Bookman Old Style" w:cs="Calibri"/>
                <w:sz w:val="20"/>
                <w:szCs w:val="20"/>
              </w:rPr>
              <w:tab/>
            </w:r>
            <w:r w:rsidRPr="0043178E">
              <w:rPr>
                <w:rFonts w:ascii="Bookman Old Style" w:hAnsi="Bookman Old Style"/>
                <w:b/>
                <w:sz w:val="20"/>
                <w:szCs w:val="20"/>
              </w:rPr>
              <w:t xml:space="preserve">OŚWIADCZEŃ </w:t>
            </w:r>
            <w:r w:rsidRPr="0043178E">
              <w:rPr>
                <w:rFonts w:ascii="Bookman Old Style" w:hAnsi="Bookman Old Style"/>
                <w:b/>
                <w:sz w:val="20"/>
                <w:szCs w:val="20"/>
              </w:rPr>
              <w:tab/>
              <w:t xml:space="preserve">I </w:t>
            </w:r>
          </w:p>
        </w:tc>
      </w:tr>
    </w:tbl>
    <w:p w14:paraId="54934E3E" w14:textId="77777777" w:rsidR="000728E3" w:rsidRPr="0043178E" w:rsidRDefault="00C10FBB" w:rsidP="00091450">
      <w:pPr>
        <w:numPr>
          <w:ilvl w:val="0"/>
          <w:numId w:val="15"/>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Wykonawca może złożyć tylko jedną ofertę. </w:t>
      </w:r>
    </w:p>
    <w:p w14:paraId="322D8CDF" w14:textId="77777777" w:rsidR="000728E3" w:rsidRPr="0043178E" w:rsidRDefault="00C10FBB" w:rsidP="00091450">
      <w:pPr>
        <w:numPr>
          <w:ilvl w:val="0"/>
          <w:numId w:val="15"/>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Treść oferty musi odpowiadać treści SWZ. </w:t>
      </w:r>
    </w:p>
    <w:p w14:paraId="18821384" w14:textId="77777777" w:rsidR="000728E3" w:rsidRPr="0043178E" w:rsidRDefault="00C10FBB" w:rsidP="00091450">
      <w:pPr>
        <w:numPr>
          <w:ilvl w:val="0"/>
          <w:numId w:val="15"/>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Ofertę sporządza się w języku polskim na Formularzu Ofertowym - zgodnie z </w:t>
      </w:r>
    </w:p>
    <w:p w14:paraId="513373E3" w14:textId="77777777" w:rsidR="000728E3" w:rsidRPr="0043178E" w:rsidRDefault="00C10FBB" w:rsidP="00091450">
      <w:pPr>
        <w:spacing w:after="0" w:line="240" w:lineRule="auto"/>
        <w:ind w:left="504" w:right="49" w:firstLine="0"/>
        <w:rPr>
          <w:rFonts w:ascii="Bookman Old Style" w:hAnsi="Bookman Old Style"/>
          <w:sz w:val="20"/>
          <w:szCs w:val="20"/>
        </w:rPr>
      </w:pPr>
      <w:r w:rsidRPr="0043178E">
        <w:rPr>
          <w:rFonts w:ascii="Bookman Old Style" w:hAnsi="Bookman Old Style"/>
          <w:b/>
          <w:sz w:val="20"/>
          <w:szCs w:val="20"/>
        </w:rPr>
        <w:t>Załącznikiem nr 1 do SWZ</w:t>
      </w:r>
      <w:r w:rsidRPr="0043178E">
        <w:rPr>
          <w:rFonts w:ascii="Bookman Old Style" w:hAnsi="Bookman Old Style"/>
          <w:sz w:val="20"/>
          <w:szCs w:val="20"/>
        </w:rPr>
        <w:t>. Wraz z ofertą Wykonawca jest zobowiązany złożyć:</w:t>
      </w:r>
      <w:r w:rsidRPr="0043178E">
        <w:rPr>
          <w:rFonts w:ascii="Bookman Old Style" w:hAnsi="Bookman Old Style"/>
          <w:b/>
          <w:sz w:val="20"/>
          <w:szCs w:val="20"/>
        </w:rPr>
        <w:t xml:space="preserve"> </w:t>
      </w:r>
    </w:p>
    <w:p w14:paraId="46AB1CE0" w14:textId="38183736" w:rsidR="002C6B36" w:rsidRPr="0043178E" w:rsidRDefault="00A1127D" w:rsidP="00091450">
      <w:pPr>
        <w:pStyle w:val="pkt"/>
        <w:spacing w:before="240" w:after="0"/>
        <w:ind w:left="556" w:firstLine="0"/>
        <w:rPr>
          <w:rFonts w:ascii="Bookman Old Style" w:hAnsi="Bookman Old Style"/>
          <w:sz w:val="20"/>
        </w:rPr>
      </w:pPr>
      <w:r>
        <w:rPr>
          <w:rFonts w:ascii="Bookman Old Style" w:hAnsi="Bookman Old Style"/>
          <w:sz w:val="20"/>
        </w:rPr>
        <w:t xml:space="preserve">1. </w:t>
      </w:r>
      <w:r w:rsidR="00C10FBB" w:rsidRPr="0043178E">
        <w:rPr>
          <w:rFonts w:ascii="Bookman Old Style" w:hAnsi="Bookman Old Style"/>
          <w:sz w:val="20"/>
        </w:rPr>
        <w:t>oświadczenie w formie Jednolitego Europejskiego Dokumentu Zamówienia (ESPD), o którym mowa w Rozdziale IX ust. 1 SWZ;</w:t>
      </w:r>
      <w:r w:rsidR="00C10FBB" w:rsidRPr="0043178E">
        <w:rPr>
          <w:rFonts w:ascii="Bookman Old Style" w:hAnsi="Bookman Old Style"/>
          <w:b/>
          <w:sz w:val="20"/>
        </w:rPr>
        <w:t xml:space="preserve"> </w:t>
      </w:r>
      <w:r w:rsidR="002C6B36" w:rsidRPr="0043178E">
        <w:rPr>
          <w:rFonts w:ascii="Bookman Old Style" w:hAnsi="Bookman Old Style"/>
          <w:sz w:val="20"/>
        </w:rPr>
        <w:t xml:space="preserve">a. Przedmiotowe oświadczenie Wykonawca składa w formie </w:t>
      </w:r>
      <w:r w:rsidR="002C6B36" w:rsidRPr="0043178E">
        <w:rPr>
          <w:rFonts w:ascii="Bookman Old Style" w:hAnsi="Bookman Old Style"/>
          <w:b/>
          <w:sz w:val="20"/>
        </w:rPr>
        <w:t>Jednolitego Europejskiego Dokumentu Zamówienia (JEDZ/ESPD)</w:t>
      </w:r>
      <w:r w:rsidR="002C6B36" w:rsidRPr="0043178E">
        <w:rPr>
          <w:rFonts w:ascii="Bookman Old Style" w:hAnsi="Bookman Old Style"/>
          <w:sz w:val="20"/>
        </w:rPr>
        <w:t>, stanowiącego Załącznik nr 2 do Rozporządzenia Wykonawczego Komisji (EU) 2016/7 z dnia 5 stycznia 2016 r. ustanawiającego standardowy formularz jednolitego europejskiego dokumentu zamówienia. Informacje zawarte w JEDZ stanowią wstępne potwierdzenie, że Wykonawca nie podlega wykluczeniu oraz spełnia warunki udziału w postępowaniu.</w:t>
      </w:r>
    </w:p>
    <w:p w14:paraId="2D7F9066" w14:textId="23A42580" w:rsidR="002C6B36" w:rsidRPr="0043178E" w:rsidRDefault="002C6B36" w:rsidP="00091450">
      <w:pPr>
        <w:spacing w:before="240" w:after="0" w:line="240" w:lineRule="auto"/>
        <w:rPr>
          <w:rFonts w:ascii="Bookman Old Style" w:hAnsi="Bookman Old Style"/>
          <w:color w:val="auto"/>
          <w:sz w:val="20"/>
          <w:szCs w:val="20"/>
        </w:rPr>
      </w:pPr>
      <w:r w:rsidRPr="0043178E">
        <w:rPr>
          <w:rFonts w:ascii="Bookman Old Style" w:hAnsi="Bookman Old Style"/>
          <w:color w:val="auto"/>
          <w:sz w:val="20"/>
          <w:szCs w:val="20"/>
        </w:rPr>
        <w:t xml:space="preserve">1. a Z uwagi na fakt, że standardowy formularz JEDZ nie obejmuje swoim zakresem podstaw wykluczenia, </w:t>
      </w:r>
      <w:r w:rsidRPr="0043178E">
        <w:rPr>
          <w:rFonts w:ascii="Bookman Old Style" w:hAnsi="Bookman Old Style"/>
          <w:b/>
          <w:bCs/>
          <w:color w:val="auto"/>
          <w:sz w:val="20"/>
          <w:szCs w:val="20"/>
        </w:rPr>
        <w:t>o których mowa w art. 5k rozporządzenia 833/2014</w:t>
      </w:r>
      <w:r w:rsidRPr="0043178E">
        <w:rPr>
          <w:rFonts w:ascii="Bookman Old Style" w:hAnsi="Bookman Old Style"/>
          <w:color w:val="auto"/>
          <w:sz w:val="20"/>
          <w:szCs w:val="20"/>
        </w:rPr>
        <w:t xml:space="preserve"> </w:t>
      </w:r>
      <w:r w:rsidRPr="0043178E">
        <w:rPr>
          <w:rFonts w:ascii="Bookman Old Style" w:hAnsi="Bookman Old Style"/>
          <w:b/>
          <w:bCs/>
          <w:color w:val="auto"/>
          <w:sz w:val="20"/>
          <w:szCs w:val="20"/>
        </w:rPr>
        <w:t>w brzmieniu nadanym rozporządzeniem 2022/576</w:t>
      </w:r>
      <w:r w:rsidRPr="0043178E">
        <w:rPr>
          <w:rFonts w:ascii="Bookman Old Style" w:hAnsi="Bookman Old Style"/>
          <w:color w:val="auto"/>
          <w:sz w:val="20"/>
          <w:szCs w:val="20"/>
        </w:rPr>
        <w:t xml:space="preserve">, Zamawiający wymaga złożenia stosownego oświadczenia w tym zakresie na wzorze </w:t>
      </w:r>
      <w:r w:rsidRPr="0043178E">
        <w:rPr>
          <w:rFonts w:ascii="Bookman Old Style" w:hAnsi="Bookman Old Style"/>
          <w:b/>
          <w:bCs/>
          <w:color w:val="auto"/>
          <w:sz w:val="20"/>
          <w:szCs w:val="20"/>
        </w:rPr>
        <w:t xml:space="preserve">Załącznika nr 13 do oferty, który to załącznik obejmuje swoim zakresem również wymagane oświadczenie </w:t>
      </w:r>
      <w:r w:rsidRPr="0043178E">
        <w:rPr>
          <w:rFonts w:ascii="Bookman Old Style" w:hAnsi="Bookman Old Style"/>
          <w:color w:val="auto"/>
          <w:sz w:val="20"/>
          <w:szCs w:val="20"/>
        </w:rPr>
        <w:t xml:space="preserve">dotyczące krajowych przesłanek wykluczenia z postępowania na podstawie art. 7 ust. 1 ustawy z dnia 13 kwietnia 2022 r. o szczególnych rozwiązaniach w zakresie przeciwdziałania wspieraniu agresji na Ukrainę oraz służących ochronie bezpieczeństwa narodowego (Dz.U. z 2022 r. poz.835). </w:t>
      </w:r>
    </w:p>
    <w:p w14:paraId="3DF1A980" w14:textId="4450E6F2" w:rsidR="000728E3" w:rsidRPr="0043178E" w:rsidRDefault="002C6B36" w:rsidP="00091450">
      <w:pPr>
        <w:spacing w:before="240" w:after="0" w:line="240" w:lineRule="auto"/>
        <w:rPr>
          <w:rFonts w:ascii="Bookman Old Style" w:hAnsi="Bookman Old Style"/>
          <w:color w:val="auto"/>
          <w:sz w:val="20"/>
          <w:szCs w:val="20"/>
        </w:rPr>
      </w:pPr>
      <w:r w:rsidRPr="0043178E">
        <w:rPr>
          <w:rFonts w:ascii="Bookman Old Style" w:hAnsi="Bookman Old Style"/>
          <w:color w:val="auto"/>
          <w:sz w:val="20"/>
          <w:szCs w:val="20"/>
        </w:rPr>
        <w:t xml:space="preserve">1 b. Obowiązek złożenia oświadczeń, o których mowa w punkcie 1. b dotyczy również Podwykonawców, Dostawców i Podmiotów, na których zdolności Wykonawca polega, w przypadku gdy przypada na nich ponad 10 % wartości zamówienia lub koncesji, jeżeli taki podwykonawca, dostawca, podmiot, na którego zdolności wykonawca polega, należy do którejkolwiek z kategorii podmiotów wymienionych w przywołanym powyżej przepisie i wskazanych w niniejszej SWZ </w:t>
      </w:r>
    </w:p>
    <w:p w14:paraId="5A3316FE" w14:textId="6CE5FA33" w:rsidR="000728E3" w:rsidRPr="00A1127D" w:rsidRDefault="00A1127D" w:rsidP="00091450">
      <w:pPr>
        <w:spacing w:after="0" w:line="240" w:lineRule="auto"/>
        <w:ind w:right="49" w:firstLine="0"/>
        <w:rPr>
          <w:rFonts w:ascii="Bookman Old Style" w:hAnsi="Bookman Old Style"/>
          <w:sz w:val="20"/>
          <w:szCs w:val="20"/>
        </w:rPr>
      </w:pPr>
      <w:r>
        <w:rPr>
          <w:rFonts w:ascii="Bookman Old Style" w:hAnsi="Bookman Old Style"/>
          <w:sz w:val="20"/>
          <w:szCs w:val="20"/>
        </w:rPr>
        <w:t>2.</w:t>
      </w:r>
      <w:r w:rsidR="00957DD5">
        <w:rPr>
          <w:rFonts w:ascii="Bookman Old Style" w:hAnsi="Bookman Old Style"/>
          <w:sz w:val="20"/>
          <w:szCs w:val="20"/>
        </w:rPr>
        <w:t>Z</w:t>
      </w:r>
      <w:r w:rsidR="00C10FBB" w:rsidRPr="00A1127D">
        <w:rPr>
          <w:rFonts w:ascii="Bookman Old Style" w:hAnsi="Bookman Old Style"/>
          <w:sz w:val="20"/>
          <w:szCs w:val="20"/>
        </w:rPr>
        <w:t xml:space="preserve">obowiązanie innego </w:t>
      </w:r>
      <w:r w:rsidR="00C10FBB" w:rsidRPr="00A1127D">
        <w:rPr>
          <w:rFonts w:ascii="Bookman Old Style" w:hAnsi="Bookman Old Style"/>
          <w:sz w:val="20"/>
          <w:szCs w:val="20"/>
        </w:rPr>
        <w:tab/>
        <w:t xml:space="preserve">podmiotu </w:t>
      </w:r>
      <w:r w:rsidR="00C10FBB" w:rsidRPr="00A1127D">
        <w:rPr>
          <w:rFonts w:ascii="Bookman Old Style" w:hAnsi="Bookman Old Style"/>
          <w:sz w:val="20"/>
          <w:szCs w:val="20"/>
        </w:rPr>
        <w:tab/>
        <w:t xml:space="preserve">oraz oświadczenie </w:t>
      </w:r>
      <w:r w:rsidR="00C10FBB" w:rsidRPr="00A1127D">
        <w:rPr>
          <w:rFonts w:ascii="Bookman Old Style" w:hAnsi="Bookman Old Style"/>
          <w:sz w:val="20"/>
          <w:szCs w:val="20"/>
        </w:rPr>
        <w:tab/>
        <w:t xml:space="preserve">w formie Jednolitego </w:t>
      </w:r>
    </w:p>
    <w:p w14:paraId="7505F18D" w14:textId="1093310C" w:rsidR="000728E3" w:rsidRPr="0043178E" w:rsidRDefault="00C10FBB" w:rsidP="00091450">
      <w:pPr>
        <w:spacing w:after="0" w:line="240" w:lineRule="auto"/>
        <w:ind w:left="929" w:right="49" w:firstLine="0"/>
        <w:rPr>
          <w:rFonts w:ascii="Bookman Old Style" w:hAnsi="Bookman Old Style"/>
          <w:sz w:val="20"/>
          <w:szCs w:val="20"/>
        </w:rPr>
      </w:pPr>
      <w:r w:rsidRPr="0043178E">
        <w:rPr>
          <w:rFonts w:ascii="Bookman Old Style" w:hAnsi="Bookman Old Style"/>
          <w:sz w:val="20"/>
          <w:szCs w:val="20"/>
        </w:rPr>
        <w:t>Europejskiego Dokumentu Zamówienia (ESPD), o których mowa w Rozdziale X ust. 3 pkt 1 i 2 SWZ (jeżeli   dotyczy);</w:t>
      </w:r>
      <w:r w:rsidRPr="0043178E">
        <w:rPr>
          <w:rFonts w:ascii="Bookman Old Style" w:hAnsi="Bookman Old Style"/>
          <w:b/>
          <w:sz w:val="20"/>
          <w:szCs w:val="20"/>
        </w:rPr>
        <w:t xml:space="preserve"> </w:t>
      </w:r>
    </w:p>
    <w:p w14:paraId="0010A1EB" w14:textId="2152AC07" w:rsidR="000728E3" w:rsidRPr="0043178E" w:rsidRDefault="00A1127D" w:rsidP="00091450">
      <w:pPr>
        <w:spacing w:after="0" w:line="240" w:lineRule="auto"/>
        <w:ind w:right="49" w:firstLine="0"/>
        <w:rPr>
          <w:rFonts w:ascii="Bookman Old Style" w:hAnsi="Bookman Old Style"/>
          <w:sz w:val="20"/>
          <w:szCs w:val="20"/>
        </w:rPr>
      </w:pPr>
      <w:r>
        <w:rPr>
          <w:rFonts w:ascii="Bookman Old Style" w:hAnsi="Bookman Old Style"/>
          <w:sz w:val="20"/>
          <w:szCs w:val="20"/>
        </w:rPr>
        <w:t>3.</w:t>
      </w:r>
      <w:r w:rsidR="00C10FBB" w:rsidRPr="0043178E">
        <w:rPr>
          <w:rFonts w:ascii="Bookman Old Style" w:hAnsi="Bookman Old Style"/>
          <w:sz w:val="20"/>
          <w:szCs w:val="20"/>
        </w:rPr>
        <w:t>dowód wniesienia wadium (w przypadku wadium złożonego w formie poręczeń lub gwarancji);</w:t>
      </w:r>
      <w:r w:rsidR="00C10FBB" w:rsidRPr="0043178E">
        <w:rPr>
          <w:rFonts w:ascii="Bookman Old Style" w:hAnsi="Bookman Old Style"/>
          <w:b/>
          <w:sz w:val="20"/>
          <w:szCs w:val="20"/>
        </w:rPr>
        <w:t xml:space="preserve"> </w:t>
      </w:r>
    </w:p>
    <w:p w14:paraId="192052DF" w14:textId="01AA307B" w:rsidR="000728E3" w:rsidRPr="0043178E" w:rsidRDefault="00A1127D" w:rsidP="00091450">
      <w:pPr>
        <w:spacing w:after="0" w:line="240" w:lineRule="auto"/>
        <w:ind w:right="49" w:firstLine="0"/>
        <w:rPr>
          <w:rFonts w:ascii="Bookman Old Style" w:hAnsi="Bookman Old Style"/>
          <w:sz w:val="20"/>
          <w:szCs w:val="20"/>
        </w:rPr>
      </w:pPr>
      <w:r>
        <w:rPr>
          <w:rFonts w:ascii="Bookman Old Style" w:hAnsi="Bookman Old Style"/>
          <w:sz w:val="20"/>
          <w:szCs w:val="20"/>
        </w:rPr>
        <w:t>4.</w:t>
      </w:r>
      <w:r w:rsidR="00C10FBB" w:rsidRPr="0043178E">
        <w:rPr>
          <w:rFonts w:ascii="Bookman Old Style" w:hAnsi="Bookman Old Style"/>
          <w:sz w:val="20"/>
          <w:szCs w:val="20"/>
        </w:rPr>
        <w:t xml:space="preserve">dokumenty, z których wynika prawo do podpisania oferty; odpowiednie pełnomocnictwa (jeżeli dotyczy). </w:t>
      </w:r>
      <w:r w:rsidR="00C10FBB" w:rsidRPr="0043178E">
        <w:rPr>
          <w:rFonts w:ascii="Bookman Old Style" w:hAnsi="Bookman Old Style"/>
          <w:b/>
          <w:sz w:val="20"/>
          <w:szCs w:val="20"/>
        </w:rPr>
        <w:t xml:space="preserve"> </w:t>
      </w:r>
    </w:p>
    <w:p w14:paraId="0817E5B8" w14:textId="52AA0542" w:rsidR="000728E3" w:rsidRPr="0043178E" w:rsidRDefault="00A1127D" w:rsidP="00091450">
      <w:pPr>
        <w:spacing w:after="0" w:line="240" w:lineRule="auto"/>
        <w:ind w:right="49"/>
        <w:rPr>
          <w:rFonts w:ascii="Bookman Old Style" w:hAnsi="Bookman Old Style"/>
          <w:sz w:val="20"/>
          <w:szCs w:val="20"/>
        </w:rPr>
      </w:pPr>
      <w:r>
        <w:rPr>
          <w:rFonts w:ascii="Bookman Old Style" w:hAnsi="Bookman Old Style"/>
          <w:sz w:val="20"/>
          <w:szCs w:val="20"/>
        </w:rPr>
        <w:t>4.</w:t>
      </w:r>
      <w:r w:rsidR="00C10FBB" w:rsidRPr="0043178E">
        <w:rPr>
          <w:rFonts w:ascii="Bookman Old Style" w:hAnsi="Bookman Old Style"/>
          <w:sz w:val="20"/>
          <w:szCs w:val="20"/>
        </w:rPr>
        <w:t xml:space="preserve">Oferta oraz pozostałe oświadczenia i dokumenty, dla których Zamawiający określił wzory w formie formularzy zamieszczonych w załącznikach do SWZ, powinny być sporządzone zgodnie z tymi wzorami. </w:t>
      </w:r>
    </w:p>
    <w:p w14:paraId="17D48787" w14:textId="4396BF89" w:rsidR="000728E3" w:rsidRPr="00A1127D" w:rsidRDefault="00A1127D" w:rsidP="00091450">
      <w:pPr>
        <w:spacing w:after="0" w:line="240" w:lineRule="auto"/>
        <w:ind w:right="49"/>
        <w:rPr>
          <w:rFonts w:ascii="Bookman Old Style" w:hAnsi="Bookman Old Style"/>
          <w:sz w:val="20"/>
          <w:szCs w:val="20"/>
        </w:rPr>
      </w:pPr>
      <w:r>
        <w:rPr>
          <w:rFonts w:ascii="Bookman Old Style" w:hAnsi="Bookman Old Style"/>
          <w:sz w:val="20"/>
          <w:szCs w:val="20"/>
        </w:rPr>
        <w:t>5.</w:t>
      </w:r>
      <w:r w:rsidR="00C10FBB" w:rsidRPr="00A1127D">
        <w:rPr>
          <w:rFonts w:ascii="Bookman Old Style" w:hAnsi="Bookman Old Style"/>
          <w:sz w:val="20"/>
          <w:szCs w:val="20"/>
        </w:rPr>
        <w:t xml:space="preserve">W przypadku gdy oferta nie została podpisana przez osobę uprawnioną do reprezentacji </w:t>
      </w:r>
    </w:p>
    <w:p w14:paraId="4F5FF27E" w14:textId="77777777" w:rsidR="000728E3" w:rsidRPr="0043178E" w:rsidRDefault="00C10FBB" w:rsidP="00091450">
      <w:pPr>
        <w:spacing w:after="0" w:line="240" w:lineRule="auto"/>
        <w:ind w:left="504" w:right="49" w:firstLine="0"/>
        <w:rPr>
          <w:rFonts w:ascii="Bookman Old Style" w:hAnsi="Bookman Old Style"/>
          <w:sz w:val="20"/>
          <w:szCs w:val="20"/>
        </w:rPr>
      </w:pPr>
      <w:r w:rsidRPr="0043178E">
        <w:rPr>
          <w:rFonts w:ascii="Bookman Old Style" w:hAnsi="Bookman Old Style"/>
          <w:sz w:val="20"/>
          <w:szCs w:val="20"/>
        </w:rPr>
        <w:t xml:space="preserve">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 </w:t>
      </w:r>
    </w:p>
    <w:p w14:paraId="2EE6B91D" w14:textId="4790ABC6" w:rsidR="000728E3" w:rsidRPr="0043178E" w:rsidRDefault="00A1127D" w:rsidP="00091450">
      <w:pPr>
        <w:spacing w:after="0" w:line="240" w:lineRule="auto"/>
        <w:ind w:right="49"/>
        <w:rPr>
          <w:rFonts w:ascii="Bookman Old Style" w:hAnsi="Bookman Old Style"/>
          <w:sz w:val="20"/>
          <w:szCs w:val="20"/>
        </w:rPr>
      </w:pPr>
      <w:r>
        <w:rPr>
          <w:rFonts w:ascii="Bookman Old Style" w:hAnsi="Bookman Old Style"/>
          <w:b/>
          <w:sz w:val="20"/>
          <w:szCs w:val="20"/>
        </w:rPr>
        <w:t>6.</w:t>
      </w:r>
      <w:r w:rsidR="00C10FBB" w:rsidRPr="0043178E">
        <w:rPr>
          <w:rFonts w:ascii="Bookman Old Style" w:hAnsi="Bookman Old Style"/>
          <w:b/>
          <w:sz w:val="20"/>
          <w:szCs w:val="20"/>
        </w:rPr>
        <w:t xml:space="preserve">Ofertę, w tym Jednolity Europejski Dokument Zamówienia (ESPD), sporządza się, pod rygorem nieważności, w formie elektronicznej (podpisanej kwalifikowanym podpisem elektronicznym). </w:t>
      </w:r>
    </w:p>
    <w:p w14:paraId="64586008" w14:textId="600FCA21" w:rsidR="000728E3" w:rsidRPr="0043178E" w:rsidRDefault="00A1127D" w:rsidP="00091450">
      <w:pPr>
        <w:spacing w:after="0" w:line="240" w:lineRule="auto"/>
        <w:ind w:right="49"/>
        <w:rPr>
          <w:rFonts w:ascii="Bookman Old Style" w:hAnsi="Bookman Old Style"/>
          <w:sz w:val="20"/>
          <w:szCs w:val="20"/>
        </w:rPr>
      </w:pPr>
      <w:r>
        <w:rPr>
          <w:rFonts w:ascii="Bookman Old Style" w:hAnsi="Bookman Old Style"/>
          <w:sz w:val="20"/>
          <w:szCs w:val="20"/>
        </w:rPr>
        <w:t>7.</w:t>
      </w:r>
      <w:r w:rsidR="00C10FBB" w:rsidRPr="0043178E">
        <w:rPr>
          <w:rFonts w:ascii="Bookman Old Style" w:hAnsi="Bookman Old Style"/>
          <w:sz w:val="20"/>
          <w:szCs w:val="20"/>
        </w:rPr>
        <w:t xml:space="preserve">W celu złożenia oferty należy zarejestrować (zalogować) się na Platformie oraz postępując zgodnie z instrukcją lub filmem instruktażowym umieścić ofertę w systemie.  </w:t>
      </w:r>
    </w:p>
    <w:p w14:paraId="2D68EC39" w14:textId="621B8F5B" w:rsidR="000728E3" w:rsidRPr="0043178E" w:rsidRDefault="00A1127D" w:rsidP="00091450">
      <w:pPr>
        <w:spacing w:after="0" w:line="240" w:lineRule="auto"/>
        <w:ind w:right="49"/>
        <w:rPr>
          <w:rFonts w:ascii="Bookman Old Style" w:hAnsi="Bookman Old Style"/>
          <w:sz w:val="20"/>
          <w:szCs w:val="20"/>
        </w:rPr>
      </w:pPr>
      <w:r>
        <w:rPr>
          <w:rFonts w:ascii="Bookman Old Style" w:hAnsi="Bookman Old Style"/>
          <w:sz w:val="20"/>
          <w:szCs w:val="20"/>
        </w:rPr>
        <w:t>8.</w:t>
      </w:r>
      <w:r w:rsidR="00C10FBB" w:rsidRPr="0043178E">
        <w:rPr>
          <w:rFonts w:ascii="Bookman Old Style" w:hAnsi="Bookman Old Style"/>
          <w:sz w:val="20"/>
          <w:szCs w:val="20"/>
        </w:rPr>
        <w:t xml:space="preserve">Jeśli oferta zawiera informacje stanowiące tajemnicę przedsiębiorstwa w rozumieniu ustawy z dnia 16.04.1993 r. o zwalczaniu nieuczciwej konkurencji (Dz. U. z 2019 r. poz. </w:t>
      </w:r>
    </w:p>
    <w:p w14:paraId="2D3B0DF7" w14:textId="77777777" w:rsidR="000728E3" w:rsidRPr="0043178E" w:rsidRDefault="00C10FBB" w:rsidP="00091450">
      <w:pPr>
        <w:spacing w:after="0" w:line="240" w:lineRule="auto"/>
        <w:ind w:left="504" w:right="49" w:firstLine="0"/>
        <w:rPr>
          <w:rFonts w:ascii="Bookman Old Style" w:hAnsi="Bookman Old Style"/>
          <w:sz w:val="20"/>
          <w:szCs w:val="20"/>
        </w:rPr>
      </w:pPr>
      <w:r w:rsidRPr="0043178E">
        <w:rPr>
          <w:rFonts w:ascii="Bookman Old Style" w:hAnsi="Bookman Old Style"/>
          <w:sz w:val="20"/>
          <w:szCs w:val="20"/>
        </w:rPr>
        <w:t xml:space="preserve">1010 ze zm.), Wykonawca powinien nie później niż w terminie składania ofert, zastrzec, że nie mogą one być udostępnione oraz wykazać, iż zastrzeżone informacje stanowią </w:t>
      </w:r>
      <w:r w:rsidRPr="0043178E">
        <w:rPr>
          <w:rFonts w:ascii="Bookman Old Style" w:hAnsi="Bookman Old Style"/>
          <w:sz w:val="20"/>
          <w:szCs w:val="20"/>
        </w:rPr>
        <w:lastRenderedPageBreak/>
        <w:t xml:space="preserve">tajemnicę przedsiębiorstwa. Zastrzeżone informacje należy złożyć w wydzielonym i odpowiednio oznaczonym pliku. </w:t>
      </w:r>
    </w:p>
    <w:p w14:paraId="4D938C9B" w14:textId="7430136E" w:rsidR="000728E3" w:rsidRPr="0043178E" w:rsidRDefault="00A1127D" w:rsidP="00091450">
      <w:pPr>
        <w:spacing w:after="0" w:line="240" w:lineRule="auto"/>
        <w:ind w:right="49"/>
        <w:rPr>
          <w:rFonts w:ascii="Bookman Old Style" w:hAnsi="Bookman Old Style"/>
          <w:sz w:val="20"/>
          <w:szCs w:val="20"/>
        </w:rPr>
      </w:pPr>
      <w:r>
        <w:rPr>
          <w:rFonts w:ascii="Bookman Old Style" w:hAnsi="Bookman Old Style"/>
          <w:sz w:val="20"/>
          <w:szCs w:val="20"/>
        </w:rPr>
        <w:t>9.</w:t>
      </w:r>
      <w:r w:rsidR="00C10FBB" w:rsidRPr="0043178E">
        <w:rPr>
          <w:rFonts w:ascii="Bookman Old Style" w:hAnsi="Bookman Old Style"/>
          <w:sz w:val="20"/>
          <w:szCs w:val="20"/>
        </w:rPr>
        <w:t xml:space="preserve">Wszystkie koszty związane z uczestnictwem w postępowaniu, w szczególności z przygotowaniem i złożeniem ofert ponosi Wykonawca składający ofertę. Zamawiający nie przewiduje zwrotu kosztów udziału w postępowaniu. </w:t>
      </w:r>
    </w:p>
    <w:p w14:paraId="3085E1EA" w14:textId="6961E550" w:rsidR="000728E3" w:rsidRPr="0043178E" w:rsidRDefault="00A1127D" w:rsidP="00091450">
      <w:pPr>
        <w:spacing w:after="0" w:line="240" w:lineRule="auto"/>
        <w:ind w:right="49"/>
        <w:rPr>
          <w:rFonts w:ascii="Bookman Old Style" w:hAnsi="Bookman Old Style"/>
          <w:sz w:val="20"/>
          <w:szCs w:val="20"/>
        </w:rPr>
      </w:pPr>
      <w:r>
        <w:rPr>
          <w:rFonts w:ascii="Bookman Old Style" w:hAnsi="Bookman Old Style"/>
          <w:sz w:val="20"/>
          <w:szCs w:val="20"/>
        </w:rPr>
        <w:t>10.</w:t>
      </w:r>
      <w:r w:rsidR="00C10FBB" w:rsidRPr="0043178E">
        <w:rPr>
          <w:rFonts w:ascii="Bookman Old Style" w:hAnsi="Bookman Old Style"/>
          <w:sz w:val="20"/>
          <w:szCs w:val="20"/>
        </w:rPr>
        <w:t xml:space="preserve">Dokumenty lub oświadczenia, o których mowa w rozporządzeniu w sprawie dokumentów, sporządzone w języku obcym są składane wraz z tłumaczeniem na język polski. </w:t>
      </w:r>
    </w:p>
    <w:p w14:paraId="1B388C0D" w14:textId="4DBC656C" w:rsidR="000728E3" w:rsidRPr="0043178E" w:rsidRDefault="00C10FBB" w:rsidP="00091450">
      <w:pPr>
        <w:pStyle w:val="Nagwek1"/>
        <w:spacing w:after="0" w:line="240" w:lineRule="auto"/>
        <w:ind w:left="72"/>
        <w:rPr>
          <w:rFonts w:ascii="Bookman Old Style" w:hAnsi="Bookman Old Style"/>
          <w:sz w:val="20"/>
          <w:szCs w:val="20"/>
        </w:rPr>
      </w:pPr>
      <w:r w:rsidRPr="0043178E">
        <w:rPr>
          <w:rFonts w:ascii="Bookman Old Style" w:hAnsi="Bookman Old Style"/>
          <w:sz w:val="20"/>
          <w:szCs w:val="20"/>
        </w:rPr>
        <w:t xml:space="preserve">XIV. OPIS SPOSOBU OBLICZENIA CENY OFERTY </w:t>
      </w:r>
    </w:p>
    <w:p w14:paraId="1F43DE33" w14:textId="77777777" w:rsidR="00E12574" w:rsidRPr="0043178E" w:rsidRDefault="00E12574" w:rsidP="00091450">
      <w:pPr>
        <w:numPr>
          <w:ilvl w:val="0"/>
          <w:numId w:val="39"/>
        </w:numPr>
        <w:suppressAutoHyphens/>
        <w:spacing w:before="240" w:after="0" w:line="240" w:lineRule="auto"/>
        <w:ind w:left="426" w:hanging="426"/>
        <w:jc w:val="left"/>
        <w:rPr>
          <w:rFonts w:ascii="Bookman Old Style" w:hAnsi="Bookman Old Style"/>
          <w:color w:val="auto"/>
          <w:sz w:val="20"/>
          <w:szCs w:val="20"/>
        </w:rPr>
      </w:pPr>
      <w:r w:rsidRPr="0043178E">
        <w:rPr>
          <w:rFonts w:ascii="Bookman Old Style" w:hAnsi="Bookman Old Style"/>
          <w:color w:val="auto"/>
          <w:sz w:val="20"/>
          <w:szCs w:val="20"/>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dokumentacji technicznej. </w:t>
      </w:r>
    </w:p>
    <w:p w14:paraId="09AFFF95" w14:textId="77777777" w:rsidR="00E12574" w:rsidRPr="0043178E" w:rsidRDefault="00E12574" w:rsidP="00091450">
      <w:pPr>
        <w:numPr>
          <w:ilvl w:val="0"/>
          <w:numId w:val="39"/>
        </w:numPr>
        <w:tabs>
          <w:tab w:val="left" w:pos="426"/>
        </w:tabs>
        <w:suppressAutoHyphens/>
        <w:spacing w:after="0" w:line="240" w:lineRule="auto"/>
        <w:ind w:left="426" w:hanging="426"/>
        <w:jc w:val="left"/>
        <w:rPr>
          <w:rFonts w:ascii="Bookman Old Style" w:hAnsi="Bookman Old Style"/>
          <w:color w:val="auto"/>
          <w:sz w:val="20"/>
          <w:szCs w:val="20"/>
        </w:rPr>
      </w:pPr>
      <w:r w:rsidRPr="0043178E">
        <w:rPr>
          <w:rFonts w:ascii="Bookman Old Style" w:hAnsi="Bookman Old Style"/>
          <w:color w:val="auto"/>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koszt zajęcia pasa drogowego, obsługę geodezyjną oraz wszystkie inne koszty, które będą musiały być poniesione przy wykonaniu zamówienia w zakresie opisanym w dokumentacji i SIWZ. Forma wynagrodzenia ustalona przez Zamawiającego za realizację przedmiotu zamówienia to </w:t>
      </w:r>
      <w:r w:rsidRPr="0043178E">
        <w:rPr>
          <w:rFonts w:ascii="Bookman Old Style" w:hAnsi="Bookman Old Style"/>
          <w:b/>
          <w:bCs/>
          <w:color w:val="auto"/>
          <w:sz w:val="20"/>
          <w:szCs w:val="20"/>
        </w:rPr>
        <w:t>RYCZAŁT.</w:t>
      </w:r>
    </w:p>
    <w:p w14:paraId="3FEC9B52" w14:textId="77777777" w:rsidR="00E12574" w:rsidRPr="0043178E" w:rsidRDefault="00E12574" w:rsidP="00091450">
      <w:pPr>
        <w:numPr>
          <w:ilvl w:val="0"/>
          <w:numId w:val="39"/>
        </w:numPr>
        <w:tabs>
          <w:tab w:val="left" w:pos="426"/>
        </w:tabs>
        <w:suppressAutoHyphens/>
        <w:spacing w:after="0" w:line="240" w:lineRule="auto"/>
        <w:ind w:left="426" w:hanging="426"/>
        <w:jc w:val="left"/>
        <w:rPr>
          <w:rFonts w:ascii="Bookman Old Style" w:hAnsi="Bookman Old Style"/>
          <w:color w:val="auto"/>
          <w:sz w:val="20"/>
          <w:szCs w:val="20"/>
        </w:rPr>
      </w:pPr>
      <w:r w:rsidRPr="0043178E">
        <w:rPr>
          <w:rFonts w:ascii="Bookman Old Style" w:hAnsi="Bookman Old Style"/>
          <w:color w:val="auto"/>
          <w:sz w:val="20"/>
          <w:szCs w:val="20"/>
        </w:rPr>
        <w:t>Cena musi być podana w złotych polskich cyfrowo i słownie, w zaokrągleniu do drugiego miejsca po przecinku.</w:t>
      </w:r>
    </w:p>
    <w:p w14:paraId="730F685C" w14:textId="77777777" w:rsidR="00E12574" w:rsidRPr="0043178E" w:rsidRDefault="00E12574" w:rsidP="00091450">
      <w:pPr>
        <w:numPr>
          <w:ilvl w:val="0"/>
          <w:numId w:val="39"/>
        </w:numPr>
        <w:tabs>
          <w:tab w:val="left" w:pos="426"/>
        </w:tabs>
        <w:suppressAutoHyphens/>
        <w:spacing w:after="0" w:line="240" w:lineRule="auto"/>
        <w:ind w:left="426" w:hanging="426"/>
        <w:jc w:val="left"/>
        <w:rPr>
          <w:rFonts w:ascii="Bookman Old Style" w:hAnsi="Bookman Old Style"/>
          <w:color w:val="auto"/>
          <w:sz w:val="20"/>
          <w:szCs w:val="20"/>
        </w:rPr>
      </w:pPr>
      <w:r w:rsidRPr="0043178E">
        <w:rPr>
          <w:rFonts w:ascii="Bookman Old Style" w:hAnsi="Bookman Old Style"/>
          <w:color w:val="auto"/>
          <w:sz w:val="20"/>
          <w:szCs w:val="20"/>
        </w:rPr>
        <w:t>W przypadku rozbieżności pomiędzy ceną podaną cyfrowo a słownie, jako wartość właściwa zostanie przyjęta cena podana słownie.</w:t>
      </w:r>
    </w:p>
    <w:p w14:paraId="31238DE1" w14:textId="77777777" w:rsidR="00E12574" w:rsidRPr="0043178E" w:rsidRDefault="00E12574" w:rsidP="00091450">
      <w:pPr>
        <w:numPr>
          <w:ilvl w:val="0"/>
          <w:numId w:val="39"/>
        </w:numPr>
        <w:tabs>
          <w:tab w:val="left" w:pos="426"/>
        </w:tabs>
        <w:suppressAutoHyphens/>
        <w:spacing w:after="0" w:line="240" w:lineRule="auto"/>
        <w:ind w:left="426" w:hanging="426"/>
        <w:jc w:val="left"/>
        <w:rPr>
          <w:rFonts w:ascii="Bookman Old Style" w:hAnsi="Bookman Old Style"/>
          <w:b/>
          <w:bCs/>
          <w:color w:val="auto"/>
          <w:sz w:val="20"/>
          <w:szCs w:val="20"/>
        </w:rPr>
      </w:pPr>
      <w:r w:rsidRPr="0043178E">
        <w:rPr>
          <w:rFonts w:ascii="Bookman Old Style" w:hAnsi="Bookman Old Style"/>
          <w:color w:val="auto"/>
          <w:sz w:val="20"/>
          <w:szCs w:val="20"/>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43178E">
        <w:rPr>
          <w:rFonts w:ascii="Bookman Old Style" w:hAnsi="Bookman Old Style"/>
          <w:b/>
          <w:bCs/>
          <w:color w:val="auto"/>
          <w:sz w:val="20"/>
          <w:szCs w:val="20"/>
        </w:rPr>
        <w:t>- Niezłożenie przez Wykonawcę informacji będzie oznaczało, że taki obowiązek nie powstaje.</w:t>
      </w:r>
    </w:p>
    <w:p w14:paraId="3C06BF57" w14:textId="77777777" w:rsidR="00E12574" w:rsidRPr="0043178E" w:rsidRDefault="00E12574" w:rsidP="00091450">
      <w:pPr>
        <w:numPr>
          <w:ilvl w:val="0"/>
          <w:numId w:val="39"/>
        </w:numPr>
        <w:tabs>
          <w:tab w:val="left" w:pos="426"/>
        </w:tabs>
        <w:suppressAutoHyphens/>
        <w:spacing w:after="0" w:line="240" w:lineRule="auto"/>
        <w:ind w:left="426" w:hanging="426"/>
        <w:jc w:val="left"/>
        <w:rPr>
          <w:rFonts w:ascii="Bookman Old Style" w:hAnsi="Bookman Old Style"/>
          <w:color w:val="auto"/>
          <w:sz w:val="20"/>
          <w:szCs w:val="20"/>
        </w:rPr>
      </w:pPr>
      <w:r w:rsidRPr="0043178E">
        <w:rPr>
          <w:rFonts w:ascii="Bookman Old Style" w:hAnsi="Bookman Old Style"/>
          <w:color w:val="auto"/>
          <w:sz w:val="20"/>
          <w:szCs w:val="20"/>
        </w:rPr>
        <w:t>W okolicznościach o których mowa w ust. 5 Zamawiający w celu oceny takiej oferty dolicza do przedstawionej w niej ceny podatek VAT, który miałby obowiązek rozliczyć zgodnie z tymi przepisami.</w:t>
      </w:r>
    </w:p>
    <w:p w14:paraId="7E8AC9DF" w14:textId="77777777" w:rsidR="000728E3" w:rsidRPr="0043178E" w:rsidRDefault="00C10FBB" w:rsidP="00091450">
      <w:pPr>
        <w:pStyle w:val="Nagwek1"/>
        <w:spacing w:after="0" w:line="240" w:lineRule="auto"/>
        <w:ind w:left="72"/>
        <w:rPr>
          <w:rFonts w:ascii="Bookman Old Style" w:hAnsi="Bookman Old Style"/>
          <w:sz w:val="20"/>
          <w:szCs w:val="20"/>
        </w:rPr>
      </w:pPr>
      <w:r w:rsidRPr="0043178E">
        <w:rPr>
          <w:rFonts w:ascii="Bookman Old Style" w:hAnsi="Bookman Old Style"/>
          <w:sz w:val="20"/>
          <w:szCs w:val="20"/>
        </w:rPr>
        <w:t xml:space="preserve">XV. WYMAGANIA DOTYCZĄCE WADIUM </w:t>
      </w:r>
    </w:p>
    <w:p w14:paraId="2D6F6BCB" w14:textId="77777777" w:rsidR="000728E3" w:rsidRPr="0043178E" w:rsidRDefault="00C10FBB" w:rsidP="00091450">
      <w:pPr>
        <w:numPr>
          <w:ilvl w:val="0"/>
          <w:numId w:val="16"/>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Wykonawca zobowiązany jest do zabezpieczenia swojej oferty wadium w wysokości: </w:t>
      </w:r>
    </w:p>
    <w:p w14:paraId="26872749" w14:textId="15DAD4BE" w:rsidR="000728E3" w:rsidRPr="0043178E" w:rsidRDefault="00E12574" w:rsidP="00091450">
      <w:pPr>
        <w:spacing w:after="0" w:line="240" w:lineRule="auto"/>
        <w:ind w:left="504" w:right="49" w:firstLine="0"/>
        <w:rPr>
          <w:rFonts w:ascii="Bookman Old Style" w:hAnsi="Bookman Old Style"/>
          <w:sz w:val="20"/>
          <w:szCs w:val="20"/>
        </w:rPr>
      </w:pPr>
      <w:r w:rsidRPr="0043178E">
        <w:rPr>
          <w:rFonts w:ascii="Bookman Old Style" w:hAnsi="Bookman Old Style"/>
          <w:b/>
          <w:bCs/>
          <w:sz w:val="20"/>
          <w:szCs w:val="20"/>
        </w:rPr>
        <w:t>1</w:t>
      </w:r>
      <w:r w:rsidR="00C10FBB" w:rsidRPr="0043178E">
        <w:rPr>
          <w:rFonts w:ascii="Bookman Old Style" w:hAnsi="Bookman Old Style"/>
          <w:b/>
          <w:bCs/>
          <w:sz w:val="20"/>
          <w:szCs w:val="20"/>
        </w:rPr>
        <w:t>00 000</w:t>
      </w:r>
      <w:r w:rsidR="00C10FBB" w:rsidRPr="0043178E">
        <w:rPr>
          <w:rFonts w:ascii="Bookman Old Style" w:hAnsi="Bookman Old Style"/>
          <w:sz w:val="20"/>
          <w:szCs w:val="20"/>
        </w:rPr>
        <w:t xml:space="preserve"> zł (słownie: </w:t>
      </w:r>
      <w:r w:rsidR="00957DD5">
        <w:rPr>
          <w:rFonts w:ascii="Bookman Old Style" w:hAnsi="Bookman Old Style"/>
          <w:sz w:val="20"/>
          <w:szCs w:val="20"/>
        </w:rPr>
        <w:t>sto</w:t>
      </w:r>
      <w:r w:rsidR="00C10FBB" w:rsidRPr="0043178E">
        <w:rPr>
          <w:rFonts w:ascii="Bookman Old Style" w:hAnsi="Bookman Old Style"/>
          <w:sz w:val="20"/>
          <w:szCs w:val="20"/>
        </w:rPr>
        <w:t xml:space="preserve"> tysięcy złotych 00/100); </w:t>
      </w:r>
    </w:p>
    <w:p w14:paraId="29FADB83" w14:textId="77777777" w:rsidR="000728E3" w:rsidRPr="0043178E" w:rsidRDefault="00C10FBB" w:rsidP="00091450">
      <w:pPr>
        <w:numPr>
          <w:ilvl w:val="0"/>
          <w:numId w:val="16"/>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Wadium wnosi się przed upływem terminu składania ofert i utrzymuje nieprzerwanie do dnia upływu terminu związania ofertą, z wyjątkiem przypadków, o których mowa w art. 98 ust. 1 pkt 2 i 3 oraz ust. 2. </w:t>
      </w:r>
    </w:p>
    <w:p w14:paraId="17C3E8B7" w14:textId="77777777" w:rsidR="000728E3" w:rsidRPr="0043178E" w:rsidRDefault="00C10FBB" w:rsidP="00091450">
      <w:pPr>
        <w:numPr>
          <w:ilvl w:val="0"/>
          <w:numId w:val="16"/>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Wadium może być wnoszone według wyboru Wykonawcy w jednej lub kilku następujących formach: </w:t>
      </w:r>
    </w:p>
    <w:p w14:paraId="51C369D4"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pieniądzu; </w:t>
      </w:r>
    </w:p>
    <w:p w14:paraId="50BFD071"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gwarancjach bankowych; </w:t>
      </w:r>
    </w:p>
    <w:p w14:paraId="69AC6480"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gwarancjach ubezpieczeniowych; </w:t>
      </w:r>
    </w:p>
    <w:p w14:paraId="15988075"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poręczeniach udzielanych przez podmioty, o których mowa w art. 6b ust. 5 pkt 2 ustawy z dnia 9 listopada 2000 r. o utworzeniu Polskiej Agencji Rozwoju Przedsiębiorczości (Dz. U. z 2020 r. poz. 299). </w:t>
      </w:r>
    </w:p>
    <w:p w14:paraId="62B79EAD" w14:textId="77777777" w:rsidR="002317E1" w:rsidRPr="0043178E" w:rsidRDefault="002317E1" w:rsidP="00091450">
      <w:pPr>
        <w:numPr>
          <w:ilvl w:val="0"/>
          <w:numId w:val="16"/>
        </w:num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Wadium wnoszone w pieniądzu Wykonawca wpłaca przelewem na rachunek bankowy Zamawiającego.  Nr konta: Bank Spółdzielczy w Strzyżowie Oddział w Wiśniowej Nr 06 9168 1043 4200 0143 2000 0040 z dopiskiem „Wadium: W tytule przelewu należy wpisać znak sprawy postępowania. </w:t>
      </w:r>
    </w:p>
    <w:p w14:paraId="394F45B7" w14:textId="77777777" w:rsidR="002317E1" w:rsidRPr="0043178E" w:rsidRDefault="002317E1" w:rsidP="00091450">
      <w:pPr>
        <w:numPr>
          <w:ilvl w:val="0"/>
          <w:numId w:val="16"/>
        </w:num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UWAGA!!!  Za termin wniesienia wadium w formie pieniężnej (przelewem) zostanie przyjęty termin uznania rachunku Zamawiającego.  </w:t>
      </w:r>
    </w:p>
    <w:p w14:paraId="2FAF0309" w14:textId="77777777" w:rsidR="000728E3" w:rsidRPr="0043178E" w:rsidRDefault="00C10FBB" w:rsidP="00091450">
      <w:pPr>
        <w:numPr>
          <w:ilvl w:val="0"/>
          <w:numId w:val="16"/>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Wadium wnoszone w formie poręczeń lub gwarancji musi spełniać co najmniej poniższe wymagania: </w:t>
      </w:r>
    </w:p>
    <w:p w14:paraId="681432BB"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lastRenderedPageBreak/>
        <w:t xml:space="preserve">musi obejmować odpowiedzialność za wszystkie przypadki powodujące utratę wadium przez Wykonawcę określone w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bez potwierdzania tych okoliczności; </w:t>
      </w:r>
    </w:p>
    <w:p w14:paraId="69EB0E31"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z jej treści powinno jednoznacznej wynikać zobowiązanie gwaranta do zapłaty całej kwoty wadium; </w:t>
      </w:r>
    </w:p>
    <w:p w14:paraId="798C5AF8"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powinno być nieodwołalne i bezwarunkowe oraz płatne na pierwsze żądanie; </w:t>
      </w:r>
    </w:p>
    <w:p w14:paraId="188ACEE3"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termin obowiązywania poręczenia lub gwarancji nie może być krótszy niż termin związania ofertą (z zastrzeżeniem iż pierwszym dniem związania ofertą jest dzień składania ofert);  </w:t>
      </w:r>
    </w:p>
    <w:p w14:paraId="202F986F"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 treści poręczenia lub gwarancji powinna znaleźć się nazwa oraz numer przedmiotowego postępowania; </w:t>
      </w:r>
    </w:p>
    <w:p w14:paraId="5CF7961E" w14:textId="021779CB"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beneficjentem poręczenia lub gwarancji jest: Gmina </w:t>
      </w:r>
      <w:r w:rsidR="00E12574" w:rsidRPr="0043178E">
        <w:rPr>
          <w:rFonts w:ascii="Bookman Old Style" w:hAnsi="Bookman Old Style"/>
          <w:sz w:val="20"/>
          <w:szCs w:val="20"/>
        </w:rPr>
        <w:t>Wiśniowa</w:t>
      </w:r>
      <w:r w:rsidRPr="0043178E">
        <w:rPr>
          <w:rFonts w:ascii="Bookman Old Style" w:hAnsi="Bookman Old Style"/>
          <w:sz w:val="20"/>
          <w:szCs w:val="20"/>
        </w:rPr>
        <w:t xml:space="preserve">; </w:t>
      </w:r>
    </w:p>
    <w:p w14:paraId="2146D4CB"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 przypadku Wykonawców wspólnie ubiegających się o udzielenie zamówienia (art. 58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355E25B2"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musi zostać złożone w postaci elektronicznej, opatrzone kwalifikowanym podpisem elektronicznym przez wystawcę poręczenia lub gwarancji. </w:t>
      </w:r>
    </w:p>
    <w:p w14:paraId="77D8EF1C" w14:textId="77777777" w:rsidR="000728E3" w:rsidRPr="0043178E" w:rsidRDefault="00C10FBB" w:rsidP="00091450">
      <w:pPr>
        <w:numPr>
          <w:ilvl w:val="0"/>
          <w:numId w:val="16"/>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 przypadku wniesienia wadium w formie: </w:t>
      </w:r>
    </w:p>
    <w:p w14:paraId="5859F005"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pieniężnej - zaleca się, by dowód dokonania przelewu został dołączony do oferty; </w:t>
      </w:r>
    </w:p>
    <w:p w14:paraId="0D59CA8F" w14:textId="77777777" w:rsidR="000728E3" w:rsidRPr="0043178E" w:rsidRDefault="00C10FBB" w:rsidP="00091450">
      <w:pPr>
        <w:numPr>
          <w:ilvl w:val="1"/>
          <w:numId w:val="16"/>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poręczeń lub gwarancji - wymaga się, by oryginał dokumentu został złożony wraz z ofertą. </w:t>
      </w:r>
    </w:p>
    <w:p w14:paraId="48BC8227" w14:textId="77777777" w:rsidR="000728E3" w:rsidRPr="0043178E" w:rsidRDefault="00C10FBB" w:rsidP="00091450">
      <w:pPr>
        <w:numPr>
          <w:ilvl w:val="0"/>
          <w:numId w:val="16"/>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zostanie odrzucona. </w:t>
      </w:r>
    </w:p>
    <w:p w14:paraId="02D9E079" w14:textId="77777777" w:rsidR="000728E3" w:rsidRPr="0043178E" w:rsidRDefault="00C10FBB" w:rsidP="00091450">
      <w:pPr>
        <w:numPr>
          <w:ilvl w:val="0"/>
          <w:numId w:val="16"/>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Zasady zwrotu oraz okoliczności zatrzymania wadium określa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t>
      </w:r>
    </w:p>
    <w:p w14:paraId="7B852E50" w14:textId="77777777" w:rsidR="000728E3" w:rsidRPr="0043178E" w:rsidRDefault="00C10FBB" w:rsidP="00091450">
      <w:pPr>
        <w:pStyle w:val="Nagwek1"/>
        <w:spacing w:after="0" w:line="240" w:lineRule="auto"/>
        <w:ind w:left="72"/>
        <w:rPr>
          <w:rFonts w:ascii="Bookman Old Style" w:hAnsi="Bookman Old Style"/>
          <w:sz w:val="20"/>
          <w:szCs w:val="20"/>
        </w:rPr>
      </w:pPr>
      <w:r w:rsidRPr="0043178E">
        <w:rPr>
          <w:rFonts w:ascii="Bookman Old Style" w:hAnsi="Bookman Old Style"/>
          <w:sz w:val="20"/>
          <w:szCs w:val="20"/>
        </w:rPr>
        <w:t xml:space="preserve">XVI. TERMIN ZWIĄZANIA OFERTĄ </w:t>
      </w:r>
    </w:p>
    <w:p w14:paraId="3F4EA149" w14:textId="14F7EDFB" w:rsidR="000728E3" w:rsidRPr="0043178E" w:rsidRDefault="00C10FBB" w:rsidP="00091450">
      <w:pPr>
        <w:numPr>
          <w:ilvl w:val="0"/>
          <w:numId w:val="17"/>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Wykonawca będzie związany ofertą od dnia upływu terminu składania ofert, przy czym pierwszym dniem terminu związania ofertą jest dzień, w którym upływa termin składania ofert, przez </w:t>
      </w:r>
      <w:r w:rsidRPr="00957DD5">
        <w:rPr>
          <w:rFonts w:ascii="Bookman Old Style" w:hAnsi="Bookman Old Style"/>
          <w:color w:val="auto"/>
          <w:sz w:val="20"/>
          <w:szCs w:val="20"/>
        </w:rPr>
        <w:t xml:space="preserve">okres </w:t>
      </w:r>
      <w:r w:rsidRPr="00957DD5">
        <w:rPr>
          <w:rFonts w:ascii="Bookman Old Style" w:hAnsi="Bookman Old Style"/>
          <w:b/>
          <w:color w:val="auto"/>
          <w:sz w:val="20"/>
          <w:szCs w:val="20"/>
        </w:rPr>
        <w:t>90 dni</w:t>
      </w:r>
      <w:r w:rsidRPr="0043178E">
        <w:rPr>
          <w:rFonts w:ascii="Bookman Old Style" w:hAnsi="Bookman Old Style"/>
          <w:b/>
          <w:sz w:val="20"/>
          <w:szCs w:val="20"/>
        </w:rPr>
        <w:t xml:space="preserve">, tj. do dnia </w:t>
      </w:r>
      <w:r w:rsidR="002679DC">
        <w:rPr>
          <w:rFonts w:ascii="Bookman Old Style" w:hAnsi="Bookman Old Style"/>
          <w:b/>
          <w:sz w:val="20"/>
          <w:szCs w:val="20"/>
        </w:rPr>
        <w:t>04.02</w:t>
      </w:r>
      <w:r w:rsidR="000A01ED" w:rsidRPr="0043178E">
        <w:rPr>
          <w:rFonts w:ascii="Bookman Old Style" w:hAnsi="Bookman Old Style"/>
          <w:b/>
          <w:sz w:val="20"/>
          <w:szCs w:val="20"/>
        </w:rPr>
        <w:t>.</w:t>
      </w:r>
      <w:r w:rsidRPr="0043178E">
        <w:rPr>
          <w:rFonts w:ascii="Bookman Old Style" w:hAnsi="Bookman Old Style"/>
          <w:b/>
          <w:sz w:val="20"/>
          <w:szCs w:val="20"/>
        </w:rPr>
        <w:t>202</w:t>
      </w:r>
      <w:r w:rsidR="002679DC">
        <w:rPr>
          <w:rFonts w:ascii="Bookman Old Style" w:hAnsi="Bookman Old Style"/>
          <w:b/>
          <w:sz w:val="20"/>
          <w:szCs w:val="20"/>
        </w:rPr>
        <w:t>3</w:t>
      </w:r>
      <w:r w:rsidRPr="0043178E">
        <w:rPr>
          <w:rFonts w:ascii="Bookman Old Style" w:hAnsi="Bookman Old Style"/>
          <w:b/>
          <w:sz w:val="20"/>
          <w:szCs w:val="20"/>
        </w:rPr>
        <w:t xml:space="preserve"> r.</w:t>
      </w:r>
      <w:r w:rsidRPr="0043178E">
        <w:rPr>
          <w:rFonts w:ascii="Bookman Old Style" w:hAnsi="Bookman Old Style"/>
          <w:sz w:val="20"/>
          <w:szCs w:val="20"/>
        </w:rPr>
        <w:t xml:space="preserve"> </w:t>
      </w:r>
    </w:p>
    <w:p w14:paraId="468E3F6B" w14:textId="77777777" w:rsidR="000728E3" w:rsidRPr="0043178E" w:rsidRDefault="00C10FBB" w:rsidP="00091450">
      <w:pPr>
        <w:numPr>
          <w:ilvl w:val="0"/>
          <w:numId w:val="17"/>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w:t>
      </w:r>
    </w:p>
    <w:p w14:paraId="5A23B3CD" w14:textId="77777777" w:rsidR="000728E3" w:rsidRPr="0043178E" w:rsidRDefault="00C10FBB" w:rsidP="00091450">
      <w:pPr>
        <w:spacing w:after="0" w:line="240" w:lineRule="auto"/>
        <w:ind w:left="504" w:right="49" w:firstLine="0"/>
        <w:rPr>
          <w:rFonts w:ascii="Bookman Old Style" w:hAnsi="Bookman Old Style"/>
          <w:sz w:val="20"/>
          <w:szCs w:val="20"/>
        </w:rPr>
      </w:pPr>
      <w:r w:rsidRPr="0043178E">
        <w:rPr>
          <w:rFonts w:ascii="Bookman Old Style" w:hAnsi="Bookman Old Style"/>
          <w:sz w:val="20"/>
          <w:szCs w:val="20"/>
        </w:rPr>
        <w:t xml:space="preserve">przedłużenie tego terminu o wskazywany przez niego okres, nie dłuższy niż 60 dni. </w:t>
      </w:r>
    </w:p>
    <w:p w14:paraId="26B5A7B3" w14:textId="77777777" w:rsidR="000728E3" w:rsidRPr="0043178E" w:rsidRDefault="00C10FBB" w:rsidP="00091450">
      <w:pPr>
        <w:numPr>
          <w:ilvl w:val="0"/>
          <w:numId w:val="17"/>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Przedłużenie terminu</w:t>
      </w:r>
      <w:r w:rsidRPr="0043178E">
        <w:rPr>
          <w:rFonts w:ascii="Bookman Old Style" w:hAnsi="Bookman Old Style"/>
          <w:i/>
          <w:sz w:val="20"/>
          <w:szCs w:val="20"/>
        </w:rPr>
        <w:t xml:space="preserve"> </w:t>
      </w:r>
      <w:r w:rsidRPr="0043178E">
        <w:rPr>
          <w:rFonts w:ascii="Bookman Old Style" w:hAnsi="Bookman Old Style"/>
          <w:sz w:val="20"/>
          <w:szCs w:val="20"/>
        </w:rPr>
        <w:t xml:space="preserve">związania ofertą, o którym mowa w ust. 2, wymaga złożenia przez Wykonawcę pisemnego oświadczenia o wyrażeniu zgody na przedłużenie terminu związania ofertą. </w:t>
      </w:r>
    </w:p>
    <w:p w14:paraId="21EF4AE8" w14:textId="77777777" w:rsidR="000728E3" w:rsidRPr="0043178E" w:rsidRDefault="00C10FBB" w:rsidP="00091450">
      <w:pPr>
        <w:numPr>
          <w:ilvl w:val="0"/>
          <w:numId w:val="17"/>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41967B1" w14:textId="77777777" w:rsidR="000728E3" w:rsidRPr="0043178E" w:rsidRDefault="00C10FBB" w:rsidP="00091450">
      <w:pPr>
        <w:pStyle w:val="Nagwek1"/>
        <w:spacing w:after="0" w:line="240" w:lineRule="auto"/>
        <w:ind w:left="72"/>
        <w:rPr>
          <w:rFonts w:ascii="Bookman Old Style" w:hAnsi="Bookman Old Style"/>
          <w:sz w:val="20"/>
          <w:szCs w:val="20"/>
        </w:rPr>
      </w:pPr>
      <w:r w:rsidRPr="0043178E">
        <w:rPr>
          <w:rFonts w:ascii="Bookman Old Style" w:hAnsi="Bookman Old Style"/>
          <w:sz w:val="20"/>
          <w:szCs w:val="20"/>
        </w:rPr>
        <w:t xml:space="preserve">XVII. MIEJSCE I TERMIN SKŁADANIA I OTWARCIA OFERT </w:t>
      </w:r>
    </w:p>
    <w:p w14:paraId="0DABE119" w14:textId="28ECBCFF" w:rsidR="000728E3" w:rsidRPr="0043178E" w:rsidRDefault="00C10FBB" w:rsidP="00091450">
      <w:pPr>
        <w:numPr>
          <w:ilvl w:val="0"/>
          <w:numId w:val="18"/>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Ofertę należy złożyć poprzez Platformę </w:t>
      </w:r>
      <w:r w:rsidRPr="0043178E">
        <w:rPr>
          <w:rFonts w:ascii="Bookman Old Style" w:hAnsi="Bookman Old Style"/>
          <w:b/>
          <w:sz w:val="20"/>
          <w:szCs w:val="20"/>
        </w:rPr>
        <w:t xml:space="preserve">do dnia </w:t>
      </w:r>
      <w:r w:rsidR="00957DD5">
        <w:rPr>
          <w:rFonts w:ascii="Bookman Old Style" w:hAnsi="Bookman Old Style"/>
          <w:b/>
          <w:sz w:val="20"/>
          <w:szCs w:val="20"/>
        </w:rPr>
        <w:t>07</w:t>
      </w:r>
      <w:r w:rsidR="00EF7B2F" w:rsidRPr="0043178E">
        <w:rPr>
          <w:rFonts w:ascii="Bookman Old Style" w:hAnsi="Bookman Old Style"/>
          <w:b/>
          <w:sz w:val="20"/>
          <w:szCs w:val="20"/>
        </w:rPr>
        <w:t>.11.</w:t>
      </w:r>
      <w:r w:rsidRPr="0043178E">
        <w:rPr>
          <w:rFonts w:ascii="Bookman Old Style" w:hAnsi="Bookman Old Style"/>
          <w:b/>
          <w:sz w:val="20"/>
          <w:szCs w:val="20"/>
        </w:rPr>
        <w:t>2022 r. do godziny 1</w:t>
      </w:r>
      <w:r w:rsidR="00EF7B2F" w:rsidRPr="0043178E">
        <w:rPr>
          <w:rFonts w:ascii="Bookman Old Style" w:hAnsi="Bookman Old Style"/>
          <w:b/>
          <w:sz w:val="20"/>
          <w:szCs w:val="20"/>
        </w:rPr>
        <w:t>0</w:t>
      </w:r>
      <w:r w:rsidRPr="0043178E">
        <w:rPr>
          <w:rFonts w:ascii="Bookman Old Style" w:hAnsi="Bookman Old Style"/>
          <w:b/>
          <w:sz w:val="20"/>
          <w:szCs w:val="20"/>
        </w:rPr>
        <w:t>:00</w:t>
      </w:r>
      <w:r w:rsidRPr="0043178E">
        <w:rPr>
          <w:rFonts w:ascii="Bookman Old Style" w:hAnsi="Bookman Old Style"/>
          <w:sz w:val="20"/>
          <w:szCs w:val="20"/>
        </w:rPr>
        <w:t xml:space="preserve">. </w:t>
      </w:r>
    </w:p>
    <w:p w14:paraId="15E72FDC" w14:textId="77777777" w:rsidR="000728E3" w:rsidRPr="0043178E" w:rsidRDefault="00C10FBB" w:rsidP="00091450">
      <w:pPr>
        <w:numPr>
          <w:ilvl w:val="0"/>
          <w:numId w:val="18"/>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O terminie złożenia oferty decyduje czas pełnego przeprocesowania transakcji na Platformie. </w:t>
      </w:r>
    </w:p>
    <w:p w14:paraId="6123D21A" w14:textId="18DA4899" w:rsidR="000728E3" w:rsidRPr="0043178E" w:rsidRDefault="00C10FBB" w:rsidP="00091450">
      <w:pPr>
        <w:numPr>
          <w:ilvl w:val="0"/>
          <w:numId w:val="18"/>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Otwarcie ofert nastąpi w dniu </w:t>
      </w:r>
      <w:r w:rsidR="00957DD5">
        <w:rPr>
          <w:rFonts w:ascii="Bookman Old Style" w:hAnsi="Bookman Old Style"/>
          <w:b/>
          <w:sz w:val="20"/>
          <w:szCs w:val="20"/>
        </w:rPr>
        <w:t>07</w:t>
      </w:r>
      <w:r w:rsidR="00EF7B2F" w:rsidRPr="0043178E">
        <w:rPr>
          <w:rFonts w:ascii="Bookman Old Style" w:hAnsi="Bookman Old Style"/>
          <w:b/>
          <w:sz w:val="20"/>
          <w:szCs w:val="20"/>
        </w:rPr>
        <w:t>.11.</w:t>
      </w:r>
      <w:r w:rsidRPr="0043178E">
        <w:rPr>
          <w:rFonts w:ascii="Bookman Old Style" w:hAnsi="Bookman Old Style"/>
          <w:b/>
          <w:sz w:val="20"/>
          <w:szCs w:val="20"/>
        </w:rPr>
        <w:t xml:space="preserve">2022 r. o godzinie </w:t>
      </w:r>
      <w:r w:rsidR="00EF7B2F" w:rsidRPr="0043178E">
        <w:rPr>
          <w:rFonts w:ascii="Bookman Old Style" w:hAnsi="Bookman Old Style"/>
          <w:b/>
          <w:sz w:val="20"/>
          <w:szCs w:val="20"/>
        </w:rPr>
        <w:t>10</w:t>
      </w:r>
      <w:r w:rsidRPr="0043178E">
        <w:rPr>
          <w:rFonts w:ascii="Bookman Old Style" w:hAnsi="Bookman Old Style"/>
          <w:b/>
          <w:sz w:val="20"/>
          <w:szCs w:val="20"/>
        </w:rPr>
        <w:t xml:space="preserve">:15 </w:t>
      </w:r>
    </w:p>
    <w:p w14:paraId="36401EB7" w14:textId="77777777" w:rsidR="000728E3" w:rsidRPr="0043178E" w:rsidRDefault="00C10FBB" w:rsidP="00091450">
      <w:pPr>
        <w:numPr>
          <w:ilvl w:val="0"/>
          <w:numId w:val="18"/>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54E72234" w14:textId="77777777" w:rsidR="000728E3" w:rsidRPr="0043178E" w:rsidRDefault="00C10FBB" w:rsidP="00091450">
      <w:pPr>
        <w:numPr>
          <w:ilvl w:val="0"/>
          <w:numId w:val="18"/>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Zamawiający, najpóźniej przed otwarciem ofert, udostępni na stronie internetowej prowadzonego postępowania informację o kwocie, jaką zamierza przeznaczyć na sfinansowanie zamówienia. </w:t>
      </w:r>
    </w:p>
    <w:p w14:paraId="421808EC" w14:textId="77777777" w:rsidR="000728E3" w:rsidRPr="0043178E" w:rsidRDefault="00C10FBB" w:rsidP="00091450">
      <w:pPr>
        <w:numPr>
          <w:ilvl w:val="0"/>
          <w:numId w:val="18"/>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Zamawiający, niezwłocznie po otwarciu ofert, udostępni na Platformie informacje o: </w:t>
      </w:r>
    </w:p>
    <w:p w14:paraId="2F1B0C05" w14:textId="77777777" w:rsidR="000728E3" w:rsidRPr="0043178E" w:rsidRDefault="00C10FBB" w:rsidP="00091450">
      <w:pPr>
        <w:numPr>
          <w:ilvl w:val="1"/>
          <w:numId w:val="18"/>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lastRenderedPageBreak/>
        <w:t xml:space="preserve">nazwach albo imionach i nazwiskach oraz siedzibach lub miejscach prowadzonej działalności gospodarczej albo miejscach zamieszkania Wykonawców, których oferty zostały otwarte; </w:t>
      </w:r>
    </w:p>
    <w:p w14:paraId="3BA8DDD4" w14:textId="77777777" w:rsidR="000728E3" w:rsidRPr="0043178E" w:rsidRDefault="00C10FBB" w:rsidP="00091450">
      <w:pPr>
        <w:numPr>
          <w:ilvl w:val="1"/>
          <w:numId w:val="18"/>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cenach lub kosztach zawartych w ofertach. </w:t>
      </w:r>
    </w:p>
    <w:tbl>
      <w:tblPr>
        <w:tblStyle w:val="TableGrid"/>
        <w:tblW w:w="9131" w:type="dxa"/>
        <w:tblInd w:w="48" w:type="dxa"/>
        <w:tblCellMar>
          <w:top w:w="53" w:type="dxa"/>
          <w:left w:w="29" w:type="dxa"/>
        </w:tblCellMar>
        <w:tblLook w:val="04A0" w:firstRow="1" w:lastRow="0" w:firstColumn="1" w:lastColumn="0" w:noHBand="0" w:noVBand="1"/>
      </w:tblPr>
      <w:tblGrid>
        <w:gridCol w:w="9131"/>
      </w:tblGrid>
      <w:tr w:rsidR="000728E3" w:rsidRPr="0043178E" w14:paraId="4111A767" w14:textId="77777777">
        <w:trPr>
          <w:trHeight w:val="1271"/>
        </w:trPr>
        <w:tc>
          <w:tcPr>
            <w:tcW w:w="9131" w:type="dxa"/>
            <w:tcBorders>
              <w:top w:val="nil"/>
              <w:left w:val="nil"/>
              <w:bottom w:val="double" w:sz="4" w:space="0" w:color="000000"/>
              <w:right w:val="nil"/>
            </w:tcBorders>
            <w:shd w:val="clear" w:color="auto" w:fill="DAEEF3"/>
          </w:tcPr>
          <w:p w14:paraId="5852E8D4" w14:textId="77777777" w:rsidR="000728E3" w:rsidRPr="0043178E" w:rsidRDefault="00C10FBB" w:rsidP="00091450">
            <w:pPr>
              <w:spacing w:after="0" w:line="240" w:lineRule="auto"/>
              <w:ind w:left="852" w:hanging="852"/>
              <w:jc w:val="left"/>
              <w:rPr>
                <w:rFonts w:ascii="Bookman Old Style" w:hAnsi="Bookman Old Style"/>
                <w:sz w:val="20"/>
                <w:szCs w:val="20"/>
              </w:rPr>
            </w:pPr>
            <w:r w:rsidRPr="0043178E">
              <w:rPr>
                <w:rFonts w:ascii="Bookman Old Style" w:hAnsi="Bookman Old Style"/>
                <w:b/>
                <w:sz w:val="20"/>
                <w:szCs w:val="20"/>
              </w:rPr>
              <w:t xml:space="preserve">XVIII. OPIS </w:t>
            </w:r>
            <w:r w:rsidRPr="0043178E">
              <w:rPr>
                <w:rFonts w:ascii="Bookman Old Style" w:hAnsi="Bookman Old Style"/>
                <w:b/>
                <w:sz w:val="20"/>
                <w:szCs w:val="20"/>
              </w:rPr>
              <w:tab/>
              <w:t xml:space="preserve">KRYTERIÓW, </w:t>
            </w:r>
            <w:r w:rsidRPr="0043178E">
              <w:rPr>
                <w:rFonts w:ascii="Bookman Old Style" w:hAnsi="Bookman Old Style"/>
                <w:b/>
                <w:sz w:val="20"/>
                <w:szCs w:val="20"/>
              </w:rPr>
              <w:tab/>
              <w:t xml:space="preserve">KTÓRYMI </w:t>
            </w:r>
            <w:r w:rsidRPr="0043178E">
              <w:rPr>
                <w:rFonts w:ascii="Bookman Old Style" w:hAnsi="Bookman Old Style"/>
                <w:b/>
                <w:sz w:val="20"/>
                <w:szCs w:val="20"/>
              </w:rPr>
              <w:tab/>
              <w:t xml:space="preserve">ZAMAWIAJĄCY </w:t>
            </w:r>
            <w:r w:rsidRPr="0043178E">
              <w:rPr>
                <w:rFonts w:ascii="Bookman Old Style" w:hAnsi="Bookman Old Style"/>
                <w:b/>
                <w:sz w:val="20"/>
                <w:szCs w:val="20"/>
              </w:rPr>
              <w:tab/>
              <w:t xml:space="preserve">BĘDZIE </w:t>
            </w:r>
            <w:r w:rsidRPr="0043178E">
              <w:rPr>
                <w:rFonts w:ascii="Bookman Old Style" w:hAnsi="Bookman Old Style"/>
                <w:b/>
                <w:sz w:val="20"/>
                <w:szCs w:val="20"/>
              </w:rPr>
              <w:tab/>
              <w:t xml:space="preserve">SIĘ KIEROWAŁ PRZY WYBORZE OFERTY, WRAZ Z PODANIEM WAG </w:t>
            </w:r>
          </w:p>
          <w:p w14:paraId="7FBAEC8C" w14:textId="77777777" w:rsidR="000728E3" w:rsidRPr="0043178E" w:rsidRDefault="00C10FBB" w:rsidP="00091450">
            <w:pPr>
              <w:spacing w:after="0" w:line="240" w:lineRule="auto"/>
              <w:ind w:left="852" w:firstLine="0"/>
              <w:jc w:val="left"/>
              <w:rPr>
                <w:rFonts w:ascii="Bookman Old Style" w:hAnsi="Bookman Old Style"/>
                <w:sz w:val="20"/>
                <w:szCs w:val="20"/>
              </w:rPr>
            </w:pPr>
            <w:r w:rsidRPr="0043178E">
              <w:rPr>
                <w:rFonts w:ascii="Bookman Old Style" w:hAnsi="Bookman Old Style"/>
                <w:b/>
                <w:sz w:val="20"/>
                <w:szCs w:val="20"/>
              </w:rPr>
              <w:t xml:space="preserve">TYCH KRYTERIÓW I SPOSOBU OCENY OFERT </w:t>
            </w:r>
          </w:p>
        </w:tc>
      </w:tr>
    </w:tbl>
    <w:p w14:paraId="1417D6E4" w14:textId="5C56D084" w:rsidR="002317E1" w:rsidRPr="0043178E" w:rsidRDefault="002317E1" w:rsidP="00091450">
      <w:pPr>
        <w:numPr>
          <w:ilvl w:val="0"/>
          <w:numId w:val="40"/>
        </w:num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Za ofertę najkorzystniejszą zostanie uznana oferta zawierająca najkorzystniejszy bilans </w:t>
      </w:r>
      <w:r w:rsidR="00C065A1" w:rsidRPr="0043178E">
        <w:rPr>
          <w:rFonts w:ascii="Bookman Old Style" w:hAnsi="Bookman Old Style"/>
          <w:sz w:val="20"/>
          <w:szCs w:val="20"/>
        </w:rPr>
        <w:t xml:space="preserve">  </w:t>
      </w:r>
      <w:r w:rsidRPr="0043178E">
        <w:rPr>
          <w:rFonts w:ascii="Bookman Old Style" w:hAnsi="Bookman Old Style"/>
          <w:sz w:val="20"/>
          <w:szCs w:val="20"/>
        </w:rPr>
        <w:t>punktów w przyjętych kryteriach. Oferta najkorzystniejsza może uzyskać maksymalnie 100 punktów.</w:t>
      </w:r>
    </w:p>
    <w:p w14:paraId="719B99E7" w14:textId="77777777" w:rsidR="002317E1" w:rsidRPr="0043178E" w:rsidRDefault="002317E1" w:rsidP="00091450">
      <w:pPr>
        <w:numPr>
          <w:ilvl w:val="0"/>
          <w:numId w:val="40"/>
        </w:numPr>
        <w:spacing w:after="0" w:line="240" w:lineRule="auto"/>
        <w:ind w:right="49"/>
        <w:rPr>
          <w:rFonts w:ascii="Bookman Old Style" w:hAnsi="Bookman Old Style"/>
          <w:sz w:val="20"/>
          <w:szCs w:val="20"/>
        </w:rPr>
      </w:pPr>
      <w:r w:rsidRPr="0043178E">
        <w:rPr>
          <w:rFonts w:ascii="Bookman Old Style" w:hAnsi="Bookman Old Style"/>
          <w:sz w:val="20"/>
          <w:szCs w:val="20"/>
        </w:rPr>
        <w:t xml:space="preserve">Zamawiający oceni i porówna jedynie te oferty, które odpowiadają zasadom określonym w ustawie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i spełniają wymagania określone w SWZ.</w:t>
      </w:r>
    </w:p>
    <w:p w14:paraId="796C3225" w14:textId="77777777" w:rsidR="002317E1" w:rsidRPr="0043178E" w:rsidRDefault="002317E1" w:rsidP="00091450">
      <w:pPr>
        <w:numPr>
          <w:ilvl w:val="0"/>
          <w:numId w:val="40"/>
        </w:numPr>
        <w:spacing w:after="0" w:line="240" w:lineRule="auto"/>
        <w:ind w:right="49"/>
        <w:rPr>
          <w:rFonts w:ascii="Bookman Old Style" w:hAnsi="Bookman Old Style"/>
          <w:sz w:val="20"/>
          <w:szCs w:val="20"/>
        </w:rPr>
      </w:pPr>
      <w:r w:rsidRPr="0043178E">
        <w:rPr>
          <w:rFonts w:ascii="Bookman Old Style" w:hAnsi="Bookman Old Style"/>
          <w:sz w:val="20"/>
          <w:szCs w:val="20"/>
        </w:rPr>
        <w:t>Przy wyborze najkorzystniejszej oferty Zamawiający będzie się kierował następującymi kryteriami oceny ofert:</w:t>
      </w:r>
    </w:p>
    <w:p w14:paraId="46CC9FC4" w14:textId="31A5B002" w:rsidR="002317E1" w:rsidRPr="00957DD5" w:rsidRDefault="002317E1" w:rsidP="00091450">
      <w:pPr>
        <w:spacing w:after="0" w:line="240" w:lineRule="auto"/>
        <w:ind w:left="489" w:right="49" w:firstLine="0"/>
        <w:rPr>
          <w:rFonts w:ascii="Bookman Old Style" w:hAnsi="Bookman Old Style"/>
          <w:b/>
          <w:bCs/>
          <w:sz w:val="20"/>
          <w:szCs w:val="20"/>
          <w:u w:val="single"/>
        </w:rPr>
      </w:pPr>
      <w:r w:rsidRPr="00957DD5">
        <w:rPr>
          <w:rFonts w:ascii="Bookman Old Style" w:hAnsi="Bookman Old Style"/>
          <w:b/>
          <w:bCs/>
          <w:sz w:val="20"/>
          <w:szCs w:val="20"/>
          <w:u w:val="single"/>
        </w:rPr>
        <w:t xml:space="preserve">Cena = </w:t>
      </w:r>
      <w:r w:rsidR="00C065A1" w:rsidRPr="00957DD5">
        <w:rPr>
          <w:rFonts w:ascii="Bookman Old Style" w:hAnsi="Bookman Old Style"/>
          <w:b/>
          <w:bCs/>
          <w:sz w:val="20"/>
          <w:szCs w:val="20"/>
          <w:u w:val="single"/>
        </w:rPr>
        <w:t xml:space="preserve">waga </w:t>
      </w:r>
      <w:r w:rsidRPr="00957DD5">
        <w:rPr>
          <w:rFonts w:ascii="Bookman Old Style" w:hAnsi="Bookman Old Style"/>
          <w:b/>
          <w:bCs/>
          <w:sz w:val="20"/>
          <w:szCs w:val="20"/>
          <w:u w:val="single"/>
        </w:rPr>
        <w:t>60</w:t>
      </w:r>
      <w:r w:rsidR="00C065A1" w:rsidRPr="00957DD5">
        <w:rPr>
          <w:rFonts w:ascii="Bookman Old Style" w:hAnsi="Bookman Old Style"/>
          <w:b/>
          <w:bCs/>
          <w:sz w:val="20"/>
          <w:szCs w:val="20"/>
          <w:u w:val="single"/>
        </w:rPr>
        <w:t xml:space="preserve"> pkt</w:t>
      </w:r>
    </w:p>
    <w:p w14:paraId="67269DF9" w14:textId="4957AE78" w:rsidR="00C065A1" w:rsidRPr="0043178E" w:rsidRDefault="00C065A1" w:rsidP="00091450">
      <w:pPr>
        <w:spacing w:after="0" w:line="240" w:lineRule="auto"/>
        <w:ind w:left="489" w:right="49" w:firstLine="0"/>
        <w:rPr>
          <w:rFonts w:ascii="Bookman Old Style" w:hAnsi="Bookman Old Style"/>
          <w:sz w:val="20"/>
          <w:szCs w:val="20"/>
        </w:rPr>
      </w:pPr>
      <w:r w:rsidRPr="00957DD5">
        <w:rPr>
          <w:rFonts w:ascii="Bookman Old Style" w:hAnsi="Bookman Old Style"/>
          <w:sz w:val="20"/>
          <w:szCs w:val="20"/>
        </w:rPr>
        <w:t>Wydłużony okres udzielonej gwarancji jakości (G)   = waga 40 pkt</w:t>
      </w:r>
    </w:p>
    <w:p w14:paraId="3D80A5DD" w14:textId="0EAC6D15" w:rsidR="002317E1" w:rsidRDefault="002317E1" w:rsidP="00091450">
      <w:pPr>
        <w:numPr>
          <w:ilvl w:val="0"/>
          <w:numId w:val="40"/>
        </w:numPr>
        <w:spacing w:after="0" w:line="240" w:lineRule="auto"/>
        <w:ind w:right="49"/>
        <w:rPr>
          <w:rFonts w:ascii="Bookman Old Style" w:hAnsi="Bookman Old Style"/>
          <w:sz w:val="20"/>
          <w:szCs w:val="20"/>
        </w:rPr>
      </w:pPr>
      <w:r w:rsidRPr="0043178E">
        <w:rPr>
          <w:rFonts w:ascii="Bookman Old Style" w:hAnsi="Bookman Old Style"/>
          <w:sz w:val="20"/>
          <w:szCs w:val="20"/>
        </w:rPr>
        <w:t>W trakcie oceny ofert kolejno rozpatrywanym i ocenianym ofertom przyznawane będą punkty według następujących zasad:</w:t>
      </w:r>
    </w:p>
    <w:p w14:paraId="07E16D3D" w14:textId="77777777" w:rsidR="00957DD5" w:rsidRPr="0043178E" w:rsidRDefault="00957DD5" w:rsidP="00091450">
      <w:pPr>
        <w:spacing w:after="0" w:line="240" w:lineRule="auto"/>
        <w:ind w:left="0" w:right="49" w:firstLine="0"/>
        <w:rPr>
          <w:rFonts w:ascii="Bookman Old Style" w:hAnsi="Bookman Old Style"/>
          <w:sz w:val="20"/>
          <w:szCs w:val="20"/>
        </w:rPr>
      </w:pPr>
    </w:p>
    <w:p w14:paraId="0B67D173" w14:textId="77777777" w:rsidR="002317E1" w:rsidRPr="0043178E" w:rsidRDefault="002317E1" w:rsidP="00091450">
      <w:pPr>
        <w:spacing w:after="0" w:line="240" w:lineRule="auto"/>
        <w:ind w:left="489" w:right="49" w:firstLine="0"/>
        <w:rPr>
          <w:rFonts w:ascii="Bookman Old Style" w:hAnsi="Bookman Old Style"/>
          <w:sz w:val="20"/>
          <w:szCs w:val="20"/>
        </w:rPr>
      </w:pPr>
      <w:r w:rsidRPr="0043178E">
        <w:rPr>
          <w:rFonts w:ascii="Bookman Old Style" w:hAnsi="Bookman Old Style"/>
          <w:sz w:val="20"/>
          <w:szCs w:val="20"/>
        </w:rPr>
        <w:t>Sposób obliczania oceny za łączną cenę ofertową brutto:</w:t>
      </w:r>
    </w:p>
    <w:p w14:paraId="28DAEB2A" w14:textId="77777777" w:rsidR="002317E1" w:rsidRPr="0043178E" w:rsidRDefault="002317E1" w:rsidP="00091450">
      <w:pPr>
        <w:spacing w:after="0" w:line="240" w:lineRule="auto"/>
        <w:ind w:left="489" w:right="49" w:firstLine="0"/>
        <w:rPr>
          <w:rFonts w:ascii="Bookman Old Style" w:hAnsi="Bookman Old Style"/>
          <w:sz w:val="20"/>
          <w:szCs w:val="20"/>
        </w:rPr>
      </w:pPr>
      <w:r w:rsidRPr="0043178E">
        <w:rPr>
          <w:rFonts w:ascii="Bookman Old Style" w:hAnsi="Bookman Old Style"/>
          <w:sz w:val="20"/>
          <w:szCs w:val="20"/>
        </w:rPr>
        <w:t>(cena najniższa/cena oceniana) x 60 pkt</w:t>
      </w:r>
    </w:p>
    <w:p w14:paraId="717C818C" w14:textId="6E286FE2" w:rsidR="002317E1" w:rsidRDefault="002317E1" w:rsidP="00091450">
      <w:pPr>
        <w:spacing w:after="0" w:line="240" w:lineRule="auto"/>
        <w:ind w:left="489" w:right="49" w:firstLine="0"/>
        <w:rPr>
          <w:rFonts w:ascii="Bookman Old Style" w:hAnsi="Bookman Old Style"/>
          <w:sz w:val="20"/>
          <w:szCs w:val="20"/>
        </w:rPr>
      </w:pPr>
      <w:r w:rsidRPr="0043178E">
        <w:rPr>
          <w:rFonts w:ascii="Bookman Old Style" w:hAnsi="Bookman Old Style"/>
          <w:sz w:val="20"/>
          <w:szCs w:val="20"/>
        </w:rPr>
        <w:t>W tym kryterium można uzyskać maksymalnie 60 punktów.</w:t>
      </w:r>
    </w:p>
    <w:p w14:paraId="2059302F" w14:textId="77777777" w:rsidR="00957DD5" w:rsidRPr="0043178E" w:rsidRDefault="00957DD5" w:rsidP="00091450">
      <w:pPr>
        <w:spacing w:after="0" w:line="240" w:lineRule="auto"/>
        <w:ind w:left="489" w:right="49" w:firstLine="0"/>
        <w:rPr>
          <w:rFonts w:ascii="Bookman Old Style" w:hAnsi="Bookman Old Style"/>
          <w:sz w:val="20"/>
          <w:szCs w:val="20"/>
        </w:rPr>
      </w:pPr>
    </w:p>
    <w:p w14:paraId="5274CECD" w14:textId="2500A426" w:rsidR="00557279" w:rsidRPr="00957DD5" w:rsidRDefault="00557279" w:rsidP="00091450">
      <w:pPr>
        <w:pStyle w:val="Akapitzlist"/>
        <w:numPr>
          <w:ilvl w:val="0"/>
          <w:numId w:val="40"/>
        </w:numPr>
        <w:spacing w:after="0" w:line="240" w:lineRule="auto"/>
        <w:ind w:right="49"/>
        <w:rPr>
          <w:rFonts w:ascii="Bookman Old Style" w:hAnsi="Bookman Old Style"/>
          <w:b/>
          <w:bCs/>
          <w:sz w:val="20"/>
          <w:szCs w:val="20"/>
          <w:u w:val="single"/>
        </w:rPr>
      </w:pPr>
      <w:bookmarkStart w:id="25" w:name="_Hlk113614677"/>
      <w:r w:rsidRPr="00957DD5">
        <w:rPr>
          <w:rFonts w:ascii="Bookman Old Style" w:hAnsi="Bookman Old Style"/>
          <w:b/>
          <w:bCs/>
          <w:sz w:val="20"/>
          <w:szCs w:val="20"/>
          <w:u w:val="single"/>
        </w:rPr>
        <w:t xml:space="preserve">Wydłużony okres udzielonej gwarancji jakości (G) </w:t>
      </w:r>
      <w:bookmarkEnd w:id="25"/>
      <w:r w:rsidRPr="00957DD5">
        <w:rPr>
          <w:rFonts w:ascii="Bookman Old Style" w:hAnsi="Bookman Old Style"/>
          <w:b/>
          <w:bCs/>
          <w:sz w:val="20"/>
          <w:szCs w:val="20"/>
          <w:u w:val="single"/>
        </w:rPr>
        <w:t>:</w:t>
      </w:r>
      <w:r w:rsidR="009C42D8" w:rsidRPr="00957DD5">
        <w:rPr>
          <w:rFonts w:ascii="Bookman Old Style" w:hAnsi="Bookman Old Style"/>
          <w:b/>
          <w:bCs/>
          <w:color w:val="FF0000"/>
          <w:sz w:val="20"/>
          <w:szCs w:val="20"/>
          <w:u w:val="single"/>
        </w:rPr>
        <w:t xml:space="preserve"> </w:t>
      </w:r>
    </w:p>
    <w:p w14:paraId="24A5FB75" w14:textId="77777777" w:rsidR="00957DD5" w:rsidRPr="00957DD5" w:rsidRDefault="00957DD5" w:rsidP="00091450">
      <w:pPr>
        <w:pStyle w:val="Akapitzlist"/>
        <w:spacing w:after="0" w:line="240" w:lineRule="auto"/>
        <w:ind w:left="0" w:right="49" w:firstLine="0"/>
        <w:rPr>
          <w:rFonts w:ascii="Bookman Old Style" w:hAnsi="Bookman Old Style"/>
          <w:b/>
          <w:bCs/>
          <w:sz w:val="20"/>
          <w:szCs w:val="20"/>
          <w:u w:val="single"/>
        </w:rPr>
      </w:pPr>
    </w:p>
    <w:p w14:paraId="662E7EA3" w14:textId="277E7BD9" w:rsidR="00557279" w:rsidRPr="00957DD5" w:rsidRDefault="00557279" w:rsidP="00091450">
      <w:pPr>
        <w:spacing w:after="0" w:line="240" w:lineRule="auto"/>
        <w:ind w:left="0" w:right="49" w:firstLine="0"/>
        <w:rPr>
          <w:rFonts w:ascii="Bookman Old Style" w:hAnsi="Bookman Old Style"/>
          <w:bCs/>
          <w:sz w:val="20"/>
          <w:szCs w:val="20"/>
        </w:rPr>
      </w:pPr>
      <w:r w:rsidRPr="00957DD5">
        <w:rPr>
          <w:rFonts w:ascii="Bookman Old Style" w:hAnsi="Bookman Old Style"/>
          <w:bCs/>
          <w:sz w:val="20"/>
          <w:szCs w:val="20"/>
        </w:rPr>
        <w:t>W tym kryterium można maksymalnie uzyskać 40 punktów. W ramach kryterium Wydłużony okres udzielonej gwarancji jakości (G)    na wykonane roboty budowlane” punkty zostaną przyznane na podstawie okresu gwarancji zadeklarowanego przez Wykonawcę w Formularzu Oferty.</w:t>
      </w:r>
    </w:p>
    <w:p w14:paraId="20BD3033" w14:textId="77777777" w:rsidR="00557279" w:rsidRPr="00957DD5" w:rsidRDefault="00557279" w:rsidP="00091450">
      <w:pPr>
        <w:spacing w:after="0" w:line="240" w:lineRule="auto"/>
        <w:ind w:left="0" w:right="49" w:firstLine="0"/>
        <w:rPr>
          <w:rFonts w:ascii="Bookman Old Style" w:hAnsi="Bookman Old Style"/>
          <w:bCs/>
          <w:sz w:val="20"/>
          <w:szCs w:val="20"/>
        </w:rPr>
      </w:pPr>
    </w:p>
    <w:p w14:paraId="14EEC71B" w14:textId="189A30F3" w:rsidR="00557279" w:rsidRPr="00957DD5" w:rsidRDefault="00557279" w:rsidP="00091450">
      <w:pPr>
        <w:spacing w:after="0" w:line="240" w:lineRule="auto"/>
        <w:ind w:left="0" w:right="49" w:firstLine="0"/>
        <w:rPr>
          <w:rFonts w:ascii="Bookman Old Style" w:hAnsi="Bookman Old Style"/>
          <w:bCs/>
          <w:sz w:val="20"/>
          <w:szCs w:val="20"/>
        </w:rPr>
      </w:pPr>
      <w:r w:rsidRPr="00957DD5">
        <w:rPr>
          <w:rFonts w:ascii="Bookman Old Style" w:hAnsi="Bookman Old Style"/>
          <w:bCs/>
          <w:sz w:val="20"/>
          <w:szCs w:val="20"/>
        </w:rPr>
        <w:t>Wykonawca może zaproponować okres gwarancji w miesiącach – 36 miesięcy lub 48 miesięcy lub 60 miesięcy.</w:t>
      </w:r>
    </w:p>
    <w:p w14:paraId="27592197" w14:textId="5050025D" w:rsidR="00557279" w:rsidRPr="00957DD5" w:rsidRDefault="00557279" w:rsidP="00091450">
      <w:pPr>
        <w:spacing w:after="0" w:line="240" w:lineRule="auto"/>
        <w:ind w:left="0" w:right="49" w:firstLine="0"/>
        <w:rPr>
          <w:rFonts w:ascii="Bookman Old Style" w:hAnsi="Bookman Old Style"/>
          <w:bCs/>
          <w:sz w:val="20"/>
          <w:szCs w:val="20"/>
        </w:rPr>
      </w:pPr>
      <w:r w:rsidRPr="00957DD5">
        <w:rPr>
          <w:rFonts w:ascii="Bookman Old Style" w:hAnsi="Bookman Old Style"/>
          <w:bCs/>
          <w:sz w:val="20"/>
          <w:szCs w:val="20"/>
        </w:rPr>
        <w:t xml:space="preserve">Liczba punktów w kryterium </w:t>
      </w:r>
      <w:r w:rsidRPr="00957DD5">
        <w:rPr>
          <w:rFonts w:ascii="Bookman Old Style" w:hAnsi="Bookman Old Style"/>
          <w:b/>
          <w:bCs/>
          <w:sz w:val="20"/>
          <w:szCs w:val="20"/>
          <w:u w:val="single"/>
        </w:rPr>
        <w:t xml:space="preserve">Wydłużony okres udzielonej gwarancji jakości (G) </w:t>
      </w:r>
      <w:r w:rsidRPr="00957DD5">
        <w:rPr>
          <w:rFonts w:ascii="Bookman Old Style" w:hAnsi="Bookman Old Style"/>
          <w:bCs/>
          <w:sz w:val="20"/>
          <w:szCs w:val="20"/>
        </w:rPr>
        <w:t>zostanie przyznana w następujący sposób:</w:t>
      </w:r>
    </w:p>
    <w:p w14:paraId="216A5BF9" w14:textId="5D488C15" w:rsidR="00557279" w:rsidRPr="00957DD5" w:rsidRDefault="00557279" w:rsidP="00091450">
      <w:pPr>
        <w:spacing w:after="0" w:line="240" w:lineRule="auto"/>
        <w:ind w:left="0" w:right="49" w:firstLine="0"/>
        <w:rPr>
          <w:rFonts w:ascii="Bookman Old Style" w:hAnsi="Bookman Old Style"/>
          <w:bCs/>
          <w:sz w:val="20"/>
          <w:szCs w:val="20"/>
        </w:rPr>
      </w:pPr>
      <w:r w:rsidRPr="00957DD5">
        <w:rPr>
          <w:rFonts w:ascii="Bookman Old Style" w:hAnsi="Bookman Old Style"/>
          <w:bCs/>
          <w:sz w:val="20"/>
          <w:szCs w:val="20"/>
        </w:rPr>
        <w:t>Zadeklarowany okres gwarancji 36 miesięcy, licząc od dnia odbioru końcowego robót budowlanych – 0 pkt,</w:t>
      </w:r>
    </w:p>
    <w:p w14:paraId="08572931" w14:textId="7B089538" w:rsidR="00557279" w:rsidRPr="00957DD5" w:rsidRDefault="00557279" w:rsidP="00091450">
      <w:pPr>
        <w:spacing w:after="0" w:line="240" w:lineRule="auto"/>
        <w:ind w:left="0" w:right="49" w:firstLine="0"/>
        <w:rPr>
          <w:rFonts w:ascii="Bookman Old Style" w:hAnsi="Bookman Old Style"/>
          <w:bCs/>
          <w:sz w:val="20"/>
          <w:szCs w:val="20"/>
        </w:rPr>
      </w:pPr>
      <w:r w:rsidRPr="00957DD5">
        <w:rPr>
          <w:rFonts w:ascii="Bookman Old Style" w:hAnsi="Bookman Old Style"/>
          <w:bCs/>
          <w:sz w:val="20"/>
          <w:szCs w:val="20"/>
        </w:rPr>
        <w:t>Zadeklarowany okres gwarancji 48 miesięcy, licząc od dnia odbioru końcowego robót budowlanych – 15 pkt,</w:t>
      </w:r>
    </w:p>
    <w:p w14:paraId="12D3E617" w14:textId="135173A4" w:rsidR="00557279" w:rsidRPr="00957DD5" w:rsidRDefault="00557279" w:rsidP="00091450">
      <w:pPr>
        <w:spacing w:after="0" w:line="240" w:lineRule="auto"/>
        <w:ind w:left="0" w:right="49" w:firstLine="0"/>
        <w:rPr>
          <w:rFonts w:ascii="Bookman Old Style" w:hAnsi="Bookman Old Style"/>
          <w:bCs/>
          <w:sz w:val="20"/>
          <w:szCs w:val="20"/>
        </w:rPr>
      </w:pPr>
      <w:r w:rsidRPr="00957DD5">
        <w:rPr>
          <w:rFonts w:ascii="Bookman Old Style" w:hAnsi="Bookman Old Style"/>
          <w:bCs/>
          <w:sz w:val="20"/>
          <w:szCs w:val="20"/>
        </w:rPr>
        <w:t>Zadeklarowany okres gwarancji 60 miesięcy, licząc od dnia odbioru końcowego robót budowlanych – 40 pkt</w:t>
      </w:r>
    </w:p>
    <w:p w14:paraId="662EB70D" w14:textId="77777777" w:rsidR="00557279" w:rsidRPr="00957DD5" w:rsidRDefault="00557279" w:rsidP="00091450">
      <w:pPr>
        <w:spacing w:after="0" w:line="240" w:lineRule="auto"/>
        <w:ind w:left="0" w:right="49" w:firstLine="0"/>
        <w:rPr>
          <w:rFonts w:ascii="Bookman Old Style" w:hAnsi="Bookman Old Style"/>
          <w:bCs/>
          <w:sz w:val="20"/>
          <w:szCs w:val="20"/>
        </w:rPr>
      </w:pPr>
    </w:p>
    <w:p w14:paraId="29315E7E" w14:textId="77777777" w:rsidR="00557279" w:rsidRPr="00957DD5" w:rsidRDefault="00557279" w:rsidP="00091450">
      <w:pPr>
        <w:spacing w:after="0" w:line="240" w:lineRule="auto"/>
        <w:ind w:right="49"/>
        <w:rPr>
          <w:rFonts w:ascii="Bookman Old Style" w:hAnsi="Bookman Old Style"/>
          <w:bCs/>
          <w:sz w:val="20"/>
          <w:szCs w:val="20"/>
        </w:rPr>
      </w:pPr>
      <w:r w:rsidRPr="00957DD5">
        <w:rPr>
          <w:rFonts w:ascii="Bookman Old Style" w:hAnsi="Bookman Old Style"/>
          <w:bCs/>
          <w:sz w:val="20"/>
          <w:szCs w:val="20"/>
        </w:rPr>
        <w:t>Zamawiający nie dopuszcza zaoferowania okresów pośrednich.</w:t>
      </w:r>
    </w:p>
    <w:p w14:paraId="6602C969" w14:textId="6E54A4C1" w:rsidR="00557279" w:rsidRPr="0043178E" w:rsidRDefault="00557279" w:rsidP="00091450">
      <w:pPr>
        <w:spacing w:after="0" w:line="240" w:lineRule="auto"/>
        <w:ind w:left="0" w:right="49" w:firstLine="0"/>
        <w:rPr>
          <w:rFonts w:ascii="Bookman Old Style" w:hAnsi="Bookman Old Style"/>
          <w:bCs/>
          <w:sz w:val="20"/>
          <w:szCs w:val="20"/>
        </w:rPr>
      </w:pPr>
      <w:r w:rsidRPr="00957DD5">
        <w:rPr>
          <w:rFonts w:ascii="Bookman Old Style" w:hAnsi="Bookman Old Style"/>
          <w:bCs/>
          <w:sz w:val="20"/>
          <w:szCs w:val="20"/>
        </w:rPr>
        <w:t xml:space="preserve">W przypadku błędnego wypełnienia formularza OFERTA w zakresie kryterium </w:t>
      </w:r>
      <w:r w:rsidRPr="00957DD5">
        <w:rPr>
          <w:rFonts w:ascii="Bookman Old Style" w:hAnsi="Bookman Old Style"/>
          <w:b/>
          <w:bCs/>
          <w:sz w:val="20"/>
          <w:szCs w:val="20"/>
          <w:u w:val="single"/>
        </w:rPr>
        <w:t>Wydłużony okres udzielonej gwarancji jakości (G)</w:t>
      </w:r>
      <w:r w:rsidRPr="00957DD5">
        <w:rPr>
          <w:rFonts w:ascii="Bookman Old Style" w:hAnsi="Bookman Old Style"/>
          <w:bCs/>
          <w:sz w:val="20"/>
          <w:szCs w:val="20"/>
        </w:rPr>
        <w:t>, tj. braku wskazania, bądź wskazania innego niż opisany powyżej okres gwarancji oferta otrzyma 0 pkt, a okres gwarancji zostanie przyjęty jako minimalny (36 miesięcy).</w:t>
      </w:r>
    </w:p>
    <w:p w14:paraId="49C94980" w14:textId="46AB4296" w:rsidR="000728E3" w:rsidRPr="0043178E" w:rsidRDefault="000728E3" w:rsidP="00091450">
      <w:pPr>
        <w:spacing w:after="0" w:line="240" w:lineRule="auto"/>
        <w:ind w:left="0" w:right="49" w:firstLine="0"/>
        <w:rPr>
          <w:rFonts w:ascii="Bookman Old Style" w:hAnsi="Bookman Old Style"/>
          <w:sz w:val="20"/>
          <w:szCs w:val="20"/>
        </w:rPr>
      </w:pPr>
    </w:p>
    <w:tbl>
      <w:tblPr>
        <w:tblStyle w:val="TableGrid"/>
        <w:tblW w:w="9131" w:type="dxa"/>
        <w:tblInd w:w="48" w:type="dxa"/>
        <w:tblCellMar>
          <w:top w:w="44" w:type="dxa"/>
          <w:left w:w="29" w:type="dxa"/>
        </w:tblCellMar>
        <w:tblLook w:val="04A0" w:firstRow="1" w:lastRow="0" w:firstColumn="1" w:lastColumn="0" w:noHBand="0" w:noVBand="1"/>
      </w:tblPr>
      <w:tblGrid>
        <w:gridCol w:w="9131"/>
      </w:tblGrid>
      <w:tr w:rsidR="000728E3" w:rsidRPr="0043178E" w14:paraId="6E83426D" w14:textId="77777777">
        <w:trPr>
          <w:trHeight w:val="1273"/>
        </w:trPr>
        <w:tc>
          <w:tcPr>
            <w:tcW w:w="9131" w:type="dxa"/>
            <w:tcBorders>
              <w:top w:val="nil"/>
              <w:left w:val="nil"/>
              <w:bottom w:val="double" w:sz="4" w:space="0" w:color="000000"/>
              <w:right w:val="nil"/>
            </w:tcBorders>
            <w:shd w:val="clear" w:color="auto" w:fill="DAEEF3"/>
          </w:tcPr>
          <w:p w14:paraId="4A1585FF" w14:textId="77777777" w:rsidR="000728E3" w:rsidRPr="0043178E" w:rsidRDefault="00C10FBB" w:rsidP="00091450">
            <w:pPr>
              <w:tabs>
                <w:tab w:val="center" w:pos="2623"/>
                <w:tab w:val="center" w:pos="4266"/>
                <w:tab w:val="center" w:pos="6179"/>
                <w:tab w:val="center" w:pos="7319"/>
                <w:tab w:val="right" w:pos="9102"/>
              </w:tabs>
              <w:spacing w:after="0" w:line="240" w:lineRule="auto"/>
              <w:ind w:left="0" w:firstLine="0"/>
              <w:jc w:val="left"/>
              <w:rPr>
                <w:rFonts w:ascii="Bookman Old Style" w:hAnsi="Bookman Old Style"/>
                <w:sz w:val="20"/>
                <w:szCs w:val="20"/>
              </w:rPr>
            </w:pPr>
            <w:r w:rsidRPr="0043178E">
              <w:rPr>
                <w:rFonts w:ascii="Bookman Old Style" w:hAnsi="Bookman Old Style"/>
                <w:b/>
                <w:sz w:val="20"/>
                <w:szCs w:val="20"/>
              </w:rPr>
              <w:t xml:space="preserve">XIX. INFORMACJE </w:t>
            </w:r>
            <w:r w:rsidRPr="0043178E">
              <w:rPr>
                <w:rFonts w:ascii="Bookman Old Style" w:hAnsi="Bookman Old Style"/>
                <w:b/>
                <w:sz w:val="20"/>
                <w:szCs w:val="20"/>
              </w:rPr>
              <w:tab/>
              <w:t xml:space="preserve">O </w:t>
            </w:r>
            <w:r w:rsidRPr="0043178E">
              <w:rPr>
                <w:rFonts w:ascii="Bookman Old Style" w:hAnsi="Bookman Old Style"/>
                <w:b/>
                <w:sz w:val="20"/>
                <w:szCs w:val="20"/>
              </w:rPr>
              <w:tab/>
              <w:t xml:space="preserve">FORMALNOŚCIACH, </w:t>
            </w:r>
            <w:r w:rsidRPr="0043178E">
              <w:rPr>
                <w:rFonts w:ascii="Bookman Old Style" w:hAnsi="Bookman Old Style"/>
                <w:b/>
                <w:sz w:val="20"/>
                <w:szCs w:val="20"/>
              </w:rPr>
              <w:tab/>
              <w:t xml:space="preserve">JAKIE </w:t>
            </w:r>
            <w:r w:rsidRPr="0043178E">
              <w:rPr>
                <w:rFonts w:ascii="Bookman Old Style" w:hAnsi="Bookman Old Style"/>
                <w:b/>
                <w:sz w:val="20"/>
                <w:szCs w:val="20"/>
              </w:rPr>
              <w:tab/>
              <w:t xml:space="preserve">MUSZĄ </w:t>
            </w:r>
            <w:r w:rsidRPr="0043178E">
              <w:rPr>
                <w:rFonts w:ascii="Bookman Old Style" w:hAnsi="Bookman Old Style"/>
                <w:b/>
                <w:sz w:val="20"/>
                <w:szCs w:val="20"/>
              </w:rPr>
              <w:tab/>
              <w:t>ZOSTAĆ</w:t>
            </w:r>
          </w:p>
          <w:p w14:paraId="36C260F4" w14:textId="77777777" w:rsidR="000728E3" w:rsidRPr="0043178E" w:rsidRDefault="00C10FBB" w:rsidP="00091450">
            <w:pPr>
              <w:spacing w:after="0" w:line="240" w:lineRule="auto"/>
              <w:ind w:left="0" w:right="27" w:firstLine="0"/>
              <w:jc w:val="right"/>
              <w:rPr>
                <w:rFonts w:ascii="Bookman Old Style" w:hAnsi="Bookman Old Style"/>
                <w:sz w:val="20"/>
                <w:szCs w:val="20"/>
              </w:rPr>
            </w:pPr>
            <w:r w:rsidRPr="0043178E">
              <w:rPr>
                <w:rFonts w:ascii="Bookman Old Style" w:hAnsi="Bookman Old Style"/>
                <w:b/>
                <w:sz w:val="20"/>
                <w:szCs w:val="20"/>
              </w:rPr>
              <w:t xml:space="preserve">DOPEŁNIONE PO WYBORZE OFERTY W CELU ZAWARCIA UMOWY </w:t>
            </w:r>
          </w:p>
          <w:p w14:paraId="5A0E37E5" w14:textId="40416F15" w:rsidR="000728E3" w:rsidRPr="0043178E" w:rsidRDefault="00C10FBB" w:rsidP="00091450">
            <w:pPr>
              <w:spacing w:after="0" w:line="240" w:lineRule="auto"/>
              <w:ind w:left="569" w:firstLine="0"/>
              <w:jc w:val="left"/>
              <w:rPr>
                <w:rFonts w:ascii="Bookman Old Style" w:hAnsi="Bookman Old Style"/>
                <w:sz w:val="20"/>
                <w:szCs w:val="20"/>
              </w:rPr>
            </w:pPr>
            <w:r w:rsidRPr="0043178E">
              <w:rPr>
                <w:rFonts w:ascii="Bookman Old Style" w:hAnsi="Bookman Old Style"/>
                <w:b/>
                <w:sz w:val="20"/>
                <w:szCs w:val="20"/>
              </w:rPr>
              <w:t xml:space="preserve">W SPRAWIE ZAMÓWIENIA PUBLICZNEGO </w:t>
            </w:r>
          </w:p>
        </w:tc>
      </w:tr>
    </w:tbl>
    <w:p w14:paraId="44AEF914" w14:textId="77777777" w:rsidR="00B45F5A" w:rsidRPr="00091450" w:rsidRDefault="00B45F5A" w:rsidP="00091450">
      <w:pPr>
        <w:numPr>
          <w:ilvl w:val="0"/>
          <w:numId w:val="20"/>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Zamawiający zawiera umowę w sprawie zamówienia publicznego w terminie nie krótszym niż 10 dni od dnia przesłania zawiadomienia o wyborze najkorzystniejszej oferty.</w:t>
      </w:r>
    </w:p>
    <w:p w14:paraId="079652D4" w14:textId="77777777" w:rsidR="00B45F5A" w:rsidRPr="00091450" w:rsidRDefault="00B45F5A" w:rsidP="00091450">
      <w:pPr>
        <w:numPr>
          <w:ilvl w:val="0"/>
          <w:numId w:val="20"/>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lastRenderedPageBreak/>
        <w:t>Zamawiający może zawrzeć umowę w sprawie zamówienia publicznego przed upływem terminu, o którym mowa w ust. 1, jeżeli w postępowaniu o udzielenie zamówienia prowadzonym w trybie przetargu nieograniczonego złożono tylko jedną ofertę.</w:t>
      </w:r>
    </w:p>
    <w:p w14:paraId="2CF44B56" w14:textId="5E69904B" w:rsidR="00B45F5A" w:rsidRPr="00091450" w:rsidRDefault="00B45F5A" w:rsidP="00091450">
      <w:pPr>
        <w:numPr>
          <w:ilvl w:val="0"/>
          <w:numId w:val="20"/>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Wykonawca, którego oferta zostanie uznana za najkorzystniejszą, będzie zobowiązany przed podpisaniem umowy do wniesienia zabezpieczenia należytego wykonania umowy (jeżeli jego wniesienie było wymagane) w wysokości i formie określonej w SWZ.</w:t>
      </w:r>
    </w:p>
    <w:p w14:paraId="32FADE30" w14:textId="77777777" w:rsidR="00B45F5A" w:rsidRPr="00091450" w:rsidRDefault="00B45F5A" w:rsidP="00091450">
      <w:pPr>
        <w:numPr>
          <w:ilvl w:val="0"/>
          <w:numId w:val="20"/>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D2A96E6" w14:textId="77777777" w:rsidR="00B45F5A" w:rsidRPr="00091450" w:rsidRDefault="00B45F5A" w:rsidP="00091450">
      <w:pPr>
        <w:numPr>
          <w:ilvl w:val="0"/>
          <w:numId w:val="20"/>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Wykonawca będzie zobowiązany do podpisania umowy w miejscu i terminie wskazanym przez Zamawiającego. </w:t>
      </w:r>
    </w:p>
    <w:p w14:paraId="45EBEFFD" w14:textId="77777777" w:rsidR="00B45F5A" w:rsidRPr="00091450" w:rsidRDefault="00B45F5A" w:rsidP="00091450">
      <w:pPr>
        <w:numPr>
          <w:ilvl w:val="0"/>
          <w:numId w:val="20"/>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Wykonawca zobowiązany jest przedłożyć w celu zawarcia umowy: </w:t>
      </w:r>
    </w:p>
    <w:p w14:paraId="07628F1C" w14:textId="77777777" w:rsidR="00B45F5A" w:rsidRPr="00B31466" w:rsidRDefault="00B45F5A" w:rsidP="00B31466">
      <w:pPr>
        <w:pStyle w:val="Akapitzlist"/>
        <w:numPr>
          <w:ilvl w:val="0"/>
          <w:numId w:val="26"/>
        </w:numPr>
        <w:spacing w:after="0" w:line="240" w:lineRule="auto"/>
        <w:ind w:right="49"/>
        <w:rPr>
          <w:rFonts w:ascii="Bookman Old Style" w:hAnsi="Bookman Old Style"/>
          <w:sz w:val="20"/>
          <w:szCs w:val="20"/>
        </w:rPr>
      </w:pPr>
      <w:r w:rsidRPr="00B31466">
        <w:rPr>
          <w:rFonts w:ascii="Bookman Old Style" w:hAnsi="Bookman Old Style"/>
          <w:sz w:val="20"/>
          <w:szCs w:val="20"/>
        </w:rPr>
        <w:t>Kopie stosownych uprawnień,</w:t>
      </w:r>
    </w:p>
    <w:p w14:paraId="34BA78C7" w14:textId="77777777" w:rsidR="00B45F5A" w:rsidRPr="00B31466" w:rsidRDefault="00B45F5A" w:rsidP="00B31466">
      <w:pPr>
        <w:pStyle w:val="Akapitzlist"/>
        <w:numPr>
          <w:ilvl w:val="0"/>
          <w:numId w:val="26"/>
        </w:numPr>
        <w:spacing w:after="0" w:line="240" w:lineRule="auto"/>
        <w:ind w:right="49"/>
        <w:rPr>
          <w:rFonts w:ascii="Bookman Old Style" w:hAnsi="Bookman Old Style"/>
          <w:b/>
          <w:sz w:val="20"/>
          <w:szCs w:val="20"/>
        </w:rPr>
      </w:pPr>
      <w:r w:rsidRPr="00B31466">
        <w:rPr>
          <w:rFonts w:ascii="Bookman Old Style" w:hAnsi="Bookman Old Style"/>
          <w:sz w:val="20"/>
          <w:szCs w:val="20"/>
        </w:rPr>
        <w:t>Umocowanie do podpisania umowy, jeżeli takie umocowanie nie wynika z treści złożonej oferty.</w:t>
      </w:r>
    </w:p>
    <w:p w14:paraId="70B838BE" w14:textId="77777777" w:rsidR="00B45F5A" w:rsidRPr="00B31466" w:rsidRDefault="00B45F5A" w:rsidP="00B31466">
      <w:pPr>
        <w:pStyle w:val="Akapitzlist"/>
        <w:numPr>
          <w:ilvl w:val="0"/>
          <w:numId w:val="26"/>
        </w:numPr>
        <w:spacing w:after="0" w:line="240" w:lineRule="auto"/>
        <w:ind w:right="49"/>
        <w:rPr>
          <w:rFonts w:ascii="Bookman Old Style" w:hAnsi="Bookman Old Style"/>
          <w:b/>
          <w:sz w:val="20"/>
          <w:szCs w:val="20"/>
        </w:rPr>
      </w:pPr>
      <w:r w:rsidRPr="00B31466">
        <w:rPr>
          <w:rFonts w:ascii="Bookman Old Style" w:hAnsi="Bookman Old Style"/>
          <w:sz w:val="20"/>
          <w:szCs w:val="20"/>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w:t>
      </w:r>
      <w:r w:rsidRPr="00B31466">
        <w:rPr>
          <w:rFonts w:ascii="Bookman Old Style" w:hAnsi="Bookman Old Style"/>
          <w:b/>
          <w:sz w:val="20"/>
          <w:szCs w:val="20"/>
          <w:u w:val="single"/>
        </w:rPr>
        <w:t>pozycjach spornych</w:t>
      </w:r>
      <w:r w:rsidRPr="00B31466">
        <w:rPr>
          <w:rFonts w:ascii="Bookman Old Style" w:hAnsi="Bookman Old Style"/>
          <w:sz w:val="20"/>
          <w:szCs w:val="20"/>
        </w:rPr>
        <w:t xml:space="preserve"> do wysokości minimalnych cen SEKOCENBUD. </w:t>
      </w:r>
    </w:p>
    <w:p w14:paraId="6665B1AE" w14:textId="77777777" w:rsidR="00B45F5A" w:rsidRPr="00091450" w:rsidRDefault="00B45F5A" w:rsidP="00091450">
      <w:pPr>
        <w:numPr>
          <w:ilvl w:val="0"/>
          <w:numId w:val="20"/>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ab/>
      </w:r>
      <w:r w:rsidRPr="00091450">
        <w:rPr>
          <w:rFonts w:ascii="Bookman Old Style" w:hAnsi="Bookman Old Style"/>
          <w:sz w:val="20"/>
          <w:szCs w:val="20"/>
        </w:rPr>
        <w:tab/>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665E4656" w14:textId="77777777" w:rsidR="00B45F5A" w:rsidRPr="00091450" w:rsidRDefault="00B45F5A" w:rsidP="00091450">
      <w:pPr>
        <w:numPr>
          <w:ilvl w:val="0"/>
          <w:numId w:val="20"/>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tbl>
      <w:tblPr>
        <w:tblStyle w:val="TableGrid"/>
        <w:tblW w:w="9131" w:type="dxa"/>
        <w:tblInd w:w="48" w:type="dxa"/>
        <w:tblCellMar>
          <w:top w:w="54" w:type="dxa"/>
        </w:tblCellMar>
        <w:tblLook w:val="04A0" w:firstRow="1" w:lastRow="0" w:firstColumn="1" w:lastColumn="0" w:noHBand="0" w:noVBand="1"/>
      </w:tblPr>
      <w:tblGrid>
        <w:gridCol w:w="4756"/>
        <w:gridCol w:w="2515"/>
        <w:gridCol w:w="1860"/>
      </w:tblGrid>
      <w:tr w:rsidR="000728E3" w:rsidRPr="0043178E" w14:paraId="6FB941B4" w14:textId="77777777">
        <w:trPr>
          <w:trHeight w:val="858"/>
        </w:trPr>
        <w:tc>
          <w:tcPr>
            <w:tcW w:w="4755" w:type="dxa"/>
            <w:tcBorders>
              <w:top w:val="nil"/>
              <w:left w:val="nil"/>
              <w:bottom w:val="double" w:sz="4" w:space="0" w:color="000000"/>
              <w:right w:val="nil"/>
            </w:tcBorders>
            <w:shd w:val="clear" w:color="auto" w:fill="DAEEF3"/>
          </w:tcPr>
          <w:p w14:paraId="540164FC" w14:textId="77777777" w:rsidR="000728E3" w:rsidRPr="0043178E" w:rsidRDefault="00C10FBB" w:rsidP="00091450">
            <w:pPr>
              <w:tabs>
                <w:tab w:val="center" w:pos="3481"/>
              </w:tabs>
              <w:spacing w:after="0" w:line="240" w:lineRule="auto"/>
              <w:ind w:left="0" w:firstLine="0"/>
              <w:jc w:val="left"/>
              <w:rPr>
                <w:rFonts w:ascii="Bookman Old Style" w:hAnsi="Bookman Old Style"/>
                <w:sz w:val="20"/>
                <w:szCs w:val="20"/>
              </w:rPr>
            </w:pPr>
            <w:r w:rsidRPr="0043178E">
              <w:rPr>
                <w:rFonts w:ascii="Bookman Old Style" w:hAnsi="Bookman Old Style"/>
                <w:b/>
                <w:sz w:val="20"/>
                <w:szCs w:val="20"/>
              </w:rPr>
              <w:t xml:space="preserve">XX. WYMAGANIA </w:t>
            </w:r>
            <w:r w:rsidRPr="0043178E">
              <w:rPr>
                <w:rFonts w:ascii="Bookman Old Style" w:hAnsi="Bookman Old Style"/>
                <w:b/>
                <w:sz w:val="20"/>
                <w:szCs w:val="20"/>
              </w:rPr>
              <w:tab/>
              <w:t xml:space="preserve">DOTYCZĄCE </w:t>
            </w:r>
          </w:p>
          <w:p w14:paraId="548C0BAF" w14:textId="77777777" w:rsidR="000728E3" w:rsidRPr="0043178E" w:rsidRDefault="00C10FBB" w:rsidP="00091450">
            <w:pPr>
              <w:spacing w:after="0" w:line="240" w:lineRule="auto"/>
              <w:ind w:left="598" w:firstLine="0"/>
              <w:jc w:val="left"/>
              <w:rPr>
                <w:rFonts w:ascii="Bookman Old Style" w:hAnsi="Bookman Old Style"/>
                <w:sz w:val="20"/>
                <w:szCs w:val="20"/>
              </w:rPr>
            </w:pPr>
            <w:r w:rsidRPr="0043178E">
              <w:rPr>
                <w:rFonts w:ascii="Bookman Old Style" w:hAnsi="Bookman Old Style"/>
                <w:b/>
                <w:sz w:val="20"/>
                <w:szCs w:val="20"/>
              </w:rPr>
              <w:t xml:space="preserve">WYKONANIA UMOWY </w:t>
            </w:r>
          </w:p>
        </w:tc>
        <w:tc>
          <w:tcPr>
            <w:tcW w:w="2515" w:type="dxa"/>
            <w:tcBorders>
              <w:top w:val="nil"/>
              <w:left w:val="nil"/>
              <w:bottom w:val="double" w:sz="4" w:space="0" w:color="000000"/>
              <w:right w:val="nil"/>
            </w:tcBorders>
            <w:shd w:val="clear" w:color="auto" w:fill="DAEEF3"/>
          </w:tcPr>
          <w:p w14:paraId="1BA9273F" w14:textId="77777777" w:rsidR="000728E3" w:rsidRPr="0043178E" w:rsidRDefault="00C10FBB" w:rsidP="00091450">
            <w:pPr>
              <w:spacing w:after="0" w:line="240" w:lineRule="auto"/>
              <w:ind w:left="0" w:firstLine="0"/>
              <w:jc w:val="left"/>
              <w:rPr>
                <w:rFonts w:ascii="Bookman Old Style" w:hAnsi="Bookman Old Style"/>
                <w:sz w:val="20"/>
                <w:szCs w:val="20"/>
              </w:rPr>
            </w:pPr>
            <w:r w:rsidRPr="0043178E">
              <w:rPr>
                <w:rFonts w:ascii="Bookman Old Style" w:hAnsi="Bookman Old Style"/>
                <w:b/>
                <w:sz w:val="20"/>
                <w:szCs w:val="20"/>
              </w:rPr>
              <w:t xml:space="preserve">ZABEZPIECZENIA </w:t>
            </w:r>
          </w:p>
        </w:tc>
        <w:tc>
          <w:tcPr>
            <w:tcW w:w="1860" w:type="dxa"/>
            <w:tcBorders>
              <w:top w:val="nil"/>
              <w:left w:val="nil"/>
              <w:bottom w:val="double" w:sz="4" w:space="0" w:color="000000"/>
              <w:right w:val="nil"/>
            </w:tcBorders>
            <w:shd w:val="clear" w:color="auto" w:fill="DAEEF3"/>
          </w:tcPr>
          <w:p w14:paraId="43535A3A" w14:textId="77777777" w:rsidR="000728E3" w:rsidRPr="0043178E" w:rsidRDefault="00C10FBB" w:rsidP="00091450">
            <w:pPr>
              <w:spacing w:after="0" w:line="240" w:lineRule="auto"/>
              <w:ind w:left="141" w:firstLine="0"/>
              <w:rPr>
                <w:rFonts w:ascii="Bookman Old Style" w:hAnsi="Bookman Old Style"/>
                <w:sz w:val="20"/>
                <w:szCs w:val="20"/>
              </w:rPr>
            </w:pPr>
            <w:r w:rsidRPr="0043178E">
              <w:rPr>
                <w:rFonts w:ascii="Bookman Old Style" w:hAnsi="Bookman Old Style"/>
                <w:b/>
                <w:sz w:val="20"/>
                <w:szCs w:val="20"/>
              </w:rPr>
              <w:t xml:space="preserve">NALEŻYTEGO </w:t>
            </w:r>
          </w:p>
        </w:tc>
      </w:tr>
    </w:tbl>
    <w:p w14:paraId="311A800A" w14:textId="77777777" w:rsidR="000728E3" w:rsidRPr="0043178E" w:rsidRDefault="00C10FBB" w:rsidP="00091450">
      <w:pPr>
        <w:numPr>
          <w:ilvl w:val="0"/>
          <w:numId w:val="21"/>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Wykonawca, którego oferta została wybrana w zakresie zobowiązany jest do wniesienia  zabezpieczenia należytego wykonania umowy (dalej "zabezpieczenie") w wysokości 5% ceny całkowitej brutto wskazanej w ofercie. </w:t>
      </w:r>
    </w:p>
    <w:p w14:paraId="60AEDDF7" w14:textId="77777777" w:rsidR="000728E3" w:rsidRPr="0043178E" w:rsidRDefault="00C10FBB" w:rsidP="00091450">
      <w:pPr>
        <w:numPr>
          <w:ilvl w:val="0"/>
          <w:numId w:val="21"/>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Zabezpieczenie służy pokryciu roszczeń z tytułu niewykonania lub nienależytego wykonania umowy. </w:t>
      </w:r>
    </w:p>
    <w:p w14:paraId="2F8640DF" w14:textId="77777777" w:rsidR="000728E3" w:rsidRPr="0043178E" w:rsidRDefault="00C10FBB" w:rsidP="00091450">
      <w:pPr>
        <w:numPr>
          <w:ilvl w:val="0"/>
          <w:numId w:val="21"/>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Zabezpieczenie może być wnoszone według wyboru Wykonawcy w jednej lub kilku następujących formach: </w:t>
      </w:r>
    </w:p>
    <w:p w14:paraId="4C737351"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pieniądzu; </w:t>
      </w:r>
    </w:p>
    <w:p w14:paraId="041BCF22" w14:textId="0E9BAB60"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poręczeniach bankowych lub poręczeniach spółdzielczej kasy oszczędnościowo</w:t>
      </w:r>
      <w:r w:rsidR="00557279" w:rsidRPr="0043178E">
        <w:rPr>
          <w:rFonts w:ascii="Bookman Old Style" w:hAnsi="Bookman Old Style"/>
          <w:sz w:val="20"/>
          <w:szCs w:val="20"/>
        </w:rPr>
        <w:t xml:space="preserve"> </w:t>
      </w:r>
      <w:r w:rsidRPr="0043178E">
        <w:rPr>
          <w:rFonts w:ascii="Bookman Old Style" w:hAnsi="Bookman Old Style"/>
          <w:sz w:val="20"/>
          <w:szCs w:val="20"/>
        </w:rPr>
        <w:t xml:space="preserve">kredytowej, z tym że zobowiązanie kasy jest zawsze zobowiązaniem pieniężnym; </w:t>
      </w:r>
    </w:p>
    <w:p w14:paraId="39E603A0"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gwarancjach bankowych; </w:t>
      </w:r>
    </w:p>
    <w:p w14:paraId="4825D469"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gwarancjach ubezpieczeniowych; </w:t>
      </w:r>
    </w:p>
    <w:p w14:paraId="6E529E54"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poręczeniach udzielanych przez podmioty, o których mowa w art. 6b ust. 5 pkt 2 ustawy z dnia 09.11.2000 r. o utworzeniu Polskiej Agencji Rozwoju </w:t>
      </w:r>
    </w:p>
    <w:p w14:paraId="7290E2B7" w14:textId="77777777" w:rsidR="000728E3" w:rsidRPr="0043178E" w:rsidRDefault="00C10FBB" w:rsidP="00091450">
      <w:pPr>
        <w:spacing w:after="0" w:line="240" w:lineRule="auto"/>
        <w:ind w:left="929" w:right="49" w:firstLine="0"/>
        <w:rPr>
          <w:rFonts w:ascii="Bookman Old Style" w:hAnsi="Bookman Old Style"/>
          <w:sz w:val="20"/>
          <w:szCs w:val="20"/>
        </w:rPr>
      </w:pPr>
      <w:r w:rsidRPr="0043178E">
        <w:rPr>
          <w:rFonts w:ascii="Bookman Old Style" w:hAnsi="Bookman Old Style"/>
          <w:sz w:val="20"/>
          <w:szCs w:val="20"/>
        </w:rPr>
        <w:t xml:space="preserve">Przedsiębiorczości (Dz. U. z 2020 r. poz. 299). </w:t>
      </w:r>
    </w:p>
    <w:p w14:paraId="3B567D64" w14:textId="77777777" w:rsidR="000728E3" w:rsidRPr="0043178E" w:rsidRDefault="00C10FBB" w:rsidP="00091450">
      <w:pPr>
        <w:numPr>
          <w:ilvl w:val="0"/>
          <w:numId w:val="21"/>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Zabezpieczenie w formie pieniądza należy wnieść przelewem na konto, którego numer zostanie podany Wykonawcy przed podpisaniem umowy. W przypadku wniesienia </w:t>
      </w:r>
      <w:r w:rsidRPr="0043178E">
        <w:rPr>
          <w:rFonts w:ascii="Bookman Old Style" w:hAnsi="Bookman Old Style"/>
          <w:sz w:val="20"/>
          <w:szCs w:val="20"/>
        </w:rPr>
        <w:lastRenderedPageBreak/>
        <w:t xml:space="preserve">wadium w pieniądzu Wykonawca może wyrazić zgodę na zaliczenie kwoty wadium na poczet zabezpieczenia. </w:t>
      </w:r>
    </w:p>
    <w:p w14:paraId="0015495D" w14:textId="77777777" w:rsidR="000728E3" w:rsidRPr="0043178E" w:rsidRDefault="00C10FBB" w:rsidP="00091450">
      <w:pPr>
        <w:numPr>
          <w:ilvl w:val="0"/>
          <w:numId w:val="21"/>
        </w:numPr>
        <w:spacing w:after="0" w:line="240" w:lineRule="auto"/>
        <w:ind w:right="49" w:hanging="427"/>
        <w:rPr>
          <w:rFonts w:ascii="Bookman Old Style" w:hAnsi="Bookman Old Style"/>
          <w:sz w:val="20"/>
          <w:szCs w:val="20"/>
        </w:rPr>
      </w:pPr>
      <w:r w:rsidRPr="0043178E">
        <w:rPr>
          <w:rFonts w:ascii="Bookman Old Style" w:hAnsi="Bookman Old Style"/>
          <w:b/>
          <w:sz w:val="20"/>
          <w:szCs w:val="20"/>
        </w:rPr>
        <w:t>Uwaga:</w:t>
      </w:r>
      <w:r w:rsidRPr="0043178E">
        <w:rPr>
          <w:rFonts w:ascii="Bookman Old Style" w:hAnsi="Bookman Old Style"/>
          <w:sz w:val="20"/>
          <w:szCs w:val="20"/>
        </w:rPr>
        <w:t xml:space="preserve"> Przed złożeniem poręczenia lub gwarancji Wykonawca winien przedstawić projekt dokumentu Zamawiającemu w celu uzyskania akceptacji jego treści. </w:t>
      </w:r>
    </w:p>
    <w:p w14:paraId="4BAC14B4" w14:textId="77777777" w:rsidR="000728E3" w:rsidRPr="0043178E" w:rsidRDefault="00C10FBB" w:rsidP="00091450">
      <w:pPr>
        <w:spacing w:after="0" w:line="240" w:lineRule="auto"/>
        <w:ind w:left="504" w:right="49" w:firstLine="0"/>
        <w:rPr>
          <w:rFonts w:ascii="Bookman Old Style" w:hAnsi="Bookman Old Style"/>
          <w:sz w:val="20"/>
          <w:szCs w:val="20"/>
        </w:rPr>
      </w:pPr>
      <w:r w:rsidRPr="0043178E">
        <w:rPr>
          <w:rFonts w:ascii="Bookman Old Style" w:hAnsi="Bookman Old Style"/>
          <w:sz w:val="20"/>
          <w:szCs w:val="20"/>
        </w:rPr>
        <w:t xml:space="preserve">Zabezpieczenie wnoszone w formie poręczeń lub gwarancji musi spełniać co najmniej poniższe wymagania: </w:t>
      </w:r>
    </w:p>
    <w:p w14:paraId="23A325C5"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musi obejmować odpowiedzialność za wszystkie okoliczności związane z niewykonaniem lub nienależytym wykonaniem umowy (w tym pokryciu naliczonych kar umownych), bez potwierdzania tych okoliczności; </w:t>
      </w:r>
    </w:p>
    <w:p w14:paraId="44ECB8A7"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wszelkie zmiany, uzupełnienia lub modyfikacje warunków umowy lub przedmiotu zamówienia nie mogą zwalniać gwaranta z odpowiedzialności wynikającej z poręczenia lub gwarancji; </w:t>
      </w:r>
    </w:p>
    <w:p w14:paraId="4874C073"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z jej treści powinno jednoznacznie wynikać zobowiązanie gwaranta lub poręczyciela do zapłaty całej kwoty zabezpieczenia; </w:t>
      </w:r>
    </w:p>
    <w:p w14:paraId="4207D731"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powinna być nieodwołalna i bezwarunkowa oraz płatna na pierwsze żądanie; </w:t>
      </w:r>
    </w:p>
    <w:p w14:paraId="41D73D5B"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musi jednoznacznie określać termin obowiązywania poręczenia lub gwarancji; </w:t>
      </w:r>
    </w:p>
    <w:p w14:paraId="79599BA1"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 treści poręczenia lub gwarancji powinna znaleźć się nazwa przedmiotowego postępowania; </w:t>
      </w:r>
    </w:p>
    <w:p w14:paraId="7DB46BF1" w14:textId="3D118CB9"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beneficjentem poręczenia lub gwarancji jest: Gmina </w:t>
      </w:r>
      <w:r w:rsidR="00E12574" w:rsidRPr="0043178E">
        <w:rPr>
          <w:rFonts w:ascii="Bookman Old Style" w:hAnsi="Bookman Old Style"/>
          <w:sz w:val="20"/>
          <w:szCs w:val="20"/>
        </w:rPr>
        <w:t>Wiśniowa</w:t>
      </w:r>
      <w:r w:rsidRPr="0043178E">
        <w:rPr>
          <w:rFonts w:ascii="Bookman Old Style" w:hAnsi="Bookman Old Style"/>
          <w:sz w:val="20"/>
          <w:szCs w:val="20"/>
        </w:rPr>
        <w:t xml:space="preserve">; </w:t>
      </w:r>
    </w:p>
    <w:p w14:paraId="0D9DF184" w14:textId="77777777" w:rsidR="000728E3" w:rsidRPr="0043178E" w:rsidRDefault="00C10FBB" w:rsidP="00091450">
      <w:pPr>
        <w:numPr>
          <w:ilvl w:val="1"/>
          <w:numId w:val="21"/>
        </w:numPr>
        <w:spacing w:after="0" w:line="240" w:lineRule="auto"/>
        <w:ind w:right="49" w:hanging="425"/>
        <w:rPr>
          <w:rFonts w:ascii="Bookman Old Style" w:hAnsi="Bookman Old Style"/>
          <w:sz w:val="20"/>
          <w:szCs w:val="20"/>
        </w:rPr>
      </w:pPr>
      <w:r w:rsidRPr="0043178E">
        <w:rPr>
          <w:rFonts w:ascii="Bookman Old Style" w:hAnsi="Bookman Old Style"/>
          <w:sz w:val="20"/>
          <w:szCs w:val="20"/>
        </w:rPr>
        <w:t xml:space="preserve">w przypadku Wykonawców wspólnie ubiegających się o udzielenie zamówienia, </w:t>
      </w:r>
    </w:p>
    <w:p w14:paraId="7F471D41" w14:textId="77777777" w:rsidR="000728E3" w:rsidRPr="0043178E" w:rsidRDefault="00C10FBB" w:rsidP="00091450">
      <w:pPr>
        <w:spacing w:after="0" w:line="240" w:lineRule="auto"/>
        <w:ind w:left="929" w:right="49" w:firstLine="0"/>
        <w:rPr>
          <w:rFonts w:ascii="Bookman Old Style" w:hAnsi="Bookman Old Style"/>
          <w:sz w:val="20"/>
          <w:szCs w:val="20"/>
        </w:rPr>
      </w:pPr>
      <w:r w:rsidRPr="0043178E">
        <w:rPr>
          <w:rFonts w:ascii="Bookman Old Style" w:hAnsi="Bookman Old Style"/>
          <w:sz w:val="20"/>
          <w:szCs w:val="20"/>
        </w:rPr>
        <w:t xml:space="preserve">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tbl>
      <w:tblPr>
        <w:tblStyle w:val="TableGrid"/>
        <w:tblW w:w="9131" w:type="dxa"/>
        <w:tblInd w:w="48" w:type="dxa"/>
        <w:tblCellMar>
          <w:top w:w="44" w:type="dxa"/>
          <w:left w:w="29" w:type="dxa"/>
        </w:tblCellMar>
        <w:tblLook w:val="04A0" w:firstRow="1" w:lastRow="0" w:firstColumn="1" w:lastColumn="0" w:noHBand="0" w:noVBand="1"/>
      </w:tblPr>
      <w:tblGrid>
        <w:gridCol w:w="9131"/>
      </w:tblGrid>
      <w:tr w:rsidR="000728E3" w:rsidRPr="0043178E" w14:paraId="00AF6E1F" w14:textId="77777777">
        <w:trPr>
          <w:trHeight w:val="858"/>
        </w:trPr>
        <w:tc>
          <w:tcPr>
            <w:tcW w:w="9131" w:type="dxa"/>
            <w:tcBorders>
              <w:top w:val="nil"/>
              <w:left w:val="nil"/>
              <w:bottom w:val="double" w:sz="4" w:space="0" w:color="000000"/>
              <w:right w:val="nil"/>
            </w:tcBorders>
            <w:shd w:val="clear" w:color="auto" w:fill="DAEEF3"/>
          </w:tcPr>
          <w:p w14:paraId="663A51AE" w14:textId="77777777" w:rsidR="000728E3" w:rsidRPr="0043178E" w:rsidRDefault="00C10FBB" w:rsidP="00091450">
            <w:pPr>
              <w:spacing w:after="0" w:line="240" w:lineRule="auto"/>
              <w:ind w:left="0" w:firstLine="0"/>
              <w:rPr>
                <w:rFonts w:ascii="Bookman Old Style" w:hAnsi="Bookman Old Style"/>
                <w:sz w:val="20"/>
                <w:szCs w:val="20"/>
              </w:rPr>
            </w:pPr>
            <w:r w:rsidRPr="0043178E">
              <w:rPr>
                <w:rFonts w:ascii="Bookman Old Style" w:hAnsi="Bookman Old Style"/>
                <w:b/>
                <w:sz w:val="20"/>
                <w:szCs w:val="20"/>
              </w:rPr>
              <w:t xml:space="preserve">XXI. INFORMACJE O TREŚCI ZAWIERANEJ UMOWY ORAZ MOŻLIWOŚCI JEJ </w:t>
            </w:r>
          </w:p>
          <w:p w14:paraId="665C5ED8" w14:textId="026816E5" w:rsidR="000728E3" w:rsidRPr="0043178E" w:rsidRDefault="00C10FBB" w:rsidP="00091450">
            <w:pPr>
              <w:spacing w:after="0" w:line="240" w:lineRule="auto"/>
              <w:ind w:left="569" w:firstLine="0"/>
              <w:jc w:val="left"/>
              <w:rPr>
                <w:rFonts w:ascii="Bookman Old Style" w:hAnsi="Bookman Old Style"/>
                <w:sz w:val="20"/>
                <w:szCs w:val="20"/>
              </w:rPr>
            </w:pPr>
            <w:r w:rsidRPr="0043178E">
              <w:rPr>
                <w:rFonts w:ascii="Bookman Old Style" w:hAnsi="Bookman Old Style"/>
                <w:b/>
                <w:sz w:val="20"/>
                <w:szCs w:val="20"/>
              </w:rPr>
              <w:t xml:space="preserve">ZMIANY </w:t>
            </w:r>
          </w:p>
        </w:tc>
      </w:tr>
    </w:tbl>
    <w:p w14:paraId="65205315" w14:textId="77777777" w:rsidR="000728E3" w:rsidRPr="0043178E" w:rsidRDefault="00C10FBB" w:rsidP="00091450">
      <w:pPr>
        <w:numPr>
          <w:ilvl w:val="0"/>
          <w:numId w:val="22"/>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Wybrany Wykonawca jest zobowiązany do zawarcia umowy w sprawie zamówienia publicznego na warunkach określonych we Wzorze Umowy, stanowiącym </w:t>
      </w:r>
      <w:r w:rsidRPr="0043178E">
        <w:rPr>
          <w:rFonts w:ascii="Bookman Old Style" w:hAnsi="Bookman Old Style"/>
          <w:b/>
          <w:sz w:val="20"/>
          <w:szCs w:val="20"/>
        </w:rPr>
        <w:t>Załącznik nr 8 do SWZ</w:t>
      </w:r>
      <w:r w:rsidRPr="0043178E">
        <w:rPr>
          <w:rFonts w:ascii="Bookman Old Style" w:hAnsi="Bookman Old Style"/>
          <w:sz w:val="20"/>
          <w:szCs w:val="20"/>
        </w:rPr>
        <w:t xml:space="preserve">. </w:t>
      </w:r>
    </w:p>
    <w:p w14:paraId="242032D6" w14:textId="77777777" w:rsidR="000728E3" w:rsidRPr="0043178E" w:rsidRDefault="00C10FBB" w:rsidP="00091450">
      <w:pPr>
        <w:numPr>
          <w:ilvl w:val="0"/>
          <w:numId w:val="22"/>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Zakres świadczenia Wykonawcy wynikający z umowy jest tożsamy z jego zobowiązaniem zawartym w ofercie. </w:t>
      </w:r>
    </w:p>
    <w:p w14:paraId="024AF165" w14:textId="77777777" w:rsidR="000728E3" w:rsidRPr="0043178E" w:rsidRDefault="00C10FBB" w:rsidP="00091450">
      <w:pPr>
        <w:numPr>
          <w:ilvl w:val="0"/>
          <w:numId w:val="22"/>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Zmiana umowy podlega unieważnieniu, jeżeli została dokonana z naruszeniem art. 454 i art. 455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t>
      </w:r>
    </w:p>
    <w:p w14:paraId="101B6545" w14:textId="77777777" w:rsidR="000728E3" w:rsidRPr="0043178E" w:rsidRDefault="00C10FBB" w:rsidP="00091450">
      <w:pPr>
        <w:numPr>
          <w:ilvl w:val="0"/>
          <w:numId w:val="22"/>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Zamawiający przewiduje możliwość zmiany zawartej umowy w stosunku do treści wybranej oferty w zakresie wskazanym we Wzorze Umowy. </w:t>
      </w:r>
    </w:p>
    <w:p w14:paraId="0608B6AE" w14:textId="77777777" w:rsidR="000728E3" w:rsidRPr="0043178E" w:rsidRDefault="00C10FBB" w:rsidP="00091450">
      <w:pPr>
        <w:numPr>
          <w:ilvl w:val="0"/>
          <w:numId w:val="22"/>
        </w:numPr>
        <w:spacing w:after="0" w:line="240" w:lineRule="auto"/>
        <w:ind w:right="49" w:hanging="427"/>
        <w:rPr>
          <w:rFonts w:ascii="Bookman Old Style" w:hAnsi="Bookman Old Style"/>
          <w:sz w:val="20"/>
          <w:szCs w:val="20"/>
        </w:rPr>
      </w:pPr>
      <w:r w:rsidRPr="0043178E">
        <w:rPr>
          <w:rFonts w:ascii="Bookman Old Style" w:hAnsi="Bookman Old Style"/>
          <w:sz w:val="20"/>
          <w:szCs w:val="20"/>
        </w:rPr>
        <w:t xml:space="preserve">Zmiana umowy wymaga dla swej ważności, pod rygorem nieważności, zachowania formy pisemnej. </w:t>
      </w:r>
    </w:p>
    <w:p w14:paraId="1754D494" w14:textId="3CE3756E" w:rsidR="000728E3" w:rsidRPr="0043178E" w:rsidRDefault="00C10FBB" w:rsidP="00091450">
      <w:pPr>
        <w:pStyle w:val="Nagwek1"/>
        <w:spacing w:after="0" w:line="240" w:lineRule="auto"/>
        <w:ind w:left="72"/>
        <w:rPr>
          <w:rFonts w:ascii="Bookman Old Style" w:hAnsi="Bookman Old Style"/>
          <w:sz w:val="20"/>
          <w:szCs w:val="20"/>
        </w:rPr>
      </w:pPr>
      <w:r w:rsidRPr="0043178E">
        <w:rPr>
          <w:rFonts w:ascii="Bookman Old Style" w:hAnsi="Bookman Old Style"/>
          <w:sz w:val="20"/>
          <w:szCs w:val="20"/>
        </w:rPr>
        <w:t xml:space="preserve">XXII. POUCZENIE O ŚRODKACH OCHRONY PRAWNEJ </w:t>
      </w:r>
    </w:p>
    <w:p w14:paraId="2C6C016A"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w:t>
      </w:r>
    </w:p>
    <w:p w14:paraId="467F1C92" w14:textId="77777777" w:rsidR="000728E3" w:rsidRPr="00091450" w:rsidRDefault="00C10FBB" w:rsidP="00091450">
      <w:pPr>
        <w:spacing w:after="0" w:line="240" w:lineRule="auto"/>
        <w:ind w:left="504" w:right="49" w:firstLine="0"/>
        <w:rPr>
          <w:rFonts w:ascii="Bookman Old Style" w:hAnsi="Bookman Old Style"/>
          <w:sz w:val="20"/>
          <w:szCs w:val="20"/>
        </w:rPr>
      </w:pPr>
      <w:r w:rsidRPr="00091450">
        <w:rPr>
          <w:rFonts w:ascii="Bookman Old Style" w:hAnsi="Bookman Old Style"/>
          <w:sz w:val="20"/>
          <w:szCs w:val="20"/>
        </w:rPr>
        <w:t xml:space="preserve">naruszenia przez zamawiającego przepisów ustawy </w:t>
      </w:r>
      <w:proofErr w:type="spellStart"/>
      <w:r w:rsidRPr="00091450">
        <w:rPr>
          <w:rFonts w:ascii="Bookman Old Style" w:hAnsi="Bookman Old Style"/>
          <w:sz w:val="20"/>
          <w:szCs w:val="20"/>
        </w:rPr>
        <w:t>p.z.p</w:t>
      </w:r>
      <w:proofErr w:type="spellEnd"/>
      <w:r w:rsidRPr="00091450">
        <w:rPr>
          <w:rFonts w:ascii="Bookman Old Style" w:hAnsi="Bookman Old Style"/>
          <w:sz w:val="20"/>
          <w:szCs w:val="20"/>
        </w:rPr>
        <w:t xml:space="preserve">.  </w:t>
      </w:r>
    </w:p>
    <w:p w14:paraId="1577D772"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91450">
        <w:rPr>
          <w:rFonts w:ascii="Bookman Old Style" w:hAnsi="Bookman Old Style"/>
          <w:sz w:val="20"/>
          <w:szCs w:val="20"/>
        </w:rPr>
        <w:t>p.z.p</w:t>
      </w:r>
      <w:proofErr w:type="spellEnd"/>
      <w:r w:rsidRPr="00091450">
        <w:rPr>
          <w:rFonts w:ascii="Bookman Old Style" w:hAnsi="Bookman Old Style"/>
          <w:sz w:val="20"/>
          <w:szCs w:val="20"/>
        </w:rPr>
        <w:t xml:space="preserve">. oraz </w:t>
      </w:r>
    </w:p>
    <w:p w14:paraId="3190F20D" w14:textId="77777777" w:rsidR="000728E3" w:rsidRPr="00091450" w:rsidRDefault="00C10FBB" w:rsidP="00091450">
      <w:pPr>
        <w:spacing w:after="0" w:line="240" w:lineRule="auto"/>
        <w:ind w:left="504" w:right="49" w:firstLine="0"/>
        <w:rPr>
          <w:rFonts w:ascii="Bookman Old Style" w:hAnsi="Bookman Old Style"/>
          <w:sz w:val="20"/>
          <w:szCs w:val="20"/>
        </w:rPr>
      </w:pPr>
      <w:r w:rsidRPr="00091450">
        <w:rPr>
          <w:rFonts w:ascii="Bookman Old Style" w:hAnsi="Bookman Old Style"/>
          <w:sz w:val="20"/>
          <w:szCs w:val="20"/>
        </w:rPr>
        <w:t xml:space="preserve">Rzecznikowi Małych i Średnich Przedsiębiorców. </w:t>
      </w:r>
    </w:p>
    <w:p w14:paraId="20A2BB0F"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Odwołanie przysługuje na: </w:t>
      </w:r>
    </w:p>
    <w:p w14:paraId="1DEEFC3A" w14:textId="77777777" w:rsidR="000728E3" w:rsidRPr="00091450" w:rsidRDefault="00C10FBB" w:rsidP="00091450">
      <w:pPr>
        <w:numPr>
          <w:ilvl w:val="1"/>
          <w:numId w:val="23"/>
        </w:numPr>
        <w:spacing w:after="0" w:line="240" w:lineRule="auto"/>
        <w:ind w:right="49" w:hanging="425"/>
        <w:rPr>
          <w:rFonts w:ascii="Bookman Old Style" w:hAnsi="Bookman Old Style"/>
          <w:sz w:val="20"/>
          <w:szCs w:val="20"/>
        </w:rPr>
      </w:pPr>
      <w:r w:rsidRPr="00091450">
        <w:rPr>
          <w:rFonts w:ascii="Bookman Old Style" w:hAnsi="Bookman Old Style"/>
          <w:sz w:val="20"/>
          <w:szCs w:val="20"/>
        </w:rPr>
        <w:t xml:space="preserve">niezgodną z przepisami ustawy czynność Zamawiającego, podjętą w postępowaniu o udzielenie zamówienia, w tym na projektowane postanowienie umowy; </w:t>
      </w:r>
    </w:p>
    <w:p w14:paraId="744F0560" w14:textId="77777777" w:rsidR="000728E3" w:rsidRPr="00091450" w:rsidRDefault="00C10FBB" w:rsidP="00091450">
      <w:pPr>
        <w:numPr>
          <w:ilvl w:val="1"/>
          <w:numId w:val="23"/>
        </w:numPr>
        <w:spacing w:after="0" w:line="240" w:lineRule="auto"/>
        <w:ind w:right="49" w:hanging="425"/>
        <w:rPr>
          <w:rFonts w:ascii="Bookman Old Style" w:hAnsi="Bookman Old Style"/>
          <w:sz w:val="20"/>
          <w:szCs w:val="20"/>
        </w:rPr>
      </w:pPr>
      <w:r w:rsidRPr="00091450">
        <w:rPr>
          <w:rFonts w:ascii="Bookman Old Style" w:hAnsi="Bookman Old Style"/>
          <w:sz w:val="20"/>
          <w:szCs w:val="20"/>
        </w:rPr>
        <w:t xml:space="preserve">zaniechanie czynności w postępowaniu o udzielenie zamówienia do której zamawiający był obowiązany na podstawie ustawy; </w:t>
      </w:r>
    </w:p>
    <w:p w14:paraId="168E1895"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Odwołanie wnosi się do Prezesa Izby. Odwołujący przekazuje kopię odwołania zamawiającemu przed upływem terminu do wniesienia odwołania w taki sposób, aby mógł on zapoznać się z jego treścią przed upływem tego terminu. </w:t>
      </w:r>
    </w:p>
    <w:p w14:paraId="6451C466"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lastRenderedPageBreak/>
        <w:t xml:space="preserve">Odwołanie wobec treści ogłoszenia lub treści SWZ wnosi się w terminie 10 dni od dnia publikacji ogłoszenia w Dzienniku Urzędowym Unii Europejskiej lub zamieszczenia dokumentów zamówienia na stronie internetowej. </w:t>
      </w:r>
    </w:p>
    <w:p w14:paraId="2FE866B4"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Odwołanie wnosi się w terminie: </w:t>
      </w:r>
    </w:p>
    <w:p w14:paraId="01B8E594" w14:textId="77777777" w:rsidR="000728E3" w:rsidRPr="00091450" w:rsidRDefault="00C10FBB" w:rsidP="00091450">
      <w:pPr>
        <w:numPr>
          <w:ilvl w:val="1"/>
          <w:numId w:val="23"/>
        </w:numPr>
        <w:spacing w:after="0" w:line="240" w:lineRule="auto"/>
        <w:ind w:right="49" w:hanging="425"/>
        <w:rPr>
          <w:rFonts w:ascii="Bookman Old Style" w:hAnsi="Bookman Old Style"/>
          <w:sz w:val="20"/>
          <w:szCs w:val="20"/>
        </w:rPr>
      </w:pPr>
      <w:r w:rsidRPr="00091450">
        <w:rPr>
          <w:rFonts w:ascii="Bookman Old Style" w:hAnsi="Bookman Old Style"/>
          <w:sz w:val="20"/>
          <w:szCs w:val="20"/>
        </w:rPr>
        <w:t xml:space="preserve">10 dni od dnia przekazania informacji o czynności zamawiającego stanowiącej podstawę jego wniesienia, jeżeli informacja została przekazana przy użyciu środków komunikacji elektronicznej, </w:t>
      </w:r>
    </w:p>
    <w:p w14:paraId="2D4C1E9B" w14:textId="77777777" w:rsidR="000728E3" w:rsidRPr="00091450" w:rsidRDefault="00C10FBB" w:rsidP="00091450">
      <w:pPr>
        <w:numPr>
          <w:ilvl w:val="1"/>
          <w:numId w:val="23"/>
        </w:numPr>
        <w:spacing w:after="0" w:line="240" w:lineRule="auto"/>
        <w:ind w:right="49" w:hanging="425"/>
        <w:rPr>
          <w:rFonts w:ascii="Bookman Old Style" w:hAnsi="Bookman Old Style"/>
          <w:sz w:val="20"/>
          <w:szCs w:val="20"/>
        </w:rPr>
      </w:pPr>
      <w:r w:rsidRPr="00091450">
        <w:rPr>
          <w:rFonts w:ascii="Bookman Old Style" w:hAnsi="Bookman Old Style"/>
          <w:sz w:val="20"/>
          <w:szCs w:val="20"/>
        </w:rPr>
        <w:t xml:space="preserve">15 dni od dnia przekazania informacji o czynności zamawiającego stanowiącej podstawę jego wniesienia, jeżeli informacja została przekazana w sposób inny niż określony w pkt 1). </w:t>
      </w:r>
    </w:p>
    <w:p w14:paraId="5C3EF0DC"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75AAFC83"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Na orzeczenie Izby oraz postanowienie Prezesa Izby, o którym mowa w art. 519 ust. 1 ustawy </w:t>
      </w:r>
      <w:proofErr w:type="spellStart"/>
      <w:r w:rsidRPr="00091450">
        <w:rPr>
          <w:rFonts w:ascii="Bookman Old Style" w:hAnsi="Bookman Old Style"/>
          <w:sz w:val="20"/>
          <w:szCs w:val="20"/>
        </w:rPr>
        <w:t>p.z.p</w:t>
      </w:r>
      <w:proofErr w:type="spellEnd"/>
      <w:r w:rsidRPr="00091450">
        <w:rPr>
          <w:rFonts w:ascii="Bookman Old Style" w:hAnsi="Bookman Old Style"/>
          <w:sz w:val="20"/>
          <w:szCs w:val="20"/>
        </w:rPr>
        <w:t xml:space="preserve">., stronom oraz uczestnikom postępowania odwoławczego przysługuje skarga do sądu. </w:t>
      </w:r>
    </w:p>
    <w:p w14:paraId="3BA63091"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W postępowaniu toczącym się wskutek wniesienia skargi stosuje się odpowiednio przepisy ustawy z dnia 17.11.1964 r. - Kodeks postępowania cywilnego o apelacji, jeżeli przepisy niniejszego rozdziału nie stanowią inaczej. </w:t>
      </w:r>
    </w:p>
    <w:p w14:paraId="71A1F1A1"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Skargę wnosi się do Sądu Okręgowego w Warszawie - sądu zamówień publicznych, zwanego dalej "sądem zamówień publicznych". </w:t>
      </w:r>
    </w:p>
    <w:p w14:paraId="6CBFAE36"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Skargę wnosi się za pośrednictwem Prezesa Izby, w terminie 14 dni od dnia doręczenia orzeczenia Izby lub postanowienia Prezesa Izby, o którym mowa w art. 519 ust. 1 ustawy </w:t>
      </w:r>
      <w:proofErr w:type="spellStart"/>
      <w:r w:rsidRPr="00091450">
        <w:rPr>
          <w:rFonts w:ascii="Bookman Old Style" w:hAnsi="Bookman Old Style"/>
          <w:sz w:val="20"/>
          <w:szCs w:val="20"/>
        </w:rPr>
        <w:t>p.z.p</w:t>
      </w:r>
      <w:proofErr w:type="spellEnd"/>
      <w:r w:rsidRPr="00091450">
        <w:rPr>
          <w:rFonts w:ascii="Bookman Old Style" w:hAnsi="Bookman Old Style"/>
          <w:sz w:val="20"/>
          <w:szCs w:val="20"/>
        </w:rPr>
        <w:t xml:space="preserve">., przesyłając jednocześnie jej odpis przeciwnikowi skargi. Złożenie skargi w placówce pocztowej operatora wyznaczonego w rozumieniu ustawy z dnia 23.11.2012 r. </w:t>
      </w:r>
    </w:p>
    <w:p w14:paraId="108B5038" w14:textId="77777777" w:rsidR="000728E3" w:rsidRPr="00091450" w:rsidRDefault="00C10FBB" w:rsidP="00091450">
      <w:pPr>
        <w:spacing w:after="0" w:line="240" w:lineRule="auto"/>
        <w:ind w:left="504" w:right="49" w:firstLine="0"/>
        <w:rPr>
          <w:rFonts w:ascii="Bookman Old Style" w:hAnsi="Bookman Old Style"/>
          <w:sz w:val="20"/>
          <w:szCs w:val="20"/>
        </w:rPr>
      </w:pPr>
      <w:r w:rsidRPr="00091450">
        <w:rPr>
          <w:rFonts w:ascii="Bookman Old Style" w:hAnsi="Bookman Old Style"/>
          <w:sz w:val="20"/>
          <w:szCs w:val="20"/>
        </w:rPr>
        <w:t xml:space="preserve">- Prawo pocztowe jest równoznaczne z jej wniesieniem. </w:t>
      </w:r>
    </w:p>
    <w:p w14:paraId="4B913EE6" w14:textId="77777777" w:rsidR="000728E3" w:rsidRPr="00091450" w:rsidRDefault="00C10FBB" w:rsidP="00091450">
      <w:pPr>
        <w:numPr>
          <w:ilvl w:val="0"/>
          <w:numId w:val="23"/>
        </w:numPr>
        <w:spacing w:after="0" w:line="240" w:lineRule="auto"/>
        <w:ind w:right="49" w:hanging="427"/>
        <w:rPr>
          <w:rFonts w:ascii="Bookman Old Style" w:hAnsi="Bookman Old Style"/>
          <w:sz w:val="20"/>
          <w:szCs w:val="20"/>
        </w:rPr>
      </w:pPr>
      <w:r w:rsidRPr="00091450">
        <w:rPr>
          <w:rFonts w:ascii="Bookman Old Style" w:hAnsi="Bookman Old Style"/>
          <w:sz w:val="20"/>
          <w:szCs w:val="20"/>
        </w:rPr>
        <w:t xml:space="preserve">Prezes Izby przekazuje skargę wraz z aktami postępowania odwoławczego do sądu zamówień publicznych w terminie 7 dni od dnia jej otrzymania. </w:t>
      </w:r>
    </w:p>
    <w:p w14:paraId="1E26CD22" w14:textId="77777777" w:rsidR="000728E3" w:rsidRPr="0043178E" w:rsidRDefault="00C10FBB" w:rsidP="00091450">
      <w:pPr>
        <w:pStyle w:val="Nagwek1"/>
        <w:spacing w:after="0" w:line="240" w:lineRule="auto"/>
        <w:ind w:left="72"/>
        <w:rPr>
          <w:rFonts w:ascii="Bookman Old Style" w:hAnsi="Bookman Old Style"/>
          <w:sz w:val="20"/>
          <w:szCs w:val="20"/>
        </w:rPr>
      </w:pPr>
      <w:r w:rsidRPr="0043178E">
        <w:rPr>
          <w:rFonts w:ascii="Bookman Old Style" w:hAnsi="Bookman Old Style"/>
          <w:sz w:val="20"/>
          <w:szCs w:val="20"/>
        </w:rPr>
        <w:t xml:space="preserve">XXIII. WYKAZ ZAŁĄCZNIKÓW DO SWZ </w:t>
      </w:r>
    </w:p>
    <w:p w14:paraId="51984115" w14:textId="77777777" w:rsidR="000728E3" w:rsidRPr="0043178E" w:rsidRDefault="00C10FBB" w:rsidP="00091450">
      <w:pPr>
        <w:spacing w:after="0" w:line="240" w:lineRule="auto"/>
        <w:ind w:left="62" w:right="49" w:firstLine="0"/>
        <w:rPr>
          <w:rFonts w:ascii="Bookman Old Style" w:hAnsi="Bookman Old Style"/>
          <w:sz w:val="20"/>
          <w:szCs w:val="20"/>
        </w:rPr>
      </w:pPr>
      <w:bookmarkStart w:id="26" w:name="_Hlk115170392"/>
      <w:r w:rsidRPr="0043178E">
        <w:rPr>
          <w:rFonts w:ascii="Bookman Old Style" w:hAnsi="Bookman Old Style"/>
          <w:sz w:val="20"/>
          <w:szCs w:val="20"/>
        </w:rPr>
        <w:t xml:space="preserve">Załącznik nr 1 - Formularz ofertowy </w:t>
      </w:r>
    </w:p>
    <w:p w14:paraId="59059127" w14:textId="7952F36A" w:rsidR="000728E3" w:rsidRPr="00091450" w:rsidRDefault="00C10FBB" w:rsidP="00091450">
      <w:pPr>
        <w:spacing w:after="0" w:line="240" w:lineRule="auto"/>
        <w:ind w:left="1624" w:right="49" w:hanging="1562"/>
        <w:rPr>
          <w:rFonts w:ascii="Bookman Old Style" w:hAnsi="Bookman Old Style"/>
          <w:sz w:val="20"/>
          <w:szCs w:val="20"/>
        </w:rPr>
      </w:pPr>
      <w:r w:rsidRPr="0043178E">
        <w:rPr>
          <w:rFonts w:ascii="Bookman Old Style" w:hAnsi="Bookman Old Style"/>
          <w:sz w:val="20"/>
          <w:szCs w:val="20"/>
        </w:rPr>
        <w:t>Załącznik nr 2 - Jednolity Europejski Dokument Zamówienia (ESPD) w formacie *.</w:t>
      </w:r>
      <w:proofErr w:type="spellStart"/>
      <w:r w:rsidRPr="0043178E">
        <w:rPr>
          <w:rFonts w:ascii="Bookman Old Style" w:hAnsi="Bookman Old Style"/>
          <w:sz w:val="20"/>
          <w:szCs w:val="20"/>
        </w:rPr>
        <w:t>xml</w:t>
      </w:r>
      <w:proofErr w:type="spellEnd"/>
      <w:r w:rsidRPr="0043178E">
        <w:rPr>
          <w:rFonts w:ascii="Bookman Old Style" w:hAnsi="Bookman Old Style"/>
          <w:sz w:val="20"/>
          <w:szCs w:val="20"/>
        </w:rPr>
        <w:t xml:space="preserve"> oraz </w:t>
      </w:r>
      <w:r w:rsidRPr="00091450">
        <w:rPr>
          <w:rFonts w:ascii="Bookman Old Style" w:hAnsi="Bookman Old Style"/>
          <w:sz w:val="20"/>
          <w:szCs w:val="20"/>
        </w:rPr>
        <w:t xml:space="preserve">PDF </w:t>
      </w:r>
      <w:r w:rsidR="00091450">
        <w:rPr>
          <w:rFonts w:ascii="Bookman Old Style" w:hAnsi="Bookman Old Style"/>
          <w:sz w:val="20"/>
          <w:szCs w:val="20"/>
        </w:rPr>
        <w:t>( do oferty)</w:t>
      </w:r>
    </w:p>
    <w:p w14:paraId="459E6CCB" w14:textId="4966FE6E" w:rsidR="000728E3" w:rsidRPr="0043178E" w:rsidRDefault="00C10FBB" w:rsidP="00091450">
      <w:pPr>
        <w:spacing w:after="0" w:line="240" w:lineRule="auto"/>
        <w:ind w:left="1624" w:right="49" w:hanging="1562"/>
        <w:rPr>
          <w:rFonts w:ascii="Bookman Old Style" w:hAnsi="Bookman Old Style"/>
          <w:sz w:val="20"/>
          <w:szCs w:val="20"/>
        </w:rPr>
      </w:pPr>
      <w:r w:rsidRPr="00091450">
        <w:rPr>
          <w:rFonts w:ascii="Bookman Old Style" w:hAnsi="Bookman Old Style"/>
          <w:sz w:val="20"/>
          <w:szCs w:val="20"/>
        </w:rPr>
        <w:t>Załącznik nr 3 - Oświadczenie dotyczące przynależności lub braku przynależności do tej samej grupy kapitałowej</w:t>
      </w:r>
      <w:r w:rsidRPr="0043178E">
        <w:rPr>
          <w:rFonts w:ascii="Bookman Old Style" w:hAnsi="Bookman Old Style"/>
          <w:sz w:val="20"/>
          <w:szCs w:val="20"/>
        </w:rPr>
        <w:t xml:space="preserve"> </w:t>
      </w:r>
      <w:r w:rsidR="00091450">
        <w:rPr>
          <w:rFonts w:ascii="Bookman Old Style" w:hAnsi="Bookman Old Style"/>
          <w:sz w:val="20"/>
          <w:szCs w:val="20"/>
        </w:rPr>
        <w:t>( na</w:t>
      </w:r>
      <w:r w:rsidRPr="0043178E">
        <w:rPr>
          <w:rFonts w:ascii="Bookman Old Style" w:hAnsi="Bookman Old Style"/>
          <w:sz w:val="20"/>
          <w:szCs w:val="20"/>
        </w:rPr>
        <w:t xml:space="preserve"> </w:t>
      </w:r>
      <w:r w:rsidR="00091450">
        <w:rPr>
          <w:rFonts w:ascii="Bookman Old Style" w:hAnsi="Bookman Old Style"/>
          <w:sz w:val="20"/>
          <w:szCs w:val="20"/>
        </w:rPr>
        <w:t>wezwanie)</w:t>
      </w:r>
    </w:p>
    <w:p w14:paraId="69C0899A" w14:textId="42F8265F" w:rsidR="000728E3" w:rsidRPr="0043178E" w:rsidRDefault="00C10FBB" w:rsidP="00091450">
      <w:pPr>
        <w:spacing w:after="0" w:line="240" w:lineRule="auto"/>
        <w:ind w:left="1624" w:right="49" w:hanging="1562"/>
        <w:rPr>
          <w:rFonts w:ascii="Bookman Old Style" w:hAnsi="Bookman Old Style"/>
          <w:sz w:val="20"/>
          <w:szCs w:val="20"/>
        </w:rPr>
      </w:pPr>
      <w:r w:rsidRPr="0043178E">
        <w:rPr>
          <w:rFonts w:ascii="Bookman Old Style" w:hAnsi="Bookman Old Style"/>
          <w:sz w:val="20"/>
          <w:szCs w:val="20"/>
        </w:rPr>
        <w:t xml:space="preserve">Załącznik nr 4 - Zobowiązanie innego podmiotu do udostępnienia niezbędnych zasobów Wykonawcy </w:t>
      </w:r>
      <w:r w:rsidR="00091450">
        <w:rPr>
          <w:rFonts w:ascii="Bookman Old Style" w:hAnsi="Bookman Old Style"/>
          <w:sz w:val="20"/>
          <w:szCs w:val="20"/>
        </w:rPr>
        <w:t>( do oferty ) jeśli dotyczy</w:t>
      </w:r>
    </w:p>
    <w:p w14:paraId="1A6BBB54" w14:textId="35A5BC58" w:rsidR="000728E3" w:rsidRPr="0043178E" w:rsidRDefault="00C10FBB" w:rsidP="00091450">
      <w:pPr>
        <w:spacing w:after="0" w:line="240" w:lineRule="auto"/>
        <w:ind w:left="62" w:right="49" w:firstLine="0"/>
        <w:rPr>
          <w:rFonts w:ascii="Bookman Old Style" w:hAnsi="Bookman Old Style"/>
          <w:sz w:val="20"/>
          <w:szCs w:val="20"/>
        </w:rPr>
      </w:pPr>
      <w:r w:rsidRPr="0043178E">
        <w:rPr>
          <w:rFonts w:ascii="Bookman Old Style" w:hAnsi="Bookman Old Style"/>
          <w:sz w:val="20"/>
          <w:szCs w:val="20"/>
        </w:rPr>
        <w:t xml:space="preserve">Załącznik nr 5 - Wykaz osób </w:t>
      </w:r>
      <w:r w:rsidR="00091450">
        <w:rPr>
          <w:rFonts w:ascii="Bookman Old Style" w:hAnsi="Bookman Old Style"/>
          <w:sz w:val="20"/>
          <w:szCs w:val="20"/>
        </w:rPr>
        <w:t>( na wezwanie)</w:t>
      </w:r>
    </w:p>
    <w:p w14:paraId="31FE4BF3" w14:textId="3C3CCC97" w:rsidR="000728E3" w:rsidRPr="0043178E" w:rsidRDefault="00C10FBB" w:rsidP="00091450">
      <w:pPr>
        <w:spacing w:after="0" w:line="240" w:lineRule="auto"/>
        <w:ind w:left="62" w:right="49" w:firstLine="0"/>
        <w:rPr>
          <w:rFonts w:ascii="Bookman Old Style" w:hAnsi="Bookman Old Style"/>
          <w:sz w:val="20"/>
          <w:szCs w:val="20"/>
        </w:rPr>
      </w:pPr>
      <w:r w:rsidRPr="0043178E">
        <w:rPr>
          <w:rFonts w:ascii="Bookman Old Style" w:hAnsi="Bookman Old Style"/>
          <w:sz w:val="20"/>
          <w:szCs w:val="20"/>
        </w:rPr>
        <w:t xml:space="preserve">Załącznik nr 6 - Wykaz robót  </w:t>
      </w:r>
      <w:r w:rsidR="00091450">
        <w:rPr>
          <w:rFonts w:ascii="Bookman Old Style" w:hAnsi="Bookman Old Style"/>
          <w:sz w:val="20"/>
          <w:szCs w:val="20"/>
        </w:rPr>
        <w:t>( na wezwanie)</w:t>
      </w:r>
    </w:p>
    <w:p w14:paraId="03B4793B" w14:textId="77777777" w:rsidR="000728E3" w:rsidRPr="0043178E" w:rsidRDefault="00C10FBB" w:rsidP="00091450">
      <w:pPr>
        <w:spacing w:after="0" w:line="240" w:lineRule="auto"/>
        <w:ind w:left="62" w:right="49" w:firstLine="0"/>
        <w:rPr>
          <w:rFonts w:ascii="Bookman Old Style" w:hAnsi="Bookman Old Style"/>
          <w:sz w:val="20"/>
          <w:szCs w:val="20"/>
        </w:rPr>
      </w:pPr>
      <w:r w:rsidRPr="0043178E">
        <w:rPr>
          <w:rFonts w:ascii="Bookman Old Style" w:hAnsi="Bookman Old Style"/>
          <w:sz w:val="20"/>
          <w:szCs w:val="20"/>
        </w:rPr>
        <w:t>Załącznik nr 7 – Oświadczenie wykonawcy</w:t>
      </w:r>
      <w:r w:rsidRPr="0043178E">
        <w:rPr>
          <w:rFonts w:ascii="Bookman Old Style" w:hAnsi="Bookman Old Style"/>
          <w:b/>
          <w:sz w:val="20"/>
          <w:szCs w:val="20"/>
        </w:rPr>
        <w:t xml:space="preserve"> </w:t>
      </w:r>
      <w:r w:rsidRPr="0043178E">
        <w:rPr>
          <w:rFonts w:ascii="Bookman Old Style" w:hAnsi="Bookman Old Style"/>
          <w:sz w:val="20"/>
          <w:szCs w:val="20"/>
        </w:rPr>
        <w:t xml:space="preserve">o aktualności informacji zawartych w </w:t>
      </w:r>
    </w:p>
    <w:p w14:paraId="3D9B78A4" w14:textId="64F8EE15" w:rsidR="000728E3" w:rsidRPr="0043178E" w:rsidRDefault="00C10FBB" w:rsidP="00091450">
      <w:pPr>
        <w:spacing w:after="0" w:line="240" w:lineRule="auto"/>
        <w:ind w:left="1639" w:right="49" w:firstLine="0"/>
        <w:rPr>
          <w:rFonts w:ascii="Bookman Old Style" w:hAnsi="Bookman Old Style"/>
          <w:sz w:val="20"/>
          <w:szCs w:val="20"/>
        </w:rPr>
      </w:pPr>
      <w:r w:rsidRPr="0043178E">
        <w:rPr>
          <w:rFonts w:ascii="Bookman Old Style" w:hAnsi="Bookman Old Style"/>
          <w:sz w:val="20"/>
          <w:szCs w:val="20"/>
        </w:rPr>
        <w:t xml:space="preserve">oświadczeniu, o którym mowa w art. 125 ust. 1 </w:t>
      </w:r>
      <w:proofErr w:type="spellStart"/>
      <w:r w:rsidRPr="0043178E">
        <w:rPr>
          <w:rFonts w:ascii="Bookman Old Style" w:hAnsi="Bookman Old Style"/>
          <w:sz w:val="20"/>
          <w:szCs w:val="20"/>
        </w:rPr>
        <w:t>p.z.p</w:t>
      </w:r>
      <w:proofErr w:type="spellEnd"/>
      <w:r w:rsidRPr="0043178E">
        <w:rPr>
          <w:rFonts w:ascii="Bookman Old Style" w:hAnsi="Bookman Old Style"/>
          <w:sz w:val="20"/>
          <w:szCs w:val="20"/>
        </w:rPr>
        <w:t xml:space="preserve">. </w:t>
      </w:r>
      <w:r w:rsidR="00091450">
        <w:rPr>
          <w:rFonts w:ascii="Bookman Old Style" w:hAnsi="Bookman Old Style"/>
          <w:sz w:val="20"/>
          <w:szCs w:val="20"/>
        </w:rPr>
        <w:t>( na wezwanie)</w:t>
      </w:r>
    </w:p>
    <w:p w14:paraId="10700BDD" w14:textId="77777777" w:rsidR="000728E3" w:rsidRPr="0043178E" w:rsidRDefault="00C10FBB" w:rsidP="00091450">
      <w:pPr>
        <w:spacing w:after="0" w:line="240" w:lineRule="auto"/>
        <w:ind w:left="62" w:right="49" w:firstLine="0"/>
        <w:rPr>
          <w:rFonts w:ascii="Bookman Old Style" w:hAnsi="Bookman Old Style"/>
          <w:sz w:val="20"/>
          <w:szCs w:val="20"/>
        </w:rPr>
      </w:pPr>
      <w:r w:rsidRPr="0043178E">
        <w:rPr>
          <w:rFonts w:ascii="Bookman Old Style" w:hAnsi="Bookman Old Style"/>
          <w:sz w:val="20"/>
          <w:szCs w:val="20"/>
        </w:rPr>
        <w:t xml:space="preserve">Załącznik nr 8 - Wzór Umowy </w:t>
      </w:r>
    </w:p>
    <w:p w14:paraId="3583E06C" w14:textId="77777777" w:rsidR="000728E3" w:rsidRPr="0043178E" w:rsidRDefault="00C10FBB" w:rsidP="00091450">
      <w:pPr>
        <w:spacing w:after="0" w:line="240" w:lineRule="auto"/>
        <w:ind w:left="62" w:right="49" w:firstLine="0"/>
        <w:rPr>
          <w:rFonts w:ascii="Bookman Old Style" w:hAnsi="Bookman Old Style"/>
          <w:sz w:val="20"/>
          <w:szCs w:val="20"/>
        </w:rPr>
      </w:pPr>
      <w:r w:rsidRPr="0043178E">
        <w:rPr>
          <w:rFonts w:ascii="Bookman Old Style" w:hAnsi="Bookman Old Style"/>
          <w:sz w:val="20"/>
          <w:szCs w:val="20"/>
        </w:rPr>
        <w:t xml:space="preserve">Załącznik nr 9 - Opis Przedmiotu Zamówienia (OPZ) </w:t>
      </w:r>
    </w:p>
    <w:p w14:paraId="1F455F7C" w14:textId="2A9CBE49" w:rsidR="000728E3" w:rsidRPr="0043178E" w:rsidRDefault="00C10FBB" w:rsidP="00091450">
      <w:pPr>
        <w:spacing w:after="0" w:line="240" w:lineRule="auto"/>
        <w:ind w:left="62" w:right="49" w:firstLine="0"/>
        <w:rPr>
          <w:rFonts w:ascii="Bookman Old Style" w:hAnsi="Bookman Old Style"/>
          <w:sz w:val="20"/>
          <w:szCs w:val="20"/>
        </w:rPr>
      </w:pPr>
      <w:r w:rsidRPr="0043178E">
        <w:rPr>
          <w:rFonts w:ascii="Bookman Old Style" w:hAnsi="Bookman Old Style"/>
          <w:sz w:val="20"/>
          <w:szCs w:val="20"/>
        </w:rPr>
        <w:t xml:space="preserve">Załącznik nr 10 - Projekt robót geologicznych (PRG) </w:t>
      </w:r>
    </w:p>
    <w:p w14:paraId="0D46A1C1" w14:textId="2901BDF7" w:rsidR="00345ED3" w:rsidRPr="00345ED3" w:rsidRDefault="00345ED3" w:rsidP="00345ED3">
      <w:pPr>
        <w:spacing w:after="0" w:line="240" w:lineRule="auto"/>
        <w:ind w:left="62" w:right="49" w:firstLine="0"/>
        <w:rPr>
          <w:rFonts w:ascii="Bookman Old Style" w:hAnsi="Bookman Old Style"/>
          <w:sz w:val="20"/>
          <w:szCs w:val="20"/>
        </w:rPr>
      </w:pPr>
      <w:r w:rsidRPr="00345ED3">
        <w:rPr>
          <w:rFonts w:ascii="Bookman Old Style" w:hAnsi="Bookman Old Style"/>
          <w:sz w:val="20"/>
          <w:szCs w:val="20"/>
        </w:rPr>
        <w:t>Załącznik nr 1</w:t>
      </w:r>
      <w:r>
        <w:rPr>
          <w:rFonts w:ascii="Bookman Old Style" w:hAnsi="Bookman Old Style"/>
          <w:sz w:val="20"/>
          <w:szCs w:val="20"/>
        </w:rPr>
        <w:t>1</w:t>
      </w:r>
      <w:r w:rsidRPr="00345ED3">
        <w:rPr>
          <w:rFonts w:ascii="Bookman Old Style" w:hAnsi="Bookman Old Style"/>
          <w:sz w:val="20"/>
          <w:szCs w:val="20"/>
        </w:rPr>
        <w:t xml:space="preserve">- HRF ( Harmonogram Rzeczowo Finansowy)                                            </w:t>
      </w:r>
    </w:p>
    <w:p w14:paraId="77A72923" w14:textId="412E4E9B" w:rsidR="00B95A08" w:rsidRPr="006B506C" w:rsidRDefault="00B95A08" w:rsidP="00091450">
      <w:pPr>
        <w:spacing w:after="0" w:line="240" w:lineRule="auto"/>
        <w:ind w:left="62" w:right="49" w:firstLine="0"/>
        <w:rPr>
          <w:rFonts w:ascii="Bookman Old Style" w:hAnsi="Bookman Old Style"/>
          <w:sz w:val="20"/>
          <w:szCs w:val="20"/>
        </w:rPr>
      </w:pPr>
      <w:r w:rsidRPr="006B506C">
        <w:rPr>
          <w:rFonts w:ascii="Bookman Old Style" w:hAnsi="Bookman Old Style"/>
          <w:sz w:val="20"/>
          <w:szCs w:val="20"/>
        </w:rPr>
        <w:t>Załącznik nr 12- oświadczenie o niepodleganiu wykluczenia z postępowania na podstawie art. 5k rozporządzenia Rady (UE) nr 833/2014 z dnia 31 lipca 2014 r</w:t>
      </w:r>
      <w:r w:rsidR="0043178E" w:rsidRPr="006B506C">
        <w:rPr>
          <w:rFonts w:ascii="Bookman Old Style" w:hAnsi="Bookman Old Style"/>
          <w:sz w:val="20"/>
          <w:szCs w:val="20"/>
        </w:rPr>
        <w:t xml:space="preserve"> art. 7 ust. 1 Ustawy z dnia 13 kwietnia 2022 r. „O szczególnych rozwiązaniac</w:t>
      </w:r>
      <w:r w:rsidR="00091450" w:rsidRPr="006B506C">
        <w:rPr>
          <w:rFonts w:ascii="Bookman Old Style" w:hAnsi="Bookman Old Style"/>
          <w:sz w:val="20"/>
          <w:szCs w:val="20"/>
        </w:rPr>
        <w:t>h ( do oferty)</w:t>
      </w:r>
    </w:p>
    <w:p w14:paraId="6398EAB8" w14:textId="5842361A" w:rsidR="008802B8" w:rsidRPr="006B506C" w:rsidRDefault="00B95A08" w:rsidP="006B506C">
      <w:pPr>
        <w:spacing w:after="0" w:line="240" w:lineRule="auto"/>
        <w:ind w:left="62" w:right="49" w:firstLine="0"/>
        <w:rPr>
          <w:rFonts w:ascii="Bookman Old Style" w:hAnsi="Bookman Old Style"/>
          <w:sz w:val="20"/>
          <w:szCs w:val="20"/>
        </w:rPr>
      </w:pPr>
      <w:r w:rsidRPr="006B506C">
        <w:rPr>
          <w:rFonts w:ascii="Bookman Old Style" w:hAnsi="Bookman Old Style"/>
          <w:sz w:val="20"/>
          <w:szCs w:val="20"/>
        </w:rPr>
        <w:t xml:space="preserve">Załącznik nr 13- </w:t>
      </w:r>
      <w:r w:rsidR="007038C8" w:rsidRPr="006B506C">
        <w:rPr>
          <w:rFonts w:ascii="Bookman Old Style" w:hAnsi="Bookman Old Style"/>
          <w:sz w:val="20"/>
          <w:szCs w:val="20"/>
          <w:u w:val="single"/>
        </w:rPr>
        <w:t>Oświadczenia podmiotu udostępniającego zasoby w zakresie podstaw wykluczenia ( jeśli dotyczy) do oferty</w:t>
      </w:r>
      <w:r w:rsidR="007038C8" w:rsidRPr="006B506C">
        <w:rPr>
          <w:rFonts w:ascii="Bookman Old Style" w:hAnsi="Bookman Old Style"/>
          <w:sz w:val="20"/>
          <w:szCs w:val="20"/>
        </w:rPr>
        <w:t xml:space="preserve">                                                                 </w:t>
      </w:r>
    </w:p>
    <w:p w14:paraId="4D557CFC" w14:textId="77777777" w:rsidR="006B506C" w:rsidRPr="006B506C" w:rsidRDefault="008802B8" w:rsidP="00091450">
      <w:pPr>
        <w:spacing w:after="0" w:line="240" w:lineRule="auto"/>
        <w:ind w:left="62" w:right="49" w:firstLine="0"/>
        <w:rPr>
          <w:rFonts w:ascii="Bookman Old Style" w:hAnsi="Bookman Old Style"/>
          <w:sz w:val="20"/>
          <w:szCs w:val="20"/>
        </w:rPr>
      </w:pPr>
      <w:r w:rsidRPr="006B506C">
        <w:rPr>
          <w:rFonts w:ascii="Bookman Old Style" w:hAnsi="Bookman Old Style"/>
          <w:sz w:val="20"/>
          <w:szCs w:val="20"/>
        </w:rPr>
        <w:t>Załącznik nr 14- Istotne postanowienia umowne podwykonawca</w:t>
      </w:r>
      <w:r w:rsidR="007038C8" w:rsidRPr="006B506C">
        <w:rPr>
          <w:rFonts w:ascii="Bookman Old Style" w:hAnsi="Bookman Old Style"/>
          <w:sz w:val="20"/>
          <w:szCs w:val="20"/>
        </w:rPr>
        <w:t xml:space="preserve"> </w:t>
      </w:r>
      <w:bookmarkEnd w:id="26"/>
    </w:p>
    <w:sectPr w:rsidR="006B506C" w:rsidRPr="006B506C">
      <w:headerReference w:type="even" r:id="rId32"/>
      <w:headerReference w:type="default" r:id="rId33"/>
      <w:footerReference w:type="even" r:id="rId34"/>
      <w:footerReference w:type="default" r:id="rId35"/>
      <w:headerReference w:type="first" r:id="rId36"/>
      <w:footerReference w:type="first" r:id="rId37"/>
      <w:pgSz w:w="11906" w:h="16838"/>
      <w:pgMar w:top="1426" w:right="1356" w:bottom="1424" w:left="1340"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BDAD" w14:textId="77777777" w:rsidR="00355897" w:rsidRDefault="00355897">
      <w:pPr>
        <w:spacing w:after="0" w:line="240" w:lineRule="auto"/>
      </w:pPr>
      <w:r>
        <w:separator/>
      </w:r>
    </w:p>
  </w:endnote>
  <w:endnote w:type="continuationSeparator" w:id="0">
    <w:p w14:paraId="638288BF" w14:textId="77777777" w:rsidR="00355897" w:rsidRDefault="0035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altName w:val="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adea">
    <w:altName w:val="Cambria"/>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84F5" w14:textId="77777777" w:rsidR="000728E3" w:rsidRDefault="00C10FBB">
    <w:pPr>
      <w:spacing w:after="0" w:line="259" w:lineRule="auto"/>
      <w:ind w:left="0" w:right="59"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69BBC51" wp14:editId="6F94358E">
              <wp:simplePos x="0" y="0"/>
              <wp:positionH relativeFrom="page">
                <wp:posOffset>304800</wp:posOffset>
              </wp:positionH>
              <wp:positionV relativeFrom="page">
                <wp:posOffset>10323576</wp:posOffset>
              </wp:positionV>
              <wp:extent cx="6952539" cy="65532"/>
              <wp:effectExtent l="0" t="0" r="0" b="0"/>
              <wp:wrapSquare wrapText="bothSides"/>
              <wp:docPr id="53027" name="Group 53027"/>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53935" name="Shape 53935"/>
                      <wps:cNvSpPr/>
                      <wps:spPr>
                        <a:xfrm>
                          <a:off x="0"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36" name="Shape 53936"/>
                      <wps:cNvSpPr/>
                      <wps:spPr>
                        <a:xfrm>
                          <a:off x="0"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37" name="Shape 53937"/>
                      <wps:cNvSpPr/>
                      <wps:spPr>
                        <a:xfrm>
                          <a:off x="914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38" name="Shape 53938"/>
                      <wps:cNvSpPr/>
                      <wps:spPr>
                        <a:xfrm>
                          <a:off x="9144"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39" name="Shape 53939"/>
                      <wps:cNvSpPr/>
                      <wps:spPr>
                        <a:xfrm>
                          <a:off x="4724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40" name="Shape 53940"/>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41" name="Shape 53941"/>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42" name="Shape 53942"/>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43" name="Shape 53943"/>
                      <wps:cNvSpPr/>
                      <wps:spPr>
                        <a:xfrm>
                          <a:off x="69433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44" name="Shape 53944"/>
                      <wps:cNvSpPr/>
                      <wps:spPr>
                        <a:xfrm>
                          <a:off x="6886702" y="56388"/>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45" name="Shape 53945"/>
                      <wps:cNvSpPr/>
                      <wps:spPr>
                        <a:xfrm>
                          <a:off x="6904990"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46" name="Shape 53946"/>
                      <wps:cNvSpPr/>
                      <wps:spPr>
                        <a:xfrm>
                          <a:off x="6886702" y="18288"/>
                          <a:ext cx="56694" cy="38100"/>
                        </a:xfrm>
                        <a:custGeom>
                          <a:avLst/>
                          <a:gdLst/>
                          <a:ahLst/>
                          <a:cxnLst/>
                          <a:rect l="0" t="0" r="0" b="0"/>
                          <a:pathLst>
                            <a:path w="56694" h="38100">
                              <a:moveTo>
                                <a:pt x="0" y="0"/>
                              </a:moveTo>
                              <a:lnTo>
                                <a:pt x="56694" y="0"/>
                              </a:lnTo>
                              <a:lnTo>
                                <a:pt x="5669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47" name="Shape 53947"/>
                      <wps:cNvSpPr/>
                      <wps:spPr>
                        <a:xfrm>
                          <a:off x="688670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027" style="width:547.444pt;height:5.15997pt;position:absolute;mso-position-horizontal-relative:page;mso-position-horizontal:absolute;margin-left:24pt;mso-position-vertical-relative:page;margin-top:812.88pt;" coordsize="69525,655">
              <v:shape id="Shape 53948" style="position:absolute;width:91;height:655;left:0;top:0;" coordsize="9144,65532" path="m0,0l9144,0l9144,65532l0,65532l0,0">
                <v:stroke weight="0pt" endcap="flat" joinstyle="miter" miterlimit="10" on="false" color="#000000" opacity="0"/>
                <v:fill on="true" color="#000000"/>
              </v:shape>
              <v:shape id="Shape 53949" style="position:absolute;width:655;height:91;left:0;top:563;" coordsize="65532,9144" path="m0,0l65532,0l65532,9144l0,9144l0,0">
                <v:stroke weight="0pt" endcap="flat" joinstyle="miter" miterlimit="10" on="false" color="#000000" opacity="0"/>
                <v:fill on="true" color="#000000"/>
              </v:shape>
              <v:shape id="Shape 53950" style="position:absolute;width:381;height:563;left:91;top:0;" coordsize="38100,56388" path="m0,0l38100,0l38100,56388l0,56388l0,0">
                <v:stroke weight="0pt" endcap="flat" joinstyle="miter" miterlimit="10" on="false" color="#000000" opacity="0"/>
                <v:fill on="true" color="#ffffff"/>
              </v:shape>
              <v:shape id="Shape 53951" style="position:absolute;width:563;height:381;left:91;top:182;" coordsize="56388,38100" path="m0,0l56388,0l56388,38100l0,38100l0,0">
                <v:stroke weight="0pt" endcap="flat" joinstyle="miter" miterlimit="10" on="false" color="#000000" opacity="0"/>
                <v:fill on="true" color="#ffffff"/>
              </v:shape>
              <v:shape id="Shape 53952" style="position:absolute;width:182;height:182;left:472;top:0;" coordsize="18288,18288" path="m0,0l18288,0l18288,18288l0,18288l0,0">
                <v:stroke weight="0pt" endcap="flat" joinstyle="miter" miterlimit="10" on="false" color="#000000" opacity="0"/>
                <v:fill on="true" color="#000000"/>
              </v:shape>
              <v:shape id="Shape 53953" style="position:absolute;width:68211;height:91;left:655;top:563;" coordsize="6821170,9144" path="m0,0l6821170,0l6821170,9144l0,9144l0,0">
                <v:stroke weight="0pt" endcap="flat" joinstyle="miter" miterlimit="10" on="false" color="#000000" opacity="0"/>
                <v:fill on="true" color="#000000"/>
              </v:shape>
              <v:shape id="Shape 53954" style="position:absolute;width:68211;height:381;left:655;top:182;" coordsize="6821170,38100" path="m0,0l6821170,0l6821170,38100l0,38100l0,0">
                <v:stroke weight="0pt" endcap="flat" joinstyle="miter" miterlimit="10" on="false" color="#000000" opacity="0"/>
                <v:fill on="true" color="#ffffff"/>
              </v:shape>
              <v:shape id="Shape 53955" style="position:absolute;width:68211;height:182;left:655;top:0;" coordsize="6821170,18288" path="m0,0l6821170,0l6821170,18288l0,18288l0,0">
                <v:stroke weight="0pt" endcap="flat" joinstyle="miter" miterlimit="10" on="false" color="#000000" opacity="0"/>
                <v:fill on="true" color="#000000"/>
              </v:shape>
              <v:shape id="Shape 53956" style="position:absolute;width:91;height:655;left:69433;top:0;" coordsize="9144,65532" path="m0,0l9144,0l9144,65532l0,65532l0,0">
                <v:stroke weight="0pt" endcap="flat" joinstyle="miter" miterlimit="10" on="false" color="#000000" opacity="0"/>
                <v:fill on="true" color="#000000"/>
              </v:shape>
              <v:shape id="Shape 53957" style="position:absolute;width:658;height:91;left:68867;top:563;" coordsize="65837,9144" path="m0,0l65837,0l65837,9144l0,9144l0,0">
                <v:stroke weight="0pt" endcap="flat" joinstyle="miter" miterlimit="10" on="false" color="#000000" opacity="0"/>
                <v:fill on="true" color="#000000"/>
              </v:shape>
              <v:shape id="Shape 53958" style="position:absolute;width:384;height:563;left:69049;top:0;" coordsize="38405,56388" path="m0,0l38405,0l38405,56388l0,56388l0,0">
                <v:stroke weight="0pt" endcap="flat" joinstyle="miter" miterlimit="10" on="false" color="#000000" opacity="0"/>
                <v:fill on="true" color="#ffffff"/>
              </v:shape>
              <v:shape id="Shape 53959" style="position:absolute;width:566;height:381;left:68867;top:182;" coordsize="56694,38100" path="m0,0l56694,0l56694,38100l0,38100l0,0">
                <v:stroke weight="0pt" endcap="flat" joinstyle="miter" miterlimit="10" on="false" color="#000000" opacity="0"/>
                <v:fill on="true" color="#ffffff"/>
              </v:shape>
              <v:shape id="Shape 53960" style="position:absolute;width:182;height:182;left:68867;top:0;" coordsize="18288,18288" path="m0,0l18288,0l18288,18288l0,18288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091A8D2A" w14:textId="77777777" w:rsidR="000728E3" w:rsidRDefault="00C10FBB">
    <w:pPr>
      <w:spacing w:after="0" w:line="259" w:lineRule="auto"/>
      <w:ind w:left="77" w:firstLine="0"/>
      <w:jc w:val="left"/>
    </w:pPr>
    <w:r>
      <w:rPr>
        <w:rFonts w:ascii="Tahoma" w:eastAsia="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3C55" w14:textId="77777777" w:rsidR="000728E3" w:rsidRDefault="00C10FBB">
    <w:pPr>
      <w:spacing w:after="0" w:line="259" w:lineRule="auto"/>
      <w:ind w:left="0" w:right="59"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3D78964" wp14:editId="1EBE7E19">
              <wp:simplePos x="0" y="0"/>
              <wp:positionH relativeFrom="page">
                <wp:posOffset>304800</wp:posOffset>
              </wp:positionH>
              <wp:positionV relativeFrom="page">
                <wp:posOffset>10323576</wp:posOffset>
              </wp:positionV>
              <wp:extent cx="6952539" cy="65532"/>
              <wp:effectExtent l="0" t="0" r="0" b="0"/>
              <wp:wrapSquare wrapText="bothSides"/>
              <wp:docPr id="52978" name="Group 52978"/>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53909" name="Shape 53909"/>
                      <wps:cNvSpPr/>
                      <wps:spPr>
                        <a:xfrm>
                          <a:off x="0"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0" name="Shape 53910"/>
                      <wps:cNvSpPr/>
                      <wps:spPr>
                        <a:xfrm>
                          <a:off x="0"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1" name="Shape 53911"/>
                      <wps:cNvSpPr/>
                      <wps:spPr>
                        <a:xfrm>
                          <a:off x="914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2" name="Shape 53912"/>
                      <wps:cNvSpPr/>
                      <wps:spPr>
                        <a:xfrm>
                          <a:off x="9144"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3" name="Shape 53913"/>
                      <wps:cNvSpPr/>
                      <wps:spPr>
                        <a:xfrm>
                          <a:off x="4724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4" name="Shape 53914"/>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5" name="Shape 53915"/>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16" name="Shape 53916"/>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7" name="Shape 53917"/>
                      <wps:cNvSpPr/>
                      <wps:spPr>
                        <a:xfrm>
                          <a:off x="69433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8" name="Shape 53918"/>
                      <wps:cNvSpPr/>
                      <wps:spPr>
                        <a:xfrm>
                          <a:off x="6886702" y="56388"/>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9" name="Shape 53919"/>
                      <wps:cNvSpPr/>
                      <wps:spPr>
                        <a:xfrm>
                          <a:off x="6904990"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0" name="Shape 53920"/>
                      <wps:cNvSpPr/>
                      <wps:spPr>
                        <a:xfrm>
                          <a:off x="6886702" y="18288"/>
                          <a:ext cx="56694" cy="38100"/>
                        </a:xfrm>
                        <a:custGeom>
                          <a:avLst/>
                          <a:gdLst/>
                          <a:ahLst/>
                          <a:cxnLst/>
                          <a:rect l="0" t="0" r="0" b="0"/>
                          <a:pathLst>
                            <a:path w="56694" h="38100">
                              <a:moveTo>
                                <a:pt x="0" y="0"/>
                              </a:moveTo>
                              <a:lnTo>
                                <a:pt x="56694" y="0"/>
                              </a:lnTo>
                              <a:lnTo>
                                <a:pt x="5669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21" name="Shape 53921"/>
                      <wps:cNvSpPr/>
                      <wps:spPr>
                        <a:xfrm>
                          <a:off x="688670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78" style="width:547.444pt;height:5.15997pt;position:absolute;mso-position-horizontal-relative:page;mso-position-horizontal:absolute;margin-left:24pt;mso-position-vertical-relative:page;margin-top:812.88pt;" coordsize="69525,655">
              <v:shape id="Shape 53922" style="position:absolute;width:91;height:655;left:0;top:0;" coordsize="9144,65532" path="m0,0l9144,0l9144,65532l0,65532l0,0">
                <v:stroke weight="0pt" endcap="flat" joinstyle="miter" miterlimit="10" on="false" color="#000000" opacity="0"/>
                <v:fill on="true" color="#000000"/>
              </v:shape>
              <v:shape id="Shape 53923" style="position:absolute;width:655;height:91;left:0;top:563;" coordsize="65532,9144" path="m0,0l65532,0l65532,9144l0,9144l0,0">
                <v:stroke weight="0pt" endcap="flat" joinstyle="miter" miterlimit="10" on="false" color="#000000" opacity="0"/>
                <v:fill on="true" color="#000000"/>
              </v:shape>
              <v:shape id="Shape 53924" style="position:absolute;width:381;height:563;left:91;top:0;" coordsize="38100,56388" path="m0,0l38100,0l38100,56388l0,56388l0,0">
                <v:stroke weight="0pt" endcap="flat" joinstyle="miter" miterlimit="10" on="false" color="#000000" opacity="0"/>
                <v:fill on="true" color="#ffffff"/>
              </v:shape>
              <v:shape id="Shape 53925" style="position:absolute;width:563;height:381;left:91;top:182;" coordsize="56388,38100" path="m0,0l56388,0l56388,38100l0,38100l0,0">
                <v:stroke weight="0pt" endcap="flat" joinstyle="miter" miterlimit="10" on="false" color="#000000" opacity="0"/>
                <v:fill on="true" color="#ffffff"/>
              </v:shape>
              <v:shape id="Shape 53926" style="position:absolute;width:182;height:182;left:472;top:0;" coordsize="18288,18288" path="m0,0l18288,0l18288,18288l0,18288l0,0">
                <v:stroke weight="0pt" endcap="flat" joinstyle="miter" miterlimit="10" on="false" color="#000000" opacity="0"/>
                <v:fill on="true" color="#000000"/>
              </v:shape>
              <v:shape id="Shape 53927" style="position:absolute;width:68211;height:91;left:655;top:563;" coordsize="6821170,9144" path="m0,0l6821170,0l6821170,9144l0,9144l0,0">
                <v:stroke weight="0pt" endcap="flat" joinstyle="miter" miterlimit="10" on="false" color="#000000" opacity="0"/>
                <v:fill on="true" color="#000000"/>
              </v:shape>
              <v:shape id="Shape 53928" style="position:absolute;width:68211;height:381;left:655;top:182;" coordsize="6821170,38100" path="m0,0l6821170,0l6821170,38100l0,38100l0,0">
                <v:stroke weight="0pt" endcap="flat" joinstyle="miter" miterlimit="10" on="false" color="#000000" opacity="0"/>
                <v:fill on="true" color="#ffffff"/>
              </v:shape>
              <v:shape id="Shape 53929" style="position:absolute;width:68211;height:182;left:655;top:0;" coordsize="6821170,18288" path="m0,0l6821170,0l6821170,18288l0,18288l0,0">
                <v:stroke weight="0pt" endcap="flat" joinstyle="miter" miterlimit="10" on="false" color="#000000" opacity="0"/>
                <v:fill on="true" color="#000000"/>
              </v:shape>
              <v:shape id="Shape 53930" style="position:absolute;width:91;height:655;left:69433;top:0;" coordsize="9144,65532" path="m0,0l9144,0l9144,65532l0,65532l0,0">
                <v:stroke weight="0pt" endcap="flat" joinstyle="miter" miterlimit="10" on="false" color="#000000" opacity="0"/>
                <v:fill on="true" color="#000000"/>
              </v:shape>
              <v:shape id="Shape 53931" style="position:absolute;width:658;height:91;left:68867;top:563;" coordsize="65837,9144" path="m0,0l65837,0l65837,9144l0,9144l0,0">
                <v:stroke weight="0pt" endcap="flat" joinstyle="miter" miterlimit="10" on="false" color="#000000" opacity="0"/>
                <v:fill on="true" color="#000000"/>
              </v:shape>
              <v:shape id="Shape 53932" style="position:absolute;width:384;height:563;left:69049;top:0;" coordsize="38405,56388" path="m0,0l38405,0l38405,56388l0,56388l0,0">
                <v:stroke weight="0pt" endcap="flat" joinstyle="miter" miterlimit="10" on="false" color="#000000" opacity="0"/>
                <v:fill on="true" color="#ffffff"/>
              </v:shape>
              <v:shape id="Shape 53933" style="position:absolute;width:566;height:381;left:68867;top:182;" coordsize="56694,38100" path="m0,0l56694,0l56694,38100l0,38100l0,0">
                <v:stroke weight="0pt" endcap="flat" joinstyle="miter" miterlimit="10" on="false" color="#000000" opacity="0"/>
                <v:fill on="true" color="#ffffff"/>
              </v:shape>
              <v:shape id="Shape 53934" style="position:absolute;width:182;height:182;left:68867;top:0;" coordsize="18288,18288" path="m0,0l18288,0l18288,18288l0,18288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47995A53" w14:textId="77777777" w:rsidR="000728E3" w:rsidRDefault="00C10FBB">
    <w:pPr>
      <w:spacing w:after="0" w:line="259" w:lineRule="auto"/>
      <w:ind w:left="77" w:firstLine="0"/>
      <w:jc w:val="left"/>
    </w:pPr>
    <w:r>
      <w:rPr>
        <w:rFonts w:ascii="Tahoma" w:eastAsia="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33D3" w14:textId="77777777" w:rsidR="000728E3" w:rsidRDefault="00C10FBB">
    <w:pPr>
      <w:spacing w:after="0" w:line="259" w:lineRule="auto"/>
      <w:ind w:left="-1340" w:right="1055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501C81C" wp14:editId="6066E384">
              <wp:simplePos x="0" y="0"/>
              <wp:positionH relativeFrom="page">
                <wp:posOffset>304800</wp:posOffset>
              </wp:positionH>
              <wp:positionV relativeFrom="page">
                <wp:posOffset>10323576</wp:posOffset>
              </wp:positionV>
              <wp:extent cx="6952539" cy="65532"/>
              <wp:effectExtent l="0" t="0" r="0" b="0"/>
              <wp:wrapSquare wrapText="bothSides"/>
              <wp:docPr id="52932" name="Group 52932"/>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53883" name="Shape 53883"/>
                      <wps:cNvSpPr/>
                      <wps:spPr>
                        <a:xfrm>
                          <a:off x="0"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4" name="Shape 53884"/>
                      <wps:cNvSpPr/>
                      <wps:spPr>
                        <a:xfrm>
                          <a:off x="0"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5" name="Shape 53885"/>
                      <wps:cNvSpPr/>
                      <wps:spPr>
                        <a:xfrm>
                          <a:off x="914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86" name="Shape 53886"/>
                      <wps:cNvSpPr/>
                      <wps:spPr>
                        <a:xfrm>
                          <a:off x="9144"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87" name="Shape 53887"/>
                      <wps:cNvSpPr/>
                      <wps:spPr>
                        <a:xfrm>
                          <a:off x="4724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8" name="Shape 53888"/>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9" name="Shape 53889"/>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90" name="Shape 53890"/>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91" name="Shape 53891"/>
                      <wps:cNvSpPr/>
                      <wps:spPr>
                        <a:xfrm>
                          <a:off x="69433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92" name="Shape 53892"/>
                      <wps:cNvSpPr/>
                      <wps:spPr>
                        <a:xfrm>
                          <a:off x="6886702" y="56388"/>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93" name="Shape 53893"/>
                      <wps:cNvSpPr/>
                      <wps:spPr>
                        <a:xfrm>
                          <a:off x="6904990"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94" name="Shape 53894"/>
                      <wps:cNvSpPr/>
                      <wps:spPr>
                        <a:xfrm>
                          <a:off x="6886702" y="18288"/>
                          <a:ext cx="56694" cy="38100"/>
                        </a:xfrm>
                        <a:custGeom>
                          <a:avLst/>
                          <a:gdLst/>
                          <a:ahLst/>
                          <a:cxnLst/>
                          <a:rect l="0" t="0" r="0" b="0"/>
                          <a:pathLst>
                            <a:path w="56694" h="38100">
                              <a:moveTo>
                                <a:pt x="0" y="0"/>
                              </a:moveTo>
                              <a:lnTo>
                                <a:pt x="56694" y="0"/>
                              </a:lnTo>
                              <a:lnTo>
                                <a:pt x="5669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95" name="Shape 53895"/>
                      <wps:cNvSpPr/>
                      <wps:spPr>
                        <a:xfrm>
                          <a:off x="688670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32" style="width:547.444pt;height:5.15997pt;position:absolute;mso-position-horizontal-relative:page;mso-position-horizontal:absolute;margin-left:24pt;mso-position-vertical-relative:page;margin-top:812.88pt;" coordsize="69525,655">
              <v:shape id="Shape 53896" style="position:absolute;width:91;height:655;left:0;top:0;" coordsize="9144,65532" path="m0,0l9144,0l9144,65532l0,65532l0,0">
                <v:stroke weight="0pt" endcap="flat" joinstyle="miter" miterlimit="10" on="false" color="#000000" opacity="0"/>
                <v:fill on="true" color="#000000"/>
              </v:shape>
              <v:shape id="Shape 53897" style="position:absolute;width:655;height:91;left:0;top:563;" coordsize="65532,9144" path="m0,0l65532,0l65532,9144l0,9144l0,0">
                <v:stroke weight="0pt" endcap="flat" joinstyle="miter" miterlimit="10" on="false" color="#000000" opacity="0"/>
                <v:fill on="true" color="#000000"/>
              </v:shape>
              <v:shape id="Shape 53898" style="position:absolute;width:381;height:563;left:91;top:0;" coordsize="38100,56388" path="m0,0l38100,0l38100,56388l0,56388l0,0">
                <v:stroke weight="0pt" endcap="flat" joinstyle="miter" miterlimit="10" on="false" color="#000000" opacity="0"/>
                <v:fill on="true" color="#ffffff"/>
              </v:shape>
              <v:shape id="Shape 53899" style="position:absolute;width:563;height:381;left:91;top:182;" coordsize="56388,38100" path="m0,0l56388,0l56388,38100l0,38100l0,0">
                <v:stroke weight="0pt" endcap="flat" joinstyle="miter" miterlimit="10" on="false" color="#000000" opacity="0"/>
                <v:fill on="true" color="#ffffff"/>
              </v:shape>
              <v:shape id="Shape 53900" style="position:absolute;width:182;height:182;left:472;top:0;" coordsize="18288,18288" path="m0,0l18288,0l18288,18288l0,18288l0,0">
                <v:stroke weight="0pt" endcap="flat" joinstyle="miter" miterlimit="10" on="false" color="#000000" opacity="0"/>
                <v:fill on="true" color="#000000"/>
              </v:shape>
              <v:shape id="Shape 53901" style="position:absolute;width:68211;height:91;left:655;top:563;" coordsize="6821170,9144" path="m0,0l6821170,0l6821170,9144l0,9144l0,0">
                <v:stroke weight="0pt" endcap="flat" joinstyle="miter" miterlimit="10" on="false" color="#000000" opacity="0"/>
                <v:fill on="true" color="#000000"/>
              </v:shape>
              <v:shape id="Shape 53902" style="position:absolute;width:68211;height:381;left:655;top:182;" coordsize="6821170,38100" path="m0,0l6821170,0l6821170,38100l0,38100l0,0">
                <v:stroke weight="0pt" endcap="flat" joinstyle="miter" miterlimit="10" on="false" color="#000000" opacity="0"/>
                <v:fill on="true" color="#ffffff"/>
              </v:shape>
              <v:shape id="Shape 53903" style="position:absolute;width:68211;height:182;left:655;top:0;" coordsize="6821170,18288" path="m0,0l6821170,0l6821170,18288l0,18288l0,0">
                <v:stroke weight="0pt" endcap="flat" joinstyle="miter" miterlimit="10" on="false" color="#000000" opacity="0"/>
                <v:fill on="true" color="#000000"/>
              </v:shape>
              <v:shape id="Shape 53904" style="position:absolute;width:91;height:655;left:69433;top:0;" coordsize="9144,65532" path="m0,0l9144,0l9144,65532l0,65532l0,0">
                <v:stroke weight="0pt" endcap="flat" joinstyle="miter" miterlimit="10" on="false" color="#000000" opacity="0"/>
                <v:fill on="true" color="#000000"/>
              </v:shape>
              <v:shape id="Shape 53905" style="position:absolute;width:658;height:91;left:68867;top:563;" coordsize="65837,9144" path="m0,0l65837,0l65837,9144l0,9144l0,0">
                <v:stroke weight="0pt" endcap="flat" joinstyle="miter" miterlimit="10" on="false" color="#000000" opacity="0"/>
                <v:fill on="true" color="#000000"/>
              </v:shape>
              <v:shape id="Shape 53906" style="position:absolute;width:384;height:563;left:69049;top:0;" coordsize="38405,56388" path="m0,0l38405,0l38405,56388l0,56388l0,0">
                <v:stroke weight="0pt" endcap="flat" joinstyle="miter" miterlimit="10" on="false" color="#000000" opacity="0"/>
                <v:fill on="true" color="#ffffff"/>
              </v:shape>
              <v:shape id="Shape 53907" style="position:absolute;width:566;height:381;left:68867;top:182;" coordsize="56694,38100" path="m0,0l56694,0l56694,38100l0,38100l0,0">
                <v:stroke weight="0pt" endcap="flat" joinstyle="miter" miterlimit="10" on="false" color="#000000" opacity="0"/>
                <v:fill on="true" color="#ffffff"/>
              </v:shape>
              <v:shape id="Shape 53908" style="position:absolute;width:182;height:182;left:68867;top:0;" coordsize="18288,18288" path="m0,0l18288,0l18288,18288l0,18288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53F4" w14:textId="77777777" w:rsidR="00355897" w:rsidRDefault="00355897">
      <w:pPr>
        <w:spacing w:after="0" w:line="240" w:lineRule="auto"/>
      </w:pPr>
      <w:r>
        <w:separator/>
      </w:r>
    </w:p>
  </w:footnote>
  <w:footnote w:type="continuationSeparator" w:id="0">
    <w:p w14:paraId="6C43773D" w14:textId="77777777" w:rsidR="00355897" w:rsidRDefault="00355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E9F8" w14:textId="77777777" w:rsidR="000728E3" w:rsidRDefault="00C10FBB">
    <w:pPr>
      <w:spacing w:after="0" w:line="259" w:lineRule="auto"/>
      <w:ind w:left="-1340" w:right="1055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22370A8" wp14:editId="34A5BD2A">
              <wp:simplePos x="0" y="0"/>
              <wp:positionH relativeFrom="page">
                <wp:posOffset>304800</wp:posOffset>
              </wp:positionH>
              <wp:positionV relativeFrom="page">
                <wp:posOffset>304800</wp:posOffset>
              </wp:positionV>
              <wp:extent cx="6952539" cy="65532"/>
              <wp:effectExtent l="0" t="0" r="0" b="0"/>
              <wp:wrapSquare wrapText="bothSides"/>
              <wp:docPr id="52999" name="Group 52999"/>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53845" name="Shape 53845"/>
                      <wps:cNvSpPr/>
                      <wps:spPr>
                        <a:xfrm>
                          <a:off x="0"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6" name="Shape 53846"/>
                      <wps:cNvSpPr/>
                      <wps:spPr>
                        <a:xfrm>
                          <a:off x="0" y="0"/>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7" name="Shape 53847"/>
                      <wps:cNvSpPr/>
                      <wps:spPr>
                        <a:xfrm>
                          <a:off x="9144" y="91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8" name="Shape 53848"/>
                      <wps:cNvSpPr/>
                      <wps:spPr>
                        <a:xfrm>
                          <a:off x="9144" y="914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9" name="Shape 53849"/>
                      <wps:cNvSpPr/>
                      <wps:spPr>
                        <a:xfrm>
                          <a:off x="47244" y="472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0" name="Shape 53850"/>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1" name="Shape 53851"/>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2" name="Shape 53852"/>
                      <wps:cNvSpPr/>
                      <wps:spPr>
                        <a:xfrm>
                          <a:off x="65532" y="47244"/>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3" name="Shape 53853"/>
                      <wps:cNvSpPr/>
                      <wps:spPr>
                        <a:xfrm>
                          <a:off x="69433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4" name="Shape 53854"/>
                      <wps:cNvSpPr/>
                      <wps:spPr>
                        <a:xfrm>
                          <a:off x="6886702" y="0"/>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5" name="Shape 53855"/>
                      <wps:cNvSpPr/>
                      <wps:spPr>
                        <a:xfrm>
                          <a:off x="6904990" y="9144"/>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6" name="Shape 53856"/>
                      <wps:cNvSpPr/>
                      <wps:spPr>
                        <a:xfrm>
                          <a:off x="6886702" y="9144"/>
                          <a:ext cx="56694" cy="38100"/>
                        </a:xfrm>
                        <a:custGeom>
                          <a:avLst/>
                          <a:gdLst/>
                          <a:ahLst/>
                          <a:cxnLst/>
                          <a:rect l="0" t="0" r="0" b="0"/>
                          <a:pathLst>
                            <a:path w="56694" h="38100">
                              <a:moveTo>
                                <a:pt x="0" y="0"/>
                              </a:moveTo>
                              <a:lnTo>
                                <a:pt x="56694" y="0"/>
                              </a:lnTo>
                              <a:lnTo>
                                <a:pt x="5669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7" name="Shape 53857"/>
                      <wps:cNvSpPr/>
                      <wps:spPr>
                        <a:xfrm>
                          <a:off x="6886702" y="472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99" style="width:547.444pt;height:5.15997pt;position:absolute;mso-position-horizontal-relative:page;mso-position-horizontal:absolute;margin-left:24pt;mso-position-vertical-relative:page;margin-top:24pt;" coordsize="69525,655">
              <v:shape id="Shape 53858" style="position:absolute;width:91;height:655;left:0;top:0;" coordsize="9144,65532" path="m0,0l9144,0l9144,65532l0,65532l0,0">
                <v:stroke weight="0pt" endcap="flat" joinstyle="miter" miterlimit="10" on="false" color="#000000" opacity="0"/>
                <v:fill on="true" color="#000000"/>
              </v:shape>
              <v:shape id="Shape 53859" style="position:absolute;width:655;height:91;left:0;top:0;" coordsize="65532,9144" path="m0,0l65532,0l65532,9144l0,9144l0,0">
                <v:stroke weight="0pt" endcap="flat" joinstyle="miter" miterlimit="10" on="false" color="#000000" opacity="0"/>
                <v:fill on="true" color="#000000"/>
              </v:shape>
              <v:shape id="Shape 53860" style="position:absolute;width:381;height:563;left:91;top:91;" coordsize="38100,56388" path="m0,0l38100,0l38100,56388l0,56388l0,0">
                <v:stroke weight="0pt" endcap="flat" joinstyle="miter" miterlimit="10" on="false" color="#000000" opacity="0"/>
                <v:fill on="true" color="#ffffff"/>
              </v:shape>
              <v:shape id="Shape 53861" style="position:absolute;width:563;height:381;left:91;top:91;" coordsize="56388,38100" path="m0,0l56388,0l56388,38100l0,38100l0,0">
                <v:stroke weight="0pt" endcap="flat" joinstyle="miter" miterlimit="10" on="false" color="#000000" opacity="0"/>
                <v:fill on="true" color="#ffffff"/>
              </v:shape>
              <v:shape id="Shape 53862" style="position:absolute;width:182;height:182;left:472;top:472;" coordsize="18288,18288" path="m0,0l18288,0l18288,18288l0,18288l0,0">
                <v:stroke weight="0pt" endcap="flat" joinstyle="miter" miterlimit="10" on="false" color="#000000" opacity="0"/>
                <v:fill on="true" color="#000000"/>
              </v:shape>
              <v:shape id="Shape 53863" style="position:absolute;width:68211;height:91;left:655;top:0;" coordsize="6821170,9144" path="m0,0l6821170,0l6821170,9144l0,9144l0,0">
                <v:stroke weight="0pt" endcap="flat" joinstyle="miter" miterlimit="10" on="false" color="#000000" opacity="0"/>
                <v:fill on="true" color="#000000"/>
              </v:shape>
              <v:shape id="Shape 53864" style="position:absolute;width:68211;height:381;left:655;top:91;" coordsize="6821170,38100" path="m0,0l6821170,0l6821170,38100l0,38100l0,0">
                <v:stroke weight="0pt" endcap="flat" joinstyle="miter" miterlimit="10" on="false" color="#000000" opacity="0"/>
                <v:fill on="true" color="#ffffff"/>
              </v:shape>
              <v:shape id="Shape 53865" style="position:absolute;width:68211;height:182;left:655;top:472;" coordsize="6821170,18288" path="m0,0l6821170,0l6821170,18288l0,18288l0,0">
                <v:stroke weight="0pt" endcap="flat" joinstyle="miter" miterlimit="10" on="false" color="#000000" opacity="0"/>
                <v:fill on="true" color="#000000"/>
              </v:shape>
              <v:shape id="Shape 53866" style="position:absolute;width:91;height:655;left:69433;top:0;" coordsize="9144,65532" path="m0,0l9144,0l9144,65532l0,65532l0,0">
                <v:stroke weight="0pt" endcap="flat" joinstyle="miter" miterlimit="10" on="false" color="#000000" opacity="0"/>
                <v:fill on="true" color="#000000"/>
              </v:shape>
              <v:shape id="Shape 53867" style="position:absolute;width:658;height:91;left:68867;top:0;" coordsize="65837,9144" path="m0,0l65837,0l65837,9144l0,9144l0,0">
                <v:stroke weight="0pt" endcap="flat" joinstyle="miter" miterlimit="10" on="false" color="#000000" opacity="0"/>
                <v:fill on="true" color="#000000"/>
              </v:shape>
              <v:shape id="Shape 53868" style="position:absolute;width:384;height:563;left:69049;top:91;" coordsize="38405,56388" path="m0,0l38405,0l38405,56388l0,56388l0,0">
                <v:stroke weight="0pt" endcap="flat" joinstyle="miter" miterlimit="10" on="false" color="#000000" opacity="0"/>
                <v:fill on="true" color="#ffffff"/>
              </v:shape>
              <v:shape id="Shape 53869" style="position:absolute;width:566;height:381;left:68867;top:91;" coordsize="56694,38100" path="m0,0l56694,0l56694,38100l0,38100l0,0">
                <v:stroke weight="0pt" endcap="flat" joinstyle="miter" miterlimit="10" on="false" color="#000000" opacity="0"/>
                <v:fill on="true" color="#ffffff"/>
              </v:shape>
              <v:shape id="Shape 53870" style="position:absolute;width:182;height:182;left:68867;top:472;" coordsize="18288,18288" path="m0,0l18288,0l18288,18288l0,18288l0,0">
                <v:stroke weight="0pt" endcap="flat" joinstyle="miter" miterlimit="10" on="false" color="#000000" opacity="0"/>
                <v:fill on="true" color="#000000"/>
              </v:shape>
              <w10:wrap type="square"/>
            </v:group>
          </w:pict>
        </mc:Fallback>
      </mc:AlternateContent>
    </w:r>
  </w:p>
  <w:p w14:paraId="1CAD947B" w14:textId="77777777" w:rsidR="000728E3" w:rsidRDefault="00C10FB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556CFD2" wp14:editId="7E6F83C7">
              <wp:simplePos x="0" y="0"/>
              <wp:positionH relativeFrom="page">
                <wp:posOffset>304800</wp:posOffset>
              </wp:positionH>
              <wp:positionV relativeFrom="page">
                <wp:posOffset>370332</wp:posOffset>
              </wp:positionV>
              <wp:extent cx="6952488" cy="9953244"/>
              <wp:effectExtent l="0" t="0" r="0" b="0"/>
              <wp:wrapNone/>
              <wp:docPr id="53013" name="Group 53013"/>
              <wp:cNvGraphicFramePr/>
              <a:graphic xmlns:a="http://schemas.openxmlformats.org/drawingml/2006/main">
                <a:graphicData uri="http://schemas.microsoft.com/office/word/2010/wordprocessingGroup">
                  <wpg:wgp>
                    <wpg:cNvGrpSpPr/>
                    <wpg:grpSpPr>
                      <a:xfrm>
                        <a:off x="0" y="0"/>
                        <a:ext cx="6952488" cy="9953244"/>
                        <a:chOff x="0" y="0"/>
                        <a:chExt cx="6952488" cy="9953244"/>
                      </a:xfrm>
                    </wpg:grpSpPr>
                    <wps:wsp>
                      <wps:cNvPr id="53871" name="Shape 53871"/>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2" name="Shape 5387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73" name="Shape 53873"/>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4" name="Shape 53874"/>
                      <wps:cNvSpPr/>
                      <wps:spPr>
                        <a:xfrm>
                          <a:off x="6943344"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75" name="Shape 53875"/>
                      <wps:cNvSpPr/>
                      <wps:spPr>
                        <a:xfrm>
                          <a:off x="6904990" y="0"/>
                          <a:ext cx="38405" cy="9953244"/>
                        </a:xfrm>
                        <a:custGeom>
                          <a:avLst/>
                          <a:gdLst/>
                          <a:ahLst/>
                          <a:cxnLst/>
                          <a:rect l="0" t="0" r="0" b="0"/>
                          <a:pathLst>
                            <a:path w="38405" h="9953244">
                              <a:moveTo>
                                <a:pt x="0" y="0"/>
                              </a:moveTo>
                              <a:lnTo>
                                <a:pt x="38405" y="0"/>
                              </a:lnTo>
                              <a:lnTo>
                                <a:pt x="38405"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76" name="Shape 53876"/>
                      <wps:cNvSpPr/>
                      <wps:spPr>
                        <a:xfrm>
                          <a:off x="6886702"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013" style="width:547.44pt;height:783.72pt;position:absolute;z-index:-2147483648;mso-position-horizontal-relative:page;mso-position-horizontal:absolute;margin-left:24pt;mso-position-vertical-relative:page;margin-top:29.16pt;" coordsize="69524,99532">
              <v:shape id="Shape 53877" style="position:absolute;width:91;height:99532;left:0;top:0;" coordsize="9144,9953244" path="m0,0l9144,0l9144,9953244l0,9953244l0,0">
                <v:stroke weight="0pt" endcap="flat" joinstyle="miter" miterlimit="10" on="false" color="#000000" opacity="0"/>
                <v:fill on="true" color="#000000"/>
              </v:shape>
              <v:shape id="Shape 53878" style="position:absolute;width:381;height:99532;left:91;top:0;" coordsize="38100,9953244" path="m0,0l38100,0l38100,9953244l0,9953244l0,0">
                <v:stroke weight="0pt" endcap="flat" joinstyle="miter" miterlimit="10" on="false" color="#000000" opacity="0"/>
                <v:fill on="true" color="#ffffff"/>
              </v:shape>
              <v:shape id="Shape 53879" style="position:absolute;width:182;height:99532;left:472;top:0;" coordsize="18288,9953244" path="m0,0l18288,0l18288,9953244l0,9953244l0,0">
                <v:stroke weight="0pt" endcap="flat" joinstyle="miter" miterlimit="10" on="false" color="#000000" opacity="0"/>
                <v:fill on="true" color="#000000"/>
              </v:shape>
              <v:shape id="Shape 53880" style="position:absolute;width:91;height:99532;left:69433;top:0;" coordsize="9144,9953244" path="m0,0l9144,0l9144,9953244l0,9953244l0,0">
                <v:stroke weight="0pt" endcap="flat" joinstyle="miter" miterlimit="10" on="false" color="#000000" opacity="0"/>
                <v:fill on="true" color="#000000"/>
              </v:shape>
              <v:shape id="Shape 53881" style="position:absolute;width:384;height:99532;left:69049;top:0;" coordsize="38405,9953244" path="m0,0l38405,0l38405,9953244l0,9953244l0,0">
                <v:stroke weight="0pt" endcap="flat" joinstyle="miter" miterlimit="10" on="false" color="#000000" opacity="0"/>
                <v:fill on="true" color="#ffffff"/>
              </v:shape>
              <v:shape id="Shape 53882" style="position:absolute;width:182;height:99532;left:68867;top:0;" coordsize="18288,9953244" path="m0,0l18288,0l18288,9953244l0,99532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B760" w14:textId="77777777" w:rsidR="000728E3" w:rsidRDefault="00C10FBB">
    <w:pPr>
      <w:spacing w:after="0" w:line="259" w:lineRule="auto"/>
      <w:ind w:left="-1340" w:right="1055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71F56FE" wp14:editId="2858FEC1">
              <wp:simplePos x="0" y="0"/>
              <wp:positionH relativeFrom="page">
                <wp:posOffset>304800</wp:posOffset>
              </wp:positionH>
              <wp:positionV relativeFrom="page">
                <wp:posOffset>304800</wp:posOffset>
              </wp:positionV>
              <wp:extent cx="6952539" cy="65532"/>
              <wp:effectExtent l="0" t="0" r="0" b="0"/>
              <wp:wrapSquare wrapText="bothSides"/>
              <wp:docPr id="52950" name="Group 52950"/>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53807" name="Shape 53807"/>
                      <wps:cNvSpPr/>
                      <wps:spPr>
                        <a:xfrm>
                          <a:off x="0"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08" name="Shape 53808"/>
                      <wps:cNvSpPr/>
                      <wps:spPr>
                        <a:xfrm>
                          <a:off x="0" y="0"/>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09" name="Shape 53809"/>
                      <wps:cNvSpPr/>
                      <wps:spPr>
                        <a:xfrm>
                          <a:off x="9144" y="91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10" name="Shape 53810"/>
                      <wps:cNvSpPr/>
                      <wps:spPr>
                        <a:xfrm>
                          <a:off x="9144" y="914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11" name="Shape 53811"/>
                      <wps:cNvSpPr/>
                      <wps:spPr>
                        <a:xfrm>
                          <a:off x="47244" y="472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12" name="Shape 53812"/>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13" name="Shape 53813"/>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14" name="Shape 53814"/>
                      <wps:cNvSpPr/>
                      <wps:spPr>
                        <a:xfrm>
                          <a:off x="65532" y="47244"/>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15" name="Shape 53815"/>
                      <wps:cNvSpPr/>
                      <wps:spPr>
                        <a:xfrm>
                          <a:off x="69433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16" name="Shape 53816"/>
                      <wps:cNvSpPr/>
                      <wps:spPr>
                        <a:xfrm>
                          <a:off x="6886702" y="0"/>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17" name="Shape 53817"/>
                      <wps:cNvSpPr/>
                      <wps:spPr>
                        <a:xfrm>
                          <a:off x="6904990" y="9144"/>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18" name="Shape 53818"/>
                      <wps:cNvSpPr/>
                      <wps:spPr>
                        <a:xfrm>
                          <a:off x="6886702" y="9144"/>
                          <a:ext cx="56694" cy="38100"/>
                        </a:xfrm>
                        <a:custGeom>
                          <a:avLst/>
                          <a:gdLst/>
                          <a:ahLst/>
                          <a:cxnLst/>
                          <a:rect l="0" t="0" r="0" b="0"/>
                          <a:pathLst>
                            <a:path w="56694" h="38100">
                              <a:moveTo>
                                <a:pt x="0" y="0"/>
                              </a:moveTo>
                              <a:lnTo>
                                <a:pt x="56694" y="0"/>
                              </a:lnTo>
                              <a:lnTo>
                                <a:pt x="5669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19" name="Shape 53819"/>
                      <wps:cNvSpPr/>
                      <wps:spPr>
                        <a:xfrm>
                          <a:off x="6886702" y="472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50" style="width:547.444pt;height:5.15997pt;position:absolute;mso-position-horizontal-relative:page;mso-position-horizontal:absolute;margin-left:24pt;mso-position-vertical-relative:page;margin-top:24pt;" coordsize="69525,655">
              <v:shape id="Shape 53820" style="position:absolute;width:91;height:655;left:0;top:0;" coordsize="9144,65532" path="m0,0l9144,0l9144,65532l0,65532l0,0">
                <v:stroke weight="0pt" endcap="flat" joinstyle="miter" miterlimit="10" on="false" color="#000000" opacity="0"/>
                <v:fill on="true" color="#000000"/>
              </v:shape>
              <v:shape id="Shape 53821" style="position:absolute;width:655;height:91;left:0;top:0;" coordsize="65532,9144" path="m0,0l65532,0l65532,9144l0,9144l0,0">
                <v:stroke weight="0pt" endcap="flat" joinstyle="miter" miterlimit="10" on="false" color="#000000" opacity="0"/>
                <v:fill on="true" color="#000000"/>
              </v:shape>
              <v:shape id="Shape 53822" style="position:absolute;width:381;height:563;left:91;top:91;" coordsize="38100,56388" path="m0,0l38100,0l38100,56388l0,56388l0,0">
                <v:stroke weight="0pt" endcap="flat" joinstyle="miter" miterlimit="10" on="false" color="#000000" opacity="0"/>
                <v:fill on="true" color="#ffffff"/>
              </v:shape>
              <v:shape id="Shape 53823" style="position:absolute;width:563;height:381;left:91;top:91;" coordsize="56388,38100" path="m0,0l56388,0l56388,38100l0,38100l0,0">
                <v:stroke weight="0pt" endcap="flat" joinstyle="miter" miterlimit="10" on="false" color="#000000" opacity="0"/>
                <v:fill on="true" color="#ffffff"/>
              </v:shape>
              <v:shape id="Shape 53824" style="position:absolute;width:182;height:182;left:472;top:472;" coordsize="18288,18288" path="m0,0l18288,0l18288,18288l0,18288l0,0">
                <v:stroke weight="0pt" endcap="flat" joinstyle="miter" miterlimit="10" on="false" color="#000000" opacity="0"/>
                <v:fill on="true" color="#000000"/>
              </v:shape>
              <v:shape id="Shape 53825" style="position:absolute;width:68211;height:91;left:655;top:0;" coordsize="6821170,9144" path="m0,0l6821170,0l6821170,9144l0,9144l0,0">
                <v:stroke weight="0pt" endcap="flat" joinstyle="miter" miterlimit="10" on="false" color="#000000" opacity="0"/>
                <v:fill on="true" color="#000000"/>
              </v:shape>
              <v:shape id="Shape 53826" style="position:absolute;width:68211;height:381;left:655;top:91;" coordsize="6821170,38100" path="m0,0l6821170,0l6821170,38100l0,38100l0,0">
                <v:stroke weight="0pt" endcap="flat" joinstyle="miter" miterlimit="10" on="false" color="#000000" opacity="0"/>
                <v:fill on="true" color="#ffffff"/>
              </v:shape>
              <v:shape id="Shape 53827" style="position:absolute;width:68211;height:182;left:655;top:472;" coordsize="6821170,18288" path="m0,0l6821170,0l6821170,18288l0,18288l0,0">
                <v:stroke weight="0pt" endcap="flat" joinstyle="miter" miterlimit="10" on="false" color="#000000" opacity="0"/>
                <v:fill on="true" color="#000000"/>
              </v:shape>
              <v:shape id="Shape 53828" style="position:absolute;width:91;height:655;left:69433;top:0;" coordsize="9144,65532" path="m0,0l9144,0l9144,65532l0,65532l0,0">
                <v:stroke weight="0pt" endcap="flat" joinstyle="miter" miterlimit="10" on="false" color="#000000" opacity="0"/>
                <v:fill on="true" color="#000000"/>
              </v:shape>
              <v:shape id="Shape 53829" style="position:absolute;width:658;height:91;left:68867;top:0;" coordsize="65837,9144" path="m0,0l65837,0l65837,9144l0,9144l0,0">
                <v:stroke weight="0pt" endcap="flat" joinstyle="miter" miterlimit="10" on="false" color="#000000" opacity="0"/>
                <v:fill on="true" color="#000000"/>
              </v:shape>
              <v:shape id="Shape 53830" style="position:absolute;width:384;height:563;left:69049;top:91;" coordsize="38405,56388" path="m0,0l38405,0l38405,56388l0,56388l0,0">
                <v:stroke weight="0pt" endcap="flat" joinstyle="miter" miterlimit="10" on="false" color="#000000" opacity="0"/>
                <v:fill on="true" color="#ffffff"/>
              </v:shape>
              <v:shape id="Shape 53831" style="position:absolute;width:566;height:381;left:68867;top:91;" coordsize="56694,38100" path="m0,0l56694,0l56694,38100l0,38100l0,0">
                <v:stroke weight="0pt" endcap="flat" joinstyle="miter" miterlimit="10" on="false" color="#000000" opacity="0"/>
                <v:fill on="true" color="#ffffff"/>
              </v:shape>
              <v:shape id="Shape 53832" style="position:absolute;width:182;height:182;left:68867;top:472;" coordsize="18288,18288" path="m0,0l18288,0l18288,18288l0,18288l0,0">
                <v:stroke weight="0pt" endcap="flat" joinstyle="miter" miterlimit="10" on="false" color="#000000" opacity="0"/>
                <v:fill on="true" color="#000000"/>
              </v:shape>
              <w10:wrap type="square"/>
            </v:group>
          </w:pict>
        </mc:Fallback>
      </mc:AlternateContent>
    </w:r>
  </w:p>
  <w:p w14:paraId="7E27B8E9" w14:textId="77777777" w:rsidR="000728E3" w:rsidRDefault="00C10FBB">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931F997" wp14:editId="0D412100">
              <wp:simplePos x="0" y="0"/>
              <wp:positionH relativeFrom="page">
                <wp:posOffset>304800</wp:posOffset>
              </wp:positionH>
              <wp:positionV relativeFrom="page">
                <wp:posOffset>370332</wp:posOffset>
              </wp:positionV>
              <wp:extent cx="6952488" cy="9953244"/>
              <wp:effectExtent l="0" t="0" r="0" b="0"/>
              <wp:wrapNone/>
              <wp:docPr id="52964" name="Group 52964"/>
              <wp:cNvGraphicFramePr/>
              <a:graphic xmlns:a="http://schemas.openxmlformats.org/drawingml/2006/main">
                <a:graphicData uri="http://schemas.microsoft.com/office/word/2010/wordprocessingGroup">
                  <wpg:wgp>
                    <wpg:cNvGrpSpPr/>
                    <wpg:grpSpPr>
                      <a:xfrm>
                        <a:off x="0" y="0"/>
                        <a:ext cx="6952488" cy="9953244"/>
                        <a:chOff x="0" y="0"/>
                        <a:chExt cx="6952488" cy="9953244"/>
                      </a:xfrm>
                    </wpg:grpSpPr>
                    <wps:wsp>
                      <wps:cNvPr id="53833" name="Shape 5383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4" name="Shape 53834"/>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35" name="Shape 5383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6" name="Shape 53836"/>
                      <wps:cNvSpPr/>
                      <wps:spPr>
                        <a:xfrm>
                          <a:off x="6943344"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37" name="Shape 53837"/>
                      <wps:cNvSpPr/>
                      <wps:spPr>
                        <a:xfrm>
                          <a:off x="6904990" y="0"/>
                          <a:ext cx="38405" cy="9953244"/>
                        </a:xfrm>
                        <a:custGeom>
                          <a:avLst/>
                          <a:gdLst/>
                          <a:ahLst/>
                          <a:cxnLst/>
                          <a:rect l="0" t="0" r="0" b="0"/>
                          <a:pathLst>
                            <a:path w="38405" h="9953244">
                              <a:moveTo>
                                <a:pt x="0" y="0"/>
                              </a:moveTo>
                              <a:lnTo>
                                <a:pt x="38405" y="0"/>
                              </a:lnTo>
                              <a:lnTo>
                                <a:pt x="38405"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38" name="Shape 53838"/>
                      <wps:cNvSpPr/>
                      <wps:spPr>
                        <a:xfrm>
                          <a:off x="6886702"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64" style="width:547.44pt;height:783.72pt;position:absolute;z-index:-2147483648;mso-position-horizontal-relative:page;mso-position-horizontal:absolute;margin-left:24pt;mso-position-vertical-relative:page;margin-top:29.16pt;" coordsize="69524,99532">
              <v:shape id="Shape 53839" style="position:absolute;width:91;height:99532;left:0;top:0;" coordsize="9144,9953244" path="m0,0l9144,0l9144,9953244l0,9953244l0,0">
                <v:stroke weight="0pt" endcap="flat" joinstyle="miter" miterlimit="10" on="false" color="#000000" opacity="0"/>
                <v:fill on="true" color="#000000"/>
              </v:shape>
              <v:shape id="Shape 53840" style="position:absolute;width:381;height:99532;left:91;top:0;" coordsize="38100,9953244" path="m0,0l38100,0l38100,9953244l0,9953244l0,0">
                <v:stroke weight="0pt" endcap="flat" joinstyle="miter" miterlimit="10" on="false" color="#000000" opacity="0"/>
                <v:fill on="true" color="#ffffff"/>
              </v:shape>
              <v:shape id="Shape 53841" style="position:absolute;width:182;height:99532;left:472;top:0;" coordsize="18288,9953244" path="m0,0l18288,0l18288,9953244l0,9953244l0,0">
                <v:stroke weight="0pt" endcap="flat" joinstyle="miter" miterlimit="10" on="false" color="#000000" opacity="0"/>
                <v:fill on="true" color="#000000"/>
              </v:shape>
              <v:shape id="Shape 53842" style="position:absolute;width:91;height:99532;left:69433;top:0;" coordsize="9144,9953244" path="m0,0l9144,0l9144,9953244l0,9953244l0,0">
                <v:stroke weight="0pt" endcap="flat" joinstyle="miter" miterlimit="10" on="false" color="#000000" opacity="0"/>
                <v:fill on="true" color="#000000"/>
              </v:shape>
              <v:shape id="Shape 53843" style="position:absolute;width:384;height:99532;left:69049;top:0;" coordsize="38405,9953244" path="m0,0l38405,0l38405,9953244l0,9953244l0,0">
                <v:stroke weight="0pt" endcap="flat" joinstyle="miter" miterlimit="10" on="false" color="#000000" opacity="0"/>
                <v:fill on="true" color="#ffffff"/>
              </v:shape>
              <v:shape id="Shape 53844" style="position:absolute;width:182;height:99532;left:68867;top:0;" coordsize="18288,9953244" path="m0,0l18288,0l18288,9953244l0,99532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9397" w14:textId="77777777" w:rsidR="000728E3" w:rsidRDefault="00C10FBB">
    <w:pPr>
      <w:spacing w:after="0" w:line="259" w:lineRule="auto"/>
      <w:ind w:left="-1340" w:right="1055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CF8447A" wp14:editId="2B67A30F">
              <wp:simplePos x="0" y="0"/>
              <wp:positionH relativeFrom="page">
                <wp:posOffset>304800</wp:posOffset>
              </wp:positionH>
              <wp:positionV relativeFrom="page">
                <wp:posOffset>304800</wp:posOffset>
              </wp:positionV>
              <wp:extent cx="6952539" cy="65532"/>
              <wp:effectExtent l="0" t="0" r="0" b="0"/>
              <wp:wrapSquare wrapText="bothSides"/>
              <wp:docPr id="52907" name="Group 52907"/>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53769" name="Shape 53769"/>
                      <wps:cNvSpPr/>
                      <wps:spPr>
                        <a:xfrm>
                          <a:off x="0"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0" name="Shape 53770"/>
                      <wps:cNvSpPr/>
                      <wps:spPr>
                        <a:xfrm>
                          <a:off x="0" y="0"/>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1" name="Shape 53771"/>
                      <wps:cNvSpPr/>
                      <wps:spPr>
                        <a:xfrm>
                          <a:off x="9144" y="91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2" name="Shape 53772"/>
                      <wps:cNvSpPr/>
                      <wps:spPr>
                        <a:xfrm>
                          <a:off x="9144" y="914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3" name="Shape 53773"/>
                      <wps:cNvSpPr/>
                      <wps:spPr>
                        <a:xfrm>
                          <a:off x="47244" y="472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4" name="Shape 53774"/>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5" name="Shape 53775"/>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76" name="Shape 53776"/>
                      <wps:cNvSpPr/>
                      <wps:spPr>
                        <a:xfrm>
                          <a:off x="65532" y="47244"/>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7" name="Shape 53777"/>
                      <wps:cNvSpPr/>
                      <wps:spPr>
                        <a:xfrm>
                          <a:off x="69433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8" name="Shape 53778"/>
                      <wps:cNvSpPr/>
                      <wps:spPr>
                        <a:xfrm>
                          <a:off x="6886702" y="0"/>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79" name="Shape 53779"/>
                      <wps:cNvSpPr/>
                      <wps:spPr>
                        <a:xfrm>
                          <a:off x="6904990" y="9144"/>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0" name="Shape 53780"/>
                      <wps:cNvSpPr/>
                      <wps:spPr>
                        <a:xfrm>
                          <a:off x="6886702" y="9144"/>
                          <a:ext cx="56694" cy="38100"/>
                        </a:xfrm>
                        <a:custGeom>
                          <a:avLst/>
                          <a:gdLst/>
                          <a:ahLst/>
                          <a:cxnLst/>
                          <a:rect l="0" t="0" r="0" b="0"/>
                          <a:pathLst>
                            <a:path w="56694" h="38100">
                              <a:moveTo>
                                <a:pt x="0" y="0"/>
                              </a:moveTo>
                              <a:lnTo>
                                <a:pt x="56694" y="0"/>
                              </a:lnTo>
                              <a:lnTo>
                                <a:pt x="5669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81" name="Shape 53781"/>
                      <wps:cNvSpPr/>
                      <wps:spPr>
                        <a:xfrm>
                          <a:off x="6886702" y="472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07" style="width:547.444pt;height:5.15997pt;position:absolute;mso-position-horizontal-relative:page;mso-position-horizontal:absolute;margin-left:24pt;mso-position-vertical-relative:page;margin-top:24pt;" coordsize="69525,655">
              <v:shape id="Shape 53782" style="position:absolute;width:91;height:655;left:0;top:0;" coordsize="9144,65532" path="m0,0l9144,0l9144,65532l0,65532l0,0">
                <v:stroke weight="0pt" endcap="flat" joinstyle="miter" miterlimit="10" on="false" color="#000000" opacity="0"/>
                <v:fill on="true" color="#000000"/>
              </v:shape>
              <v:shape id="Shape 53783" style="position:absolute;width:655;height:91;left:0;top:0;" coordsize="65532,9144" path="m0,0l65532,0l65532,9144l0,9144l0,0">
                <v:stroke weight="0pt" endcap="flat" joinstyle="miter" miterlimit="10" on="false" color="#000000" opacity="0"/>
                <v:fill on="true" color="#000000"/>
              </v:shape>
              <v:shape id="Shape 53784" style="position:absolute;width:381;height:563;left:91;top:91;" coordsize="38100,56388" path="m0,0l38100,0l38100,56388l0,56388l0,0">
                <v:stroke weight="0pt" endcap="flat" joinstyle="miter" miterlimit="10" on="false" color="#000000" opacity="0"/>
                <v:fill on="true" color="#ffffff"/>
              </v:shape>
              <v:shape id="Shape 53785" style="position:absolute;width:563;height:381;left:91;top:91;" coordsize="56388,38100" path="m0,0l56388,0l56388,38100l0,38100l0,0">
                <v:stroke weight="0pt" endcap="flat" joinstyle="miter" miterlimit="10" on="false" color="#000000" opacity="0"/>
                <v:fill on="true" color="#ffffff"/>
              </v:shape>
              <v:shape id="Shape 53786" style="position:absolute;width:182;height:182;left:472;top:472;" coordsize="18288,18288" path="m0,0l18288,0l18288,18288l0,18288l0,0">
                <v:stroke weight="0pt" endcap="flat" joinstyle="miter" miterlimit="10" on="false" color="#000000" opacity="0"/>
                <v:fill on="true" color="#000000"/>
              </v:shape>
              <v:shape id="Shape 53787" style="position:absolute;width:68211;height:91;left:655;top:0;" coordsize="6821170,9144" path="m0,0l6821170,0l6821170,9144l0,9144l0,0">
                <v:stroke weight="0pt" endcap="flat" joinstyle="miter" miterlimit="10" on="false" color="#000000" opacity="0"/>
                <v:fill on="true" color="#000000"/>
              </v:shape>
              <v:shape id="Shape 53788" style="position:absolute;width:68211;height:381;left:655;top:91;" coordsize="6821170,38100" path="m0,0l6821170,0l6821170,38100l0,38100l0,0">
                <v:stroke weight="0pt" endcap="flat" joinstyle="miter" miterlimit="10" on="false" color="#000000" opacity="0"/>
                <v:fill on="true" color="#ffffff"/>
              </v:shape>
              <v:shape id="Shape 53789" style="position:absolute;width:68211;height:182;left:655;top:472;" coordsize="6821170,18288" path="m0,0l6821170,0l6821170,18288l0,18288l0,0">
                <v:stroke weight="0pt" endcap="flat" joinstyle="miter" miterlimit="10" on="false" color="#000000" opacity="0"/>
                <v:fill on="true" color="#000000"/>
              </v:shape>
              <v:shape id="Shape 53790" style="position:absolute;width:91;height:655;left:69433;top:0;" coordsize="9144,65532" path="m0,0l9144,0l9144,65532l0,65532l0,0">
                <v:stroke weight="0pt" endcap="flat" joinstyle="miter" miterlimit="10" on="false" color="#000000" opacity="0"/>
                <v:fill on="true" color="#000000"/>
              </v:shape>
              <v:shape id="Shape 53791" style="position:absolute;width:658;height:91;left:68867;top:0;" coordsize="65837,9144" path="m0,0l65837,0l65837,9144l0,9144l0,0">
                <v:stroke weight="0pt" endcap="flat" joinstyle="miter" miterlimit="10" on="false" color="#000000" opacity="0"/>
                <v:fill on="true" color="#000000"/>
              </v:shape>
              <v:shape id="Shape 53792" style="position:absolute;width:384;height:563;left:69049;top:91;" coordsize="38405,56388" path="m0,0l38405,0l38405,56388l0,56388l0,0">
                <v:stroke weight="0pt" endcap="flat" joinstyle="miter" miterlimit="10" on="false" color="#000000" opacity="0"/>
                <v:fill on="true" color="#ffffff"/>
              </v:shape>
              <v:shape id="Shape 53793" style="position:absolute;width:566;height:381;left:68867;top:91;" coordsize="56694,38100" path="m0,0l56694,0l56694,38100l0,38100l0,0">
                <v:stroke weight="0pt" endcap="flat" joinstyle="miter" miterlimit="10" on="false" color="#000000" opacity="0"/>
                <v:fill on="true" color="#ffffff"/>
              </v:shape>
              <v:shape id="Shape 53794" style="position:absolute;width:182;height:182;left:68867;top:472;" coordsize="18288,18288" path="m0,0l18288,0l18288,18288l0,18288l0,0">
                <v:stroke weight="0pt" endcap="flat" joinstyle="miter" miterlimit="10" on="false" color="#000000" opacity="0"/>
                <v:fill on="true" color="#000000"/>
              </v:shape>
              <w10:wrap type="square"/>
            </v:group>
          </w:pict>
        </mc:Fallback>
      </mc:AlternateContent>
    </w:r>
  </w:p>
  <w:p w14:paraId="1D90D27D" w14:textId="004DC688" w:rsidR="000728E3" w:rsidRDefault="00C10FBB">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1E74CC4" wp14:editId="6178DEA2">
              <wp:simplePos x="0" y="0"/>
              <wp:positionH relativeFrom="page">
                <wp:posOffset>304800</wp:posOffset>
              </wp:positionH>
              <wp:positionV relativeFrom="page">
                <wp:posOffset>370332</wp:posOffset>
              </wp:positionV>
              <wp:extent cx="6952488" cy="9953244"/>
              <wp:effectExtent l="0" t="0" r="0" b="0"/>
              <wp:wrapNone/>
              <wp:docPr id="52921" name="Group 52921"/>
              <wp:cNvGraphicFramePr/>
              <a:graphic xmlns:a="http://schemas.openxmlformats.org/drawingml/2006/main">
                <a:graphicData uri="http://schemas.microsoft.com/office/word/2010/wordprocessingGroup">
                  <wpg:wgp>
                    <wpg:cNvGrpSpPr/>
                    <wpg:grpSpPr>
                      <a:xfrm>
                        <a:off x="0" y="0"/>
                        <a:ext cx="6952488" cy="9953244"/>
                        <a:chOff x="0" y="0"/>
                        <a:chExt cx="6952488" cy="9953244"/>
                      </a:xfrm>
                    </wpg:grpSpPr>
                    <wps:wsp>
                      <wps:cNvPr id="53795" name="Shape 53795"/>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96" name="Shape 5379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97" name="Shape 53797"/>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98" name="Shape 53798"/>
                      <wps:cNvSpPr/>
                      <wps:spPr>
                        <a:xfrm>
                          <a:off x="6943344"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99" name="Shape 53799"/>
                      <wps:cNvSpPr/>
                      <wps:spPr>
                        <a:xfrm>
                          <a:off x="6904990" y="0"/>
                          <a:ext cx="38405" cy="9953244"/>
                        </a:xfrm>
                        <a:custGeom>
                          <a:avLst/>
                          <a:gdLst/>
                          <a:ahLst/>
                          <a:cxnLst/>
                          <a:rect l="0" t="0" r="0" b="0"/>
                          <a:pathLst>
                            <a:path w="38405" h="9953244">
                              <a:moveTo>
                                <a:pt x="0" y="0"/>
                              </a:moveTo>
                              <a:lnTo>
                                <a:pt x="38405" y="0"/>
                              </a:lnTo>
                              <a:lnTo>
                                <a:pt x="38405"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00" name="Shape 53800"/>
                      <wps:cNvSpPr/>
                      <wps:spPr>
                        <a:xfrm>
                          <a:off x="6886702"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21" style="width:547.44pt;height:783.72pt;position:absolute;z-index:-2147483648;mso-position-horizontal-relative:page;mso-position-horizontal:absolute;margin-left:24pt;mso-position-vertical-relative:page;margin-top:29.16pt;" coordsize="69524,99532">
              <v:shape id="Shape 53801" style="position:absolute;width:91;height:99532;left:0;top:0;" coordsize="9144,9953244" path="m0,0l9144,0l9144,9953244l0,9953244l0,0">
                <v:stroke weight="0pt" endcap="flat" joinstyle="miter" miterlimit="10" on="false" color="#000000" opacity="0"/>
                <v:fill on="true" color="#000000"/>
              </v:shape>
              <v:shape id="Shape 53802" style="position:absolute;width:381;height:99532;left:91;top:0;" coordsize="38100,9953244" path="m0,0l38100,0l38100,9953244l0,9953244l0,0">
                <v:stroke weight="0pt" endcap="flat" joinstyle="miter" miterlimit="10" on="false" color="#000000" opacity="0"/>
                <v:fill on="true" color="#ffffff"/>
              </v:shape>
              <v:shape id="Shape 53803" style="position:absolute;width:182;height:99532;left:472;top:0;" coordsize="18288,9953244" path="m0,0l18288,0l18288,9953244l0,9953244l0,0">
                <v:stroke weight="0pt" endcap="flat" joinstyle="miter" miterlimit="10" on="false" color="#000000" opacity="0"/>
                <v:fill on="true" color="#000000"/>
              </v:shape>
              <v:shape id="Shape 53804" style="position:absolute;width:91;height:99532;left:69433;top:0;" coordsize="9144,9953244" path="m0,0l9144,0l9144,9953244l0,9953244l0,0">
                <v:stroke weight="0pt" endcap="flat" joinstyle="miter" miterlimit="10" on="false" color="#000000" opacity="0"/>
                <v:fill on="true" color="#000000"/>
              </v:shape>
              <v:shape id="Shape 53805" style="position:absolute;width:384;height:99532;left:69049;top:0;" coordsize="38405,9953244" path="m0,0l38405,0l38405,9953244l0,9953244l0,0">
                <v:stroke weight="0pt" endcap="flat" joinstyle="miter" miterlimit="10" on="false" color="#000000" opacity="0"/>
                <v:fill on="true" color="#ffffff"/>
              </v:shape>
              <v:shape id="Shape 53806" style="position:absolute;width:182;height:99532;left:68867;top:0;" coordsize="18288,9953244" path="m0,0l18288,0l18288,9953244l0,9953244l0,0">
                <v:stroke weight="0pt" endcap="flat" joinstyle="miter" miterlimit="10" on="false" color="#000000" opacity="0"/>
                <v:fill on="true" color="#000000"/>
              </v:shape>
            </v:group>
          </w:pict>
        </mc:Fallback>
      </mc:AlternateContent>
    </w:r>
    <w:r w:rsidR="00473575">
      <w:rPr>
        <w:noProof/>
      </w:rPr>
      <w:drawing>
        <wp:inline distT="0" distB="0" distL="0" distR="0" wp14:anchorId="4D21C745" wp14:editId="32BC63CF">
          <wp:extent cx="3304540" cy="9569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6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2EA"/>
    <w:multiLevelType w:val="hybridMultilevel"/>
    <w:tmpl w:val="56F2EE3A"/>
    <w:lvl w:ilvl="0" w:tplc="D450B3E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7A9722">
      <w:start w:val="1"/>
      <w:numFmt w:val="lowerLetter"/>
      <w:lvlText w:val="%2)"/>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E8841C">
      <w:start w:val="1"/>
      <w:numFmt w:val="lowerRoman"/>
      <w:lvlText w:val="%3"/>
      <w:lvlJc w:val="left"/>
      <w:pPr>
        <w:ind w:left="1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CE7BC4">
      <w:start w:val="1"/>
      <w:numFmt w:val="decimal"/>
      <w:lvlText w:val="%4"/>
      <w:lvlJc w:val="left"/>
      <w:pPr>
        <w:ind w:left="2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026000">
      <w:start w:val="1"/>
      <w:numFmt w:val="lowerLetter"/>
      <w:lvlText w:val="%5"/>
      <w:lvlJc w:val="left"/>
      <w:pPr>
        <w:ind w:left="2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E4BE4A">
      <w:start w:val="1"/>
      <w:numFmt w:val="lowerRoman"/>
      <w:lvlText w:val="%6"/>
      <w:lvlJc w:val="left"/>
      <w:pPr>
        <w:ind w:left="3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1A2A56">
      <w:start w:val="1"/>
      <w:numFmt w:val="decimal"/>
      <w:lvlText w:val="%7"/>
      <w:lvlJc w:val="left"/>
      <w:pPr>
        <w:ind w:left="4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34A126">
      <w:start w:val="1"/>
      <w:numFmt w:val="lowerLetter"/>
      <w:lvlText w:val="%8"/>
      <w:lvlJc w:val="left"/>
      <w:pPr>
        <w:ind w:left="5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2EE662">
      <w:start w:val="1"/>
      <w:numFmt w:val="lowerRoman"/>
      <w:lvlText w:val="%9"/>
      <w:lvlJc w:val="left"/>
      <w:pPr>
        <w:ind w:left="5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E7AC6"/>
    <w:multiLevelType w:val="hybridMultilevel"/>
    <w:tmpl w:val="814A5EE2"/>
    <w:lvl w:ilvl="0" w:tplc="6AA6FCCC">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9C638C">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72080A">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7211F6">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408750">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765108">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94027A">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2CCE2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45C28B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F47C8B"/>
    <w:multiLevelType w:val="hybridMultilevel"/>
    <w:tmpl w:val="846A4738"/>
    <w:lvl w:ilvl="0" w:tplc="836AFDFE">
      <w:start w:val="3"/>
      <w:numFmt w:val="decimal"/>
      <w:lvlText w:val="%1)"/>
      <w:lvlJc w:val="left"/>
      <w:pPr>
        <w:ind w:left="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6C3BEA">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C69D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44D7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AA85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80E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8AA1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0E50A">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6607A">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57008B"/>
    <w:multiLevelType w:val="multilevel"/>
    <w:tmpl w:val="F08833B6"/>
    <w:lvl w:ilvl="0">
      <w:start w:val="1"/>
      <w:numFmt w:val="decimal"/>
      <w:lvlText w:val="%1."/>
      <w:lvlJc w:val="left"/>
      <w:pPr>
        <w:tabs>
          <w:tab w:val="num" w:pos="453"/>
        </w:tabs>
        <w:ind w:left="453" w:hanging="453"/>
      </w:pPr>
      <w:rPr>
        <w:rFonts w:cs="Times New Roman"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1A794D65"/>
    <w:multiLevelType w:val="hybridMultilevel"/>
    <w:tmpl w:val="6C882C6E"/>
    <w:lvl w:ilvl="0" w:tplc="33DCD520">
      <w:start w:val="8"/>
      <w:numFmt w:val="decimal"/>
      <w:lvlText w:val="%1)"/>
      <w:lvlJc w:val="left"/>
      <w:pPr>
        <w:ind w:left="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02C114">
      <w:start w:val="1"/>
      <w:numFmt w:val="lowerLetter"/>
      <w:lvlText w:val="%2)"/>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08BFBE">
      <w:start w:val="1"/>
      <w:numFmt w:val="lowerRoman"/>
      <w:lvlText w:val="%3"/>
      <w:lvlJc w:val="left"/>
      <w:pPr>
        <w:ind w:left="1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88CAB6">
      <w:start w:val="1"/>
      <w:numFmt w:val="decimal"/>
      <w:lvlText w:val="%4"/>
      <w:lvlJc w:val="left"/>
      <w:pPr>
        <w:ind w:left="2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560D70">
      <w:start w:val="1"/>
      <w:numFmt w:val="lowerLetter"/>
      <w:lvlText w:val="%5"/>
      <w:lvlJc w:val="left"/>
      <w:pPr>
        <w:ind w:left="2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868992">
      <w:start w:val="1"/>
      <w:numFmt w:val="lowerRoman"/>
      <w:lvlText w:val="%6"/>
      <w:lvlJc w:val="left"/>
      <w:pPr>
        <w:ind w:left="3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D2E380">
      <w:start w:val="1"/>
      <w:numFmt w:val="decimal"/>
      <w:lvlText w:val="%7"/>
      <w:lvlJc w:val="left"/>
      <w:pPr>
        <w:ind w:left="4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584A2C">
      <w:start w:val="1"/>
      <w:numFmt w:val="lowerLetter"/>
      <w:lvlText w:val="%8"/>
      <w:lvlJc w:val="left"/>
      <w:pPr>
        <w:ind w:left="5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E86D6E">
      <w:start w:val="1"/>
      <w:numFmt w:val="lowerRoman"/>
      <w:lvlText w:val="%9"/>
      <w:lvlJc w:val="left"/>
      <w:pPr>
        <w:ind w:left="5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1074EE"/>
    <w:multiLevelType w:val="hybridMultilevel"/>
    <w:tmpl w:val="52589232"/>
    <w:lvl w:ilvl="0" w:tplc="09DC9290">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9CCEC0">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12A1F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A478A8">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D4E0A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A0DEB0">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362D9E">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5AF7FE">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62C27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FF221A"/>
    <w:multiLevelType w:val="hybridMultilevel"/>
    <w:tmpl w:val="D520B5B2"/>
    <w:lvl w:ilvl="0" w:tplc="F38E32C6">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8663D8">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D60288">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741114">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9EE75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2C389C">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5E98E8">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FE9BDA">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6E5FC0">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BA0CEE"/>
    <w:multiLevelType w:val="hybridMultilevel"/>
    <w:tmpl w:val="6D62DAB2"/>
    <w:lvl w:ilvl="0" w:tplc="6AD4D5A4">
      <w:start w:val="4"/>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C4C9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622F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8CF7A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6E98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708D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9CF4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B092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AAB6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BD191E"/>
    <w:multiLevelType w:val="hybridMultilevel"/>
    <w:tmpl w:val="B38E00E8"/>
    <w:lvl w:ilvl="0" w:tplc="046CF13A">
      <w:start w:val="7"/>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70B9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4286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EED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94D8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A6DE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5CE8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DE64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DAD6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1E0DF0"/>
    <w:multiLevelType w:val="hybridMultilevel"/>
    <w:tmpl w:val="CBDC4C28"/>
    <w:lvl w:ilvl="0" w:tplc="09ECFF8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5657CC">
      <w:start w:val="1"/>
      <w:numFmt w:val="decimal"/>
      <w:lvlText w:val="%2)"/>
      <w:lvlJc w:val="left"/>
      <w:pPr>
        <w:ind w:left="1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DC688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48B50E">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CA90FE">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F8622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05584">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0C5460">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2E051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EE33D8"/>
    <w:multiLevelType w:val="hybridMultilevel"/>
    <w:tmpl w:val="27461D9A"/>
    <w:lvl w:ilvl="0" w:tplc="2900709E">
      <w:start w:val="1"/>
      <w:numFmt w:val="decimal"/>
      <w:lvlText w:val="%1."/>
      <w:lvlJc w:val="left"/>
      <w:pPr>
        <w:ind w:left="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15" w:hanging="360"/>
      </w:pPr>
    </w:lvl>
    <w:lvl w:ilvl="2" w:tplc="0415001B">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1" w15:restartNumberingAfterBreak="0">
    <w:nsid w:val="23AA63FD"/>
    <w:multiLevelType w:val="hybridMultilevel"/>
    <w:tmpl w:val="4E06D350"/>
    <w:lvl w:ilvl="0" w:tplc="428C5D0A">
      <w:start w:val="1"/>
      <w:numFmt w:val="decimal"/>
      <w:lvlText w:val="%1."/>
      <w:lvlJc w:val="left"/>
      <w:pPr>
        <w:ind w:left="2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55CB0F4">
      <w:start w:val="1"/>
      <w:numFmt w:val="bullet"/>
      <w:lvlText w:val=""/>
      <w:lvlJc w:val="left"/>
      <w:pPr>
        <w:ind w:left="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2E5602">
      <w:start w:val="1"/>
      <w:numFmt w:val="bullet"/>
      <w:lvlText w:val="▪"/>
      <w:lvlJc w:val="left"/>
      <w:pPr>
        <w:ind w:left="1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D2E7D8">
      <w:start w:val="1"/>
      <w:numFmt w:val="bullet"/>
      <w:lvlText w:val="•"/>
      <w:lvlJc w:val="left"/>
      <w:pPr>
        <w:ind w:left="2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E9868">
      <w:start w:val="1"/>
      <w:numFmt w:val="bullet"/>
      <w:lvlText w:val="o"/>
      <w:lvlJc w:val="left"/>
      <w:pPr>
        <w:ind w:left="2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C8248">
      <w:start w:val="1"/>
      <w:numFmt w:val="bullet"/>
      <w:lvlText w:val="▪"/>
      <w:lvlJc w:val="left"/>
      <w:pPr>
        <w:ind w:left="3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F2F4FA">
      <w:start w:val="1"/>
      <w:numFmt w:val="bullet"/>
      <w:lvlText w:val="•"/>
      <w:lvlJc w:val="left"/>
      <w:pPr>
        <w:ind w:left="4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D0344E">
      <w:start w:val="1"/>
      <w:numFmt w:val="bullet"/>
      <w:lvlText w:val="o"/>
      <w:lvlJc w:val="left"/>
      <w:pPr>
        <w:ind w:left="5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18FC0C">
      <w:start w:val="1"/>
      <w:numFmt w:val="bullet"/>
      <w:lvlText w:val="▪"/>
      <w:lvlJc w:val="left"/>
      <w:pPr>
        <w:ind w:left="5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374A65"/>
    <w:multiLevelType w:val="hybridMultilevel"/>
    <w:tmpl w:val="800A8014"/>
    <w:lvl w:ilvl="0" w:tplc="FFFFFFFF">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Text w:val="%3)"/>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704D0E"/>
    <w:multiLevelType w:val="hybridMultilevel"/>
    <w:tmpl w:val="FFFFFFFF"/>
    <w:lvl w:ilvl="0" w:tplc="5CDA91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C377BAA"/>
    <w:multiLevelType w:val="hybridMultilevel"/>
    <w:tmpl w:val="10CE2C84"/>
    <w:lvl w:ilvl="0" w:tplc="2BF4AC6A">
      <w:start w:val="4"/>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8691DC">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01126">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8EB8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AA8F8">
      <w:start w:val="1"/>
      <w:numFmt w:val="bullet"/>
      <w:lvlText w:val="o"/>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0BAC2">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6431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2FEE4">
      <w:start w:val="1"/>
      <w:numFmt w:val="bullet"/>
      <w:lvlText w:val="o"/>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C31CE">
      <w:start w:val="1"/>
      <w:numFmt w:val="bullet"/>
      <w:lvlText w:val="▪"/>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C36526"/>
    <w:multiLevelType w:val="hybridMultilevel"/>
    <w:tmpl w:val="41667692"/>
    <w:lvl w:ilvl="0" w:tplc="5AD650A2">
      <w:start w:val="3"/>
      <w:numFmt w:val="decimal"/>
      <w:lvlText w:val="%1."/>
      <w:lvlJc w:val="left"/>
      <w:pPr>
        <w:ind w:left="343"/>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1" w:tplc="C6D2210A">
      <w:start w:val="1"/>
      <w:numFmt w:val="lowerLetter"/>
      <w:lvlText w:val="%2"/>
      <w:lvlJc w:val="left"/>
      <w:pPr>
        <w:ind w:left="119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CA3E61EE">
      <w:start w:val="1"/>
      <w:numFmt w:val="lowerRoman"/>
      <w:lvlText w:val="%3"/>
      <w:lvlJc w:val="left"/>
      <w:pPr>
        <w:ind w:left="191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7244FFE0">
      <w:start w:val="1"/>
      <w:numFmt w:val="decimal"/>
      <w:lvlText w:val="%4"/>
      <w:lvlJc w:val="left"/>
      <w:pPr>
        <w:ind w:left="263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FF1EE98C">
      <w:start w:val="1"/>
      <w:numFmt w:val="lowerLetter"/>
      <w:lvlText w:val="%5"/>
      <w:lvlJc w:val="left"/>
      <w:pPr>
        <w:ind w:left="335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1D1035DC">
      <w:start w:val="1"/>
      <w:numFmt w:val="lowerRoman"/>
      <w:lvlText w:val="%6"/>
      <w:lvlJc w:val="left"/>
      <w:pPr>
        <w:ind w:left="407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B7CA3340">
      <w:start w:val="1"/>
      <w:numFmt w:val="decimal"/>
      <w:lvlText w:val="%7"/>
      <w:lvlJc w:val="left"/>
      <w:pPr>
        <w:ind w:left="479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76E83BA4">
      <w:start w:val="1"/>
      <w:numFmt w:val="lowerLetter"/>
      <w:lvlText w:val="%8"/>
      <w:lvlJc w:val="left"/>
      <w:pPr>
        <w:ind w:left="551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9306C16A">
      <w:start w:val="1"/>
      <w:numFmt w:val="lowerRoman"/>
      <w:lvlText w:val="%9"/>
      <w:lvlJc w:val="left"/>
      <w:pPr>
        <w:ind w:left="623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DF25FBA"/>
    <w:multiLevelType w:val="hybridMultilevel"/>
    <w:tmpl w:val="800A8014"/>
    <w:lvl w:ilvl="0" w:tplc="1CB4927A">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24BD60">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800006">
      <w:start w:val="1"/>
      <w:numFmt w:val="lowerLetter"/>
      <w:lvlText w:val="%3)"/>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848288">
      <w:start w:val="1"/>
      <w:numFmt w:val="decimal"/>
      <w:lvlText w:val="%4"/>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E2622C">
      <w:start w:val="1"/>
      <w:numFmt w:val="lowerLetter"/>
      <w:lvlText w:val="%5"/>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A84042">
      <w:start w:val="1"/>
      <w:numFmt w:val="lowerRoman"/>
      <w:lvlText w:val="%6"/>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3CC25E">
      <w:start w:val="1"/>
      <w:numFmt w:val="decimal"/>
      <w:lvlText w:val="%7"/>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4A9380">
      <w:start w:val="1"/>
      <w:numFmt w:val="lowerLetter"/>
      <w:lvlText w:val="%8"/>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7621A2">
      <w:start w:val="1"/>
      <w:numFmt w:val="lowerRoman"/>
      <w:lvlText w:val="%9"/>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E63B93"/>
    <w:multiLevelType w:val="hybridMultilevel"/>
    <w:tmpl w:val="76A4FBFA"/>
    <w:lvl w:ilvl="0" w:tplc="3BB8524A">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0E1D2A">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1ADF5A">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8ADF0E">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0A422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52BC7A">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56F842">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7459F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32AE42">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0D7607"/>
    <w:multiLevelType w:val="hybridMultilevel"/>
    <w:tmpl w:val="516CF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6B2BFA"/>
    <w:multiLevelType w:val="hybridMultilevel"/>
    <w:tmpl w:val="7F38E658"/>
    <w:lvl w:ilvl="0" w:tplc="41BE6B32">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6C07B8">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AE1A8C">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92429E">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70CC2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865D9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5E765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5AB76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BA2EB0">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4A23FD"/>
    <w:multiLevelType w:val="hybridMultilevel"/>
    <w:tmpl w:val="CDDE6B7E"/>
    <w:lvl w:ilvl="0" w:tplc="1CD43E6C">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A60916">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7EBB8A">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30B922">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4A5B2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46CD02">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0445A4">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6ACE6E">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A62A0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847236"/>
    <w:multiLevelType w:val="hybridMultilevel"/>
    <w:tmpl w:val="C28062F2"/>
    <w:lvl w:ilvl="0" w:tplc="73282A94">
      <w:start w:val="1"/>
      <w:numFmt w:val="decimal"/>
      <w:lvlText w:val="%1."/>
      <w:lvlJc w:val="left"/>
      <w:pPr>
        <w:ind w:left="1004" w:hanging="360"/>
      </w:pPr>
      <w:rPr>
        <w:rFonts w:cs="Times New Roman"/>
        <w:b/>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15:restartNumberingAfterBreak="0">
    <w:nsid w:val="44397D2A"/>
    <w:multiLevelType w:val="hybridMultilevel"/>
    <w:tmpl w:val="5C76AEDA"/>
    <w:lvl w:ilvl="0" w:tplc="E9B0C0BC">
      <w:start w:val="2"/>
      <w:numFmt w:val="decimal"/>
      <w:lvlText w:val="%1."/>
      <w:lvlJc w:val="left"/>
      <w:pPr>
        <w:ind w:left="36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5" w15:restartNumberingAfterBreak="0">
    <w:nsid w:val="44884600"/>
    <w:multiLevelType w:val="multilevel"/>
    <w:tmpl w:val="B62E7B1A"/>
    <w:lvl w:ilvl="0">
      <w:start w:val="1"/>
      <w:numFmt w:val="lowerLetter"/>
      <w:lvlText w:val="%1)"/>
      <w:lvlJc w:val="left"/>
      <w:pPr>
        <w:tabs>
          <w:tab w:val="decimal" w:pos="432"/>
        </w:tabs>
        <w:ind w:left="720"/>
      </w:pPr>
      <w:rPr>
        <w:rFonts w:ascii="Cambria" w:hAnsi="Cambria" w:hint="default"/>
        <w:strike w:val="0"/>
        <w:color w:val="000000"/>
        <w:spacing w:val="-5"/>
        <w:w w:val="100"/>
        <w:sz w:val="20"/>
        <w:szCs w:val="1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27" w15:restartNumberingAfterBreak="0">
    <w:nsid w:val="45CA088D"/>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667ADA"/>
    <w:multiLevelType w:val="hybridMultilevel"/>
    <w:tmpl w:val="7C38F728"/>
    <w:lvl w:ilvl="0" w:tplc="8F5657CC">
      <w:start w:val="1"/>
      <w:numFmt w:val="decimal"/>
      <w:lvlText w:val="%1)"/>
      <w:lvlJc w:val="left"/>
      <w:pPr>
        <w:ind w:left="1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A806205"/>
    <w:multiLevelType w:val="hybridMultilevel"/>
    <w:tmpl w:val="6CB026F6"/>
    <w:lvl w:ilvl="0" w:tplc="F9EEE4E4">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CC435A">
      <w:start w:val="1"/>
      <w:numFmt w:val="decimal"/>
      <w:lvlText w:val="%2)"/>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C6E244">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7ABDE6">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E072F2">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A2C85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E2F8AA">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DAC10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FC75C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312C69"/>
    <w:multiLevelType w:val="multilevel"/>
    <w:tmpl w:val="1DD28B34"/>
    <w:lvl w:ilvl="0">
      <w:start w:val="10"/>
      <w:numFmt w:val="decimal"/>
      <w:lvlText w:val="%1"/>
      <w:lvlJc w:val="left"/>
      <w:pPr>
        <w:ind w:left="520" w:hanging="581"/>
      </w:pPr>
      <w:rPr>
        <w:rFonts w:hint="default"/>
        <w:lang w:val="pl-PL" w:eastAsia="en-US" w:bidi="ar-SA"/>
      </w:rPr>
    </w:lvl>
    <w:lvl w:ilvl="1">
      <w:start w:val="1"/>
      <w:numFmt w:val="decimal"/>
      <w:lvlText w:val="%1.%2."/>
      <w:lvlJc w:val="left"/>
      <w:pPr>
        <w:ind w:left="520" w:hanging="581"/>
      </w:pPr>
      <w:rPr>
        <w:rFonts w:ascii="Arial" w:eastAsia="Times New Roman" w:hAnsi="Arial" w:cs="Arial" w:hint="default"/>
        <w:b/>
        <w:bCs/>
        <w:i w:val="0"/>
        <w:iCs w:val="0"/>
        <w:w w:val="100"/>
        <w:sz w:val="20"/>
        <w:szCs w:val="20"/>
        <w:lang w:val="pl-PL" w:eastAsia="en-US" w:bidi="ar-SA"/>
      </w:rPr>
    </w:lvl>
    <w:lvl w:ilvl="2">
      <w:start w:val="1"/>
      <w:numFmt w:val="decimal"/>
      <w:lvlText w:val="%1.%2.%3."/>
      <w:lvlJc w:val="left"/>
      <w:pPr>
        <w:ind w:left="520" w:hanging="824"/>
      </w:pPr>
      <w:rPr>
        <w:rFonts w:ascii="Arial" w:eastAsia="Times New Roman" w:hAnsi="Arial" w:cs="Arial" w:hint="default"/>
        <w:b w:val="0"/>
        <w:bCs w:val="0"/>
        <w:i w:val="0"/>
        <w:iCs w:val="0"/>
        <w:w w:val="100"/>
        <w:sz w:val="20"/>
        <w:szCs w:val="20"/>
        <w:lang w:val="pl-PL" w:eastAsia="en-US" w:bidi="ar-SA"/>
      </w:rPr>
    </w:lvl>
    <w:lvl w:ilvl="3">
      <w:numFmt w:val="bullet"/>
      <w:lvlText w:val="•"/>
      <w:lvlJc w:val="left"/>
      <w:pPr>
        <w:ind w:left="3468" w:hanging="824"/>
      </w:pPr>
      <w:rPr>
        <w:rFonts w:hint="default"/>
        <w:lang w:val="pl-PL" w:eastAsia="en-US" w:bidi="ar-SA"/>
      </w:rPr>
    </w:lvl>
    <w:lvl w:ilvl="4">
      <w:numFmt w:val="bullet"/>
      <w:lvlText w:val="•"/>
      <w:lvlJc w:val="left"/>
      <w:pPr>
        <w:ind w:left="4451" w:hanging="824"/>
      </w:pPr>
      <w:rPr>
        <w:rFonts w:hint="default"/>
        <w:lang w:val="pl-PL" w:eastAsia="en-US" w:bidi="ar-SA"/>
      </w:rPr>
    </w:lvl>
    <w:lvl w:ilvl="5">
      <w:numFmt w:val="bullet"/>
      <w:lvlText w:val="•"/>
      <w:lvlJc w:val="left"/>
      <w:pPr>
        <w:ind w:left="5434" w:hanging="824"/>
      </w:pPr>
      <w:rPr>
        <w:rFonts w:hint="default"/>
        <w:lang w:val="pl-PL" w:eastAsia="en-US" w:bidi="ar-SA"/>
      </w:rPr>
    </w:lvl>
    <w:lvl w:ilvl="6">
      <w:numFmt w:val="bullet"/>
      <w:lvlText w:val="•"/>
      <w:lvlJc w:val="left"/>
      <w:pPr>
        <w:ind w:left="6417" w:hanging="824"/>
      </w:pPr>
      <w:rPr>
        <w:rFonts w:hint="default"/>
        <w:lang w:val="pl-PL" w:eastAsia="en-US" w:bidi="ar-SA"/>
      </w:rPr>
    </w:lvl>
    <w:lvl w:ilvl="7">
      <w:numFmt w:val="bullet"/>
      <w:lvlText w:val="•"/>
      <w:lvlJc w:val="left"/>
      <w:pPr>
        <w:ind w:left="7400" w:hanging="824"/>
      </w:pPr>
      <w:rPr>
        <w:rFonts w:hint="default"/>
        <w:lang w:val="pl-PL" w:eastAsia="en-US" w:bidi="ar-SA"/>
      </w:rPr>
    </w:lvl>
    <w:lvl w:ilvl="8">
      <w:numFmt w:val="bullet"/>
      <w:lvlText w:val="•"/>
      <w:lvlJc w:val="left"/>
      <w:pPr>
        <w:ind w:left="8383" w:hanging="824"/>
      </w:pPr>
      <w:rPr>
        <w:rFonts w:hint="default"/>
        <w:lang w:val="pl-PL" w:eastAsia="en-US" w:bidi="ar-SA"/>
      </w:rPr>
    </w:lvl>
  </w:abstractNum>
  <w:abstractNum w:abstractNumId="32" w15:restartNumberingAfterBreak="0">
    <w:nsid w:val="500805F3"/>
    <w:multiLevelType w:val="hybridMultilevel"/>
    <w:tmpl w:val="B5E814BC"/>
    <w:lvl w:ilvl="0" w:tplc="B1DA9972">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76C7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CCEB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C29F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1606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6E27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D673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2269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48AE5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3A0556D"/>
    <w:multiLevelType w:val="hybridMultilevel"/>
    <w:tmpl w:val="13AAE3AC"/>
    <w:lvl w:ilvl="0" w:tplc="D4F412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4B0DE">
      <w:start w:val="1"/>
      <w:numFmt w:val="bullet"/>
      <w:lvlText w:val="o"/>
      <w:lvlJc w:val="left"/>
      <w:pPr>
        <w:ind w:left="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26D556">
      <w:start w:val="1"/>
      <w:numFmt w:val="bullet"/>
      <w:lvlRestart w:val="0"/>
      <w:lvlText w:val="•"/>
      <w:lvlJc w:val="left"/>
      <w:pPr>
        <w:ind w:left="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204B56">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268C8">
      <w:start w:val="1"/>
      <w:numFmt w:val="bullet"/>
      <w:lvlText w:val="o"/>
      <w:lvlJc w:val="left"/>
      <w:pPr>
        <w:ind w:left="2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3833A2">
      <w:start w:val="1"/>
      <w:numFmt w:val="bullet"/>
      <w:lvlText w:val="▪"/>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B25914">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2D220">
      <w:start w:val="1"/>
      <w:numFmt w:val="bullet"/>
      <w:lvlText w:val="o"/>
      <w:lvlJc w:val="left"/>
      <w:pPr>
        <w:ind w:left="4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1676A0">
      <w:start w:val="1"/>
      <w:numFmt w:val="bullet"/>
      <w:lvlText w:val="▪"/>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432594B"/>
    <w:multiLevelType w:val="hybridMultilevel"/>
    <w:tmpl w:val="FFFFFFFF"/>
    <w:lvl w:ilvl="0" w:tplc="58D4393E">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5"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6" w15:restartNumberingAfterBreak="0">
    <w:nsid w:val="60B267B2"/>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8" w15:restartNumberingAfterBreak="0">
    <w:nsid w:val="62E12C34"/>
    <w:multiLevelType w:val="hybridMultilevel"/>
    <w:tmpl w:val="FDCE5462"/>
    <w:lvl w:ilvl="0" w:tplc="ADE49EDC">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FC89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0454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3009D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A6005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D844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AAA5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66B9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246F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86F274F"/>
    <w:multiLevelType w:val="multilevel"/>
    <w:tmpl w:val="3102A42E"/>
    <w:lvl w:ilvl="0">
      <w:start w:val="8"/>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A3A70E5"/>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C47286A"/>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362F52"/>
    <w:multiLevelType w:val="hybridMultilevel"/>
    <w:tmpl w:val="30161892"/>
    <w:lvl w:ilvl="0" w:tplc="DA06986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42A9DC">
      <w:start w:val="1"/>
      <w:numFmt w:val="lowerLetter"/>
      <w:lvlText w:val="%2"/>
      <w:lvlJc w:val="left"/>
      <w:pPr>
        <w:ind w:left="5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3C88DC">
      <w:start w:val="1"/>
      <w:numFmt w:val="decimal"/>
      <w:lvlRestart w:val="0"/>
      <w:lvlText w:val="%3)"/>
      <w:lvlJc w:val="left"/>
      <w:pPr>
        <w:ind w:left="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A4D2FE">
      <w:start w:val="1"/>
      <w:numFmt w:val="decimal"/>
      <w:lvlText w:val="%4"/>
      <w:lvlJc w:val="left"/>
      <w:pPr>
        <w:ind w:left="1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56A836">
      <w:start w:val="1"/>
      <w:numFmt w:val="lowerLetter"/>
      <w:lvlText w:val="%5"/>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700556">
      <w:start w:val="1"/>
      <w:numFmt w:val="lowerRoman"/>
      <w:lvlText w:val="%6"/>
      <w:lvlJc w:val="left"/>
      <w:pPr>
        <w:ind w:left="2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50F41C">
      <w:start w:val="1"/>
      <w:numFmt w:val="decimal"/>
      <w:lvlText w:val="%7"/>
      <w:lvlJc w:val="left"/>
      <w:pPr>
        <w:ind w:left="3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283886">
      <w:start w:val="1"/>
      <w:numFmt w:val="lowerLetter"/>
      <w:lvlText w:val="%8"/>
      <w:lvlJc w:val="left"/>
      <w:pPr>
        <w:ind w:left="4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2C89DC">
      <w:start w:val="1"/>
      <w:numFmt w:val="lowerRoman"/>
      <w:lvlText w:val="%9"/>
      <w:lvlJc w:val="left"/>
      <w:pPr>
        <w:ind w:left="5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01E0ACE"/>
    <w:multiLevelType w:val="hybridMultilevel"/>
    <w:tmpl w:val="FFFFFFFF"/>
    <w:lvl w:ilvl="0" w:tplc="2B7A38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03578A0"/>
    <w:multiLevelType w:val="hybridMultilevel"/>
    <w:tmpl w:val="BDAC0074"/>
    <w:lvl w:ilvl="0" w:tplc="BDDEA74E">
      <w:start w:val="1"/>
      <w:numFmt w:val="decimal"/>
      <w:lvlText w:val="%1)"/>
      <w:lvlJc w:val="left"/>
      <w:pPr>
        <w:ind w:left="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546F56">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2682A6">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202C34">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ECDA84">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5E39C0">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4E828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90E150">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123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110475C"/>
    <w:multiLevelType w:val="hybridMultilevel"/>
    <w:tmpl w:val="9A68124E"/>
    <w:lvl w:ilvl="0" w:tplc="90266B3C">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3E4E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1E24A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2662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AA78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C834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F874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90B4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BC72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38A4B8D"/>
    <w:multiLevelType w:val="hybridMultilevel"/>
    <w:tmpl w:val="63BECAF0"/>
    <w:lvl w:ilvl="0" w:tplc="DFB2357A">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CC79AC">
      <w:start w:val="1"/>
      <w:numFmt w:val="decimal"/>
      <w:lvlText w:val="%2)"/>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EFB4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C6F3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E331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63A9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09AD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E650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ADBC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D9E6B60"/>
    <w:multiLevelType w:val="hybridMultilevel"/>
    <w:tmpl w:val="3A6A68D6"/>
    <w:lvl w:ilvl="0" w:tplc="6E88FB36">
      <w:start w:val="1"/>
      <w:numFmt w:val="decimal"/>
      <w:lvlText w:val="%1."/>
      <w:lvlJc w:val="left"/>
      <w:pPr>
        <w:ind w:left="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4A89DE">
      <w:start w:val="1"/>
      <w:numFmt w:val="decimal"/>
      <w:lvlText w:val="%2)"/>
      <w:lvlJc w:val="left"/>
      <w:pPr>
        <w:ind w:left="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9CE916">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5207D6">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ACBB4E">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EE5CF2">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D0DAE2">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4429E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86D7EC">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310838564">
    <w:abstractNumId w:val="45"/>
  </w:num>
  <w:num w:numId="2" w16cid:durableId="1341351625">
    <w:abstractNumId w:val="7"/>
  </w:num>
  <w:num w:numId="3" w16cid:durableId="1129861934">
    <w:abstractNumId w:val="0"/>
  </w:num>
  <w:num w:numId="4" w16cid:durableId="1177815172">
    <w:abstractNumId w:val="4"/>
  </w:num>
  <w:num w:numId="5" w16cid:durableId="1257784039">
    <w:abstractNumId w:val="43"/>
  </w:num>
  <w:num w:numId="6" w16cid:durableId="819687479">
    <w:abstractNumId w:val="2"/>
  </w:num>
  <w:num w:numId="7" w16cid:durableId="1030228942">
    <w:abstractNumId w:val="8"/>
  </w:num>
  <w:num w:numId="8" w16cid:durableId="1823231263">
    <w:abstractNumId w:val="19"/>
  </w:num>
  <w:num w:numId="9" w16cid:durableId="1103692135">
    <w:abstractNumId w:val="18"/>
  </w:num>
  <w:num w:numId="10" w16cid:durableId="1950816874">
    <w:abstractNumId w:val="9"/>
  </w:num>
  <w:num w:numId="11" w16cid:durableId="397554103">
    <w:abstractNumId w:val="30"/>
  </w:num>
  <w:num w:numId="12" w16cid:durableId="1535193470">
    <w:abstractNumId w:val="32"/>
  </w:num>
  <w:num w:numId="13" w16cid:durableId="1172834912">
    <w:abstractNumId w:val="48"/>
  </w:num>
  <w:num w:numId="14" w16cid:durableId="1538011647">
    <w:abstractNumId w:val="33"/>
  </w:num>
  <w:num w:numId="15" w16cid:durableId="1990476998">
    <w:abstractNumId w:val="5"/>
  </w:num>
  <w:num w:numId="16" w16cid:durableId="1671250314">
    <w:abstractNumId w:val="21"/>
  </w:num>
  <w:num w:numId="17" w16cid:durableId="1452820216">
    <w:abstractNumId w:val="38"/>
  </w:num>
  <w:num w:numId="18" w16cid:durableId="774859648">
    <w:abstractNumId w:val="6"/>
  </w:num>
  <w:num w:numId="19" w16cid:durableId="1690375284">
    <w:abstractNumId w:val="15"/>
  </w:num>
  <w:num w:numId="20" w16cid:durableId="248850677">
    <w:abstractNumId w:val="1"/>
  </w:num>
  <w:num w:numId="21" w16cid:durableId="328142497">
    <w:abstractNumId w:val="22"/>
  </w:num>
  <w:num w:numId="22" w16cid:durableId="572549740">
    <w:abstractNumId w:val="46"/>
  </w:num>
  <w:num w:numId="23" w16cid:durableId="729614192">
    <w:abstractNumId w:val="47"/>
  </w:num>
  <w:num w:numId="24" w16cid:durableId="852186961">
    <w:abstractNumId w:val="29"/>
  </w:num>
  <w:num w:numId="25" w16cid:durableId="1590307316">
    <w:abstractNumId w:val="42"/>
  </w:num>
  <w:num w:numId="26" w16cid:durableId="412892266">
    <w:abstractNumId w:val="20"/>
  </w:num>
  <w:num w:numId="27" w16cid:durableId="1791851760">
    <w:abstractNumId w:val="41"/>
  </w:num>
  <w:num w:numId="28" w16cid:durableId="1469005937">
    <w:abstractNumId w:val="44"/>
  </w:num>
  <w:num w:numId="29" w16cid:durableId="1615289823">
    <w:abstractNumId w:val="14"/>
  </w:num>
  <w:num w:numId="30" w16cid:durableId="1922762118">
    <w:abstractNumId w:val="34"/>
  </w:num>
  <w:num w:numId="31" w16cid:durableId="1293251429">
    <w:abstractNumId w:val="13"/>
  </w:num>
  <w:num w:numId="32" w16cid:durableId="2010020021">
    <w:abstractNumId w:val="31"/>
  </w:num>
  <w:num w:numId="33" w16cid:durableId="765736464">
    <w:abstractNumId w:val="3"/>
  </w:num>
  <w:num w:numId="34" w16cid:durableId="88351835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3054461">
    <w:abstractNumId w:val="36"/>
  </w:num>
  <w:num w:numId="36" w16cid:durableId="352146614">
    <w:abstractNumId w:val="25"/>
  </w:num>
  <w:num w:numId="37" w16cid:durableId="1387802159">
    <w:abstractNumId w:val="24"/>
  </w:num>
  <w:num w:numId="38" w16cid:durableId="338778520">
    <w:abstractNumId w:val="23"/>
  </w:num>
  <w:num w:numId="39" w16cid:durableId="1162424726">
    <w:abstractNumId w:val="17"/>
  </w:num>
  <w:num w:numId="40" w16cid:durableId="2013221183">
    <w:abstractNumId w:val="10"/>
  </w:num>
  <w:num w:numId="41" w16cid:durableId="20664820">
    <w:abstractNumId w:val="27"/>
  </w:num>
  <w:num w:numId="42" w16cid:durableId="1538620197">
    <w:abstractNumId w:val="12"/>
  </w:num>
  <w:num w:numId="43" w16cid:durableId="2058822163">
    <w:abstractNumId w:val="26"/>
  </w:num>
  <w:num w:numId="44" w16cid:durableId="1691296838">
    <w:abstractNumId w:val="40"/>
  </w:num>
  <w:num w:numId="45" w16cid:durableId="984552710">
    <w:abstractNumId w:val="39"/>
  </w:num>
  <w:num w:numId="46" w16cid:durableId="398670309">
    <w:abstractNumId w:val="28"/>
  </w:num>
  <w:num w:numId="47" w16cid:durableId="918976197">
    <w:abstractNumId w:val="11"/>
  </w:num>
  <w:num w:numId="48" w16cid:durableId="1041629974">
    <w:abstractNumId w:val="16"/>
  </w:num>
  <w:num w:numId="49" w16cid:durableId="35855516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E3"/>
    <w:rsid w:val="00001EDE"/>
    <w:rsid w:val="00057784"/>
    <w:rsid w:val="00064858"/>
    <w:rsid w:val="000728E3"/>
    <w:rsid w:val="00085077"/>
    <w:rsid w:val="00091450"/>
    <w:rsid w:val="000A01ED"/>
    <w:rsid w:val="000C536C"/>
    <w:rsid w:val="000D272A"/>
    <w:rsid w:val="000F05DC"/>
    <w:rsid w:val="00132EEE"/>
    <w:rsid w:val="00155510"/>
    <w:rsid w:val="001800D6"/>
    <w:rsid w:val="00184212"/>
    <w:rsid w:val="001A12D2"/>
    <w:rsid w:val="001A6FC7"/>
    <w:rsid w:val="001B71AA"/>
    <w:rsid w:val="001D07D8"/>
    <w:rsid w:val="00206C1D"/>
    <w:rsid w:val="00211BA0"/>
    <w:rsid w:val="002317E1"/>
    <w:rsid w:val="0023709C"/>
    <w:rsid w:val="00245F05"/>
    <w:rsid w:val="00266114"/>
    <w:rsid w:val="002679DC"/>
    <w:rsid w:val="002C6B36"/>
    <w:rsid w:val="002E14E0"/>
    <w:rsid w:val="00302555"/>
    <w:rsid w:val="003177C8"/>
    <w:rsid w:val="00340C9E"/>
    <w:rsid w:val="00345ED3"/>
    <w:rsid w:val="00355897"/>
    <w:rsid w:val="00370300"/>
    <w:rsid w:val="00392E35"/>
    <w:rsid w:val="003C16A9"/>
    <w:rsid w:val="0043178E"/>
    <w:rsid w:val="00467491"/>
    <w:rsid w:val="00473575"/>
    <w:rsid w:val="004766ED"/>
    <w:rsid w:val="004F1274"/>
    <w:rsid w:val="00532772"/>
    <w:rsid w:val="0055056C"/>
    <w:rsid w:val="00557279"/>
    <w:rsid w:val="005F5D76"/>
    <w:rsid w:val="00624195"/>
    <w:rsid w:val="00636148"/>
    <w:rsid w:val="00660E6A"/>
    <w:rsid w:val="006B506C"/>
    <w:rsid w:val="006F333E"/>
    <w:rsid w:val="006F74D8"/>
    <w:rsid w:val="007038C8"/>
    <w:rsid w:val="007065EF"/>
    <w:rsid w:val="00714CD5"/>
    <w:rsid w:val="00736E89"/>
    <w:rsid w:val="007444A4"/>
    <w:rsid w:val="007651B3"/>
    <w:rsid w:val="00772BBC"/>
    <w:rsid w:val="00773119"/>
    <w:rsid w:val="007C2E24"/>
    <w:rsid w:val="007E1C14"/>
    <w:rsid w:val="007E2255"/>
    <w:rsid w:val="007F73CF"/>
    <w:rsid w:val="00815AF8"/>
    <w:rsid w:val="00822149"/>
    <w:rsid w:val="00822797"/>
    <w:rsid w:val="008314FD"/>
    <w:rsid w:val="008558E8"/>
    <w:rsid w:val="00874C81"/>
    <w:rsid w:val="008802B8"/>
    <w:rsid w:val="008834D8"/>
    <w:rsid w:val="008D2D6E"/>
    <w:rsid w:val="00917B1D"/>
    <w:rsid w:val="00943F4F"/>
    <w:rsid w:val="00955CE1"/>
    <w:rsid w:val="00957DD5"/>
    <w:rsid w:val="00961CCE"/>
    <w:rsid w:val="00970B73"/>
    <w:rsid w:val="0098360B"/>
    <w:rsid w:val="009A2BD8"/>
    <w:rsid w:val="009C42D8"/>
    <w:rsid w:val="009C7140"/>
    <w:rsid w:val="009D1EDE"/>
    <w:rsid w:val="009D3378"/>
    <w:rsid w:val="009F41B7"/>
    <w:rsid w:val="00A1127D"/>
    <w:rsid w:val="00A4199C"/>
    <w:rsid w:val="00A45700"/>
    <w:rsid w:val="00A45BA0"/>
    <w:rsid w:val="00A52C14"/>
    <w:rsid w:val="00A75C58"/>
    <w:rsid w:val="00A8782C"/>
    <w:rsid w:val="00A91F84"/>
    <w:rsid w:val="00AA123B"/>
    <w:rsid w:val="00AC319F"/>
    <w:rsid w:val="00AC5F02"/>
    <w:rsid w:val="00AF3553"/>
    <w:rsid w:val="00B30134"/>
    <w:rsid w:val="00B31466"/>
    <w:rsid w:val="00B33EB9"/>
    <w:rsid w:val="00B45F5A"/>
    <w:rsid w:val="00B52FFD"/>
    <w:rsid w:val="00B95A08"/>
    <w:rsid w:val="00BA0F8B"/>
    <w:rsid w:val="00BC0140"/>
    <w:rsid w:val="00BC3A23"/>
    <w:rsid w:val="00BD598C"/>
    <w:rsid w:val="00C020F4"/>
    <w:rsid w:val="00C065A1"/>
    <w:rsid w:val="00C10FBB"/>
    <w:rsid w:val="00C64C8D"/>
    <w:rsid w:val="00C735F0"/>
    <w:rsid w:val="00C7441D"/>
    <w:rsid w:val="00C873FD"/>
    <w:rsid w:val="00C90641"/>
    <w:rsid w:val="00C979C2"/>
    <w:rsid w:val="00CA3542"/>
    <w:rsid w:val="00CB302C"/>
    <w:rsid w:val="00CC7020"/>
    <w:rsid w:val="00CE79AD"/>
    <w:rsid w:val="00CF5987"/>
    <w:rsid w:val="00D4058C"/>
    <w:rsid w:val="00E12574"/>
    <w:rsid w:val="00E17B7F"/>
    <w:rsid w:val="00E411CF"/>
    <w:rsid w:val="00EA53A7"/>
    <w:rsid w:val="00EA6900"/>
    <w:rsid w:val="00EC3509"/>
    <w:rsid w:val="00EF7B2F"/>
    <w:rsid w:val="00F03164"/>
    <w:rsid w:val="00F25E3E"/>
    <w:rsid w:val="00F67ADA"/>
    <w:rsid w:val="00FC3DD8"/>
    <w:rsid w:val="00FF6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38C8"/>
  <w15:docId w15:val="{4A13973E-B223-46CC-9B95-830A0B51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87" w:lineRule="auto"/>
      <w:ind w:left="447" w:hanging="43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pBdr>
        <w:bottom w:val="single" w:sz="4" w:space="0" w:color="000000"/>
      </w:pBdr>
      <w:shd w:val="clear" w:color="auto" w:fill="DAEEF3"/>
      <w:spacing w:after="239" w:line="265" w:lineRule="auto"/>
      <w:ind w:left="87" w:hanging="10"/>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45700"/>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styleId="Lista">
    <w:name w:val="List"/>
    <w:basedOn w:val="Normalny"/>
    <w:uiPriority w:val="99"/>
    <w:semiHidden/>
    <w:rsid w:val="00A45700"/>
    <w:pPr>
      <w:spacing w:after="0" w:line="240" w:lineRule="auto"/>
      <w:ind w:left="283" w:hanging="283"/>
      <w:jc w:val="left"/>
    </w:pPr>
    <w:rPr>
      <w:color w:val="auto"/>
      <w:sz w:val="20"/>
      <w:szCs w:val="20"/>
    </w:rPr>
  </w:style>
  <w:style w:type="paragraph" w:styleId="Akapitzlist">
    <w:name w:val="List Paragraph"/>
    <w:basedOn w:val="Normalny"/>
    <w:uiPriority w:val="34"/>
    <w:qFormat/>
    <w:rsid w:val="003177C8"/>
    <w:pPr>
      <w:ind w:left="720"/>
      <w:contextualSpacing/>
    </w:pPr>
  </w:style>
  <w:style w:type="paragraph" w:customStyle="1" w:styleId="Tekstpodstawowywcity21">
    <w:name w:val="Tekst podstawowy wcięty 21"/>
    <w:basedOn w:val="Normalny"/>
    <w:rsid w:val="003177C8"/>
    <w:pPr>
      <w:tabs>
        <w:tab w:val="left" w:pos="360"/>
      </w:tabs>
      <w:spacing w:after="0" w:line="240" w:lineRule="auto"/>
      <w:ind w:left="360" w:hanging="360"/>
      <w:jc w:val="left"/>
    </w:pPr>
    <w:rPr>
      <w:rFonts w:ascii="Arial" w:hAnsi="Arial"/>
      <w:color w:val="auto"/>
      <w:szCs w:val="20"/>
    </w:rPr>
  </w:style>
  <w:style w:type="paragraph" w:styleId="NormalnyWeb">
    <w:name w:val="Normal (Web)"/>
    <w:basedOn w:val="Normalny"/>
    <w:uiPriority w:val="99"/>
    <w:semiHidden/>
    <w:unhideWhenUsed/>
    <w:rsid w:val="0023709C"/>
    <w:rPr>
      <w:szCs w:val="24"/>
    </w:rPr>
  </w:style>
  <w:style w:type="character" w:styleId="Hipercze">
    <w:name w:val="Hyperlink"/>
    <w:basedOn w:val="Domylnaczcionkaakapitu"/>
    <w:uiPriority w:val="99"/>
    <w:unhideWhenUsed/>
    <w:rsid w:val="00473575"/>
    <w:rPr>
      <w:color w:val="0563C1" w:themeColor="hyperlink"/>
      <w:u w:val="single"/>
    </w:rPr>
  </w:style>
  <w:style w:type="character" w:styleId="Nierozpoznanawzmianka">
    <w:name w:val="Unresolved Mention"/>
    <w:basedOn w:val="Domylnaczcionkaakapitu"/>
    <w:uiPriority w:val="99"/>
    <w:semiHidden/>
    <w:unhideWhenUsed/>
    <w:rsid w:val="00473575"/>
    <w:rPr>
      <w:color w:val="605E5C"/>
      <w:shd w:val="clear" w:color="auto" w:fill="E1DFDD"/>
    </w:rPr>
  </w:style>
  <w:style w:type="paragraph" w:styleId="Bezodstpw">
    <w:name w:val="No Spacing"/>
    <w:uiPriority w:val="1"/>
    <w:qFormat/>
    <w:rsid w:val="00822149"/>
    <w:pPr>
      <w:spacing w:after="0" w:line="240" w:lineRule="auto"/>
      <w:ind w:left="447" w:hanging="435"/>
      <w:jc w:val="both"/>
    </w:pPr>
    <w:rPr>
      <w:rFonts w:ascii="Times New Roman" w:eastAsia="Times New Roman" w:hAnsi="Times New Roman" w:cs="Times New Roman"/>
      <w:color w:val="000000"/>
      <w:sz w:val="24"/>
    </w:rPr>
  </w:style>
  <w:style w:type="paragraph" w:customStyle="1" w:styleId="pkt">
    <w:name w:val="pkt"/>
    <w:basedOn w:val="Normalny"/>
    <w:link w:val="pktZnak"/>
    <w:rsid w:val="00E411CF"/>
    <w:pPr>
      <w:spacing w:before="60" w:after="60" w:line="240" w:lineRule="auto"/>
      <w:ind w:left="851" w:hanging="295"/>
    </w:pPr>
    <w:rPr>
      <w:color w:val="auto"/>
      <w:szCs w:val="20"/>
    </w:rPr>
  </w:style>
  <w:style w:type="character" w:customStyle="1" w:styleId="pktZnak">
    <w:name w:val="pkt Znak"/>
    <w:link w:val="pkt"/>
    <w:locked/>
    <w:rsid w:val="00E411CF"/>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rsid w:val="00206C1D"/>
    <w:rPr>
      <w:sz w:val="16"/>
      <w:szCs w:val="16"/>
    </w:rPr>
  </w:style>
  <w:style w:type="paragraph" w:styleId="Tekstkomentarza">
    <w:name w:val="annotation text"/>
    <w:basedOn w:val="Normalny"/>
    <w:link w:val="TekstkomentarzaZnak"/>
    <w:uiPriority w:val="99"/>
    <w:semiHidden/>
    <w:unhideWhenUsed/>
    <w:rsid w:val="00206C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C1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06C1D"/>
    <w:rPr>
      <w:b/>
      <w:bCs/>
    </w:rPr>
  </w:style>
  <w:style w:type="character" w:customStyle="1" w:styleId="TematkomentarzaZnak">
    <w:name w:val="Temat komentarza Znak"/>
    <w:basedOn w:val="TekstkomentarzaZnak"/>
    <w:link w:val="Tematkomentarza"/>
    <w:uiPriority w:val="99"/>
    <w:semiHidden/>
    <w:rsid w:val="00206C1D"/>
    <w:rPr>
      <w:rFonts w:ascii="Times New Roman" w:eastAsia="Times New Roman" w:hAnsi="Times New Roman" w:cs="Times New Roman"/>
      <w:b/>
      <w:bCs/>
      <w:color w:val="000000"/>
      <w:sz w:val="20"/>
      <w:szCs w:val="20"/>
    </w:rPr>
  </w:style>
  <w:style w:type="table" w:styleId="Tabela-Siatka">
    <w:name w:val="Table Grid"/>
    <w:basedOn w:val="Standardowy"/>
    <w:uiPriority w:val="59"/>
    <w:rsid w:val="00EA6900"/>
    <w:pPr>
      <w:spacing w:after="0" w:line="240" w:lineRule="auto"/>
    </w:pPr>
    <w:rPr>
      <w:rFonts w:ascii="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2498">
      <w:bodyDiv w:val="1"/>
      <w:marLeft w:val="0"/>
      <w:marRight w:val="0"/>
      <w:marTop w:val="0"/>
      <w:marBottom w:val="0"/>
      <w:divBdr>
        <w:top w:val="none" w:sz="0" w:space="0" w:color="auto"/>
        <w:left w:val="none" w:sz="0" w:space="0" w:color="auto"/>
        <w:bottom w:val="none" w:sz="0" w:space="0" w:color="auto"/>
        <w:right w:val="none" w:sz="0" w:space="0" w:color="auto"/>
      </w:divBdr>
    </w:div>
    <w:div w:id="1354575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wisniowa" TargetMode="External"/><Relationship Id="rId18" Type="http://schemas.openxmlformats.org/officeDocument/2006/relationships/hyperlink" Target="https://espd.uzp.gov.pl/" TargetMode="External"/><Relationship Id="rId26" Type="http://schemas.openxmlformats.org/officeDocument/2006/relationships/hyperlink" Target="https://platformazakupowa.pl/pn/wisniowa%2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gasaw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isniowa.pl/" TargetMode="External"/><Relationship Id="rId17" Type="http://schemas.openxmlformats.org/officeDocument/2006/relationships/hyperlink" Target="https://espd.uzp.gov.pl/" TargetMode="External"/><Relationship Id="rId25" Type="http://schemas.openxmlformats.org/officeDocument/2006/relationships/hyperlink" Target="https://platformazakupowa.pl/pn/gasawa"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platformazakupowa.pl/pn/wisniowa"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wisniowa.pl" TargetMode="External"/><Relationship Id="rId24" Type="http://schemas.openxmlformats.org/officeDocument/2006/relationships/hyperlink" Target="https://platformazakupowa.pl/pn/gasawa"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platformazakupowa.pl/pn/wisniowa%20"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3.xml"/><Relationship Id="rId10" Type="http://schemas.openxmlformats.org/officeDocument/2006/relationships/hyperlink" Target="http://platformazakupowa.pl" TargetMode="External"/><Relationship Id="rId19" Type="http://schemas.openxmlformats.org/officeDocument/2006/relationships/hyperlink" Target="http://www.uzp.gov.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rzetargi@wisniowa.pl" TargetMode="External"/><Relationship Id="rId14" Type="http://schemas.openxmlformats.org/officeDocument/2006/relationships/hyperlink" Target="https://www.portalzp.pl/kody-cpv/szczegoly/roboty-wiertnicze-i-gornicze-6935" TargetMode="External"/><Relationship Id="rId22" Type="http://schemas.openxmlformats.org/officeDocument/2006/relationships/hyperlink" Target="https://platformazakupowa.pl/pn/gasawa" TargetMode="External"/><Relationship Id="rId27" Type="http://schemas.openxmlformats.org/officeDocument/2006/relationships/hyperlink" Target="https://platformazakupowa.pl/pn/gasawa"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BBA0-3129-4F8E-A6D5-D01701CD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24</Pages>
  <Words>11990</Words>
  <Characters>71940</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SWZ przetarg do dużych robót budowlanych</vt:lpstr>
    </vt:vector>
  </TitlesOfParts>
  <Company/>
  <LinksUpToDate>false</LinksUpToDate>
  <CharactersWithSpaces>83763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robót budowlanych</dc:title>
  <dc:subject/>
  <dc:creator>Bartłomiej Kardas</dc:creator>
  <cp:keywords/>
  <cp:lastModifiedBy>Angelika Bujak</cp:lastModifiedBy>
  <cp:revision>3</cp:revision>
  <cp:lastPrinted>2022-09-29T10:07:00Z</cp:lastPrinted>
  <dcterms:created xsi:type="dcterms:W3CDTF">2022-09-29T10:13:00Z</dcterms:created>
  <dcterms:modified xsi:type="dcterms:W3CDTF">2022-09-30T07:55:00Z</dcterms:modified>
</cp:coreProperties>
</file>