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38" w:rsidRDefault="006D4638" w:rsidP="006D4638">
      <w:pPr>
        <w:pStyle w:val="Standard"/>
        <w:jc w:val="both"/>
      </w:pPr>
      <w:r>
        <w:rPr>
          <w:rFonts w:ascii="Arial Narrow" w:hAnsi="Arial Narrow"/>
          <w:b/>
        </w:rPr>
        <w:t>Z</w:t>
      </w:r>
      <w:r w:rsidR="00694DDB">
        <w:rPr>
          <w:rFonts w:ascii="Arial Narrow" w:hAnsi="Arial Narrow"/>
          <w:b/>
        </w:rPr>
        <w:t>adanie</w:t>
      </w:r>
      <w:bookmarkStart w:id="0" w:name="_GoBack"/>
      <w:bookmarkEnd w:id="0"/>
      <w:r>
        <w:rPr>
          <w:rFonts w:ascii="Arial Narrow" w:hAnsi="Arial Narrow"/>
          <w:b/>
        </w:rPr>
        <w:t xml:space="preserve"> nr 1</w:t>
      </w:r>
    </w:p>
    <w:p w:rsidR="006D4638" w:rsidRDefault="006D4638" w:rsidP="006D4638">
      <w:pPr>
        <w:rPr>
          <w:rFonts w:cs="Times New Roman"/>
        </w:rPr>
      </w:pPr>
    </w:p>
    <w:tbl>
      <w:tblPr>
        <w:tblW w:w="14601" w:type="dxa"/>
        <w:tblInd w:w="-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6206"/>
        <w:gridCol w:w="528"/>
        <w:gridCol w:w="794"/>
        <w:gridCol w:w="1179"/>
        <w:gridCol w:w="12"/>
        <w:gridCol w:w="1528"/>
        <w:gridCol w:w="660"/>
        <w:gridCol w:w="1320"/>
        <w:gridCol w:w="1847"/>
      </w:tblGrid>
      <w:tr w:rsidR="006D4638" w:rsidTr="003E364F">
        <w:trPr>
          <w:trHeight w:val="600"/>
        </w:trPr>
        <w:tc>
          <w:tcPr>
            <w:tcW w:w="527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Pr="006D4638" w:rsidRDefault="006D4638" w:rsidP="00EA70C2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D4638">
              <w:rPr>
                <w:rFonts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Pr="006D4638" w:rsidRDefault="006D4638" w:rsidP="00EA70C2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D4638">
              <w:rPr>
                <w:rFonts w:cs="Times New Roman"/>
                <w:b/>
                <w:sz w:val="22"/>
                <w:szCs w:val="22"/>
              </w:rPr>
              <w:t>Nazwa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Pr="006D4638" w:rsidRDefault="006D4638" w:rsidP="00EA70C2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D4638">
              <w:rPr>
                <w:rFonts w:cs="Times New Roman"/>
                <w:b/>
                <w:sz w:val="22"/>
                <w:szCs w:val="22"/>
              </w:rPr>
              <w:t>j.m.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Pr="006D4638" w:rsidRDefault="006D4638" w:rsidP="00EA70C2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D4638">
              <w:rPr>
                <w:rFonts w:cs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191" w:type="dxa"/>
            <w:gridSpan w:val="2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Pr="006D4638" w:rsidRDefault="006D4638" w:rsidP="00EA70C2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D4638">
              <w:rPr>
                <w:rFonts w:cs="Times New Roman"/>
                <w:b/>
                <w:sz w:val="22"/>
                <w:szCs w:val="22"/>
              </w:rPr>
              <w:t>Cena netto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Pr="006D4638" w:rsidRDefault="006D4638" w:rsidP="00EA70C2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D4638">
              <w:rPr>
                <w:rFonts w:cs="Times New Roman"/>
                <w:b/>
                <w:sz w:val="22"/>
                <w:szCs w:val="22"/>
              </w:rPr>
              <w:t>Wartość netto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Pr="006D4638" w:rsidRDefault="006D4638" w:rsidP="00EA70C2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D4638">
              <w:rPr>
                <w:rFonts w:cs="Times New Roman"/>
                <w:b/>
                <w:sz w:val="22"/>
                <w:szCs w:val="22"/>
              </w:rPr>
              <w:t>Vat %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Pr="006D4638" w:rsidRDefault="006D4638" w:rsidP="00EA70C2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D4638">
              <w:rPr>
                <w:rFonts w:cs="Times New Roman"/>
                <w:b/>
                <w:sz w:val="22"/>
                <w:szCs w:val="22"/>
              </w:rPr>
              <w:t>Wartość brutto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6D4638" w:rsidRPr="006D4638" w:rsidRDefault="006D4638" w:rsidP="00EA70C2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D4638">
              <w:rPr>
                <w:rFonts w:cs="Times New Roman"/>
                <w:b/>
                <w:sz w:val="22"/>
                <w:szCs w:val="22"/>
              </w:rPr>
              <w:t>Producent</w:t>
            </w:r>
          </w:p>
          <w:p w:rsidR="006D4638" w:rsidRPr="006D4638" w:rsidRDefault="006D4638" w:rsidP="00EA70C2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D4638">
              <w:rPr>
                <w:rFonts w:cs="Times New Roman"/>
                <w:b/>
                <w:sz w:val="22"/>
                <w:szCs w:val="22"/>
              </w:rPr>
              <w:t>nr katalogowy</w:t>
            </w:r>
          </w:p>
        </w:tc>
      </w:tr>
      <w:tr w:rsidR="006D4638" w:rsidTr="003E364F">
        <w:trPr>
          <w:trHeight w:val="600"/>
        </w:trPr>
        <w:tc>
          <w:tcPr>
            <w:tcW w:w="527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1.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ascii="Arial" w:hAnsi="Arial" w:cs="Times New Roman"/>
                <w:b/>
                <w:sz w:val="18"/>
              </w:rPr>
              <w:t>Ekspandery profilowane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komora rozprężana roztworem fizjologicznym soli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magnetyczna kopułka do iniekcji na przedniej ścianie ekspandera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chroniona patentem samouszczelniająca się, wzmocniona strefa wokół zastawki, która minimalizuje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potencjalną nieszczelność, gdyby doszło do przypadkowego przekłucia igłą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magnetyczny detektor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- 3 pętelki dla szwów zapewniające stabilizację i kontrolowanie pozycji ekspandera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</w:t>
            </w:r>
            <w:r>
              <w:rPr>
                <w:rFonts w:cs="Times New Roman"/>
                <w:b/>
                <w:sz w:val="16"/>
              </w:rPr>
              <w:t xml:space="preserve"> powłoka teksturowana wykonana bez użycia kryształków soli lub cukru,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-produkt sterylny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objętość od 250 ml do 850 ml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ważność sterylizacji produktu 4 lata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gwarancja minimum 6 miesięcy od wszczepienia</w:t>
            </w:r>
          </w:p>
          <w:p w:rsidR="006D4638" w:rsidRP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kompatybilne z protezami anatomicznymi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szt.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20</w:t>
            </w:r>
          </w:p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14"/>
              </w:rPr>
              <w:t xml:space="preserve">z tego w depozycie </w:t>
            </w:r>
          </w:p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14"/>
              </w:rPr>
              <w:t>1 szt.</w:t>
            </w:r>
          </w:p>
        </w:tc>
        <w:tc>
          <w:tcPr>
            <w:tcW w:w="1191" w:type="dxa"/>
            <w:gridSpan w:val="2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528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D4638" w:rsidTr="003E364F">
        <w:trPr>
          <w:trHeight w:val="600"/>
        </w:trPr>
        <w:tc>
          <w:tcPr>
            <w:tcW w:w="5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2.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ascii="Arial" w:hAnsi="Arial" w:cs="Times New Roman"/>
                <w:b/>
                <w:sz w:val="18"/>
              </w:rPr>
              <w:t>Ekspandery okrągłe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dopełniane roztworem fizjologicznym soli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zastawka dystalna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twarda podstawa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powłoka gładka, produkt sterylny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objętość od 400 – 1000 ml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ważność produktu minimum 4 lata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gwarancja minimum 6 miesięcy od wszczepienia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szt.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14</w:t>
            </w:r>
          </w:p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14"/>
              </w:rPr>
              <w:t xml:space="preserve">z tego w depozycie </w:t>
            </w:r>
          </w:p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14"/>
              </w:rPr>
              <w:t>1 szt.</w:t>
            </w:r>
          </w:p>
        </w:tc>
        <w:tc>
          <w:tcPr>
            <w:tcW w:w="1191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52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D4638" w:rsidTr="003E364F">
        <w:trPr>
          <w:trHeight w:val="600"/>
        </w:trPr>
        <w:tc>
          <w:tcPr>
            <w:tcW w:w="5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3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ascii="Arial" w:hAnsi="Arial" w:cs="Times New Roman"/>
                <w:b/>
                <w:sz w:val="16"/>
              </w:rPr>
              <w:t>Implanty piersi o kształcie anatomicznym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 wypełnienie: spójny zagęszczony żel silikonowy,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III stopień spoistości żelu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- 4 warstwy elastomeru silikonowego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 9 różnych kształtów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szerokość implantu różna od wysokości implantu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- 3 wysokości i 3 projekcje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objętość od 120-775 ml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 xml:space="preserve">- bariera </w:t>
            </w:r>
            <w:proofErr w:type="spellStart"/>
            <w:r>
              <w:rPr>
                <w:rFonts w:cs="Times New Roman"/>
                <w:sz w:val="16"/>
              </w:rPr>
              <w:t>antydyfuzyjna</w:t>
            </w:r>
            <w:proofErr w:type="spellEnd"/>
            <w:r>
              <w:rPr>
                <w:rFonts w:cs="Times New Roman"/>
                <w:sz w:val="16"/>
              </w:rPr>
              <w:t xml:space="preserve"> - zapobiegająca przenikaniu żelu do organizmu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 xml:space="preserve">- </w:t>
            </w:r>
            <w:r>
              <w:rPr>
                <w:rFonts w:cs="Times New Roman"/>
                <w:b/>
                <w:sz w:val="16"/>
              </w:rPr>
              <w:t>powłoka teksturowana wykonana bez użycia kryształków soli lub cukru,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produkt sterylny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ważność sterylizacji produktu 4 lata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atest jakości FDA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gwarancja bezterminowa</w:t>
            </w:r>
          </w:p>
          <w:p w:rsidR="006D4638" w:rsidRDefault="006D4638" w:rsidP="00EA70C2">
            <w:pPr>
              <w:spacing w:line="276" w:lineRule="auto"/>
              <w:ind w:left="72" w:hanging="144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lastRenderedPageBreak/>
              <w:t xml:space="preserve">  - gwarancja wymiany implantu przez okres 10 lat od wszczepienia w przypadku powstania torebki włóknistej III i IV stopnia w skali Bakera potwierdzona zapisem w ogólnych Warunkach Gwarancji przekazywanej pacjentce po operacji.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lastRenderedPageBreak/>
              <w:t>szt.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20</w:t>
            </w:r>
          </w:p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14"/>
              </w:rPr>
              <w:t xml:space="preserve">z tego w depozycie </w:t>
            </w:r>
          </w:p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14"/>
              </w:rPr>
              <w:t>1 szt.</w:t>
            </w:r>
          </w:p>
        </w:tc>
        <w:tc>
          <w:tcPr>
            <w:tcW w:w="1191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52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D4638" w:rsidTr="003E364F">
        <w:trPr>
          <w:trHeight w:val="600"/>
        </w:trPr>
        <w:tc>
          <w:tcPr>
            <w:tcW w:w="5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lastRenderedPageBreak/>
              <w:t>4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ascii="Arial" w:hAnsi="Arial" w:cs="Times New Roman"/>
                <w:b/>
                <w:sz w:val="18"/>
              </w:rPr>
              <w:t>Implanty piersi o kształcie okrągłym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 xml:space="preserve">- wypełnienie: spójny, zagęszczony żel silikonowy  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- 4 warstwy elastomeru silikonowego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co najmniej w 4 profilach (średni, średni plus, wysoki i bardzo wysoki)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objętość od 100-800 ml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 xml:space="preserve">- bariera </w:t>
            </w:r>
            <w:proofErr w:type="spellStart"/>
            <w:r>
              <w:rPr>
                <w:rFonts w:cs="Times New Roman"/>
                <w:sz w:val="16"/>
              </w:rPr>
              <w:t>antydyfuzyjna</w:t>
            </w:r>
            <w:proofErr w:type="spellEnd"/>
            <w:r>
              <w:rPr>
                <w:rFonts w:cs="Times New Roman"/>
                <w:sz w:val="16"/>
              </w:rPr>
              <w:t xml:space="preserve"> - zapobiegająca przenikaniu żelu do organizmu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powłoka teksturowana, produkt sterylny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 xml:space="preserve">- ważność produktu minimum 4 lata 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atest jakości FDA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gwarancja bezterminowa</w:t>
            </w:r>
          </w:p>
          <w:p w:rsidR="006D4638" w:rsidRDefault="006D4638" w:rsidP="00EA70C2">
            <w:pPr>
              <w:spacing w:line="276" w:lineRule="auto"/>
              <w:ind w:left="72" w:hanging="72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gwarancja wymiany implantu przez okres 10 lat od wszczepienia w przypadku powstania torebki włóknistej III i IV stopnia w skali Bakera potwierdzona zapisem w ogólnych Warunkach Gwarancji przekazywanej pacjentce po operacji.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 xml:space="preserve">szt. 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15</w:t>
            </w:r>
          </w:p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14"/>
              </w:rPr>
              <w:t xml:space="preserve">z tego w depozycie </w:t>
            </w:r>
          </w:p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14"/>
              </w:rPr>
              <w:t>1 szt.</w:t>
            </w:r>
          </w:p>
        </w:tc>
        <w:tc>
          <w:tcPr>
            <w:tcW w:w="1191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52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left w:w="70" w:type="dxa"/>
              <w:right w:w="70" w:type="dxa"/>
            </w:tcMar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D4638" w:rsidTr="003E364F">
        <w:trPr>
          <w:trHeight w:val="600"/>
        </w:trPr>
        <w:tc>
          <w:tcPr>
            <w:tcW w:w="5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5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ascii="Arial" w:hAnsi="Arial" w:cs="Times New Roman"/>
                <w:b/>
                <w:sz w:val="18"/>
              </w:rPr>
              <w:t>Sizery</w:t>
            </w:r>
            <w:proofErr w:type="spellEnd"/>
            <w:r>
              <w:rPr>
                <w:rFonts w:ascii="Arial" w:hAnsi="Arial" w:cs="Times New Roman"/>
                <w:b/>
                <w:sz w:val="18"/>
              </w:rPr>
              <w:t xml:space="preserve"> Śródoperacyjne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z możliwością 10-krotnej sterylizacji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odpowiadają wszystkim pojemnością implantów okrągłych i anatomicznych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szt.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4</w:t>
            </w:r>
          </w:p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52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left w:w="70" w:type="dxa"/>
              <w:right w:w="70" w:type="dxa"/>
            </w:tcMar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D4638" w:rsidTr="003E364F">
        <w:trPr>
          <w:trHeight w:val="600"/>
        </w:trPr>
        <w:tc>
          <w:tcPr>
            <w:tcW w:w="5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6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ascii="Arial" w:hAnsi="Arial" w:cs="Times New Roman"/>
                <w:b/>
                <w:sz w:val="16"/>
              </w:rPr>
              <w:t xml:space="preserve">Siatki polipropylenowe pokryte tytanem </w:t>
            </w:r>
            <w:proofErr w:type="spellStart"/>
            <w:r>
              <w:rPr>
                <w:rFonts w:ascii="Arial" w:hAnsi="Arial" w:cs="Times New Roman"/>
                <w:b/>
                <w:sz w:val="16"/>
              </w:rPr>
              <w:t>TiloopBra</w:t>
            </w:r>
            <w:proofErr w:type="spellEnd"/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Siatka polipropylenowa pokryta tytanem do rekonstrukcji piersi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 xml:space="preserve">- przeznaczona do wzmocnienia i pokrycia ekspanderów, </w:t>
            </w:r>
            <w:proofErr w:type="spellStart"/>
            <w:r>
              <w:rPr>
                <w:rFonts w:cs="Times New Roman"/>
                <w:sz w:val="16"/>
              </w:rPr>
              <w:t>ekspanderoprotez</w:t>
            </w:r>
            <w:proofErr w:type="spellEnd"/>
            <w:r>
              <w:rPr>
                <w:rFonts w:cs="Times New Roman"/>
                <w:sz w:val="16"/>
              </w:rPr>
              <w:t xml:space="preserve"> oraz ostatecznych 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implantów piersiowych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umożliwia szybkie i dokładne przerośnięcie tkankami własnymi pacjenta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 xml:space="preserve">- do każdego opakowania dołączone trzy samoprzylepne naklejki identyfikujące produkt, zawierające 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 xml:space="preserve">numery lot, serię i datę ważności. Służą do wklejania do dokumentacji medycznej. 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zapakowana jest w podwójne, sterylne opakowanie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- dostępna w trzech rozmiarach: mała, średnia i duża.</w:t>
            </w:r>
          </w:p>
          <w:p w:rsidR="006D4638" w:rsidRDefault="006D4638" w:rsidP="00EA70C2">
            <w:pPr>
              <w:spacing w:line="276" w:lineRule="auto"/>
              <w:rPr>
                <w:rFonts w:cs="Times New Roman"/>
                <w:sz w:val="16"/>
                <w:lang w:bidi="ar-SA"/>
              </w:rPr>
            </w:pPr>
          </w:p>
        </w:tc>
        <w:tc>
          <w:tcPr>
            <w:tcW w:w="52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 xml:space="preserve">szt. 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10</w:t>
            </w:r>
          </w:p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14"/>
              </w:rPr>
              <w:t xml:space="preserve">z tego w depozycie </w:t>
            </w:r>
          </w:p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14"/>
              </w:rPr>
              <w:t>1 szt.</w:t>
            </w:r>
          </w:p>
        </w:tc>
        <w:tc>
          <w:tcPr>
            <w:tcW w:w="1191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52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left w:w="70" w:type="dxa"/>
              <w:right w:w="70" w:type="dxa"/>
            </w:tcMar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6D4638" w:rsidTr="003E364F">
        <w:trPr>
          <w:trHeight w:val="349"/>
        </w:trPr>
        <w:tc>
          <w:tcPr>
            <w:tcW w:w="9234" w:type="dxa"/>
            <w:gridSpan w:val="5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6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6D4638" w:rsidRDefault="006D4638" w:rsidP="006D4638">
      <w:pPr>
        <w:pStyle w:val="Standard"/>
        <w:jc w:val="both"/>
        <w:rPr>
          <w:rFonts w:ascii="Arial Narrow" w:hAnsi="Arial Narrow"/>
          <w:b/>
        </w:rPr>
      </w:pPr>
    </w:p>
    <w:p w:rsidR="006D4638" w:rsidRDefault="006D4638" w:rsidP="006D4638">
      <w:pPr>
        <w:rPr>
          <w:rFonts w:cs="Times New Roman"/>
        </w:rPr>
      </w:pPr>
      <w:r>
        <w:rPr>
          <w:rFonts w:ascii="Arial" w:hAnsi="Arial" w:cs="Times New Roman"/>
          <w:b/>
          <w:sz w:val="22"/>
        </w:rPr>
        <w:t>Wszystkie produkty zawarte w pakiecie  muszą pochodzić od jednego producenta, co  gwarantuje odpowiedni dobór protez po zastosowaniu ekspanderów.</w:t>
      </w:r>
      <w:r>
        <w:rPr>
          <w:rFonts w:cs="Times New Roman"/>
        </w:rPr>
        <w:t xml:space="preserve"> </w:t>
      </w:r>
      <w:r>
        <w:rPr>
          <w:rFonts w:ascii="Arial" w:hAnsi="Arial" w:cs="Times New Roman"/>
          <w:b/>
          <w:sz w:val="22"/>
        </w:rPr>
        <w:t>Zapobiega to ewentualnym roszczeniom sądowym w razie niepowodzeń.</w:t>
      </w:r>
    </w:p>
    <w:p w:rsidR="006D4638" w:rsidRDefault="006D4638" w:rsidP="006D4638">
      <w:pPr>
        <w:jc w:val="both"/>
        <w:rPr>
          <w:rFonts w:cs="Times New Roman"/>
        </w:rPr>
      </w:pPr>
      <w:bookmarkStart w:id="1" w:name="__DdeLink__1001_3646459746"/>
      <w:bookmarkEnd w:id="1"/>
      <w:r>
        <w:rPr>
          <w:rFonts w:ascii="Arial" w:hAnsi="Arial" w:cs="Times New Roman"/>
          <w:b/>
          <w:sz w:val="22"/>
        </w:rPr>
        <w:t>Uwaga:  Nie spełnienie któregokolwiek parametru opisującego przedmiot zamówienia oraz pozostałych  wymagań   dotyczących przedmiotu zamówienia spowoduje odrzucenie oferty.</w:t>
      </w:r>
    </w:p>
    <w:p w:rsidR="006D4638" w:rsidRDefault="006D4638" w:rsidP="006D4638">
      <w:pPr>
        <w:pStyle w:val="Standard"/>
        <w:jc w:val="both"/>
        <w:rPr>
          <w:rFonts w:ascii="Arial Narrow" w:hAnsi="Arial Narrow"/>
          <w:b/>
        </w:rPr>
      </w:pPr>
    </w:p>
    <w:p w:rsidR="006D4638" w:rsidRDefault="006D4638" w:rsidP="006D4638">
      <w:pPr>
        <w:rPr>
          <w:rFonts w:cs="Times New Roman"/>
        </w:rPr>
      </w:pPr>
    </w:p>
    <w:p w:rsidR="006D4638" w:rsidRDefault="006D4638" w:rsidP="006D4638">
      <w:pPr>
        <w:rPr>
          <w:rFonts w:cs="Times New Roman"/>
        </w:rPr>
      </w:pPr>
    </w:p>
    <w:p w:rsidR="006D4638" w:rsidRDefault="006D4638" w:rsidP="006D4638">
      <w:pPr>
        <w:rPr>
          <w:rFonts w:cs="Times New Roman"/>
        </w:rPr>
      </w:pPr>
      <w:r>
        <w:rPr>
          <w:rFonts w:cs="Times New Roman"/>
        </w:rPr>
        <w:lastRenderedPageBreak/>
        <w:t>Zadanie nr 2</w:t>
      </w:r>
    </w:p>
    <w:tbl>
      <w:tblPr>
        <w:tblW w:w="14601" w:type="dxa"/>
        <w:tblInd w:w="-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6206"/>
        <w:gridCol w:w="528"/>
        <w:gridCol w:w="794"/>
        <w:gridCol w:w="1179"/>
        <w:gridCol w:w="12"/>
        <w:gridCol w:w="1528"/>
        <w:gridCol w:w="660"/>
        <w:gridCol w:w="1320"/>
        <w:gridCol w:w="1848"/>
      </w:tblGrid>
      <w:tr w:rsidR="006D4638" w:rsidTr="003E364F">
        <w:trPr>
          <w:trHeight w:val="600"/>
        </w:trPr>
        <w:tc>
          <w:tcPr>
            <w:tcW w:w="527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16"/>
              </w:rPr>
              <w:t>Lp.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16"/>
              </w:rPr>
              <w:t>Nazwa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16"/>
              </w:rPr>
              <w:t>j.m.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16"/>
              </w:rPr>
              <w:t>Ilość</w:t>
            </w:r>
          </w:p>
        </w:tc>
        <w:tc>
          <w:tcPr>
            <w:tcW w:w="1191" w:type="dxa"/>
            <w:gridSpan w:val="2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16"/>
              </w:rPr>
              <w:t>Cena netto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16"/>
              </w:rPr>
              <w:t>Wartość netto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16"/>
              </w:rPr>
              <w:t>Vat %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16"/>
              </w:rPr>
              <w:t>Wartość brutto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16"/>
              </w:rPr>
              <w:t>Producent</w:t>
            </w:r>
          </w:p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16"/>
              </w:rPr>
              <w:t>nr katalogowy</w:t>
            </w:r>
          </w:p>
        </w:tc>
      </w:tr>
      <w:tr w:rsidR="006D4638" w:rsidTr="003E364F">
        <w:trPr>
          <w:trHeight w:val="600"/>
        </w:trPr>
        <w:tc>
          <w:tcPr>
            <w:tcW w:w="527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1.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Pr="006D4638" w:rsidRDefault="006D4638" w:rsidP="00EA70C2">
            <w:pPr>
              <w:widowControl/>
              <w:tabs>
                <w:tab w:val="left" w:pos="708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6D4638">
              <w:rPr>
                <w:rFonts w:cs="Times New Roman"/>
                <w:b/>
                <w:color w:val="00000A"/>
                <w:sz w:val="18"/>
                <w:szCs w:val="18"/>
                <w:u w:val="single"/>
                <w:shd w:val="clear" w:color="auto" w:fill="FFFFFF"/>
              </w:rPr>
              <w:t xml:space="preserve">Ekspandery piersiowe anatomiczne </w:t>
            </w:r>
          </w:p>
          <w:p w:rsidR="006D4638" w:rsidRPr="006D4638" w:rsidRDefault="006D4638" w:rsidP="00EA70C2">
            <w:pPr>
              <w:widowControl/>
              <w:tabs>
                <w:tab w:val="left" w:pos="708"/>
              </w:tabs>
              <w:spacing w:line="276" w:lineRule="auto"/>
              <w:rPr>
                <w:rFonts w:cs="Times New Roman"/>
                <w:sz w:val="16"/>
                <w:szCs w:val="16"/>
              </w:rPr>
            </w:pPr>
            <w:r w:rsidRPr="006D4638">
              <w:rPr>
                <w:rFonts w:cs="Times New Roman"/>
                <w:color w:val="00000A"/>
                <w:sz w:val="16"/>
                <w:szCs w:val="16"/>
                <w:shd w:val="clear" w:color="auto" w:fill="FFFFFF"/>
              </w:rPr>
              <w:t xml:space="preserve">- </w:t>
            </w:r>
            <w:r w:rsidRPr="006D4638">
              <w:rPr>
                <w:rFonts w:cs="Times New Roman"/>
                <w:color w:val="00000A"/>
                <w:sz w:val="16"/>
                <w:szCs w:val="16"/>
              </w:rPr>
              <w:t>Powierzchnia</w:t>
            </w:r>
            <w:r w:rsidRPr="006D4638">
              <w:rPr>
                <w:rFonts w:cs="Times New Roman"/>
                <w:color w:val="00000A"/>
                <w:sz w:val="16"/>
                <w:szCs w:val="16"/>
                <w:shd w:val="clear" w:color="auto" w:fill="FFFFFF"/>
              </w:rPr>
              <w:t xml:space="preserve"> teksturowana </w:t>
            </w:r>
          </w:p>
          <w:p w:rsidR="006D4638" w:rsidRDefault="006D4638" w:rsidP="00EA70C2">
            <w:pPr>
              <w:widowControl/>
              <w:tabs>
                <w:tab w:val="left" w:pos="708"/>
              </w:tabs>
              <w:spacing w:line="276" w:lineRule="auto"/>
              <w:rPr>
                <w:rFonts w:cs="Times New Roman"/>
                <w:color w:val="00000A"/>
                <w:sz w:val="16"/>
                <w:szCs w:val="16"/>
              </w:rPr>
            </w:pPr>
            <w:r w:rsidRPr="006D4638">
              <w:rPr>
                <w:rFonts w:cs="Times New Roman"/>
                <w:color w:val="00000A"/>
                <w:sz w:val="16"/>
                <w:szCs w:val="16"/>
              </w:rPr>
              <w:t xml:space="preserve">-Wypełniane solą fizjologiczną przez wbudowany zawór z magnesem. Wyszukiwanie portu za </w:t>
            </w:r>
          </w:p>
          <w:p w:rsidR="006D4638" w:rsidRPr="006D4638" w:rsidRDefault="006D4638" w:rsidP="00EA70C2">
            <w:pPr>
              <w:widowControl/>
              <w:tabs>
                <w:tab w:val="left" w:pos="708"/>
              </w:tabs>
              <w:spacing w:line="276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A"/>
                <w:sz w:val="16"/>
                <w:szCs w:val="16"/>
              </w:rPr>
              <w:t xml:space="preserve">  </w:t>
            </w:r>
            <w:r w:rsidRPr="006D4638">
              <w:rPr>
                <w:rFonts w:cs="Times New Roman"/>
                <w:color w:val="00000A"/>
                <w:sz w:val="16"/>
                <w:szCs w:val="16"/>
              </w:rPr>
              <w:t>pomocą detektora magnetycznego będącego w zestawie  z ekspanderem.</w:t>
            </w:r>
          </w:p>
          <w:p w:rsidR="006D4638" w:rsidRPr="006D4638" w:rsidRDefault="006D4638" w:rsidP="00EA70C2">
            <w:pPr>
              <w:tabs>
                <w:tab w:val="left" w:pos="708"/>
              </w:tabs>
              <w:spacing w:line="276" w:lineRule="auto"/>
              <w:rPr>
                <w:rFonts w:cs="Times New Roman"/>
                <w:sz w:val="16"/>
                <w:szCs w:val="16"/>
              </w:rPr>
            </w:pPr>
            <w:r w:rsidRPr="006D4638">
              <w:rPr>
                <w:rFonts w:cs="Times New Roman"/>
                <w:color w:val="00000A"/>
                <w:sz w:val="16"/>
                <w:szCs w:val="16"/>
                <w:shd w:val="clear" w:color="auto" w:fill="FFFFFF"/>
              </w:rPr>
              <w:t xml:space="preserve">- </w:t>
            </w:r>
            <w:r w:rsidRPr="006D4638">
              <w:rPr>
                <w:rFonts w:cs="Times New Roman"/>
                <w:color w:val="00000A"/>
                <w:sz w:val="16"/>
                <w:szCs w:val="16"/>
              </w:rPr>
              <w:t>S</w:t>
            </w:r>
            <w:r w:rsidRPr="006D4638">
              <w:rPr>
                <w:rFonts w:cs="Times New Roman"/>
                <w:color w:val="00000A"/>
                <w:sz w:val="16"/>
                <w:szCs w:val="16"/>
                <w:shd w:val="clear" w:color="auto" w:fill="FFFFFF"/>
              </w:rPr>
              <w:t>terylne, pakowane pojedynczo</w:t>
            </w:r>
          </w:p>
          <w:p w:rsidR="006D4638" w:rsidRPr="006D4638" w:rsidRDefault="006D4638" w:rsidP="00EA70C2">
            <w:pPr>
              <w:tabs>
                <w:tab w:val="left" w:pos="708"/>
              </w:tabs>
              <w:spacing w:line="276" w:lineRule="auto"/>
              <w:rPr>
                <w:rFonts w:cs="Times New Roman"/>
                <w:sz w:val="16"/>
                <w:szCs w:val="16"/>
              </w:rPr>
            </w:pPr>
            <w:r w:rsidRPr="006D4638">
              <w:rPr>
                <w:rFonts w:cs="Times New Roman"/>
                <w:color w:val="00000A"/>
                <w:sz w:val="16"/>
                <w:szCs w:val="16"/>
                <w:shd w:val="clear" w:color="auto" w:fill="FFFFFF"/>
              </w:rPr>
              <w:t xml:space="preserve">- 3 kształty podstawy – okrągły,  owalny w poziomie, owalny w pionie </w:t>
            </w:r>
          </w:p>
          <w:p w:rsidR="006D4638" w:rsidRPr="006D4638" w:rsidRDefault="006D4638" w:rsidP="006D4638">
            <w:pPr>
              <w:tabs>
                <w:tab w:val="left" w:pos="708"/>
              </w:tabs>
              <w:spacing w:line="276" w:lineRule="auto"/>
              <w:rPr>
                <w:rFonts w:cs="Times New Roman"/>
              </w:rPr>
            </w:pPr>
            <w:r w:rsidRPr="006D4638">
              <w:rPr>
                <w:rFonts w:cs="Times New Roman"/>
                <w:color w:val="00000A"/>
                <w:sz w:val="16"/>
                <w:szCs w:val="16"/>
                <w:shd w:val="clear" w:color="auto" w:fill="FFFFFF"/>
              </w:rPr>
              <w:t xml:space="preserve">- </w:t>
            </w:r>
            <w:r w:rsidRPr="006D4638">
              <w:rPr>
                <w:rFonts w:cs="Times New Roman"/>
                <w:color w:val="00000A"/>
                <w:sz w:val="16"/>
                <w:szCs w:val="16"/>
              </w:rPr>
              <w:t>K</w:t>
            </w:r>
            <w:r w:rsidRPr="006D4638">
              <w:rPr>
                <w:rFonts w:cs="Times New Roman"/>
                <w:color w:val="00000A"/>
                <w:sz w:val="16"/>
                <w:szCs w:val="16"/>
                <w:shd w:val="clear" w:color="auto" w:fill="FFFFFF"/>
              </w:rPr>
              <w:t>ompatybilne z implantami o powierzchni teksturowanej i poliuretan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szt.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15</w:t>
            </w:r>
          </w:p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14"/>
              </w:rPr>
              <w:t xml:space="preserve">z tego w depozycie </w:t>
            </w:r>
          </w:p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14"/>
              </w:rPr>
              <w:t>1 szt.</w:t>
            </w:r>
          </w:p>
        </w:tc>
        <w:tc>
          <w:tcPr>
            <w:tcW w:w="1191" w:type="dxa"/>
            <w:gridSpan w:val="2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528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8" w:space="0" w:color="000001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tabs>
                <w:tab w:val="left" w:pos="708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8" w:space="0" w:color="000001"/>
              <w:bottom w:val="nil"/>
              <w:right w:val="single" w:sz="8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  <w:b/>
                <w:sz w:val="16"/>
              </w:rPr>
            </w:pPr>
          </w:p>
        </w:tc>
      </w:tr>
      <w:tr w:rsidR="006D4638" w:rsidTr="003E364F">
        <w:trPr>
          <w:trHeight w:val="600"/>
        </w:trPr>
        <w:tc>
          <w:tcPr>
            <w:tcW w:w="5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2.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Pr="006D4638" w:rsidRDefault="006D4638" w:rsidP="00EA70C2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color w:val="00000A"/>
                <w:u w:val="single"/>
              </w:rPr>
              <w:t xml:space="preserve"> </w:t>
            </w:r>
            <w:r w:rsidRPr="006D4638">
              <w:rPr>
                <w:rFonts w:cs="Times New Roman"/>
                <w:b/>
                <w:color w:val="00000A"/>
                <w:sz w:val="18"/>
                <w:szCs w:val="18"/>
                <w:u w:val="single"/>
              </w:rPr>
              <w:t>Implanty piersiowe  anatomiczne.</w:t>
            </w:r>
          </w:p>
          <w:p w:rsidR="006D4638" w:rsidRPr="006D4638" w:rsidRDefault="006D4638" w:rsidP="00EA70C2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D4638">
              <w:rPr>
                <w:rFonts w:cs="Times New Roman"/>
                <w:b/>
                <w:color w:val="00000A"/>
                <w:sz w:val="18"/>
                <w:szCs w:val="18"/>
              </w:rPr>
              <w:t>-</w:t>
            </w:r>
            <w:r w:rsidRPr="006D4638">
              <w:rPr>
                <w:rFonts w:cs="Times New Roman"/>
                <w:color w:val="00000A"/>
                <w:sz w:val="18"/>
                <w:szCs w:val="18"/>
              </w:rPr>
              <w:t xml:space="preserve"> Powierzchnia teksturowana</w:t>
            </w:r>
          </w:p>
          <w:p w:rsidR="006D4638" w:rsidRPr="006D4638" w:rsidRDefault="006D4638" w:rsidP="00EA70C2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D4638">
              <w:rPr>
                <w:rFonts w:cs="Times New Roman"/>
                <w:color w:val="00000A"/>
                <w:sz w:val="18"/>
                <w:szCs w:val="18"/>
              </w:rPr>
              <w:t>- Cztery profile ( projekcje)</w:t>
            </w:r>
          </w:p>
          <w:p w:rsidR="006D4638" w:rsidRPr="006D4638" w:rsidRDefault="006D4638" w:rsidP="00EA70C2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D4638">
              <w:rPr>
                <w:rFonts w:cs="Times New Roman"/>
                <w:color w:val="00000A"/>
                <w:sz w:val="18"/>
                <w:szCs w:val="18"/>
              </w:rPr>
              <w:t>- 3 kształty podstawy– okrągły,  owalny w poziomie, owalny w pionie</w:t>
            </w:r>
          </w:p>
          <w:p w:rsidR="006D4638" w:rsidRPr="006D4638" w:rsidRDefault="006D4638" w:rsidP="00EA70C2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D4638">
              <w:rPr>
                <w:rFonts w:cs="Times New Roman"/>
                <w:color w:val="00000A"/>
                <w:sz w:val="18"/>
                <w:szCs w:val="18"/>
              </w:rPr>
              <w:t>- Sterylne, pakowane pojedynczo</w:t>
            </w:r>
          </w:p>
          <w:p w:rsidR="006D4638" w:rsidRPr="006D4638" w:rsidRDefault="006D4638" w:rsidP="00EA70C2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D4638">
              <w:rPr>
                <w:rFonts w:cs="Times New Roman"/>
                <w:color w:val="00000A"/>
                <w:sz w:val="18"/>
                <w:szCs w:val="18"/>
              </w:rPr>
              <w:t xml:space="preserve">- Wypełnione wysoce spoistym żelem silikonowym </w:t>
            </w:r>
            <w:r w:rsidRPr="006D4638">
              <w:rPr>
                <w:rFonts w:cs="Times New Roman"/>
                <w:b/>
                <w:color w:val="00000A"/>
                <w:sz w:val="18"/>
                <w:szCs w:val="18"/>
              </w:rPr>
              <w:t xml:space="preserve"> </w:t>
            </w:r>
            <w:r w:rsidRPr="006D4638">
              <w:rPr>
                <w:rFonts w:cs="Times New Roman"/>
                <w:color w:val="00000A"/>
                <w:sz w:val="18"/>
                <w:szCs w:val="18"/>
              </w:rPr>
              <w:t>„z efektem pamięci”</w:t>
            </w:r>
          </w:p>
          <w:p w:rsidR="006D4638" w:rsidRDefault="006D4638" w:rsidP="00EA70C2">
            <w:pPr>
              <w:tabs>
                <w:tab w:val="left" w:pos="708"/>
              </w:tabs>
              <w:rPr>
                <w:rFonts w:cs="Times New Roman"/>
                <w:color w:val="00000A"/>
                <w:sz w:val="18"/>
                <w:szCs w:val="18"/>
              </w:rPr>
            </w:pPr>
            <w:r w:rsidRPr="006D4638">
              <w:rPr>
                <w:rFonts w:cs="Times New Roman"/>
                <w:color w:val="00000A"/>
                <w:sz w:val="18"/>
                <w:szCs w:val="18"/>
              </w:rPr>
              <w:t xml:space="preserve">- Dożywotnia gwarancja na wymianę implantu w przypadku utraty integralności </w:t>
            </w:r>
            <w:r>
              <w:rPr>
                <w:rFonts w:cs="Times New Roman"/>
                <w:color w:val="00000A"/>
                <w:sz w:val="18"/>
                <w:szCs w:val="18"/>
              </w:rPr>
              <w:t xml:space="preserve">  </w:t>
            </w:r>
          </w:p>
          <w:p w:rsidR="006D4638" w:rsidRPr="006D4638" w:rsidRDefault="006D4638" w:rsidP="00EA70C2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A"/>
                <w:sz w:val="18"/>
                <w:szCs w:val="18"/>
              </w:rPr>
              <w:t xml:space="preserve">   </w:t>
            </w:r>
            <w:r w:rsidRPr="006D4638">
              <w:rPr>
                <w:rFonts w:cs="Times New Roman"/>
                <w:color w:val="00000A"/>
                <w:sz w:val="18"/>
                <w:szCs w:val="18"/>
              </w:rPr>
              <w:t>jego powłoki</w:t>
            </w:r>
          </w:p>
          <w:p w:rsidR="006D4638" w:rsidRPr="006D4638" w:rsidRDefault="006D4638" w:rsidP="00EA70C2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D4638">
              <w:rPr>
                <w:rFonts w:cs="Times New Roman"/>
                <w:color w:val="00000A"/>
                <w:sz w:val="18"/>
                <w:szCs w:val="18"/>
              </w:rPr>
              <w:t>- ważność  sterylizacji produktu minimum 4 lata</w:t>
            </w:r>
          </w:p>
          <w:p w:rsidR="006D4638" w:rsidRPr="006D4638" w:rsidRDefault="006D4638" w:rsidP="00EA70C2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D4638">
              <w:rPr>
                <w:rFonts w:cs="Times New Roman"/>
                <w:color w:val="00000A"/>
                <w:sz w:val="18"/>
                <w:szCs w:val="18"/>
              </w:rPr>
              <w:t xml:space="preserve">- Bariera </w:t>
            </w:r>
            <w:proofErr w:type="spellStart"/>
            <w:r w:rsidRPr="006D4638">
              <w:rPr>
                <w:rFonts w:cs="Times New Roman"/>
                <w:color w:val="00000A"/>
                <w:sz w:val="18"/>
                <w:szCs w:val="18"/>
              </w:rPr>
              <w:t>antydyfuzyjna</w:t>
            </w:r>
            <w:proofErr w:type="spellEnd"/>
            <w:r w:rsidRPr="006D4638">
              <w:rPr>
                <w:rFonts w:cs="Times New Roman"/>
                <w:color w:val="00000A"/>
                <w:sz w:val="18"/>
                <w:szCs w:val="18"/>
              </w:rPr>
              <w:t>, zapobiegająca przenikaniu żelu do organizmu.</w:t>
            </w:r>
          </w:p>
          <w:p w:rsidR="006D4638" w:rsidRPr="006D4638" w:rsidRDefault="006D4638" w:rsidP="00EA70C2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D4638">
              <w:rPr>
                <w:rFonts w:cs="Times New Roman"/>
                <w:color w:val="00000A"/>
                <w:sz w:val="18"/>
                <w:szCs w:val="18"/>
              </w:rPr>
              <w:t>- Powłoka odporna na działania mechaniczne</w:t>
            </w:r>
          </w:p>
          <w:p w:rsidR="006D4638" w:rsidRPr="006D4638" w:rsidRDefault="006D4638" w:rsidP="00EA70C2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D4638">
              <w:rPr>
                <w:rFonts w:cs="Times New Roman"/>
                <w:color w:val="00000A"/>
                <w:sz w:val="18"/>
                <w:szCs w:val="18"/>
              </w:rPr>
              <w:t>- Certyfikat CE</w:t>
            </w:r>
          </w:p>
          <w:p w:rsidR="006D4638" w:rsidRDefault="006D4638" w:rsidP="00EA70C2">
            <w:pPr>
              <w:tabs>
                <w:tab w:val="left" w:pos="708"/>
              </w:tabs>
              <w:rPr>
                <w:rFonts w:cs="Times New Roman"/>
              </w:rPr>
            </w:pPr>
            <w:r w:rsidRPr="006D4638">
              <w:rPr>
                <w:rFonts w:cs="Times New Roman"/>
                <w:b/>
                <w:color w:val="00000A"/>
                <w:sz w:val="18"/>
                <w:szCs w:val="18"/>
                <w:u w:val="single"/>
              </w:rPr>
              <w:t>- Produkowane w Niemczech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szt.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20</w:t>
            </w:r>
          </w:p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14"/>
              </w:rPr>
              <w:t xml:space="preserve">z tego w depozycie </w:t>
            </w:r>
          </w:p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14"/>
              </w:rPr>
              <w:t>1 szt.</w:t>
            </w:r>
          </w:p>
        </w:tc>
        <w:tc>
          <w:tcPr>
            <w:tcW w:w="1191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52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tabs>
                <w:tab w:val="left" w:pos="708"/>
              </w:tabs>
              <w:rPr>
                <w:rFonts w:cs="Times New Roman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  <w:b/>
                <w:sz w:val="16"/>
              </w:rPr>
            </w:pPr>
          </w:p>
        </w:tc>
      </w:tr>
      <w:tr w:rsidR="006D4638" w:rsidTr="003E364F">
        <w:trPr>
          <w:trHeight w:val="600"/>
        </w:trPr>
        <w:tc>
          <w:tcPr>
            <w:tcW w:w="5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3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Pr="006D4638" w:rsidRDefault="006D4638" w:rsidP="00EA70C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u w:val="single"/>
              </w:rPr>
              <w:t xml:space="preserve"> </w:t>
            </w:r>
            <w:proofErr w:type="spellStart"/>
            <w:r w:rsidRPr="006D4638">
              <w:rPr>
                <w:rFonts w:cs="Times New Roman"/>
                <w:b/>
                <w:sz w:val="18"/>
                <w:szCs w:val="18"/>
                <w:u w:val="single"/>
              </w:rPr>
              <w:t>Sizery</w:t>
            </w:r>
            <w:proofErr w:type="spellEnd"/>
            <w:r w:rsidRPr="006D4638">
              <w:rPr>
                <w:rFonts w:cs="Times New Roman"/>
                <w:b/>
                <w:sz w:val="18"/>
                <w:szCs w:val="18"/>
                <w:u w:val="single"/>
              </w:rPr>
              <w:t xml:space="preserve"> śródoperacyjne</w:t>
            </w:r>
          </w:p>
          <w:p w:rsidR="006D4638" w:rsidRDefault="006D4638" w:rsidP="00EA70C2">
            <w:pPr>
              <w:rPr>
                <w:rFonts w:cs="Times New Roman"/>
              </w:rPr>
            </w:pPr>
            <w:r w:rsidRPr="006D4638">
              <w:rPr>
                <w:rFonts w:cs="Times New Roman"/>
                <w:sz w:val="18"/>
                <w:szCs w:val="18"/>
              </w:rPr>
              <w:t xml:space="preserve">- </w:t>
            </w:r>
            <w:proofErr w:type="spellStart"/>
            <w:r w:rsidRPr="006D4638">
              <w:rPr>
                <w:rFonts w:cs="Times New Roman"/>
                <w:sz w:val="18"/>
                <w:szCs w:val="18"/>
              </w:rPr>
              <w:t>Sizery</w:t>
            </w:r>
            <w:proofErr w:type="spellEnd"/>
            <w:r w:rsidRPr="006D4638">
              <w:rPr>
                <w:rFonts w:cs="Times New Roman"/>
                <w:sz w:val="18"/>
                <w:szCs w:val="18"/>
              </w:rPr>
              <w:t xml:space="preserve"> z możliwością wielokrotnej sterylizacji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szt.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  <w:b/>
                <w:sz w:val="22"/>
              </w:rPr>
            </w:pPr>
          </w:p>
          <w:p w:rsidR="006D4638" w:rsidRPr="006D4638" w:rsidRDefault="006D4638" w:rsidP="006D463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2"/>
              </w:rPr>
              <w:t>6</w:t>
            </w:r>
          </w:p>
        </w:tc>
        <w:tc>
          <w:tcPr>
            <w:tcW w:w="1191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52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  <w:b/>
                <w:sz w:val="16"/>
              </w:rPr>
            </w:pPr>
          </w:p>
        </w:tc>
      </w:tr>
      <w:tr w:rsidR="006D4638" w:rsidTr="003E364F">
        <w:trPr>
          <w:trHeight w:val="600"/>
        </w:trPr>
        <w:tc>
          <w:tcPr>
            <w:tcW w:w="5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t>4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Pr="006D4638" w:rsidRDefault="006D4638" w:rsidP="00EA70C2">
            <w:pPr>
              <w:widowControl/>
              <w:tabs>
                <w:tab w:val="left" w:pos="708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6D4638">
              <w:rPr>
                <w:rFonts w:ascii="Calibri" w:hAnsi="Calibri" w:cs="Times New Roman"/>
                <w:b/>
                <w:color w:val="00000A"/>
                <w:sz w:val="18"/>
                <w:szCs w:val="18"/>
                <w:u w:val="single"/>
                <w:shd w:val="clear" w:color="auto" w:fill="FFFFFF"/>
              </w:rPr>
              <w:t xml:space="preserve">Implanty piersiowe anatomiczne o powierzchni pokrytej medyczną  pianką </w:t>
            </w:r>
            <w:proofErr w:type="spellStart"/>
            <w:r w:rsidRPr="006D4638">
              <w:rPr>
                <w:rFonts w:ascii="Calibri" w:hAnsi="Calibri" w:cs="Times New Roman"/>
                <w:b/>
                <w:color w:val="00000A"/>
                <w:sz w:val="18"/>
                <w:szCs w:val="18"/>
                <w:u w:val="single"/>
                <w:shd w:val="clear" w:color="auto" w:fill="FFFFFF"/>
              </w:rPr>
              <w:t>mikropoliuretanową</w:t>
            </w:r>
            <w:proofErr w:type="spellEnd"/>
          </w:p>
          <w:p w:rsidR="006D4638" w:rsidRPr="006D4638" w:rsidRDefault="006D4638" w:rsidP="00EA70C2">
            <w:pPr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6D4638">
              <w:rPr>
                <w:b/>
                <w:color w:val="00000A"/>
                <w:sz w:val="18"/>
                <w:szCs w:val="18"/>
                <w:shd w:val="clear" w:color="auto" w:fill="FFFFFF"/>
              </w:rPr>
              <w:t xml:space="preserve">- </w:t>
            </w:r>
            <w:r w:rsidRPr="006D4638">
              <w:rPr>
                <w:color w:val="00000A"/>
                <w:sz w:val="18"/>
                <w:szCs w:val="18"/>
                <w:shd w:val="clear" w:color="auto" w:fill="FFFFFF"/>
              </w:rPr>
              <w:t xml:space="preserve">Powierzchnia teksturowana  pokryta pianką </w:t>
            </w:r>
            <w:proofErr w:type="spellStart"/>
            <w:r w:rsidRPr="006D4638">
              <w:rPr>
                <w:color w:val="00000A"/>
                <w:sz w:val="18"/>
                <w:szCs w:val="18"/>
                <w:shd w:val="clear" w:color="auto" w:fill="FFFFFF"/>
              </w:rPr>
              <w:t>mikropoliuretanową</w:t>
            </w:r>
            <w:proofErr w:type="spellEnd"/>
          </w:p>
          <w:p w:rsidR="006D4638" w:rsidRPr="006D4638" w:rsidRDefault="006D4638" w:rsidP="00EA70C2">
            <w:pPr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6D4638">
              <w:rPr>
                <w:color w:val="00000A"/>
                <w:sz w:val="18"/>
                <w:szCs w:val="18"/>
                <w:shd w:val="clear" w:color="auto" w:fill="FFFFFF"/>
              </w:rPr>
              <w:t>- 3 kształty podstawy– okrągły,  owalny w poziomie, owalny w pionie</w:t>
            </w:r>
          </w:p>
          <w:p w:rsidR="006D4638" w:rsidRPr="006D4638" w:rsidRDefault="006D4638" w:rsidP="00EA70C2">
            <w:pPr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6D4638">
              <w:rPr>
                <w:color w:val="00000A"/>
                <w:sz w:val="18"/>
                <w:szCs w:val="18"/>
                <w:shd w:val="clear" w:color="auto" w:fill="FFFFFF"/>
              </w:rPr>
              <w:t>- Sterylne, pakowane pojedynczo</w:t>
            </w:r>
          </w:p>
          <w:p w:rsidR="006D4638" w:rsidRPr="006D4638" w:rsidRDefault="006D4638" w:rsidP="00EA70C2">
            <w:pPr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6D4638">
              <w:rPr>
                <w:color w:val="00000A"/>
                <w:sz w:val="18"/>
                <w:szCs w:val="18"/>
                <w:shd w:val="clear" w:color="auto" w:fill="FFFFFF"/>
              </w:rPr>
              <w:t xml:space="preserve">-Wypełnione wysoce spoistym żelem silikonowym </w:t>
            </w:r>
            <w:r w:rsidRPr="006D4638">
              <w:rPr>
                <w:b/>
                <w:color w:val="00000A"/>
                <w:sz w:val="18"/>
                <w:szCs w:val="18"/>
                <w:shd w:val="clear" w:color="auto" w:fill="FFFFFF"/>
              </w:rPr>
              <w:t xml:space="preserve"> </w:t>
            </w:r>
            <w:r w:rsidRPr="006D4638">
              <w:rPr>
                <w:color w:val="00000A"/>
                <w:sz w:val="18"/>
                <w:szCs w:val="18"/>
                <w:shd w:val="clear" w:color="auto" w:fill="FFFFFF"/>
              </w:rPr>
              <w:t>„z efektem pamięci”</w:t>
            </w:r>
          </w:p>
          <w:p w:rsidR="006D4638" w:rsidRDefault="006D4638" w:rsidP="00EA70C2">
            <w:pPr>
              <w:widowControl/>
              <w:tabs>
                <w:tab w:val="left" w:pos="708"/>
              </w:tabs>
              <w:spacing w:line="276" w:lineRule="auto"/>
              <w:rPr>
                <w:color w:val="00000A"/>
                <w:sz w:val="18"/>
                <w:szCs w:val="18"/>
                <w:shd w:val="clear" w:color="auto" w:fill="FFFFFF"/>
              </w:rPr>
            </w:pPr>
            <w:r w:rsidRPr="006D4638">
              <w:rPr>
                <w:color w:val="00000A"/>
                <w:sz w:val="18"/>
                <w:szCs w:val="18"/>
                <w:shd w:val="clear" w:color="auto" w:fill="FFFFFF"/>
              </w:rPr>
              <w:t xml:space="preserve">- Dożywotnia gwarancja na wymianę implantu w przypadku utraty integralności </w:t>
            </w:r>
          </w:p>
          <w:p w:rsidR="006D4638" w:rsidRPr="006D4638" w:rsidRDefault="006D4638" w:rsidP="00EA70C2">
            <w:pPr>
              <w:widowControl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  <w:shd w:val="clear" w:color="auto" w:fill="FFFFFF"/>
              </w:rPr>
              <w:t xml:space="preserve">  </w:t>
            </w:r>
            <w:r w:rsidRPr="006D4638">
              <w:rPr>
                <w:color w:val="00000A"/>
                <w:sz w:val="18"/>
                <w:szCs w:val="18"/>
                <w:shd w:val="clear" w:color="auto" w:fill="FFFFFF"/>
              </w:rPr>
              <w:t>jego powłoki</w:t>
            </w:r>
          </w:p>
          <w:p w:rsidR="006D4638" w:rsidRPr="006D4638" w:rsidRDefault="006D4638" w:rsidP="00EA70C2">
            <w:pPr>
              <w:widowControl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6D4638">
              <w:rPr>
                <w:color w:val="00000A"/>
                <w:sz w:val="18"/>
                <w:szCs w:val="18"/>
                <w:shd w:val="clear" w:color="auto" w:fill="FFFFFF"/>
              </w:rPr>
              <w:t>- ważność  sterylizacji produktu minimum 4 lata</w:t>
            </w:r>
          </w:p>
          <w:p w:rsidR="006D4638" w:rsidRPr="006D4638" w:rsidRDefault="006D4638" w:rsidP="00EA70C2">
            <w:pPr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6D4638">
              <w:rPr>
                <w:color w:val="00000A"/>
                <w:sz w:val="18"/>
                <w:szCs w:val="18"/>
                <w:shd w:val="clear" w:color="auto" w:fill="FFFFFF"/>
              </w:rPr>
              <w:t xml:space="preserve">- Bariera </w:t>
            </w:r>
            <w:proofErr w:type="spellStart"/>
            <w:r w:rsidRPr="006D4638">
              <w:rPr>
                <w:color w:val="00000A"/>
                <w:sz w:val="18"/>
                <w:szCs w:val="18"/>
                <w:shd w:val="clear" w:color="auto" w:fill="FFFFFF"/>
              </w:rPr>
              <w:t>antydyfuzyjna</w:t>
            </w:r>
            <w:proofErr w:type="spellEnd"/>
          </w:p>
          <w:p w:rsidR="006D4638" w:rsidRPr="006D4638" w:rsidRDefault="006D4638" w:rsidP="00EA70C2">
            <w:pPr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6D4638">
              <w:rPr>
                <w:color w:val="00000A"/>
                <w:sz w:val="18"/>
                <w:szCs w:val="18"/>
              </w:rPr>
              <w:t>- 4 profile ( projekcje)</w:t>
            </w:r>
          </w:p>
          <w:p w:rsidR="006D4638" w:rsidRPr="006D4638" w:rsidRDefault="006D4638" w:rsidP="00EA70C2">
            <w:pPr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6D4638">
              <w:rPr>
                <w:color w:val="00000A"/>
                <w:sz w:val="18"/>
                <w:szCs w:val="18"/>
                <w:shd w:val="clear" w:color="auto" w:fill="FFFFFF"/>
              </w:rPr>
              <w:t>- Powłoka odporna na działania mechaniczne</w:t>
            </w:r>
          </w:p>
          <w:p w:rsidR="006D4638" w:rsidRDefault="006D4638" w:rsidP="00EA70C2">
            <w:pPr>
              <w:tabs>
                <w:tab w:val="left" w:pos="708"/>
              </w:tabs>
              <w:spacing w:line="276" w:lineRule="auto"/>
              <w:rPr>
                <w:rFonts w:cs="Times New Roman"/>
              </w:rPr>
            </w:pPr>
            <w:r w:rsidRPr="006D4638">
              <w:rPr>
                <w:color w:val="00000A"/>
                <w:sz w:val="18"/>
                <w:szCs w:val="18"/>
                <w:shd w:val="clear" w:color="auto" w:fill="FFFFFF"/>
              </w:rPr>
              <w:t xml:space="preserve">- </w:t>
            </w:r>
            <w:r w:rsidRPr="006D4638">
              <w:rPr>
                <w:color w:val="00000A"/>
                <w:sz w:val="18"/>
                <w:szCs w:val="18"/>
              </w:rPr>
              <w:t>Certyfikat CE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 xml:space="preserve">szt. 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14"/>
              </w:rPr>
              <w:t>15</w:t>
            </w:r>
          </w:p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14"/>
              </w:rPr>
              <w:t xml:space="preserve">z tego w depozycie </w:t>
            </w:r>
          </w:p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14"/>
              </w:rPr>
              <w:t>1 szt.</w:t>
            </w:r>
          </w:p>
        </w:tc>
        <w:tc>
          <w:tcPr>
            <w:tcW w:w="1191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52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tabs>
                <w:tab w:val="left" w:pos="3960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tabs>
                <w:tab w:val="left" w:pos="3960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left w:w="70" w:type="dxa"/>
              <w:right w:w="70" w:type="dxa"/>
            </w:tcMar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  <w:b/>
                <w:sz w:val="16"/>
              </w:rPr>
            </w:pPr>
          </w:p>
        </w:tc>
      </w:tr>
      <w:tr w:rsidR="006D4638" w:rsidTr="003E364F">
        <w:trPr>
          <w:trHeight w:val="600"/>
        </w:trPr>
        <w:tc>
          <w:tcPr>
            <w:tcW w:w="5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</w:rPr>
              <w:lastRenderedPageBreak/>
              <w:t>5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Pr="006D4638" w:rsidRDefault="006D4638" w:rsidP="00EA70C2">
            <w:pPr>
              <w:widowControl/>
              <w:tabs>
                <w:tab w:val="left" w:pos="708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color w:val="00000A"/>
                <w:sz w:val="22"/>
                <w:shd w:val="clear" w:color="auto" w:fill="FFFFFF"/>
              </w:rPr>
              <w:t xml:space="preserve"> </w:t>
            </w:r>
            <w:r w:rsidRPr="006D4638">
              <w:rPr>
                <w:rFonts w:ascii="Calibri" w:hAnsi="Calibri" w:cs="Times New Roman"/>
                <w:b/>
                <w:color w:val="00000A"/>
                <w:sz w:val="18"/>
                <w:szCs w:val="18"/>
                <w:u w:val="single"/>
                <w:shd w:val="clear" w:color="auto" w:fill="FFFFFF"/>
              </w:rPr>
              <w:t xml:space="preserve">Implanty piersiowe okrągłe </w:t>
            </w:r>
          </w:p>
          <w:p w:rsidR="006D4638" w:rsidRPr="006D4638" w:rsidRDefault="006D4638" w:rsidP="00EA70C2">
            <w:pPr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6D4638">
              <w:rPr>
                <w:b/>
                <w:color w:val="00000A"/>
                <w:sz w:val="18"/>
                <w:szCs w:val="18"/>
                <w:shd w:val="clear" w:color="auto" w:fill="FFFFFF"/>
              </w:rPr>
              <w:t>-</w:t>
            </w:r>
            <w:r w:rsidRPr="006D4638">
              <w:rPr>
                <w:color w:val="00000A"/>
                <w:sz w:val="18"/>
                <w:szCs w:val="18"/>
                <w:shd w:val="clear" w:color="auto" w:fill="FFFFFF"/>
              </w:rPr>
              <w:t xml:space="preserve"> Powierzchnia teksturowana (dostępne w 2 rodzajach powierzchni teksturowanej)</w:t>
            </w:r>
          </w:p>
          <w:p w:rsidR="006D4638" w:rsidRPr="006D4638" w:rsidRDefault="006D4638" w:rsidP="00EA70C2">
            <w:pPr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6D4638">
              <w:rPr>
                <w:color w:val="00000A"/>
                <w:sz w:val="18"/>
                <w:szCs w:val="18"/>
                <w:shd w:val="clear" w:color="auto" w:fill="FFFFFF"/>
              </w:rPr>
              <w:t>- Sterylne, pakowane pojedynczo</w:t>
            </w:r>
          </w:p>
          <w:p w:rsidR="006D4638" w:rsidRPr="006D4638" w:rsidRDefault="006D4638" w:rsidP="00EA70C2">
            <w:pPr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6D4638">
              <w:rPr>
                <w:color w:val="00000A"/>
                <w:sz w:val="18"/>
                <w:szCs w:val="18"/>
                <w:shd w:val="clear" w:color="auto" w:fill="FFFFFF"/>
              </w:rPr>
              <w:t xml:space="preserve">- Wypełnione wysoce spoistym żelem silikonowym </w:t>
            </w:r>
            <w:r w:rsidRPr="006D4638">
              <w:rPr>
                <w:b/>
                <w:color w:val="00000A"/>
                <w:sz w:val="18"/>
                <w:szCs w:val="18"/>
                <w:shd w:val="clear" w:color="auto" w:fill="FFFFFF"/>
              </w:rPr>
              <w:t xml:space="preserve"> </w:t>
            </w:r>
            <w:r w:rsidRPr="006D4638">
              <w:rPr>
                <w:color w:val="00000A"/>
                <w:sz w:val="18"/>
                <w:szCs w:val="18"/>
                <w:shd w:val="clear" w:color="auto" w:fill="FFFFFF"/>
              </w:rPr>
              <w:t>„z efektem pamięci”</w:t>
            </w:r>
          </w:p>
          <w:p w:rsidR="006D4638" w:rsidRDefault="006D4638" w:rsidP="00EA70C2">
            <w:pPr>
              <w:widowControl/>
              <w:tabs>
                <w:tab w:val="left" w:pos="708"/>
              </w:tabs>
              <w:spacing w:line="276" w:lineRule="auto"/>
              <w:rPr>
                <w:color w:val="00000A"/>
                <w:sz w:val="18"/>
                <w:szCs w:val="18"/>
                <w:shd w:val="clear" w:color="auto" w:fill="FFFFFF"/>
              </w:rPr>
            </w:pPr>
            <w:r w:rsidRPr="006D4638">
              <w:rPr>
                <w:color w:val="00000A"/>
                <w:sz w:val="18"/>
                <w:szCs w:val="18"/>
                <w:shd w:val="clear" w:color="auto" w:fill="FFFFFF"/>
              </w:rPr>
              <w:t xml:space="preserve">- Dożywotnia gwarancja na wymianę implantu w przypadku utraty integralności </w:t>
            </w:r>
          </w:p>
          <w:p w:rsidR="006D4638" w:rsidRPr="006D4638" w:rsidRDefault="006D4638" w:rsidP="00EA70C2">
            <w:pPr>
              <w:widowControl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  <w:shd w:val="clear" w:color="auto" w:fill="FFFFFF"/>
              </w:rPr>
              <w:t xml:space="preserve">   </w:t>
            </w:r>
            <w:r w:rsidRPr="006D4638">
              <w:rPr>
                <w:color w:val="00000A"/>
                <w:sz w:val="18"/>
                <w:szCs w:val="18"/>
                <w:shd w:val="clear" w:color="auto" w:fill="FFFFFF"/>
              </w:rPr>
              <w:t>jego powłoki</w:t>
            </w:r>
          </w:p>
          <w:p w:rsidR="006D4638" w:rsidRPr="006D4638" w:rsidRDefault="006D4638" w:rsidP="00EA70C2">
            <w:pPr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6D4638">
              <w:rPr>
                <w:color w:val="00000A"/>
                <w:sz w:val="18"/>
                <w:szCs w:val="18"/>
                <w:shd w:val="clear" w:color="auto" w:fill="FFFFFF"/>
              </w:rPr>
              <w:t xml:space="preserve">- Bariera </w:t>
            </w:r>
            <w:proofErr w:type="spellStart"/>
            <w:r w:rsidRPr="006D4638">
              <w:rPr>
                <w:color w:val="00000A"/>
                <w:sz w:val="18"/>
                <w:szCs w:val="18"/>
                <w:shd w:val="clear" w:color="auto" w:fill="FFFFFF"/>
              </w:rPr>
              <w:t>antydyfuzyjna</w:t>
            </w:r>
            <w:proofErr w:type="spellEnd"/>
            <w:r w:rsidRPr="006D4638">
              <w:rPr>
                <w:color w:val="00000A"/>
                <w:sz w:val="18"/>
                <w:szCs w:val="18"/>
                <w:shd w:val="clear" w:color="auto" w:fill="FFFFFF"/>
              </w:rPr>
              <w:t>, zapobiegająca</w:t>
            </w:r>
            <w:r w:rsidRPr="006D4638">
              <w:rPr>
                <w:color w:val="00000A"/>
                <w:sz w:val="18"/>
                <w:szCs w:val="18"/>
              </w:rPr>
              <w:t xml:space="preserve"> przenikaniu żelu do organizmu.</w:t>
            </w:r>
          </w:p>
          <w:p w:rsidR="006D4638" w:rsidRPr="006D4638" w:rsidRDefault="006D4638" w:rsidP="00EA70C2">
            <w:pPr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6D4638">
              <w:rPr>
                <w:color w:val="00000A"/>
                <w:sz w:val="18"/>
                <w:szCs w:val="18"/>
                <w:shd w:val="clear" w:color="auto" w:fill="FFFFFF"/>
              </w:rPr>
              <w:t>- Powłoka odporna na działania mechaniczne</w:t>
            </w:r>
          </w:p>
          <w:p w:rsidR="006D4638" w:rsidRPr="006D4638" w:rsidRDefault="006D4638" w:rsidP="00EA70C2">
            <w:pPr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6D4638">
              <w:rPr>
                <w:color w:val="00000A"/>
                <w:sz w:val="18"/>
                <w:szCs w:val="18"/>
                <w:shd w:val="clear" w:color="auto" w:fill="FFFFFF"/>
              </w:rPr>
              <w:t xml:space="preserve">- </w:t>
            </w:r>
            <w:r w:rsidRPr="006D4638">
              <w:rPr>
                <w:color w:val="00000A"/>
                <w:sz w:val="18"/>
                <w:szCs w:val="18"/>
              </w:rPr>
              <w:t>Certyfikat CE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szt.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0"/>
              </w:rPr>
              <w:t>20</w:t>
            </w:r>
          </w:p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14"/>
              </w:rPr>
              <w:t xml:space="preserve">z tego w depozycie </w:t>
            </w:r>
          </w:p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14"/>
              </w:rPr>
              <w:t>1 szt.</w:t>
            </w:r>
          </w:p>
        </w:tc>
        <w:tc>
          <w:tcPr>
            <w:tcW w:w="1191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52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tabs>
                <w:tab w:val="left" w:pos="708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tabs>
                <w:tab w:val="left" w:pos="708"/>
              </w:tabs>
              <w:spacing w:line="276" w:lineRule="auto"/>
              <w:rPr>
                <w:rFonts w:cs="Times New Roman"/>
              </w:rPr>
            </w:pPr>
          </w:p>
        </w:tc>
        <w:tc>
          <w:tcPr>
            <w:tcW w:w="184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left w:w="70" w:type="dxa"/>
              <w:right w:w="70" w:type="dxa"/>
            </w:tcMar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  <w:b/>
                <w:sz w:val="16"/>
              </w:rPr>
            </w:pPr>
          </w:p>
        </w:tc>
      </w:tr>
      <w:tr w:rsidR="006D4638" w:rsidTr="003E364F">
        <w:trPr>
          <w:trHeight w:val="349"/>
        </w:trPr>
        <w:tc>
          <w:tcPr>
            <w:tcW w:w="9234" w:type="dxa"/>
            <w:gridSpan w:val="5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ascii="Calibri" w:hAnsi="Calibri" w:cs="Times New Roman"/>
                <w:b/>
                <w:sz w:val="16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  <w:b/>
                <w:sz w:val="16"/>
              </w:rPr>
            </w:pPr>
          </w:p>
        </w:tc>
        <w:tc>
          <w:tcPr>
            <w:tcW w:w="659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  <w:b/>
                <w:sz w:val="16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70" w:type="dxa"/>
              <w:right w:w="70" w:type="dxa"/>
            </w:tcMar>
            <w:vAlign w:val="center"/>
          </w:tcPr>
          <w:p w:rsidR="006D4638" w:rsidRDefault="006D4638" w:rsidP="00EA70C2">
            <w:pPr>
              <w:spacing w:line="276" w:lineRule="auto"/>
              <w:jc w:val="center"/>
              <w:rPr>
                <w:rFonts w:cs="Times New Roman"/>
                <w:b/>
                <w:sz w:val="16"/>
              </w:rPr>
            </w:pPr>
          </w:p>
        </w:tc>
      </w:tr>
    </w:tbl>
    <w:p w:rsidR="006D4638" w:rsidRDefault="006D4638" w:rsidP="006D4638">
      <w:pPr>
        <w:pStyle w:val="Standard"/>
        <w:jc w:val="both"/>
        <w:rPr>
          <w:rFonts w:ascii="Arial Narrow" w:hAnsi="Arial Narrow"/>
          <w:b/>
        </w:rPr>
      </w:pPr>
    </w:p>
    <w:p w:rsidR="006D4638" w:rsidRDefault="006D4638" w:rsidP="006D4638">
      <w:pPr>
        <w:pStyle w:val="Standard"/>
        <w:jc w:val="both"/>
        <w:rPr>
          <w:rFonts w:ascii="Arial Narrow" w:hAnsi="Arial Narrow"/>
          <w:b/>
        </w:rPr>
      </w:pPr>
    </w:p>
    <w:p w:rsidR="006D4638" w:rsidRDefault="006D4638" w:rsidP="006D4638">
      <w:pPr>
        <w:rPr>
          <w:rFonts w:cs="Times New Roman"/>
        </w:rPr>
      </w:pPr>
      <w:r>
        <w:rPr>
          <w:rFonts w:ascii="Arial" w:hAnsi="Arial" w:cs="Times New Roman"/>
          <w:b/>
          <w:sz w:val="22"/>
        </w:rPr>
        <w:t>Wszystkie produkty zawarte w pakiecie  muszą pochodzić od jednego producenta, co  gwarantuje odpowiedni dobór protez po zastosowaniu ekspanderów.</w:t>
      </w:r>
      <w:r>
        <w:rPr>
          <w:rFonts w:ascii="Arial" w:hAnsi="Arial" w:cs="Times New Roman"/>
          <w:b/>
          <w:sz w:val="22"/>
        </w:rPr>
        <w:t xml:space="preserve"> </w:t>
      </w:r>
      <w:r>
        <w:rPr>
          <w:rFonts w:ascii="Arial" w:hAnsi="Arial" w:cs="Times New Roman"/>
          <w:b/>
          <w:sz w:val="22"/>
        </w:rPr>
        <w:t>Zapobiega to ewentualnym roszczeniom sądowym w razie niepowodzeń.</w:t>
      </w:r>
    </w:p>
    <w:p w:rsidR="006D4638" w:rsidRDefault="006D4638" w:rsidP="006D4638">
      <w:pPr>
        <w:jc w:val="both"/>
        <w:rPr>
          <w:rFonts w:cs="Times New Roman"/>
        </w:rPr>
      </w:pPr>
      <w:r>
        <w:rPr>
          <w:rFonts w:ascii="Arial" w:hAnsi="Arial" w:cs="Times New Roman"/>
          <w:b/>
          <w:sz w:val="22"/>
        </w:rPr>
        <w:t>Uwaga:  Nie spełnienie któregokolwiek parametru opisującego przedmiot zamówienia oraz pozostałych  wymagań   dotyczących przedmiotu zamówienia spowoduje odrzucenie oferty.</w:t>
      </w:r>
    </w:p>
    <w:p w:rsidR="00F266DF" w:rsidRPr="006D4638" w:rsidRDefault="00F266DF" w:rsidP="006D4638"/>
    <w:sectPr w:rsidR="00F266DF" w:rsidRPr="006D4638" w:rsidSect="00FC30E3">
      <w:headerReference w:type="default" r:id="rId7"/>
      <w:footerReference w:type="default" r:id="rId8"/>
      <w:pgSz w:w="16838" w:h="11906" w:orient="landscape"/>
      <w:pgMar w:top="1418" w:right="1418" w:bottom="1418" w:left="1418" w:header="708" w:footer="709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0F5" w:rsidRDefault="00E020F5" w:rsidP="0017372A">
      <w:r>
        <w:separator/>
      </w:r>
    </w:p>
  </w:endnote>
  <w:endnote w:type="continuationSeparator" w:id="0">
    <w:p w:rsidR="00E020F5" w:rsidRDefault="00E020F5" w:rsidP="0017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7F" w:rsidRDefault="00D02719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694DDB">
      <w:rPr>
        <w:noProof/>
      </w:rPr>
      <w:t>1</w:t>
    </w:r>
    <w:r>
      <w:fldChar w:fldCharType="end"/>
    </w:r>
  </w:p>
  <w:p w:rsidR="00F06B7F" w:rsidRDefault="00E020F5">
    <w:pPr>
      <w:pStyle w:val="Stopk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0F5" w:rsidRDefault="00E020F5" w:rsidP="0017372A">
      <w:r>
        <w:separator/>
      </w:r>
    </w:p>
  </w:footnote>
  <w:footnote w:type="continuationSeparator" w:id="0">
    <w:p w:rsidR="00E020F5" w:rsidRDefault="00E020F5" w:rsidP="00173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72A" w:rsidRDefault="0017372A">
    <w:pPr>
      <w:pStyle w:val="Nagwek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E3"/>
    <w:rsid w:val="0017372A"/>
    <w:rsid w:val="003E364F"/>
    <w:rsid w:val="00694DDB"/>
    <w:rsid w:val="006D4638"/>
    <w:rsid w:val="009F4FAD"/>
    <w:rsid w:val="00BA4F55"/>
    <w:rsid w:val="00D02719"/>
    <w:rsid w:val="00E020F5"/>
    <w:rsid w:val="00F266DF"/>
    <w:rsid w:val="00FC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63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C30E3"/>
    <w:pPr>
      <w:widowControl/>
      <w:tabs>
        <w:tab w:val="center" w:pos="4536"/>
        <w:tab w:val="right" w:pos="9072"/>
      </w:tabs>
      <w:suppressAutoHyphens w:val="0"/>
      <w:autoSpaceDE/>
      <w:autoSpaceDN/>
      <w:adjustRightInd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FC30E3"/>
  </w:style>
  <w:style w:type="paragraph" w:styleId="Nagwek">
    <w:name w:val="header"/>
    <w:basedOn w:val="Normalny"/>
    <w:link w:val="NagwekZnak"/>
    <w:uiPriority w:val="99"/>
    <w:unhideWhenUsed/>
    <w:rsid w:val="0017372A"/>
    <w:pPr>
      <w:widowControl/>
      <w:tabs>
        <w:tab w:val="center" w:pos="4536"/>
        <w:tab w:val="right" w:pos="9072"/>
      </w:tabs>
      <w:suppressAutoHyphens w:val="0"/>
      <w:autoSpaceDE/>
      <w:autoSpaceDN/>
      <w:adjustRightInd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17372A"/>
  </w:style>
  <w:style w:type="paragraph" w:customStyle="1" w:styleId="Standard">
    <w:name w:val="Standard"/>
    <w:uiPriority w:val="99"/>
    <w:rsid w:val="006D4638"/>
    <w:pPr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l-PL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63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C30E3"/>
    <w:pPr>
      <w:widowControl/>
      <w:tabs>
        <w:tab w:val="center" w:pos="4536"/>
        <w:tab w:val="right" w:pos="9072"/>
      </w:tabs>
      <w:suppressAutoHyphens w:val="0"/>
      <w:autoSpaceDE/>
      <w:autoSpaceDN/>
      <w:adjustRightInd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FC30E3"/>
  </w:style>
  <w:style w:type="paragraph" w:styleId="Nagwek">
    <w:name w:val="header"/>
    <w:basedOn w:val="Normalny"/>
    <w:link w:val="NagwekZnak"/>
    <w:uiPriority w:val="99"/>
    <w:unhideWhenUsed/>
    <w:rsid w:val="0017372A"/>
    <w:pPr>
      <w:widowControl/>
      <w:tabs>
        <w:tab w:val="center" w:pos="4536"/>
        <w:tab w:val="right" w:pos="9072"/>
      </w:tabs>
      <w:suppressAutoHyphens w:val="0"/>
      <w:autoSpaceDE/>
      <w:autoSpaceDN/>
      <w:adjustRightInd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17372A"/>
  </w:style>
  <w:style w:type="paragraph" w:customStyle="1" w:styleId="Standard">
    <w:name w:val="Standard"/>
    <w:uiPriority w:val="99"/>
    <w:rsid w:val="006D4638"/>
    <w:pPr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923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Chodysz</dc:creator>
  <cp:lastModifiedBy>Bożena Chodysz</cp:lastModifiedBy>
  <cp:revision>5</cp:revision>
  <dcterms:created xsi:type="dcterms:W3CDTF">2019-04-11T10:12:00Z</dcterms:created>
  <dcterms:modified xsi:type="dcterms:W3CDTF">2019-04-12T12:17:00Z</dcterms:modified>
</cp:coreProperties>
</file>