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34FE13E6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EA6450">
        <w:rPr>
          <w:rFonts w:ascii="Calibri" w:hAnsi="Calibri"/>
        </w:rPr>
        <w:t>p</w:t>
      </w:r>
      <w:r w:rsidR="00EA6450" w:rsidRPr="00EA6450">
        <w:rPr>
          <w:rFonts w:ascii="Calibri" w:hAnsi="Calibri"/>
        </w:rPr>
        <w:t>odstawow</w:t>
      </w:r>
      <w:r w:rsidR="00EA6450">
        <w:rPr>
          <w:rFonts w:ascii="Calibri" w:hAnsi="Calibri"/>
        </w:rPr>
        <w:t>ych</w:t>
      </w:r>
      <w:r w:rsidR="00EA6450" w:rsidRPr="00EA6450">
        <w:rPr>
          <w:rFonts w:ascii="Calibri" w:hAnsi="Calibri"/>
        </w:rPr>
        <w:t xml:space="preserve"> związk</w:t>
      </w:r>
      <w:r w:rsidR="00EA6450">
        <w:rPr>
          <w:rFonts w:ascii="Calibri" w:hAnsi="Calibri"/>
        </w:rPr>
        <w:t>ów</w:t>
      </w:r>
      <w:r w:rsidR="00EA6450" w:rsidRPr="00EA6450">
        <w:rPr>
          <w:rFonts w:ascii="Calibri" w:hAnsi="Calibri"/>
        </w:rPr>
        <w:t xml:space="preserve"> do zastosowań laboratoryjnych  oraz odczynnik</w:t>
      </w:r>
      <w:r w:rsidR="00EA6450">
        <w:rPr>
          <w:rFonts w:ascii="Calibri" w:hAnsi="Calibri"/>
        </w:rPr>
        <w:t>ów</w:t>
      </w:r>
      <w:r w:rsidR="00EA6450" w:rsidRPr="00EA6450">
        <w:rPr>
          <w:rFonts w:ascii="Calibri" w:hAnsi="Calibri"/>
        </w:rPr>
        <w:t xml:space="preserve"> chemiczn</w:t>
      </w:r>
      <w:r w:rsidR="00EA6450">
        <w:rPr>
          <w:rFonts w:ascii="Calibri" w:hAnsi="Calibri"/>
        </w:rPr>
        <w:t>ych</w:t>
      </w:r>
      <w:r w:rsidR="00EA6450" w:rsidRPr="00EA6450">
        <w:rPr>
          <w:rFonts w:ascii="Calibri" w:hAnsi="Calibri"/>
        </w:rPr>
        <w:t xml:space="preserve"> do wysoko wyspecjalizowanych zastosowań badawczych</w:t>
      </w:r>
      <w:r w:rsidR="00A41EF1" w:rsidRPr="00B106FB">
        <w:rPr>
          <w:rFonts w:ascii="Calibri" w:hAnsi="Calibri"/>
        </w:rPr>
        <w:t xml:space="preserve">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3736B233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>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124E24EA" w:rsidR="00471401" w:rsidRPr="00B25D5E" w:rsidRDefault="00471401" w:rsidP="00B25D5E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985"/>
        <w:gridCol w:w="1507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EA6450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EA6450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EA6450" w:rsidRPr="004D3332" w14:paraId="446537A2" w14:textId="1970780D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0FE31A1B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D4281AD" w14:textId="375ED3FE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kobaltu (II) 6-wodny G.R.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5C70E" w14:textId="4BF79874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CAS: 10026-22-9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622BA4" w14:textId="74A08A88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opak.=500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4DEF6EEE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6450" w:rsidRPr="004D3332" w14:paraId="053E87F5" w14:textId="77777777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341FCBA" w14:textId="758FD49F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57F6D1C" w14:textId="77777777" w:rsidR="00EA6450" w:rsidRPr="00EA6450" w:rsidRDefault="00EA6450" w:rsidP="00EA6450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A6450">
              <w:rPr>
                <w:rFonts w:asciiTheme="minorHAnsi" w:hAnsiTheme="minorHAnsi" w:cstheme="minorHAnsi"/>
                <w:sz w:val="18"/>
                <w:szCs w:val="18"/>
              </w:rPr>
              <w:t>azotan magnezu 6-wodny G.R.</w:t>
            </w:r>
          </w:p>
          <w:p w14:paraId="25893CDF" w14:textId="6410EEA8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F0ED90" w14:textId="3489C468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CAS: 13446-18-9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1D669C7" w14:textId="24409FBA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 250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4E788" w14:textId="5E3C6328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653505B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6450" w:rsidRPr="004D3332" w14:paraId="365E6231" w14:textId="77777777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482215A" w14:textId="15761196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F46326B" w14:textId="4DB4E566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sz w:val="18"/>
                <w:szCs w:val="18"/>
              </w:rPr>
              <w:t xml:space="preserve">2-propanol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8F99B" w14:textId="2FD15B2A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sz w:val="18"/>
                <w:szCs w:val="18"/>
              </w:rPr>
              <w:t>do HPLC,</w:t>
            </w: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CAS: 67-63-0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A5C74C4" w14:textId="0DA31D52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opak.=1 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F86BA8" w14:textId="45A89C12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046C774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6450" w:rsidRPr="004D3332" w14:paraId="261C0236" w14:textId="77777777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0263FFE" w14:textId="166CA9B0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0782ABD" w14:textId="77777777" w:rsidR="00EA6450" w:rsidRPr="00EA6450" w:rsidRDefault="00EA6450" w:rsidP="00EA6450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6450">
              <w:rPr>
                <w:rFonts w:asciiTheme="minorHAnsi" w:hAnsiTheme="minorHAnsi" w:cstheme="minorHAnsi"/>
                <w:sz w:val="18"/>
                <w:szCs w:val="18"/>
              </w:rPr>
              <w:t>Izopropanol</w:t>
            </w:r>
            <w:proofErr w:type="spellEnd"/>
            <w:r w:rsidRPr="00EA64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71C59F" w14:textId="77777777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B73024" w14:textId="4D0C8A72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6450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EA64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CAS: 67-63-0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FBEA494" w14:textId="752825EE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opak.=1 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BC90E4" w14:textId="20441898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400F4D79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6450" w:rsidRPr="004D3332" w14:paraId="5C745DE8" w14:textId="77777777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28BC1F61" w14:textId="333009E9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40C8688" w14:textId="6F703FE1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sz w:val="18"/>
                <w:szCs w:val="18"/>
              </w:rPr>
              <w:t xml:space="preserve">1-Heptanol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1F561" w14:textId="404F9193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sz w:val="18"/>
                <w:szCs w:val="18"/>
              </w:rPr>
              <w:t>98%, ekstra czysty,</w:t>
            </w: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CAS: 111-70-6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D7F929C" w14:textId="4790918A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opak.=250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834A0" w14:textId="102C2C82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77C2AE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6450" w:rsidRPr="004D3332" w14:paraId="730FD3C0" w14:textId="77777777" w:rsidTr="00EA645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DE9BC5B" w14:textId="5F7E3405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AEBCD04" w14:textId="09B434BF" w:rsidR="00EA6450" w:rsidRPr="00EA6450" w:rsidRDefault="00EA6450" w:rsidP="00EA6450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izopropanolan</w:t>
            </w:r>
            <w:proofErr w:type="spellEnd"/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tytanu (IV)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250A1C" w14:textId="61583BBB" w:rsidR="00EA6450" w:rsidRPr="00EA6450" w:rsidRDefault="00EA6450" w:rsidP="00EA645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98 +%, CAS: 546-68-9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F01D785" w14:textId="10F8658E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opak.=250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B5F331" w14:textId="245CAC4A" w:rsidR="00EA6450" w:rsidRPr="00EA6450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64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3F6B9A" w14:textId="77777777" w:rsidR="00EA6450" w:rsidRPr="00FD1403" w:rsidRDefault="00EA6450" w:rsidP="00EA64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B534E8" w14:textId="77777777" w:rsidR="00EA6450" w:rsidRPr="00EA6450" w:rsidRDefault="00EA6450" w:rsidP="00EA6450">
      <w:pPr>
        <w:rPr>
          <w:rFonts w:ascii="Calibri" w:hAnsi="Calibri" w:cs="Arial"/>
          <w:color w:val="000000"/>
          <w:sz w:val="22"/>
          <w:szCs w:val="22"/>
        </w:rPr>
      </w:pPr>
      <w:r w:rsidRPr="00EA6450">
        <w:rPr>
          <w:rFonts w:ascii="Calibri" w:hAnsi="Calibri" w:cs="Arial"/>
          <w:color w:val="000000"/>
          <w:sz w:val="22"/>
          <w:szCs w:val="22"/>
        </w:rPr>
        <w:t>dostarczony przedmiot zamówienia musi posiadać okres przydatności do użycia nie krótszy niż 12 miesięcy od daty dostawy, lub najdłuższy oferowany producenta, jeżeli jest krótszy niż 12 miesięcy.</w:t>
      </w:r>
    </w:p>
    <w:p w14:paraId="1551C3AF" w14:textId="77777777" w:rsidR="00EA6450" w:rsidRDefault="00EA645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7BB2CC3A" w:rsidR="00BB2F40" w:rsidRPr="00BB2F40" w:rsidRDefault="00EA645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EA6450">
        <w:rPr>
          <w:rFonts w:asciiTheme="minorHAnsi" w:hAnsiTheme="minorHAnsi" w:cstheme="minorHAnsi"/>
          <w:b/>
          <w:sz w:val="22"/>
          <w:szCs w:val="22"/>
        </w:rPr>
        <w:t xml:space="preserve">Miejsce </w:t>
      </w:r>
      <w:r w:rsidR="00BB2F40" w:rsidRPr="00BB2F40">
        <w:rPr>
          <w:rFonts w:asciiTheme="minorHAnsi" w:hAnsiTheme="minorHAnsi" w:cstheme="minorHAnsi"/>
          <w:b/>
          <w:sz w:val="22"/>
          <w:szCs w:val="22"/>
        </w:rPr>
        <w:t xml:space="preserve"> dostawy: </w:t>
      </w:r>
      <w:r w:rsidRPr="00EA6450">
        <w:rPr>
          <w:rFonts w:asciiTheme="minorHAnsi" w:hAnsiTheme="minorHAnsi" w:cstheme="minorHAnsi"/>
          <w:b/>
          <w:sz w:val="22"/>
          <w:szCs w:val="22"/>
        </w:rPr>
        <w:t>Jana Bytnara „Rudego” 25, 02-645 Warszawa</w:t>
      </w:r>
    </w:p>
    <w:p w14:paraId="67A4AE5F" w14:textId="5718103B" w:rsidR="00710960" w:rsidRDefault="0071096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3F1FA1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D795" w14:textId="77777777" w:rsidR="003F1FA1" w:rsidRDefault="003F1FA1">
      <w:r>
        <w:separator/>
      </w:r>
    </w:p>
  </w:endnote>
  <w:endnote w:type="continuationSeparator" w:id="0">
    <w:p w14:paraId="3090C573" w14:textId="77777777" w:rsidR="003F1FA1" w:rsidRDefault="003F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D289" w14:textId="77777777" w:rsidR="003F1FA1" w:rsidRDefault="003F1FA1">
      <w:r>
        <w:separator/>
      </w:r>
    </w:p>
  </w:footnote>
  <w:footnote w:type="continuationSeparator" w:id="0">
    <w:p w14:paraId="4823A322" w14:textId="77777777" w:rsidR="003F1FA1" w:rsidRDefault="003F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288C3DCD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77658E" w:rsidRPr="0077658E">
      <w:rPr>
        <w:rFonts w:ascii="Calibri" w:hAnsi="Calibri" w:cs="Arial"/>
        <w:i/>
        <w:color w:val="000000" w:themeColor="text1"/>
        <w:sz w:val="16"/>
        <w:szCs w:val="16"/>
      </w:rPr>
      <w:t>40/D/1090/2024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329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1FA1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58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3D5"/>
    <w:rsid w:val="00EA471E"/>
    <w:rsid w:val="00EA6450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3</cp:revision>
  <cp:lastPrinted>2021-08-19T09:12:00Z</cp:lastPrinted>
  <dcterms:created xsi:type="dcterms:W3CDTF">2024-03-14T11:56:00Z</dcterms:created>
  <dcterms:modified xsi:type="dcterms:W3CDTF">2024-03-14T13:11:00Z</dcterms:modified>
</cp:coreProperties>
</file>