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8D9" w:rsidRPr="004E322A" w:rsidRDefault="004F47A7" w:rsidP="002918D9">
      <w:pPr>
        <w:pStyle w:val="Zwykytekst"/>
        <w:spacing w:line="288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Załącznik nr 1</w:t>
      </w:r>
      <w:bookmarkStart w:id="0" w:name="_GoBack"/>
      <w:bookmarkEnd w:id="0"/>
    </w:p>
    <w:p w:rsidR="002918D9" w:rsidRPr="004E322A" w:rsidRDefault="002918D9" w:rsidP="002918D9">
      <w:pPr>
        <w:rPr>
          <w:rFonts w:cstheme="minorHAnsi"/>
        </w:rPr>
      </w:pPr>
    </w:p>
    <w:p w:rsidR="00DF3C40" w:rsidRPr="00E87592" w:rsidRDefault="00DF3C40" w:rsidP="00DF3C40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DF3C40" w:rsidRPr="00E87592" w:rsidRDefault="00DF3C40" w:rsidP="00DF3C40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87592">
        <w:rPr>
          <w:rFonts w:ascii="Times New Roman" w:hAnsi="Times New Roman" w:cs="Times New Roman"/>
          <w:b/>
          <w:sz w:val="20"/>
          <w:szCs w:val="20"/>
        </w:rPr>
        <w:t>S</w:t>
      </w:r>
      <w:r w:rsidR="00710686">
        <w:rPr>
          <w:rFonts w:ascii="Times New Roman" w:hAnsi="Times New Roman" w:cs="Times New Roman"/>
          <w:b/>
          <w:sz w:val="20"/>
          <w:szCs w:val="20"/>
        </w:rPr>
        <w:t>ZCZEGÓŁOWY OPIS PRZEDMIOTU ZAMÓWIENIA</w:t>
      </w:r>
    </w:p>
    <w:p w:rsidR="00DF3C40" w:rsidRPr="00E87592" w:rsidRDefault="00DF3C40" w:rsidP="00DF3C4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F3C40" w:rsidRDefault="00DF3C40" w:rsidP="00DF3C40">
      <w:pPr>
        <w:pStyle w:val="Akapitzlist"/>
        <w:numPr>
          <w:ilvl w:val="0"/>
          <w:numId w:val="13"/>
        </w:numPr>
        <w:spacing w:after="160" w:line="259" w:lineRule="auto"/>
        <w:contextualSpacing/>
        <w:jc w:val="left"/>
      </w:pPr>
      <w:r>
        <w:t>ZAŁOŻENIA I STAN OBECNY</w:t>
      </w:r>
    </w:p>
    <w:p w:rsidR="00DF3C40" w:rsidRDefault="00DF3C40" w:rsidP="00DF3C40">
      <w:pPr>
        <w:pStyle w:val="Akapitzlist"/>
        <w:numPr>
          <w:ilvl w:val="1"/>
          <w:numId w:val="14"/>
        </w:numPr>
        <w:spacing w:after="160" w:line="259" w:lineRule="auto"/>
        <w:contextualSpacing/>
        <w:jc w:val="left"/>
      </w:pPr>
      <w:r>
        <w:t xml:space="preserve">ZAŁOŻENIA PROJEKTOWE </w:t>
      </w:r>
    </w:p>
    <w:p w:rsidR="00DF3C40" w:rsidRDefault="00DF3C40" w:rsidP="00DF3C40">
      <w:pPr>
        <w:ind w:left="284" w:firstLine="0"/>
      </w:pPr>
      <w:r>
        <w:t xml:space="preserve">Obecny układ sterowania opiera się na sterownikach z serii S7-200 i panelach Schneider. Sterowniki </w:t>
      </w:r>
    </w:p>
    <w:p w:rsidR="00DF3C40" w:rsidRDefault="00DF3C40" w:rsidP="00DF3C40">
      <w:pPr>
        <w:ind w:left="284" w:firstLine="0"/>
      </w:pPr>
      <w:r>
        <w:t xml:space="preserve">tej serii zostały wycofane z oficjalnej sprzedaży w 2017 roku. Proponuje się wymianę sterowników na </w:t>
      </w:r>
    </w:p>
    <w:p w:rsidR="00DF3C40" w:rsidRDefault="00DF3C40" w:rsidP="00DF3C40">
      <w:pPr>
        <w:ind w:left="284" w:firstLine="0"/>
      </w:pPr>
      <w:r>
        <w:t xml:space="preserve">nową serię S7-1200 lub równoważne oraz wymianę paneli operatorskich na KTP 700 Siemens lub równoważne. </w:t>
      </w:r>
    </w:p>
    <w:p w:rsidR="00DF3C40" w:rsidRDefault="00DF3C40" w:rsidP="00DF3C40">
      <w:pPr>
        <w:ind w:left="284" w:firstLine="0"/>
      </w:pPr>
      <w:r>
        <w:t>Brak jest kodów źródłowych do sterowników i paneli operatorskich. Po modernizacji należy przekazać Zamawiającemu kody źródłowe do paneli i sterowników wraz z opisami.</w:t>
      </w:r>
    </w:p>
    <w:p w:rsidR="00DF3C40" w:rsidRDefault="00DF3C40" w:rsidP="00DF3C40">
      <w:pPr>
        <w:ind w:left="284" w:firstLine="0"/>
      </w:pPr>
      <w:r>
        <w:t xml:space="preserve">Dostarczyć nowy komputer z UPS oraz wykonać nową wizualizację obiektu. </w:t>
      </w:r>
    </w:p>
    <w:p w:rsidR="00DF3C40" w:rsidRDefault="00DF3C40" w:rsidP="00DF3C40">
      <w:pPr>
        <w:ind w:left="284" w:firstLine="0"/>
      </w:pPr>
      <w:r>
        <w:t xml:space="preserve">Proponuje się wykonanie wizualizacji na oprogramowaniu Wonderware lub równoważne </w:t>
      </w:r>
    </w:p>
    <w:p w:rsidR="00DF3C40" w:rsidRDefault="00DF3C40" w:rsidP="00DF3C40">
      <w:pPr>
        <w:ind w:left="284" w:firstLine="0"/>
      </w:pPr>
      <w:r>
        <w:t xml:space="preserve">Montaż i dostawa potwierdzeń otwarcia/zamknięcia przepustnic pneumatycznych festo - hala filtrów. </w:t>
      </w:r>
    </w:p>
    <w:p w:rsidR="00DF3C40" w:rsidRPr="00ED6C33" w:rsidRDefault="00DF3C40" w:rsidP="00DF3C40">
      <w:pPr>
        <w:ind w:left="284" w:firstLine="0"/>
      </w:pPr>
      <w:r w:rsidRPr="00ED6C33">
        <w:t>Przepustnice, do których należy dołożyć czujniki to:</w:t>
      </w:r>
    </w:p>
    <w:p w:rsidR="00DF3C40" w:rsidRPr="00ED6C33" w:rsidRDefault="00DF3C40" w:rsidP="00DF3C40">
      <w:pPr>
        <w:pStyle w:val="Akapitzlist"/>
        <w:numPr>
          <w:ilvl w:val="0"/>
          <w:numId w:val="22"/>
        </w:numPr>
        <w:spacing w:after="160" w:line="259" w:lineRule="auto"/>
        <w:contextualSpacing/>
      </w:pPr>
      <w:r w:rsidRPr="00ED6C33">
        <w:t>DFPB-0300-090-F0710                        - 24 szt.</w:t>
      </w:r>
    </w:p>
    <w:p w:rsidR="00DF3C40" w:rsidRPr="00ED6C33" w:rsidRDefault="00DF3C40" w:rsidP="00DF3C40">
      <w:pPr>
        <w:pStyle w:val="Akapitzlist"/>
        <w:numPr>
          <w:ilvl w:val="0"/>
          <w:numId w:val="22"/>
        </w:numPr>
        <w:spacing w:after="160" w:line="259" w:lineRule="auto"/>
        <w:contextualSpacing/>
      </w:pPr>
      <w:r w:rsidRPr="00ED6C33">
        <w:t>DFPB-0230-090-F0710                        - 12 szt.</w:t>
      </w:r>
    </w:p>
    <w:p w:rsidR="00DF3C40" w:rsidRPr="00ED6C33" w:rsidRDefault="00DF3C40" w:rsidP="00DF3C40">
      <w:pPr>
        <w:pStyle w:val="Akapitzlist"/>
        <w:numPr>
          <w:ilvl w:val="0"/>
          <w:numId w:val="22"/>
        </w:numPr>
        <w:spacing w:after="160" w:line="259" w:lineRule="auto"/>
        <w:contextualSpacing/>
      </w:pPr>
      <w:r w:rsidRPr="00ED6C33">
        <w:t>DAPS-0060-090-R-F0507-S14-C-01   -   8 szt.</w:t>
      </w:r>
    </w:p>
    <w:p w:rsidR="00DF3C40" w:rsidRPr="00ED6C33" w:rsidRDefault="00DF3C40" w:rsidP="00DF3C40">
      <w:pPr>
        <w:pStyle w:val="Akapitzlist"/>
        <w:numPr>
          <w:ilvl w:val="0"/>
          <w:numId w:val="22"/>
        </w:numPr>
        <w:spacing w:after="160" w:line="259" w:lineRule="auto"/>
        <w:contextualSpacing/>
      </w:pPr>
      <w:r w:rsidRPr="00ED6C33">
        <w:t>DFPE-0065-090-F05                             -   8 szt.</w:t>
      </w:r>
    </w:p>
    <w:p w:rsidR="00DF3C40" w:rsidRPr="00ED6C33" w:rsidRDefault="00DF3C40" w:rsidP="00DF3C40">
      <w:pPr>
        <w:pStyle w:val="Akapitzlist"/>
        <w:numPr>
          <w:ilvl w:val="0"/>
          <w:numId w:val="22"/>
        </w:numPr>
        <w:spacing w:after="160" w:line="259" w:lineRule="auto"/>
        <w:contextualSpacing/>
      </w:pPr>
      <w:r w:rsidRPr="00ED6C33">
        <w:t>DFPB-0020-090-F04                            -  20 szt.</w:t>
      </w:r>
    </w:p>
    <w:p w:rsidR="00DF3C40" w:rsidRDefault="00DF3C40" w:rsidP="00DF3C40">
      <w:pPr>
        <w:ind w:left="284" w:firstLine="0"/>
      </w:pPr>
      <w:r>
        <w:t>Sygnalizacja awarii zaworów -  na panelach i wizualizacji, zapisy w historii</w:t>
      </w:r>
    </w:p>
    <w:p w:rsidR="00DF3C40" w:rsidRDefault="00DF3C40" w:rsidP="00DF3C40">
      <w:pPr>
        <w:ind w:left="284" w:firstLine="0"/>
      </w:pPr>
      <w:r>
        <w:t xml:space="preserve">Zmiany technologiczne w układzie napowietrzania wody (po konsultacji z technologiem): </w:t>
      </w:r>
    </w:p>
    <w:p w:rsidR="00DF3C40" w:rsidRDefault="00DF3C40" w:rsidP="00DF3C40">
      <w:pPr>
        <w:pStyle w:val="Akapitzlist"/>
        <w:numPr>
          <w:ilvl w:val="0"/>
          <w:numId w:val="15"/>
        </w:numPr>
        <w:spacing w:after="160" w:line="259" w:lineRule="auto"/>
        <w:ind w:left="284" w:firstLine="0"/>
        <w:contextualSpacing/>
        <w:jc w:val="left"/>
      </w:pPr>
      <w:r>
        <w:t xml:space="preserve">Montaż i dostawa, 2 szt. czujniki optyczne tlenowe (po 2 aeratorach) i przetwornik do sond– komplet </w:t>
      </w:r>
    </w:p>
    <w:p w:rsidR="00DF3C40" w:rsidRDefault="00DF3C40" w:rsidP="00DF3C40">
      <w:pPr>
        <w:pStyle w:val="Akapitzlist"/>
        <w:numPr>
          <w:ilvl w:val="0"/>
          <w:numId w:val="15"/>
        </w:numPr>
        <w:spacing w:after="160" w:line="259" w:lineRule="auto"/>
        <w:ind w:left="284" w:firstLine="0"/>
        <w:contextualSpacing/>
        <w:jc w:val="left"/>
      </w:pPr>
      <w:r>
        <w:t xml:space="preserve">Montaż i dostawa, zawory regulacyjne powietrza Festo – 2 komplety, współdziałające z systemem pomiaru. Wykonanie rozruchu technologicznego poprawnego sterowania powietrzem,. </w:t>
      </w:r>
    </w:p>
    <w:p w:rsidR="00DF3C40" w:rsidRDefault="00DF3C40" w:rsidP="00DF3C40">
      <w:pPr>
        <w:pStyle w:val="Akapitzlist"/>
        <w:numPr>
          <w:ilvl w:val="0"/>
          <w:numId w:val="15"/>
        </w:numPr>
        <w:spacing w:after="160" w:line="259" w:lineRule="auto"/>
        <w:ind w:left="284" w:firstLine="0"/>
        <w:contextualSpacing/>
        <w:jc w:val="left"/>
      </w:pPr>
      <w:r>
        <w:t xml:space="preserve">Montaż i dostawa czujnik: chloru wolnego, pH, przetwornik – 1 komplet </w:t>
      </w:r>
    </w:p>
    <w:p w:rsidR="00DF3C40" w:rsidRDefault="00DF3C40" w:rsidP="00DF3C40">
      <w:pPr>
        <w:ind w:left="284" w:firstLine="0"/>
      </w:pPr>
      <w:r>
        <w:t xml:space="preserve">Montaż przewodów i odczyt wartości wskazań z 2 szt. przepływomierzy powietrza (Siemens, rok produkcji 2009). </w:t>
      </w:r>
    </w:p>
    <w:p w:rsidR="00DF3C40" w:rsidRDefault="00DF3C40" w:rsidP="00DF3C40">
      <w:pPr>
        <w:ind w:left="284" w:firstLine="0"/>
      </w:pPr>
      <w:r>
        <w:t xml:space="preserve">Wymiana przewodów komunikacyjnych na hali filtrów na profinet </w:t>
      </w:r>
    </w:p>
    <w:p w:rsidR="00DF3C40" w:rsidRDefault="00DF3C40" w:rsidP="00DF3C40">
      <w:pPr>
        <w:pStyle w:val="Akapitzlist"/>
        <w:numPr>
          <w:ilvl w:val="1"/>
          <w:numId w:val="14"/>
        </w:numPr>
        <w:spacing w:after="160" w:line="259" w:lineRule="auto"/>
        <w:contextualSpacing/>
        <w:jc w:val="left"/>
      </w:pPr>
      <w:r>
        <w:t xml:space="preserve">DOSTAWA KOMPONENTÓW SYSTEMU AUTOMATYKI </w:t>
      </w:r>
    </w:p>
    <w:p w:rsidR="00DF3C40" w:rsidRDefault="00DF3C40" w:rsidP="00DF3C40">
      <w:pPr>
        <w:pStyle w:val="Akapitzlist"/>
        <w:numPr>
          <w:ilvl w:val="0"/>
          <w:numId w:val="16"/>
        </w:numPr>
        <w:spacing w:after="160" w:line="259" w:lineRule="auto"/>
        <w:contextualSpacing/>
        <w:jc w:val="left"/>
      </w:pPr>
      <w:r>
        <w:lastRenderedPageBreak/>
        <w:t xml:space="preserve">Ujęcia wody – wymiana na sterownik S7-1200 z modułami </w:t>
      </w:r>
      <w:bookmarkStart w:id="1" w:name="_Hlk164749385"/>
      <w:r>
        <w:t>lub równoważne</w:t>
      </w:r>
      <w:bookmarkEnd w:id="1"/>
      <w:r>
        <w:t xml:space="preserve"> wejść/wyjść, modułami komunikacyjnymi Profibus, RS485 oraz panelem 7” KTP 700 lub równoważne - szt.3 </w:t>
      </w:r>
    </w:p>
    <w:p w:rsidR="00DF3C40" w:rsidRDefault="00DF3C40" w:rsidP="00DF3C40">
      <w:pPr>
        <w:pStyle w:val="Akapitzlist"/>
        <w:numPr>
          <w:ilvl w:val="0"/>
          <w:numId w:val="16"/>
        </w:numPr>
        <w:spacing w:after="160" w:line="259" w:lineRule="auto"/>
        <w:contextualSpacing/>
        <w:jc w:val="left"/>
      </w:pPr>
      <w:r>
        <w:t>Filtry – wymiana na sterownik S7-1200 lub równoważne  z modułami wejść/wyjść oraz panelem 7” KTP 700 lub równoważne  - szt.12</w:t>
      </w:r>
    </w:p>
    <w:p w:rsidR="00DF3C40" w:rsidRDefault="00DF3C40" w:rsidP="00DF3C40">
      <w:pPr>
        <w:pStyle w:val="Akapitzlist"/>
        <w:numPr>
          <w:ilvl w:val="0"/>
          <w:numId w:val="16"/>
        </w:numPr>
        <w:spacing w:after="160" w:line="259" w:lineRule="auto"/>
        <w:contextualSpacing/>
        <w:jc w:val="left"/>
      </w:pPr>
      <w:r>
        <w:t xml:space="preserve">Zbiorniki retencyjne oraz popłuczyn – wymiana na sterownik S7-1200 lub równoważne z modułami wejść/wyjść - szt.1 </w:t>
      </w:r>
    </w:p>
    <w:p w:rsidR="00DF3C40" w:rsidRDefault="00DF3C40" w:rsidP="00DF3C40">
      <w:pPr>
        <w:pStyle w:val="Akapitzlist"/>
        <w:numPr>
          <w:ilvl w:val="0"/>
          <w:numId w:val="16"/>
        </w:numPr>
        <w:spacing w:after="160" w:line="259" w:lineRule="auto"/>
        <w:contextualSpacing/>
        <w:jc w:val="left"/>
      </w:pPr>
      <w:r>
        <w:t>Pompy sieciowe - wymiana na sterownik S7-1200</w:t>
      </w:r>
      <w:r w:rsidRPr="000907C7">
        <w:t xml:space="preserve"> </w:t>
      </w:r>
      <w:r>
        <w:t xml:space="preserve">lub równoważne z modułami wejść/wyjść, modułem komunikacyjnym Profibus, RS485 oraz panelem 7” KTP 700 lub równoważne - szt.1 </w:t>
      </w:r>
    </w:p>
    <w:p w:rsidR="00DF3C40" w:rsidRDefault="00DF3C40" w:rsidP="00DF3C40">
      <w:pPr>
        <w:pStyle w:val="Akapitzlist"/>
        <w:numPr>
          <w:ilvl w:val="0"/>
          <w:numId w:val="16"/>
        </w:numPr>
        <w:spacing w:after="160" w:line="259" w:lineRule="auto"/>
        <w:contextualSpacing/>
        <w:jc w:val="left"/>
      </w:pPr>
      <w:r>
        <w:t xml:space="preserve">Dyspozytornia - wymiana na sterownik S7-1500 lub równoważne z modułami wejść/wyjść, modułem komunikacyjnymi Profibus, oraz panelem 12” Siemens comfort lub równoważne - szt.1 </w:t>
      </w:r>
    </w:p>
    <w:p w:rsidR="00DF3C40" w:rsidRDefault="00DF3C40" w:rsidP="00DF3C40">
      <w:pPr>
        <w:pStyle w:val="Akapitzlist"/>
        <w:numPr>
          <w:ilvl w:val="0"/>
          <w:numId w:val="16"/>
        </w:numPr>
        <w:spacing w:after="160" w:line="259" w:lineRule="auto"/>
        <w:contextualSpacing/>
        <w:jc w:val="left"/>
      </w:pPr>
      <w:r>
        <w:t xml:space="preserve">Licencja Wonderware – 10K z IO – szt.1 </w:t>
      </w:r>
    </w:p>
    <w:p w:rsidR="00DF3C40" w:rsidRDefault="00DF3C40" w:rsidP="00DF3C40">
      <w:pPr>
        <w:pStyle w:val="Akapitzlist"/>
        <w:numPr>
          <w:ilvl w:val="0"/>
          <w:numId w:val="16"/>
        </w:numPr>
        <w:spacing w:after="160" w:line="259" w:lineRule="auto"/>
        <w:contextualSpacing/>
        <w:jc w:val="left"/>
      </w:pPr>
      <w:r>
        <w:t>Komputer Dell z UPS lub równoważne</w:t>
      </w:r>
    </w:p>
    <w:p w:rsidR="00DF3C40" w:rsidRDefault="00DF3C40" w:rsidP="00DF3C40">
      <w:pPr>
        <w:pStyle w:val="Akapitzlist"/>
        <w:numPr>
          <w:ilvl w:val="0"/>
          <w:numId w:val="16"/>
        </w:numPr>
        <w:spacing w:after="160" w:line="259" w:lineRule="auto"/>
        <w:contextualSpacing/>
        <w:jc w:val="left"/>
      </w:pPr>
      <w:r>
        <w:t>Switche - Siemens lub równoważne</w:t>
      </w:r>
    </w:p>
    <w:p w:rsidR="00DF3C40" w:rsidRDefault="00DF3C40" w:rsidP="00DF3C40">
      <w:pPr>
        <w:pStyle w:val="Akapitzlist"/>
        <w:numPr>
          <w:ilvl w:val="0"/>
          <w:numId w:val="16"/>
        </w:numPr>
        <w:spacing w:after="160" w:line="259" w:lineRule="auto"/>
        <w:contextualSpacing/>
        <w:jc w:val="left"/>
      </w:pPr>
      <w:r>
        <w:t>Przetwornik i 2 szt. sondy tlenu – Endress+Hauser lub równoważne</w:t>
      </w:r>
    </w:p>
    <w:p w:rsidR="00DF3C40" w:rsidRDefault="00DF3C40" w:rsidP="00DF3C40">
      <w:pPr>
        <w:pStyle w:val="Akapitzlist"/>
        <w:numPr>
          <w:ilvl w:val="0"/>
          <w:numId w:val="16"/>
        </w:numPr>
        <w:spacing w:after="160" w:line="259" w:lineRule="auto"/>
        <w:contextualSpacing/>
        <w:jc w:val="left"/>
      </w:pPr>
      <w:r w:rsidRPr="000907C7">
        <w:t>Przetwornik, sonda chloru oraz pH – sz.1</w:t>
      </w:r>
      <w:r>
        <w:t xml:space="preserve"> - Endress+Hauser lub równoważne</w:t>
      </w:r>
    </w:p>
    <w:p w:rsidR="00DF3C40" w:rsidRDefault="00DF3C40" w:rsidP="00DF3C40">
      <w:pPr>
        <w:pStyle w:val="Akapitzlist"/>
        <w:numPr>
          <w:ilvl w:val="0"/>
          <w:numId w:val="16"/>
        </w:numPr>
        <w:spacing w:after="160" w:line="259" w:lineRule="auto"/>
        <w:contextualSpacing/>
        <w:jc w:val="left"/>
      </w:pPr>
      <w:r>
        <w:t>Zawory regulacyjne powietrza – Festo lub równoważne -  szt.2 + rotametry po zaworach regulacyjnych</w:t>
      </w:r>
    </w:p>
    <w:p w:rsidR="00DF3C40" w:rsidRDefault="00DF3C40" w:rsidP="00DF3C40">
      <w:pPr>
        <w:pStyle w:val="Akapitzlist"/>
        <w:numPr>
          <w:ilvl w:val="0"/>
          <w:numId w:val="16"/>
        </w:numPr>
        <w:spacing w:after="160" w:line="259" w:lineRule="auto"/>
        <w:contextualSpacing/>
        <w:jc w:val="left"/>
      </w:pPr>
      <w:r>
        <w:t>Ochronnik przepięć na sygnały analogowe i komunikację profinet – Dehn/ Weidmuller lub równoważne</w:t>
      </w:r>
    </w:p>
    <w:p w:rsidR="00DF3C40" w:rsidRDefault="00DF3C40" w:rsidP="00DF3C40">
      <w:pPr>
        <w:pStyle w:val="Akapitzlist"/>
        <w:numPr>
          <w:ilvl w:val="0"/>
          <w:numId w:val="16"/>
        </w:numPr>
        <w:spacing w:after="160" w:line="259" w:lineRule="auto"/>
        <w:contextualSpacing/>
        <w:jc w:val="left"/>
      </w:pPr>
      <w:r>
        <w:t>Złączki – Weidmuller lub równoważne</w:t>
      </w:r>
    </w:p>
    <w:p w:rsidR="00DF3C40" w:rsidRDefault="00DF3C40" w:rsidP="00DF3C40">
      <w:pPr>
        <w:pStyle w:val="Akapitzlist"/>
        <w:numPr>
          <w:ilvl w:val="0"/>
          <w:numId w:val="16"/>
        </w:numPr>
        <w:spacing w:after="160" w:line="259" w:lineRule="auto"/>
        <w:contextualSpacing/>
        <w:jc w:val="left"/>
      </w:pPr>
      <w:r>
        <w:t>Przekaźniki - Weidmuller lub równoważne</w:t>
      </w:r>
    </w:p>
    <w:p w:rsidR="00DF3C40" w:rsidRDefault="00DF3C40" w:rsidP="00DF3C40">
      <w:pPr>
        <w:pStyle w:val="Akapitzlist"/>
        <w:numPr>
          <w:ilvl w:val="0"/>
          <w:numId w:val="16"/>
        </w:numPr>
        <w:spacing w:after="160" w:line="259" w:lineRule="auto"/>
        <w:contextualSpacing/>
        <w:jc w:val="left"/>
      </w:pPr>
      <w:r>
        <w:t>Przewody elektryczne – Helukabel lub równoważne</w:t>
      </w:r>
    </w:p>
    <w:p w:rsidR="00DF3C40" w:rsidRDefault="00DF3C40" w:rsidP="00DF3C40">
      <w:pPr>
        <w:pStyle w:val="Akapitzlist"/>
        <w:numPr>
          <w:ilvl w:val="0"/>
          <w:numId w:val="16"/>
        </w:numPr>
        <w:spacing w:after="160" w:line="259" w:lineRule="auto"/>
        <w:contextualSpacing/>
        <w:jc w:val="left"/>
      </w:pPr>
      <w:r>
        <w:t>Przewody pneumatyczne, komponenty pneumatyczne – Festo lub równoważne</w:t>
      </w:r>
    </w:p>
    <w:p w:rsidR="00DF3C40" w:rsidRDefault="00DF3C40" w:rsidP="00DF3C40">
      <w:pPr>
        <w:pStyle w:val="Akapitzlist"/>
        <w:numPr>
          <w:ilvl w:val="0"/>
          <w:numId w:val="14"/>
        </w:numPr>
        <w:spacing w:after="160" w:line="259" w:lineRule="auto"/>
        <w:contextualSpacing/>
        <w:jc w:val="left"/>
      </w:pPr>
      <w:r>
        <w:t xml:space="preserve">ZAKRES OFERTY </w:t>
      </w:r>
    </w:p>
    <w:p w:rsidR="00DF3C40" w:rsidRDefault="00DF3C40" w:rsidP="00DF3C40">
      <w:pPr>
        <w:pStyle w:val="Akapitzlist"/>
        <w:numPr>
          <w:ilvl w:val="1"/>
          <w:numId w:val="14"/>
        </w:numPr>
        <w:spacing w:after="160" w:line="259" w:lineRule="auto"/>
        <w:contextualSpacing/>
        <w:jc w:val="left"/>
      </w:pPr>
      <w:r>
        <w:t xml:space="preserve">PRACE PROJEKTOWE I PREFABRYKACJA </w:t>
      </w:r>
    </w:p>
    <w:p w:rsidR="00DF3C40" w:rsidRDefault="00DF3C40" w:rsidP="00DF3C40">
      <w:pPr>
        <w:pStyle w:val="Akapitzlist"/>
      </w:pPr>
    </w:p>
    <w:p w:rsidR="00DF3C40" w:rsidRDefault="00DF3C40" w:rsidP="00DF3C40">
      <w:pPr>
        <w:pStyle w:val="Akapitzlist"/>
        <w:numPr>
          <w:ilvl w:val="0"/>
          <w:numId w:val="17"/>
        </w:numPr>
        <w:spacing w:after="160" w:line="259" w:lineRule="auto"/>
        <w:contextualSpacing/>
        <w:jc w:val="left"/>
      </w:pPr>
      <w:r>
        <w:t xml:space="preserve">Aktualizacja obecnych schematów elektrycznych o wykonane zmiany - EPLAN </w:t>
      </w:r>
    </w:p>
    <w:p w:rsidR="00DF3C40" w:rsidRDefault="00DF3C40" w:rsidP="00DF3C40">
      <w:pPr>
        <w:pStyle w:val="Akapitzlist"/>
        <w:numPr>
          <w:ilvl w:val="0"/>
          <w:numId w:val="17"/>
        </w:numPr>
        <w:spacing w:after="160" w:line="259" w:lineRule="auto"/>
        <w:contextualSpacing/>
        <w:jc w:val="left"/>
      </w:pPr>
      <w:r>
        <w:t>Wykonanie oprogramowania sterowników PLC, oraz paneli sterujących i przekazanie ich Zamawiającemu w formie elektronicznej wraz z opisami</w:t>
      </w:r>
    </w:p>
    <w:p w:rsidR="00DF3C40" w:rsidRDefault="00DF3C40" w:rsidP="00DF3C40">
      <w:pPr>
        <w:pStyle w:val="Akapitzlist"/>
        <w:numPr>
          <w:ilvl w:val="0"/>
          <w:numId w:val="17"/>
        </w:numPr>
        <w:spacing w:after="160" w:line="259" w:lineRule="auto"/>
        <w:contextualSpacing/>
        <w:jc w:val="left"/>
      </w:pPr>
      <w:r>
        <w:t>Wykonanie kompletnej wizualizacji wraz z możliwością sterowania i modułem archiwizacji danych oraz ich późniejszej wizualizacji - „Historian” lub równowazne</w:t>
      </w:r>
    </w:p>
    <w:p w:rsidR="00DF3C40" w:rsidRDefault="00DF3C40" w:rsidP="00DF3C40">
      <w:r>
        <w:t xml:space="preserve">  </w:t>
      </w:r>
    </w:p>
    <w:p w:rsidR="00DF3C40" w:rsidRDefault="00DF3C40" w:rsidP="00DF3C40">
      <w:pPr>
        <w:pStyle w:val="Akapitzlist"/>
        <w:numPr>
          <w:ilvl w:val="1"/>
          <w:numId w:val="14"/>
        </w:numPr>
        <w:spacing w:after="160" w:line="259" w:lineRule="auto"/>
        <w:contextualSpacing/>
        <w:jc w:val="left"/>
      </w:pPr>
      <w:r>
        <w:t xml:space="preserve">PRACE OBIEKTOWE </w:t>
      </w:r>
    </w:p>
    <w:p w:rsidR="00DF3C40" w:rsidRDefault="00DF3C40" w:rsidP="00DF3C40">
      <w:pPr>
        <w:pStyle w:val="Akapitzlist"/>
      </w:pPr>
    </w:p>
    <w:p w:rsidR="00DF3C40" w:rsidRDefault="00DF3C40" w:rsidP="00DF3C40">
      <w:pPr>
        <w:pStyle w:val="Akapitzlist"/>
        <w:numPr>
          <w:ilvl w:val="0"/>
          <w:numId w:val="18"/>
        </w:numPr>
        <w:spacing w:after="160" w:line="259" w:lineRule="auto"/>
        <w:contextualSpacing/>
        <w:jc w:val="left"/>
      </w:pPr>
      <w:r>
        <w:t xml:space="preserve">Montaż elektryczny na obiekcie </w:t>
      </w:r>
    </w:p>
    <w:p w:rsidR="00DF3C40" w:rsidRDefault="00DF3C40" w:rsidP="00DF3C40">
      <w:pPr>
        <w:pStyle w:val="Akapitzlist"/>
        <w:numPr>
          <w:ilvl w:val="0"/>
          <w:numId w:val="18"/>
        </w:numPr>
        <w:spacing w:after="160" w:line="259" w:lineRule="auto"/>
        <w:contextualSpacing/>
        <w:jc w:val="left"/>
      </w:pPr>
      <w:r>
        <w:t xml:space="preserve">Wykonanie połączeń elektrycznych oraz sygnałowych i pneumatycznych </w:t>
      </w:r>
    </w:p>
    <w:p w:rsidR="00DF3C40" w:rsidRDefault="00DF3C40" w:rsidP="00DF3C40">
      <w:pPr>
        <w:pStyle w:val="Akapitzlist"/>
        <w:numPr>
          <w:ilvl w:val="0"/>
          <w:numId w:val="18"/>
        </w:numPr>
        <w:spacing w:after="160" w:line="259" w:lineRule="auto"/>
        <w:contextualSpacing/>
        <w:jc w:val="left"/>
      </w:pPr>
      <w:r>
        <w:t xml:space="preserve">Oznaczenie połączeń kablowych </w:t>
      </w:r>
    </w:p>
    <w:p w:rsidR="00DF3C40" w:rsidRDefault="00DF3C40" w:rsidP="00DF3C40">
      <w:pPr>
        <w:pStyle w:val="Akapitzlist"/>
      </w:pPr>
    </w:p>
    <w:p w:rsidR="00DF3C40" w:rsidRDefault="00DF3C40" w:rsidP="00DF3C40">
      <w:pPr>
        <w:pStyle w:val="Akapitzlist"/>
        <w:numPr>
          <w:ilvl w:val="1"/>
          <w:numId w:val="14"/>
        </w:numPr>
        <w:spacing w:after="160" w:line="259" w:lineRule="auto"/>
        <w:contextualSpacing/>
        <w:jc w:val="left"/>
      </w:pPr>
      <w:r>
        <w:t xml:space="preserve">PRACE PROGRAMISTYCZNE </w:t>
      </w:r>
    </w:p>
    <w:p w:rsidR="00DF3C40" w:rsidRDefault="00DF3C40" w:rsidP="00DF3C40">
      <w:pPr>
        <w:pStyle w:val="Akapitzlist"/>
      </w:pPr>
    </w:p>
    <w:p w:rsidR="00DF3C40" w:rsidRDefault="00DF3C40" w:rsidP="00DF3C40">
      <w:pPr>
        <w:pStyle w:val="Akapitzlist"/>
        <w:numPr>
          <w:ilvl w:val="0"/>
          <w:numId w:val="19"/>
        </w:numPr>
        <w:spacing w:after="160" w:line="259" w:lineRule="auto"/>
        <w:contextualSpacing/>
        <w:jc w:val="left"/>
      </w:pPr>
      <w:r>
        <w:t>Przygotowanie programu na sterowniki w oparciu o dostarczony i uzgodniony algorytm działania z technologiem. Wykonawca dostarczy kompletny opis wraz ze zmianami.</w:t>
      </w:r>
    </w:p>
    <w:p w:rsidR="00DF3C40" w:rsidRDefault="00DF3C40" w:rsidP="00DF3C40">
      <w:pPr>
        <w:pStyle w:val="Akapitzlist"/>
        <w:numPr>
          <w:ilvl w:val="0"/>
          <w:numId w:val="19"/>
        </w:numPr>
        <w:spacing w:after="160" w:line="259" w:lineRule="auto"/>
        <w:contextualSpacing/>
        <w:jc w:val="left"/>
      </w:pPr>
      <w:r>
        <w:t>Przygotowanie wizualizacji  (paneli sterowniczych oraz SCADA). Wykonawca zapewni możliwość sterowania ręcznego z wizualizacji (SCADA) i paneli sterujących. W systemie SCADA Wykonawca zapewni możliwość śledzenia trendów na wykresach, generowania raportów oraz automatyczne zapisywanie danych do historii.</w:t>
      </w:r>
    </w:p>
    <w:p w:rsidR="00DF3C40" w:rsidRDefault="00DF3C40" w:rsidP="00DF3C40">
      <w:pPr>
        <w:pStyle w:val="Akapitzlist"/>
      </w:pPr>
    </w:p>
    <w:p w:rsidR="00DF3C40" w:rsidRDefault="00DF3C40" w:rsidP="00DF3C40">
      <w:pPr>
        <w:pStyle w:val="Akapitzlist"/>
        <w:numPr>
          <w:ilvl w:val="1"/>
          <w:numId w:val="14"/>
        </w:numPr>
        <w:spacing w:after="160" w:line="259" w:lineRule="auto"/>
        <w:contextualSpacing/>
        <w:jc w:val="left"/>
      </w:pPr>
      <w:r>
        <w:t xml:space="preserve">UDZIAŁ W URUCHOMIENIU </w:t>
      </w:r>
    </w:p>
    <w:p w:rsidR="00DF3C40" w:rsidRDefault="00DF3C40" w:rsidP="00DF3C40">
      <w:pPr>
        <w:pStyle w:val="Akapitzlist"/>
        <w:ind w:left="765"/>
      </w:pPr>
    </w:p>
    <w:p w:rsidR="00DF3C40" w:rsidRDefault="00DF3C40" w:rsidP="00DF3C40">
      <w:pPr>
        <w:pStyle w:val="Akapitzlist"/>
        <w:numPr>
          <w:ilvl w:val="0"/>
          <w:numId w:val="20"/>
        </w:numPr>
        <w:spacing w:after="160" w:line="259" w:lineRule="auto"/>
        <w:contextualSpacing/>
        <w:jc w:val="left"/>
      </w:pPr>
      <w:r>
        <w:t xml:space="preserve">Udział w testach I/O  </w:t>
      </w:r>
    </w:p>
    <w:p w:rsidR="00DF3C40" w:rsidRDefault="00DF3C40" w:rsidP="00DF3C40">
      <w:pPr>
        <w:pStyle w:val="Akapitzlist"/>
        <w:numPr>
          <w:ilvl w:val="0"/>
          <w:numId w:val="20"/>
        </w:numPr>
        <w:spacing w:after="160" w:line="259" w:lineRule="auto"/>
        <w:contextualSpacing/>
        <w:jc w:val="left"/>
      </w:pPr>
      <w:r>
        <w:t>Uruchomienie systemu automatyki, testy obiektowe, na ciągłej pracy SUW, bez przerw w dostawie wody, oraz bez pogorszenia jakości wody zgodnie z aktualnie obowiązującymi przepisami prawa – w kontekście modernizacji systemu napowietrzania.</w:t>
      </w:r>
    </w:p>
    <w:p w:rsidR="00DF3C40" w:rsidRDefault="00DF3C40" w:rsidP="00DF3C40">
      <w:pPr>
        <w:pStyle w:val="Akapitzlist"/>
        <w:numPr>
          <w:ilvl w:val="0"/>
          <w:numId w:val="20"/>
        </w:numPr>
        <w:spacing w:after="160" w:line="259" w:lineRule="auto"/>
        <w:contextualSpacing/>
        <w:jc w:val="left"/>
      </w:pPr>
      <w:r>
        <w:t xml:space="preserve">Szkolenie obsługi. </w:t>
      </w:r>
    </w:p>
    <w:p w:rsidR="00DF3C40" w:rsidRDefault="00266087" w:rsidP="00DF3C40">
      <w:r>
        <w:t>4  ODPOWIERDZIALNOŚĆ ZAMAWIAJACEGO</w:t>
      </w:r>
      <w:r w:rsidR="00DF3C40">
        <w:t xml:space="preserve"> </w:t>
      </w:r>
    </w:p>
    <w:p w:rsidR="00DF3C40" w:rsidRDefault="00DF3C40" w:rsidP="00DF3C40">
      <w:pPr>
        <w:pStyle w:val="Akapitzlist"/>
        <w:numPr>
          <w:ilvl w:val="0"/>
          <w:numId w:val="21"/>
        </w:numPr>
        <w:spacing w:after="160" w:line="259" w:lineRule="auto"/>
        <w:contextualSpacing/>
        <w:jc w:val="left"/>
      </w:pPr>
      <w:r>
        <w:t xml:space="preserve">Udostępnienie instalacji na czas modyfikacji </w:t>
      </w:r>
    </w:p>
    <w:p w:rsidR="00DF3C40" w:rsidRDefault="00DF3C40" w:rsidP="00DF3C40">
      <w:pPr>
        <w:pStyle w:val="Akapitzlist"/>
        <w:numPr>
          <w:ilvl w:val="0"/>
          <w:numId w:val="21"/>
        </w:numPr>
        <w:spacing w:after="160" w:line="259" w:lineRule="auto"/>
        <w:contextualSpacing/>
        <w:jc w:val="left"/>
      </w:pPr>
      <w:r>
        <w:t xml:space="preserve">Udostępnienie niezbędnej dokumentacji </w:t>
      </w:r>
    </w:p>
    <w:p w:rsidR="00DF3C40" w:rsidRPr="00E87592" w:rsidRDefault="00DF3C40" w:rsidP="00DF3C40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DF3C40" w:rsidRPr="00E87592" w:rsidRDefault="00DF3C40" w:rsidP="00DF3C40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DF3C40" w:rsidRPr="00E87592" w:rsidRDefault="00DF3C40" w:rsidP="00DF3C40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DF3C40" w:rsidRPr="00E87592" w:rsidRDefault="00DF3C40" w:rsidP="00DF3C40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DF3C40" w:rsidRPr="00E87592" w:rsidRDefault="00DF3C40" w:rsidP="00DF3C40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DF3C40" w:rsidRPr="00E87592" w:rsidRDefault="00DF3C40" w:rsidP="00DF3C40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DF3C40" w:rsidRPr="00E87592" w:rsidRDefault="00DF3C40" w:rsidP="00DF3C40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DF3C40" w:rsidRPr="00E87592" w:rsidRDefault="00DF3C40" w:rsidP="00DF3C40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DF3C40" w:rsidRPr="00E87592" w:rsidRDefault="00DF3C40" w:rsidP="00DF3C40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DF3C40" w:rsidRPr="00E87592" w:rsidRDefault="00DF3C40" w:rsidP="00DF3C40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DF3C40" w:rsidRPr="00E87592" w:rsidRDefault="00DF3C40" w:rsidP="00DF3C40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DF3C40" w:rsidRPr="00E87592" w:rsidRDefault="00DF3C40" w:rsidP="00DF3C40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DF3C40" w:rsidRPr="00E87592" w:rsidRDefault="00DF3C40" w:rsidP="00DF3C40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DF3C40" w:rsidRPr="00E87592" w:rsidRDefault="00DF3C40" w:rsidP="00DF3C40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DF3C40" w:rsidRPr="00E87592" w:rsidRDefault="00DF3C40" w:rsidP="00DF3C40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DF3C40" w:rsidRDefault="00DF3C40" w:rsidP="00DF3C40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DF3C40" w:rsidRDefault="00DF3C40" w:rsidP="00DF3C40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DF3C40" w:rsidRPr="00E87592" w:rsidRDefault="00DF3C40" w:rsidP="00DF3C40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DF3C40" w:rsidRPr="004E322A" w:rsidRDefault="00DF3C40" w:rsidP="00D50B2F">
      <w:pPr>
        <w:jc w:val="center"/>
        <w:rPr>
          <w:rFonts w:cstheme="minorHAnsi"/>
          <w:b/>
        </w:rPr>
      </w:pPr>
    </w:p>
    <w:sectPr w:rsidR="00DF3C40" w:rsidRPr="004E322A" w:rsidSect="007926ED">
      <w:footerReference w:type="default" r:id="rId8"/>
      <w:pgSz w:w="11906" w:h="16838"/>
      <w:pgMar w:top="1134" w:right="1134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3563" w:rsidRDefault="00163563">
      <w:pPr>
        <w:spacing w:after="0" w:line="240" w:lineRule="auto"/>
      </w:pPr>
      <w:r>
        <w:separator/>
      </w:r>
    </w:p>
  </w:endnote>
  <w:endnote w:type="continuationSeparator" w:id="0">
    <w:p w:rsidR="00163563" w:rsidRDefault="001635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46002507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7008D2" w:rsidRDefault="007008D2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F47A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F47A7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008D2" w:rsidRDefault="007008D2" w:rsidP="007926ED">
    <w:pPr>
      <w:pStyle w:val="Nagwek"/>
      <w:tabs>
        <w:tab w:val="clear" w:pos="9072"/>
        <w:tab w:val="right" w:pos="9360"/>
      </w:tabs>
      <w:ind w:left="-180" w:right="-288"/>
      <w:jc w:val="center"/>
      <w:rPr>
        <w:rFonts w:ascii="Arial" w:hAnsi="Arial" w:cs="Arial"/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3563" w:rsidRDefault="00163563">
      <w:pPr>
        <w:spacing w:after="0" w:line="240" w:lineRule="auto"/>
      </w:pPr>
      <w:r>
        <w:separator/>
      </w:r>
    </w:p>
  </w:footnote>
  <w:footnote w:type="continuationSeparator" w:id="0">
    <w:p w:rsidR="00163563" w:rsidRDefault="001635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47044"/>
    <w:multiLevelType w:val="hybridMultilevel"/>
    <w:tmpl w:val="5C328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25A7A"/>
    <w:multiLevelType w:val="hybridMultilevel"/>
    <w:tmpl w:val="68F85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3E30A4"/>
    <w:multiLevelType w:val="hybridMultilevel"/>
    <w:tmpl w:val="942CC410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0649585C"/>
    <w:multiLevelType w:val="hybridMultilevel"/>
    <w:tmpl w:val="F0AA6174"/>
    <w:lvl w:ilvl="0" w:tplc="A886AAF4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107972"/>
    <w:multiLevelType w:val="hybridMultilevel"/>
    <w:tmpl w:val="AF20DD80"/>
    <w:lvl w:ilvl="0" w:tplc="F3F0CB4C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EE051E"/>
    <w:multiLevelType w:val="hybridMultilevel"/>
    <w:tmpl w:val="AAB8CCB4"/>
    <w:lvl w:ilvl="0" w:tplc="0415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 w:val="0"/>
        <w:bCs w:val="0"/>
      </w:rPr>
    </w:lvl>
    <w:lvl w:ilvl="1" w:tplc="C1821B7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trike w:val="0"/>
      </w:rPr>
    </w:lvl>
    <w:lvl w:ilvl="2" w:tplc="D8A0100E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  <w:b w:val="0"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1C40232"/>
    <w:multiLevelType w:val="hybridMultilevel"/>
    <w:tmpl w:val="E2C4FB72"/>
    <w:lvl w:ilvl="0" w:tplc="C1821B76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strike w:val="0"/>
      </w:rPr>
    </w:lvl>
    <w:lvl w:ilvl="1" w:tplc="04150019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7" w15:restartNumberingAfterBreak="0">
    <w:nsid w:val="25777980"/>
    <w:multiLevelType w:val="hybridMultilevel"/>
    <w:tmpl w:val="C6621A2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31BC291E"/>
    <w:multiLevelType w:val="hybridMultilevel"/>
    <w:tmpl w:val="2F8437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9342DD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4B17D22"/>
    <w:multiLevelType w:val="hybridMultilevel"/>
    <w:tmpl w:val="8E9A11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F74BCD"/>
    <w:multiLevelType w:val="hybridMultilevel"/>
    <w:tmpl w:val="63D08D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4E6944"/>
    <w:multiLevelType w:val="hybridMultilevel"/>
    <w:tmpl w:val="3746C44E"/>
    <w:lvl w:ilvl="0" w:tplc="DE84F72C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3" w15:restartNumberingAfterBreak="0">
    <w:nsid w:val="478A2F6F"/>
    <w:multiLevelType w:val="hybridMultilevel"/>
    <w:tmpl w:val="CDDA98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7E7130"/>
    <w:multiLevelType w:val="hybridMultilevel"/>
    <w:tmpl w:val="32B25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731246"/>
    <w:multiLevelType w:val="hybridMultilevel"/>
    <w:tmpl w:val="F7EA4C9C"/>
    <w:lvl w:ilvl="0" w:tplc="EA3EE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F772AA0"/>
    <w:multiLevelType w:val="hybridMultilevel"/>
    <w:tmpl w:val="F35476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46599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F542967"/>
    <w:multiLevelType w:val="hybridMultilevel"/>
    <w:tmpl w:val="2B7A3A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8D4F7B"/>
    <w:multiLevelType w:val="hybridMultilevel"/>
    <w:tmpl w:val="ED7C6F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094DFC"/>
    <w:multiLevelType w:val="hybridMultilevel"/>
    <w:tmpl w:val="1182039A"/>
    <w:lvl w:ilvl="0" w:tplc="81D08D74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1" w15:restartNumberingAfterBreak="0">
    <w:nsid w:val="7CA63183"/>
    <w:multiLevelType w:val="hybridMultilevel"/>
    <w:tmpl w:val="3A52D85E"/>
    <w:lvl w:ilvl="0" w:tplc="C1821B7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0"/>
  </w:num>
  <w:num w:numId="3">
    <w:abstractNumId w:val="8"/>
  </w:num>
  <w:num w:numId="4">
    <w:abstractNumId w:val="5"/>
  </w:num>
  <w:num w:numId="5">
    <w:abstractNumId w:val="3"/>
  </w:num>
  <w:num w:numId="6">
    <w:abstractNumId w:val="12"/>
  </w:num>
  <w:num w:numId="7">
    <w:abstractNumId w:val="21"/>
  </w:num>
  <w:num w:numId="8">
    <w:abstractNumId w:val="15"/>
  </w:num>
  <w:num w:numId="9">
    <w:abstractNumId w:val="6"/>
  </w:num>
  <w:num w:numId="10">
    <w:abstractNumId w:val="10"/>
  </w:num>
  <w:num w:numId="11">
    <w:abstractNumId w:val="11"/>
  </w:num>
  <w:num w:numId="12">
    <w:abstractNumId w:val="18"/>
  </w:num>
  <w:num w:numId="13">
    <w:abstractNumId w:val="9"/>
  </w:num>
  <w:num w:numId="14">
    <w:abstractNumId w:val="17"/>
  </w:num>
  <w:num w:numId="15">
    <w:abstractNumId w:val="13"/>
  </w:num>
  <w:num w:numId="16">
    <w:abstractNumId w:val="19"/>
  </w:num>
  <w:num w:numId="17">
    <w:abstractNumId w:val="14"/>
  </w:num>
  <w:num w:numId="18">
    <w:abstractNumId w:val="16"/>
  </w:num>
  <w:num w:numId="19">
    <w:abstractNumId w:val="1"/>
  </w:num>
  <w:num w:numId="20">
    <w:abstractNumId w:val="7"/>
  </w:num>
  <w:num w:numId="21">
    <w:abstractNumId w:val="0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1FD"/>
    <w:rsid w:val="0001131E"/>
    <w:rsid w:val="0003422F"/>
    <w:rsid w:val="0009240E"/>
    <w:rsid w:val="000A21A3"/>
    <w:rsid w:val="000F4B37"/>
    <w:rsid w:val="0015348A"/>
    <w:rsid w:val="00161A00"/>
    <w:rsid w:val="00163563"/>
    <w:rsid w:val="00197D23"/>
    <w:rsid w:val="0020350C"/>
    <w:rsid w:val="00214157"/>
    <w:rsid w:val="002173FB"/>
    <w:rsid w:val="0024684C"/>
    <w:rsid w:val="00266087"/>
    <w:rsid w:val="00275377"/>
    <w:rsid w:val="00276A94"/>
    <w:rsid w:val="00276B7E"/>
    <w:rsid w:val="002918D9"/>
    <w:rsid w:val="002C097C"/>
    <w:rsid w:val="002D4901"/>
    <w:rsid w:val="002E6946"/>
    <w:rsid w:val="003071F1"/>
    <w:rsid w:val="003219C0"/>
    <w:rsid w:val="00394325"/>
    <w:rsid w:val="003A4B57"/>
    <w:rsid w:val="003A7514"/>
    <w:rsid w:val="003E7783"/>
    <w:rsid w:val="004316A1"/>
    <w:rsid w:val="00491312"/>
    <w:rsid w:val="004E322A"/>
    <w:rsid w:val="004F47A7"/>
    <w:rsid w:val="00502632"/>
    <w:rsid w:val="0050749A"/>
    <w:rsid w:val="0052081B"/>
    <w:rsid w:val="00527568"/>
    <w:rsid w:val="005545DD"/>
    <w:rsid w:val="005631FD"/>
    <w:rsid w:val="005B4200"/>
    <w:rsid w:val="005C2F64"/>
    <w:rsid w:val="00600570"/>
    <w:rsid w:val="00672748"/>
    <w:rsid w:val="006807E1"/>
    <w:rsid w:val="006C507D"/>
    <w:rsid w:val="007008D2"/>
    <w:rsid w:val="00710686"/>
    <w:rsid w:val="00713CBB"/>
    <w:rsid w:val="0074796F"/>
    <w:rsid w:val="007815BF"/>
    <w:rsid w:val="007926ED"/>
    <w:rsid w:val="008039B7"/>
    <w:rsid w:val="00834249"/>
    <w:rsid w:val="0085232A"/>
    <w:rsid w:val="00933269"/>
    <w:rsid w:val="009D223F"/>
    <w:rsid w:val="00A07172"/>
    <w:rsid w:val="00A14CA3"/>
    <w:rsid w:val="00A44A66"/>
    <w:rsid w:val="00A94680"/>
    <w:rsid w:val="00AA361F"/>
    <w:rsid w:val="00AF410A"/>
    <w:rsid w:val="00AF7065"/>
    <w:rsid w:val="00B61810"/>
    <w:rsid w:val="00BA4FED"/>
    <w:rsid w:val="00BB75AA"/>
    <w:rsid w:val="00BE0310"/>
    <w:rsid w:val="00BF2A68"/>
    <w:rsid w:val="00C27872"/>
    <w:rsid w:val="00C84C10"/>
    <w:rsid w:val="00C85413"/>
    <w:rsid w:val="00C937A6"/>
    <w:rsid w:val="00CE1513"/>
    <w:rsid w:val="00D012EC"/>
    <w:rsid w:val="00D13DC6"/>
    <w:rsid w:val="00D50B2F"/>
    <w:rsid w:val="00D57721"/>
    <w:rsid w:val="00D837B0"/>
    <w:rsid w:val="00DE784A"/>
    <w:rsid w:val="00DF3C40"/>
    <w:rsid w:val="00E1377A"/>
    <w:rsid w:val="00E7467C"/>
    <w:rsid w:val="00E74D59"/>
    <w:rsid w:val="00F136A5"/>
    <w:rsid w:val="00F80E9E"/>
    <w:rsid w:val="00F928AB"/>
    <w:rsid w:val="00FA0291"/>
    <w:rsid w:val="00FD5165"/>
    <w:rsid w:val="00FD7DE9"/>
    <w:rsid w:val="00FE4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363EE5-7297-4044-B24D-396556FF2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18D9"/>
    <w:pPr>
      <w:spacing w:after="120" w:line="23" w:lineRule="atLeast"/>
      <w:ind w:left="720" w:hanging="153"/>
      <w:jc w:val="both"/>
    </w:pPr>
    <w:rPr>
      <w:rFonts w:eastAsiaTheme="minorEastAsi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918D9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2918D9"/>
    <w:rPr>
      <w:rFonts w:ascii="Tahoma" w:eastAsiaTheme="minorEastAsia" w:hAnsi="Tahoma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2918D9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918D9"/>
    <w:rPr>
      <w:rFonts w:ascii="Courier New" w:eastAsiaTheme="minorEastAsia" w:hAnsi="Courier New" w:cs="Courier New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2918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918D9"/>
    <w:rPr>
      <w:rFonts w:eastAsiaTheme="minorEastAsia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918D9"/>
    <w:pPr>
      <w:spacing w:after="120" w:line="23" w:lineRule="atLeast"/>
      <w:ind w:left="720" w:hanging="153"/>
      <w:jc w:val="both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Normal,Akapit z listą3,Wypunktowanie,L1,Numerowanie,Akapit z listą5,T_SZ_List Paragraph,Preambuła,CW_Lista,List Paragraph,2 heading,A_wyliczenie,K-P_odwolanie,maz_wyliczenie,opis dzialania,Podsis rysunku,Data wydania"/>
    <w:basedOn w:val="Normalny"/>
    <w:link w:val="AkapitzlistZnak"/>
    <w:uiPriority w:val="34"/>
    <w:qFormat/>
    <w:rsid w:val="002918D9"/>
    <w:pPr>
      <w:ind w:left="708"/>
    </w:pPr>
  </w:style>
  <w:style w:type="paragraph" w:styleId="Bezodstpw">
    <w:name w:val="No Spacing"/>
    <w:uiPriority w:val="1"/>
    <w:qFormat/>
    <w:rsid w:val="002918D9"/>
    <w:pPr>
      <w:spacing w:after="120" w:line="23" w:lineRule="atLeast"/>
      <w:ind w:left="720" w:hanging="153"/>
      <w:jc w:val="both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kapitzlistZnak">
    <w:name w:val="Akapit z listą Znak"/>
    <w:aliases w:val="normalny tekst Znak,Normal Znak,Akapit z listą3 Znak,Wypunktowanie Znak,L1 Znak,Numerowanie Znak,Akapit z listą5 Znak,T_SZ_List Paragraph Znak,Preambuła Znak,CW_Lista Znak,List Paragraph Znak,2 heading Znak,A_wyliczenie Znak"/>
    <w:link w:val="Akapitzlist"/>
    <w:uiPriority w:val="34"/>
    <w:qFormat/>
    <w:locked/>
    <w:rsid w:val="002918D9"/>
    <w:rPr>
      <w:rFonts w:eastAsiaTheme="minorEastAsia"/>
      <w:sz w:val="24"/>
      <w:szCs w:val="24"/>
      <w:lang w:eastAsia="pl-PL"/>
    </w:rPr>
  </w:style>
  <w:style w:type="paragraph" w:customStyle="1" w:styleId="SIWZtekst">
    <w:name w:val="SIWZ tekst"/>
    <w:basedOn w:val="Normalny"/>
    <w:uiPriority w:val="99"/>
    <w:rsid w:val="002918D9"/>
    <w:pPr>
      <w:widowControl w:val="0"/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1810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66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A217C-7FBE-4430-A53D-0624FF897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681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Sapińska-Szwed</dc:creator>
  <cp:lastModifiedBy>Paulina Sapińska-Szwed</cp:lastModifiedBy>
  <cp:revision>7</cp:revision>
  <cp:lastPrinted>2024-05-29T10:34:00Z</cp:lastPrinted>
  <dcterms:created xsi:type="dcterms:W3CDTF">2023-12-12T10:49:00Z</dcterms:created>
  <dcterms:modified xsi:type="dcterms:W3CDTF">2024-08-02T07:11:00Z</dcterms:modified>
</cp:coreProperties>
</file>