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5C16" w14:textId="412D4334" w:rsidR="00EC445D" w:rsidRDefault="00EC445D" w:rsidP="00EC445D">
      <w:pPr>
        <w:ind w:left="360"/>
        <w:jc w:val="right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Załącznik nr </w:t>
      </w:r>
      <w:r w:rsidR="00C251A9">
        <w:rPr>
          <w:rFonts w:ascii="Arial" w:eastAsia="Calibri" w:hAnsi="Arial" w:cs="Arial"/>
          <w:b/>
          <w:bCs/>
          <w:sz w:val="20"/>
          <w:szCs w:val="20"/>
          <w:lang w:eastAsia="ar-SA"/>
        </w:rPr>
        <w:t>8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do SWZ</w:t>
      </w:r>
    </w:p>
    <w:p w14:paraId="49F847FC" w14:textId="152FBD18" w:rsidR="00EC445D" w:rsidRPr="00D672CC" w:rsidRDefault="00EC445D" w:rsidP="00176C50">
      <w:pPr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672CC">
        <w:rPr>
          <w:rFonts w:ascii="Arial" w:eastAsia="Calibri" w:hAnsi="Arial" w:cs="Arial"/>
          <w:b/>
          <w:bCs/>
          <w:sz w:val="24"/>
          <w:szCs w:val="24"/>
          <w:lang w:eastAsia="ar-SA"/>
        </w:rPr>
        <w:t>Oprogramowanie mikroEZD</w:t>
      </w:r>
    </w:p>
    <w:p w14:paraId="000F9A4A" w14:textId="77777777" w:rsidR="00D672CC" w:rsidRDefault="00D672CC" w:rsidP="00176C50">
      <w:pPr>
        <w:jc w:val="both"/>
        <w:rPr>
          <w:rFonts w:ascii="Arial" w:eastAsia="Calibri" w:hAnsi="Arial" w:cs="Arial"/>
          <w:b/>
          <w:bCs/>
          <w:sz w:val="20"/>
          <w:szCs w:val="20"/>
          <w:highlight w:val="yellow"/>
          <w:lang w:eastAsia="ar-SA"/>
        </w:rPr>
      </w:pPr>
    </w:p>
    <w:p w14:paraId="6375EF6C" w14:textId="3286FFC9" w:rsidR="0042320B" w:rsidRPr="00176C50" w:rsidRDefault="0042320B" w:rsidP="00176C50">
      <w:pPr>
        <w:jc w:val="both"/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</w:pPr>
      <w:r w:rsidRPr="00176C50"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  <w:t xml:space="preserve">Zamawiający zwraca uwagę, że obecnym dostawcą EZD jest MADKOM </w:t>
      </w:r>
      <w:r w:rsidRPr="00176C50">
        <w:rPr>
          <w:rFonts w:ascii="Arial" w:eastAsia="Calibri" w:hAnsi="Arial" w:cs="Arial"/>
          <w:b/>
          <w:bCs/>
          <w:i/>
          <w:iCs/>
          <w:sz w:val="20"/>
          <w:szCs w:val="20"/>
          <w:lang w:eastAsia="ar-SA"/>
        </w:rPr>
        <w:br/>
        <w:t>i nowe oprogramowanie musi być kompatybilne z już istniejącym.</w:t>
      </w:r>
    </w:p>
    <w:p w14:paraId="58109C2E" w14:textId="77777777" w:rsidR="00EC445D" w:rsidRDefault="00EC445D" w:rsidP="00176C50">
      <w:pPr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484B7E84" w14:textId="7D797685" w:rsidR="00EC445D" w:rsidRPr="00176C50" w:rsidRDefault="00EC445D" w:rsidP="00176C50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176C50">
        <w:rPr>
          <w:rFonts w:ascii="Arial" w:eastAsia="Calibri" w:hAnsi="Arial" w:cs="Arial"/>
          <w:b/>
          <w:bCs/>
          <w:sz w:val="20"/>
          <w:szCs w:val="20"/>
          <w:lang w:eastAsia="ar-SA"/>
        </w:rPr>
        <w:t>Wymagania ogólne dla modułu EZDIB dedykowanego obsłudze jednostek podległych Zamawiającego (MikroEZDIB)</w:t>
      </w:r>
    </w:p>
    <w:p w14:paraId="134173C9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EZDDIB musi posiadać moduł odpowiedzialny za obsługę jednostek podległych Zamawiającego – MikroEZDIB;</w:t>
      </w:r>
    </w:p>
    <w:p w14:paraId="510393BA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MikroEZDIB musi być zaprojektowany z wykorzystaniem nowoczesnych technologii internetowych i powszechnie zaakceptowanych standardów w tym zakresie;</w:t>
      </w:r>
    </w:p>
    <w:p w14:paraId="114718C5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MikroEZDIB musi być zbudowany w architekturze trójwarstwowej w tym:</w:t>
      </w:r>
    </w:p>
    <w:p w14:paraId="6F8DFB01" w14:textId="77777777" w:rsidR="00EC445D" w:rsidRPr="00EC445D" w:rsidRDefault="00EC445D" w:rsidP="00EC445D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Warstwa bazodanowa musi być wykonana w oparciu o komercyjny silnik bazodanowy lub niekomercyjny z zastrzeżeniem, iż silnik ten jest powszechnie stosowany zarówno w rozwiązaniach komercyjnych jak i niekomercyjnych;</w:t>
      </w:r>
    </w:p>
    <w:p w14:paraId="34E35378" w14:textId="77777777" w:rsidR="00EC445D" w:rsidRPr="00EC445D" w:rsidRDefault="00EC445D" w:rsidP="00EC445D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Warstwa aplikacyjna wykorzystująca uznany, powszechnie znany i szeroko stosowany język programowania z wykorzystaniem powszechnie znanego i wykorzystywanego serwera http;</w:t>
      </w:r>
    </w:p>
    <w:p w14:paraId="1005F10C" w14:textId="77777777" w:rsidR="00EC445D" w:rsidRPr="00EC445D" w:rsidRDefault="00EC445D" w:rsidP="00EC445D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Warstwa kliencka musi być obsługiwana tylko i wyłącznie przez przeglądarkę internetową;</w:t>
      </w:r>
    </w:p>
    <w:p w14:paraId="4EFD13A7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 warstwie klienckiej MikroEZDIB musi być w pełni obsługiwany za pomocą przeglądarki internetowej, w szczególności przez FireFox w wersji 47 i wyższej, Google Chrome w wersji 51 lub wyżej;</w:t>
      </w:r>
    </w:p>
    <w:p w14:paraId="5DE7D3A5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 zakresie komunikacji aplikacji z zewnętrznymi urządzeniami informatycznymi, w tym zakresie obsługi podpisu kwalifikowanego przeglądarka internetowa może korzystać tylko z oficjalnie wspieranych rozszerzeń i dodatków;</w:t>
      </w:r>
    </w:p>
    <w:p w14:paraId="21AF42F3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Zastosowany silnik bazodanowy musi być dedykowany do obsługi dużej liczby danych dokumentowych, musi charakteryzować się skalowalnością i dużą wydajnością w zakresie pełnotekstowego przeszukiwania. Musi być także zdolny do przechowywania dowolnych struktur danych, w szczególności danych dokumentowych;</w:t>
      </w:r>
    </w:p>
    <w:p w14:paraId="5BA82E3B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Instancja MikroEZDIB musi być gotowa do obsługi dowolnej liczby jednostek organizacyjnych, a tworzenie/dodawanie kolejnych jednostek musi być możliwe z poziomu interfejsu MikroEZDIB;</w:t>
      </w:r>
    </w:p>
    <w:p w14:paraId="5E0271FC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Każdy obszar MikroEZDIB dotyczący pojedynczej jednostki organizacyjnej (dalej zwany kontekstem) musi być niezależny w zakresie danych dotyczących danej jednostki organizacyjnej;</w:t>
      </w:r>
    </w:p>
    <w:p w14:paraId="1EDBC79C" w14:textId="77777777" w:rsidR="00EC445D" w:rsidRPr="00EC445D" w:rsidRDefault="00EC445D" w:rsidP="00EC445D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Wymaganie powyższe dotyczy także zbioru użytkowników systemu w danym kontekście tzn. użytkownicy jednego kontekstu nie mają dostępu do użytkowników innego kontekstu.</w:t>
      </w:r>
    </w:p>
    <w:p w14:paraId="70857732" w14:textId="37C4C660" w:rsidR="00EC445D" w:rsidRPr="00176C50" w:rsidRDefault="00EC445D" w:rsidP="00176C50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176C50">
        <w:rPr>
          <w:rFonts w:ascii="Arial" w:eastAsia="Calibri" w:hAnsi="Arial" w:cs="Arial"/>
          <w:b/>
          <w:bCs/>
          <w:sz w:val="20"/>
          <w:szCs w:val="20"/>
          <w:lang w:eastAsia="ar-SA"/>
        </w:rPr>
        <w:t>Wymagania prawne</w:t>
      </w:r>
    </w:p>
    <w:p w14:paraId="4B3ABCF6" w14:textId="77777777" w:rsidR="00EC445D" w:rsidRPr="00EC445D" w:rsidRDefault="00EC445D" w:rsidP="00EC445D">
      <w:pPr>
        <w:numPr>
          <w:ilvl w:val="2"/>
          <w:numId w:val="4"/>
        </w:numPr>
        <w:suppressAutoHyphens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Ustawa z dnia 14 czerwca 1960 r. Kodeks postępowania administracyjnego;</w:t>
      </w:r>
    </w:p>
    <w:p w14:paraId="277016B0" w14:textId="77777777" w:rsidR="00EC445D" w:rsidRPr="00EC445D" w:rsidRDefault="00EC445D" w:rsidP="00EC445D">
      <w:pPr>
        <w:numPr>
          <w:ilvl w:val="2"/>
          <w:numId w:val="4"/>
        </w:numPr>
        <w:suppressAutoHyphens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Ustawa z dnia 14 lipca 1983 r. o narodowym zasobie archiwalnym i archiwach;</w:t>
      </w:r>
    </w:p>
    <w:p w14:paraId="1223384E" w14:textId="77777777" w:rsidR="00EC445D" w:rsidRPr="00EC445D" w:rsidRDefault="00EC445D" w:rsidP="00EC445D">
      <w:pPr>
        <w:numPr>
          <w:ilvl w:val="2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Rozporządzenie Ministra Spraw Wewnętrznych i Administracji z dnia 30 października 2006 r. w sprawie niezbędnych elementów struktury dokumentów elektronicznych;</w:t>
      </w:r>
    </w:p>
    <w:p w14:paraId="6C33BE0F" w14:textId="77777777" w:rsidR="00EC445D" w:rsidRPr="00EC445D" w:rsidRDefault="00EC445D" w:rsidP="00EC445D">
      <w:pPr>
        <w:numPr>
          <w:ilvl w:val="2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Ustawa z dnia 10 maja 2018 r. o ochronie danych osobowych;</w:t>
      </w:r>
    </w:p>
    <w:p w14:paraId="180F285B" w14:textId="77777777" w:rsidR="00EC445D" w:rsidRPr="00EC445D" w:rsidRDefault="00EC445D" w:rsidP="00EC445D">
      <w:pPr>
        <w:numPr>
          <w:ilvl w:val="2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188BFBE9" w14:textId="77777777" w:rsidR="00EC445D" w:rsidRPr="00EC445D" w:rsidRDefault="00EC445D" w:rsidP="00EC445D">
      <w:pPr>
        <w:numPr>
          <w:ilvl w:val="2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Ustawa z dnia 18 września 2001 r. o podpisie elektronicznym;</w:t>
      </w:r>
    </w:p>
    <w:p w14:paraId="4D4BCCBF" w14:textId="77777777" w:rsidR="00EC445D" w:rsidRPr="00EC445D" w:rsidRDefault="00EC445D" w:rsidP="00EC445D">
      <w:pPr>
        <w:numPr>
          <w:ilvl w:val="2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lastRenderedPageBreak/>
        <w:t>Ustawa z dnia 18 lipca 2002 r. o świadczeniu usług drogą elektroniczną;</w:t>
      </w:r>
    </w:p>
    <w:p w14:paraId="6FFA9094" w14:textId="77777777" w:rsidR="00EC445D" w:rsidRPr="00EC445D" w:rsidRDefault="00EC445D" w:rsidP="00EC445D">
      <w:pPr>
        <w:numPr>
          <w:ilvl w:val="2"/>
          <w:numId w:val="4"/>
        </w:numP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Ustawa z dnia 17 lutego 2005 r. o informatyzacji podmiotów realizujących zadania publiczne;</w:t>
      </w:r>
    </w:p>
    <w:p w14:paraId="50CEB06A" w14:textId="0C10DFD4" w:rsidR="00176C50" w:rsidRPr="00176C50" w:rsidRDefault="00EC445D" w:rsidP="00176C50">
      <w:pPr>
        <w:numPr>
          <w:ilvl w:val="2"/>
          <w:numId w:val="4"/>
        </w:numPr>
        <w:suppressAutoHyphens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Ustawa z dnia 5 lipca 2002 r. o ochronie niektórych usług świadczonych drogą elektroniczną opartych lub polegających na dostępie warunkowym</w:t>
      </w:r>
      <w:r w:rsidR="00176C50">
        <w:rPr>
          <w:rFonts w:ascii="Arial" w:eastAsia="Calibri" w:hAnsi="Arial" w:cs="Arial"/>
          <w:sz w:val="20"/>
          <w:szCs w:val="20"/>
        </w:rPr>
        <w:t>.</w:t>
      </w:r>
    </w:p>
    <w:p w14:paraId="04F7E432" w14:textId="30475C9B" w:rsidR="00EC445D" w:rsidRPr="00176C50" w:rsidRDefault="00EC445D" w:rsidP="00176C50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176C50">
        <w:rPr>
          <w:rFonts w:ascii="Arial" w:eastAsia="Calibri" w:hAnsi="Arial" w:cs="Arial"/>
          <w:b/>
          <w:bCs/>
          <w:sz w:val="20"/>
          <w:szCs w:val="20"/>
          <w:lang w:eastAsia="ar-SA"/>
        </w:rPr>
        <w:t>Wymagania dotyczące instalacji MikroEZDIB</w:t>
      </w:r>
    </w:p>
    <w:p w14:paraId="34FA093D" w14:textId="77777777" w:rsidR="00EC445D" w:rsidRPr="00EC445D" w:rsidRDefault="00EC445D" w:rsidP="00EC445D">
      <w:pPr>
        <w:numPr>
          <w:ilvl w:val="0"/>
          <w:numId w:val="7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Licencja na MikroEZDIB musi pozwalać na zainstalowanie dowolnej liczby kopii MikroEZDIB na własne potrzeby nie wykraczające poza cel projektu, w szczególności na tworzenie, instalację wielu środowisk testowo-szkoleniowych;</w:t>
      </w:r>
    </w:p>
    <w:p w14:paraId="7741300A" w14:textId="77777777" w:rsidR="00EC445D" w:rsidRPr="00EC445D" w:rsidRDefault="00EC445D" w:rsidP="00EC445D">
      <w:pPr>
        <w:numPr>
          <w:ilvl w:val="0"/>
          <w:numId w:val="7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Wykonawca zainstaluje w zasobach wskazanych przez Zamawiającego co najmniej 2 instancje systemu:</w:t>
      </w:r>
    </w:p>
    <w:p w14:paraId="1ADCE965" w14:textId="77777777" w:rsidR="00EC445D" w:rsidRPr="00EC445D" w:rsidRDefault="00EC445D" w:rsidP="00EC445D">
      <w:pPr>
        <w:numPr>
          <w:ilvl w:val="0"/>
          <w:numId w:val="8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instancja produkcyjna, w dedykowanych środowisku produkcyjnym, która stanowić będzie podstawową wersję dostępną dla pracowników jednostek organizacyjnych i przez nich wykorzystywaną na co dzień;</w:t>
      </w:r>
    </w:p>
    <w:p w14:paraId="27F2819D" w14:textId="77777777" w:rsidR="00EC445D" w:rsidRPr="00EC445D" w:rsidRDefault="00EC445D" w:rsidP="00EC445D">
      <w:pPr>
        <w:numPr>
          <w:ilvl w:val="0"/>
          <w:numId w:val="8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instancja szkoleniowo-testowa, w dedykowanym środowisku testowym, dostępna Zamawiającego wykorzystywana w celach szkoleniowych.</w:t>
      </w:r>
    </w:p>
    <w:p w14:paraId="1D63272C" w14:textId="621EA761" w:rsidR="00EC445D" w:rsidRDefault="00EC445D" w:rsidP="00EC445D">
      <w:pPr>
        <w:numPr>
          <w:ilvl w:val="0"/>
          <w:numId w:val="7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Wykonawca zobowiązany jest dostarczyć i skonfigurować własne narzędzie do tworzenia kopii zapasowych. Narzędzie to musi pozwalać na tworzenie kopii zarówno bazy danych systemu jak i aplikacji, z danych wprowadzonych do systemu nie później niż w ciągu 24h od ich wprowadzenia.</w:t>
      </w:r>
    </w:p>
    <w:p w14:paraId="4D082082" w14:textId="77777777" w:rsidR="00176C50" w:rsidRPr="00EC445D" w:rsidRDefault="00176C50" w:rsidP="00176C50">
      <w:pPr>
        <w:suppressAutoHyphens/>
        <w:ind w:left="1146"/>
        <w:jc w:val="both"/>
        <w:rPr>
          <w:rFonts w:ascii="Arial" w:eastAsia="Calibri" w:hAnsi="Arial" w:cs="Arial"/>
          <w:sz w:val="20"/>
          <w:szCs w:val="20"/>
        </w:rPr>
      </w:pPr>
    </w:p>
    <w:p w14:paraId="582633DF" w14:textId="2EC39289" w:rsidR="00176C50" w:rsidRPr="00176C50" w:rsidRDefault="00EC445D" w:rsidP="00176C50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176C50">
        <w:rPr>
          <w:rFonts w:ascii="Arial" w:eastAsia="Calibri" w:hAnsi="Arial" w:cs="Arial"/>
          <w:b/>
          <w:bCs/>
          <w:sz w:val="20"/>
          <w:szCs w:val="20"/>
          <w:lang w:eastAsia="ar-SA"/>
        </w:rPr>
        <w:t>Wymagania dotyczące bezpieczeństwa systemu</w:t>
      </w:r>
    </w:p>
    <w:p w14:paraId="32372CE1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</w:t>
      </w:r>
      <w:r w:rsidRPr="00EC445D">
        <w:rPr>
          <w:rFonts w:ascii="Arial" w:eastAsia="Times New Roman" w:hAnsi="Arial" w:cs="Arial"/>
          <w:color w:val="000000"/>
          <w:sz w:val="20"/>
          <w:szCs w:val="20"/>
        </w:rPr>
        <w:t xml:space="preserve"> musi spełniać określone wymagania w zakresie bezpieczeństwa aplikacji internetowych. Analiza ryzyka wskazuje na następujące krytyczne obszary </w:t>
      </w:r>
      <w:r w:rsidRPr="00EC445D">
        <w:rPr>
          <w:rFonts w:ascii="Arial" w:eastAsia="Times New Roman" w:hAnsi="Arial" w:cs="Arial"/>
          <w:color w:val="000000"/>
          <w:sz w:val="20"/>
          <w:szCs w:val="20"/>
        </w:rPr>
        <w:br/>
        <w:t>i funkcjonalności systemu, na które Wykonawca musi zwrócić szczególną uwagę:</w:t>
      </w:r>
    </w:p>
    <w:p w14:paraId="09C183B1" w14:textId="77777777" w:rsidR="00EC445D" w:rsidRPr="00EC445D" w:rsidRDefault="00EC445D" w:rsidP="00EC445D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color w:val="000000"/>
          <w:sz w:val="20"/>
          <w:szCs w:val="20"/>
        </w:rPr>
        <w:t>MikroEZDIB w trakcie komunikacji z ESP oraz ePUAP będzie przekazywał dane osobowe. Transmisja danych oraz dostęp do nich musi spełniać wymagania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oraz wytycznie UODO w tym zakresie, w szczególności wypełniać wymagania i rekomendacje UODO dla systemów informatycznych przetwarzających dane osobowe;</w:t>
      </w:r>
    </w:p>
    <w:p w14:paraId="5FE5C982" w14:textId="77777777" w:rsidR="00EC445D" w:rsidRPr="00EC445D" w:rsidRDefault="00EC445D" w:rsidP="00EC445D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color w:val="000000"/>
          <w:sz w:val="20"/>
          <w:szCs w:val="20"/>
        </w:rPr>
        <w:t>Dostęp do MikroEZDIB będzie się odbywał poprzez przeglądarkę internetową i będzie realizowany za pomocą ogólnoświatowej sieci Internet. Wykonawca wspólnie z Zamawiającym musi uzgodnić sposób zabezpieczania komunikacji, w szczególności w trakcie autoryzacji i autentykacji użytkowników MikroEZDIB;</w:t>
      </w:r>
    </w:p>
    <w:p w14:paraId="0D706083" w14:textId="77777777" w:rsidR="00EC445D" w:rsidRPr="00EC445D" w:rsidRDefault="00EC445D" w:rsidP="00EC445D">
      <w:pPr>
        <w:numPr>
          <w:ilvl w:val="0"/>
          <w:numId w:val="10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color w:val="000000"/>
          <w:sz w:val="20"/>
          <w:szCs w:val="20"/>
        </w:rPr>
        <w:t>SYSTEM musi być dostępny dla pracowników jednostek organizacyjnym przez 24h na dobę. Dopuszcza się okresowe przerwy w dostępie do systemu konieczne do przeprowadzenia prac serwisowo-konserwacyjnych;</w:t>
      </w:r>
    </w:p>
    <w:p w14:paraId="2B3344BA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</w:t>
      </w:r>
      <w:r w:rsidRPr="00EC445D">
        <w:rPr>
          <w:rFonts w:ascii="Arial" w:eastAsia="Times New Roman" w:hAnsi="Arial" w:cs="Arial"/>
          <w:color w:val="000000"/>
          <w:sz w:val="20"/>
          <w:szCs w:val="20"/>
        </w:rPr>
        <w:t xml:space="preserve"> musi spełniać wymagania Polityki Bezpieczeństwa Informacji stosowanej u Zamawiającego;</w:t>
      </w:r>
    </w:p>
    <w:p w14:paraId="68E063D1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</w:t>
      </w:r>
      <w:r w:rsidRPr="00EC445D">
        <w:rPr>
          <w:rFonts w:ascii="Arial" w:eastAsia="Times New Roman" w:hAnsi="Arial" w:cs="Arial"/>
          <w:color w:val="000000"/>
          <w:sz w:val="20"/>
          <w:szCs w:val="20"/>
        </w:rPr>
        <w:t xml:space="preserve"> musi wymuszać okresową, zgodną z definicją nadaną przez administratora, zmianę hasła dostępowego dla użytkowników systemu. Zmiana hasła musi być wymuszana przez system i możliwa do realizacji w sposób samodzielny przez użytkownika. </w:t>
      </w:r>
      <w:r w:rsidRPr="00EC445D">
        <w:rPr>
          <w:rFonts w:ascii="Arial" w:eastAsia="Times New Roman" w:hAnsi="Arial" w:cs="Arial"/>
          <w:sz w:val="20"/>
          <w:szCs w:val="20"/>
        </w:rPr>
        <w:t>MikroEZDIB</w:t>
      </w:r>
      <w:r w:rsidRPr="00EC445D">
        <w:rPr>
          <w:rFonts w:ascii="Arial" w:eastAsia="Times New Roman" w:hAnsi="Arial" w:cs="Arial"/>
          <w:color w:val="000000"/>
          <w:sz w:val="20"/>
          <w:szCs w:val="20"/>
        </w:rPr>
        <w:t xml:space="preserve"> nie może pozwalać na wprowadzenie hasła trywialnego;</w:t>
      </w:r>
    </w:p>
    <w:p w14:paraId="03623760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</w:t>
      </w:r>
      <w:r w:rsidRPr="00EC445D">
        <w:rPr>
          <w:rFonts w:ascii="Arial" w:eastAsia="Times New Roman" w:hAnsi="Arial" w:cs="Arial"/>
          <w:color w:val="000000"/>
          <w:sz w:val="20"/>
          <w:szCs w:val="20"/>
        </w:rPr>
        <w:t xml:space="preserve"> musi umożliwiać administratorowi systemu dostęp do kont innych użytkowników bez potrzeby logowania się do aplikacji danymi innego użytkownika;</w:t>
      </w:r>
    </w:p>
    <w:p w14:paraId="69F3074F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color w:val="000000"/>
          <w:sz w:val="20"/>
          <w:szCs w:val="20"/>
        </w:rPr>
        <w:lastRenderedPageBreak/>
        <w:t>Komunikacja z ESP winna się odbywać zgodnie z wymaganiami ePUAP, w tym wykorzystywać infrastrukturę klucza publicznego PKI;</w:t>
      </w:r>
    </w:p>
    <w:p w14:paraId="2B6C4CB3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color w:val="000000"/>
          <w:sz w:val="20"/>
          <w:szCs w:val="20"/>
        </w:rPr>
        <w:t>Konfiguracja komunikacji z ESP musi być konfigurowana bezpośrednio w aplikacji z poziomu zarządzania poszczególnymi jednostkami;</w:t>
      </w:r>
    </w:p>
    <w:p w14:paraId="74C73130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color w:val="000000"/>
          <w:sz w:val="20"/>
          <w:szCs w:val="20"/>
        </w:rPr>
        <w:t>Dostęp do aplikacji musi być możliwy tylko i wyłącznie dla jednostek organizacyjnych, a autoryzacja w systemie możliwa tylko dla aktywnych użytkowników;</w:t>
      </w:r>
    </w:p>
    <w:p w14:paraId="18B6E731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</w:t>
      </w:r>
      <w:r w:rsidRPr="00EC445D">
        <w:rPr>
          <w:rFonts w:ascii="Arial" w:eastAsia="Times New Roman" w:hAnsi="Arial" w:cs="Arial"/>
          <w:color w:val="000000"/>
          <w:sz w:val="20"/>
          <w:szCs w:val="20"/>
        </w:rPr>
        <w:t xml:space="preserve"> musi umożliwiać interwencyjne zablokowanie dostępu do konta użytkownika poprzez blokadę pracownika, zmianę hasła lub odcięcie danej jednostki organizacyjnej od dostępu do aplikacji;</w:t>
      </w:r>
    </w:p>
    <w:p w14:paraId="3BCFF3E1" w14:textId="77777777" w:rsidR="00EC445D" w:rsidRP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color w:val="000000"/>
          <w:sz w:val="20"/>
          <w:szCs w:val="20"/>
        </w:rPr>
        <w:t>Poszczególne warstwy aplikacji muszą być od siebie odseparowane i dostępne między sobą wyłącznie na zasadach określonych w warstwie aplikacji;</w:t>
      </w:r>
    </w:p>
    <w:p w14:paraId="33CBD79B" w14:textId="701C3AFA" w:rsidR="00EC445D" w:rsidRDefault="00EC445D" w:rsidP="00EC445D">
      <w:pPr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</w:t>
      </w:r>
      <w:r w:rsidRPr="00EC445D">
        <w:rPr>
          <w:rFonts w:ascii="Arial" w:eastAsia="Times New Roman" w:hAnsi="Arial" w:cs="Arial"/>
          <w:color w:val="000000"/>
          <w:sz w:val="20"/>
          <w:szCs w:val="20"/>
        </w:rPr>
        <w:t xml:space="preserve"> musi być odporny na znane ataki internetowe, w tym XSS, CSRF.</w:t>
      </w:r>
    </w:p>
    <w:p w14:paraId="060F79AB" w14:textId="77777777" w:rsidR="00AD0B7D" w:rsidRPr="00EC445D" w:rsidRDefault="00AD0B7D" w:rsidP="00AD0B7D">
      <w:pPr>
        <w:suppressAutoHyphens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E1B191F" w14:textId="1FCBDDCD" w:rsidR="00EC445D" w:rsidRPr="00AD0B7D" w:rsidRDefault="00EC445D" w:rsidP="00AD0B7D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AD0B7D">
        <w:rPr>
          <w:rFonts w:ascii="Arial" w:eastAsia="Calibri" w:hAnsi="Arial" w:cs="Arial"/>
          <w:b/>
          <w:bCs/>
          <w:sz w:val="20"/>
          <w:szCs w:val="20"/>
          <w:lang w:eastAsia="ar-SA"/>
        </w:rPr>
        <w:t>Wymagania w zakresie obsługi korespondencji przychodzącej, spraw i wychodzącej</w:t>
      </w:r>
    </w:p>
    <w:p w14:paraId="609F7C7F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automatycznie przyjmować korespondencję przekazywaną na ESP jednostki organizacyjnej i prezentować listę tych dokumentów w odrębnym obszarze pozwalającym na odseparowanie dokumentacji rejestrowanej od nierejestrowanej, w tym tzw. spamu;</w:t>
      </w:r>
    </w:p>
    <w:p w14:paraId="617803DA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obsługę tzw. dużych plików udostępnianych przez system ePUAP. Obsługa załączników dla użytkowników MikroEZDIB ma być jednolita niezależnie od formy powiązania załącznika z korespondencją elektroniczną (XML z linkiem do zasobu ePUAP – duże pliki lub XML z zawierający zawartość załączników);</w:t>
      </w:r>
    </w:p>
    <w:p w14:paraId="5438BBBA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bezpośrednio w systemie (bez potrzeby instalowania systemów zewnętrznych) pełną automatyczną weryfikację podpisów elektronicznych złożonych na dokumencie zgodnie z eIDAS, w tym udostępniać informację o (odrębnie dla każdego podpisu):</w:t>
      </w:r>
    </w:p>
    <w:p w14:paraId="1F86C03D" w14:textId="77777777" w:rsidR="00EC445D" w:rsidRPr="00EC445D" w:rsidRDefault="00EC445D" w:rsidP="00EC445D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Pełnej ścieżce certyfikacji;</w:t>
      </w:r>
    </w:p>
    <w:p w14:paraId="0F89ACB2" w14:textId="77777777" w:rsidR="00EC445D" w:rsidRPr="00EC445D" w:rsidRDefault="00EC445D" w:rsidP="00EC445D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Danych zawartych certyfikacie lub profilu zaufanym ePUAP;</w:t>
      </w:r>
    </w:p>
    <w:p w14:paraId="2FB2D58C" w14:textId="77777777" w:rsidR="00EC445D" w:rsidRPr="00EC445D" w:rsidRDefault="00EC445D" w:rsidP="00EC445D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Wyniku weryfikacji znacznika czasu – jeśli został użyty;</w:t>
      </w:r>
    </w:p>
    <w:p w14:paraId="7AB72E21" w14:textId="77777777" w:rsidR="00EC445D" w:rsidRPr="00EC445D" w:rsidRDefault="00EC445D" w:rsidP="00EC445D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Czasie podpisania dokumentu;</w:t>
      </w:r>
    </w:p>
    <w:p w14:paraId="607192C2" w14:textId="77777777" w:rsidR="00EC445D" w:rsidRPr="00EC445D" w:rsidRDefault="00EC445D" w:rsidP="00EC445D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Pozytywnej, warunkowo pozytywnej i negatywnej weryfikacji podpisu;</w:t>
      </w:r>
    </w:p>
    <w:p w14:paraId="0018168A" w14:textId="77777777" w:rsidR="00EC445D" w:rsidRPr="00EC445D" w:rsidRDefault="00EC445D" w:rsidP="00EC445D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Wyniku odpytania o status certyfikatu za pomocą protokołu OCSP lub listy CRL (o ile dostępne);</w:t>
      </w:r>
    </w:p>
    <w:p w14:paraId="37255B7D" w14:textId="77777777" w:rsidR="00EC445D" w:rsidRPr="00EC445D" w:rsidRDefault="00EC445D" w:rsidP="00EC445D">
      <w:pPr>
        <w:numPr>
          <w:ilvl w:val="0"/>
          <w:numId w:val="12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Unikalnym identyfikatorze weryfikacji podpisu elektronicznego.</w:t>
      </w:r>
    </w:p>
    <w:p w14:paraId="2F339C76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pobranie i wydrukowanie raportu z pełną weryfikacją podpisów elektronicznych umieszczonych w dokumencie wraz z unikalnym identyfikatorem weryfikacji, który to następnie może zostać dołączony do dokumentacji gromadzonej w sposób tradycyjny;</w:t>
      </w:r>
    </w:p>
    <w:p w14:paraId="6A061802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weryfikację autentyczności wydruku raportu z weryfikacji podpisu elektronicznego dołączonego do papierowych akt sprawy w dowolnym momencie;</w:t>
      </w:r>
    </w:p>
    <w:p w14:paraId="06D3E6F6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weryfikować podpisy elektroniczne w różnych formatach, w tym zewnętrzne, wewnętrzne, kontrasygnaty i równoległe;</w:t>
      </w:r>
    </w:p>
    <w:p w14:paraId="0A5023DE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rejestrowanie korespondencji elektronicznej przekazanej na ESP ePUAP oraz doręczonej za pomocą maila, faksu lub w postaci tradycyjnej;</w:t>
      </w:r>
    </w:p>
    <w:p w14:paraId="3F7CAD7A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zarejestrowanie korespondencji elektronicznej przekazanej do jednostki bezpośrednio w systemie przez inną jednostkę zdefiniowaną w danej instancji systemu;</w:t>
      </w:r>
    </w:p>
    <w:p w14:paraId="2D17F325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zarejestrowanie pism zadekretowanych na jednostkę organizacyjnej w systemie EZDIB dostarczanym dla Zamawiającego w niniejszym postępowaniu;</w:t>
      </w:r>
    </w:p>
    <w:p w14:paraId="0AD79368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udostępniać rejestr korespondencji przychodzącej pozwalając jednocześnie na przeszukiwanie, filtrowanie i sortowanie po różnych danych, a także drukowanie zestawień w tym książki korespondencji przychodzącej;</w:t>
      </w:r>
    </w:p>
    <w:p w14:paraId="0B3EC2C5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lastRenderedPageBreak/>
        <w:t>MikroEZDIB musi umożliwiać wygenerowanie etykiety dla pisma zarejestrowanego w książce podawczej zawierającej co najmniej numer pisma z książki podawczej oraz datę wpływu dokumentu;</w:t>
      </w:r>
    </w:p>
    <w:p w14:paraId="01C2A5B6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przeglądanie, podgląd, wizualizację xml oraz pobieranie plików załączników dołączonych do korespondencji niezależnie od formy jej wytworzenia;</w:t>
      </w:r>
    </w:p>
    <w:p w14:paraId="235BD5B1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podgląd załączników plików typu co najmniej: jpeg, png oraz pdf bezpośrednio w oknie systemu bez konieczności pobierania pliku czy uruchamiania zewnętrznego narzędzia do otwarcia danego typu pliku;</w:t>
      </w:r>
    </w:p>
    <w:p w14:paraId="15219EFA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automatycznie wyodrębniać i udostępniać metadane dokumentu z korespondencji elektronicznej;</w:t>
      </w:r>
    </w:p>
    <w:p w14:paraId="45DCA5BA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wraz z korespondencją na każdym etapie jego przetwarzania musi udostępniać powiązane z nim UPP;</w:t>
      </w:r>
    </w:p>
    <w:p w14:paraId="3CCEA04B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ręczne przypisane UPP do dokumentu;</w:t>
      </w:r>
    </w:p>
    <w:p w14:paraId="5DE84146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przydzielenie dokumentu na dowolne stanowisko ze struktury jednostki;</w:t>
      </w:r>
    </w:p>
    <w:p w14:paraId="321D0714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 razie potrzeby przekazywanie dokumentów bezpośrednio między pracownikami danej jednostki (przekazywanie dokumentu bezpośrednio z jednego stanowiska na drugie musi mieć możliwość dodania komentarza przez osobę przekazującą dokument a przy wskazywaniu danych osoby, do której ma być przekazany dokument system powinien ułatwiać wybór z listy użytkowników poprzez możliwość wyszukiwania i ograniczania listy osób);</w:t>
      </w:r>
    </w:p>
    <w:p w14:paraId="1EA54C48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 xml:space="preserve"> MikroEZDIB musi umożliwić przekazanie na inne stanowisko kopii dokumentu, a w historii pierwotnego dokumentu musi znaleźć się informacja o stworzeniu kopii oraz jej przekazaniu;</w:t>
      </w:r>
    </w:p>
    <w:p w14:paraId="466C1A9B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wysyłanie wiadomości na adres e-mail osoby pracującej na danym stanowisku z potwierdzeniem przekazania dokumentu zawierającym podstawowe informacje o przekazanym dokumencie, załącznikach oraz o tym, kiedy i do kogo został on przekazany;</w:t>
      </w:r>
    </w:p>
    <w:p w14:paraId="3C458BD8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wysyłanie powiadomień na adres e-mail osoby pracującej na danym stanowisku z potwierdzeniem wpływu dokumentu przekazanego zarówno z kancelarii jak i dokumentu przekazanego z innego stanowiska w jednostce;</w:t>
      </w:r>
    </w:p>
    <w:p w14:paraId="5312A7A6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zarządzanie powiadomieniami e-mail przez każdego użytkownika samodzielnie w zakresie wszystkich rodzajów powiadomień dostępnych w aplikacji;</w:t>
      </w:r>
    </w:p>
    <w:p w14:paraId="0DB65E67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przekazanie dokumentu na więcej niż jedno stanowisko jednocześnie (każde ze stanowisk otrzymuje swój egzemplarz dokumentu);</w:t>
      </w:r>
    </w:p>
    <w:p w14:paraId="285059C1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użytkownikowi przekazanie błędnie zadekretowanego dokumentu bezpośrednio na właściwe stanowisko bez konieczności cofania błędnej dekretacji;</w:t>
      </w:r>
    </w:p>
    <w:p w14:paraId="2D900DC4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zakończenie pracy z dokumentem, wobec którego nie są podejmowane żadne działania, nie jest elementem żadnej sprawy prowadzonej w urzędzie jak też nie jest wymagane udzielenie odpowiedzi do danego pisma, jednak skorzystanie z tej możliwości powinno także dawać możliwość odwrócenia procesu i przywrócenia wcześniej zakończonego dokumentu;</w:t>
      </w:r>
    </w:p>
    <w:p w14:paraId="0A6CEB14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dokonanie edycji metryki dokumentu na stanowisku, na które został on przekazany w celu umożliwienia poprawy/edycji tematu i/lub opisu dokumentu;</w:t>
      </w:r>
    </w:p>
    <w:p w14:paraId="0F830DB3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wykonanie kolejnego egzemplarza (dowolnej liczby egzemplarzy) dokumentu na stanowisku, na które został on przekazany i następnie przesłania go na inne stanowisko;</w:t>
      </w:r>
    </w:p>
    <w:p w14:paraId="31B13EAE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dołączenie dowolnego dokumentu do dowolnej liczby spraw bez konieczności powielania/kopiowania korespondencji;</w:t>
      </w:r>
    </w:p>
    <w:p w14:paraId="77BE6AF4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zakładanie spraw. Każda sprawa musi być oznaczona znakiem sprawy oraz może zostać przez użytkownika oznaczona zestawem dodatkowych danych, w tym, tytuł sprawy, opis czy uwagi;</w:t>
      </w:r>
    </w:p>
    <w:p w14:paraId="5F1A195C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 xml:space="preserve">MikroEZDIB musi umożliwiać wygenerowanie dokumentu w formacie xlsx i PDF zawierającego informacje o sprawie i dokumentach do niej włączonych. Lista dokumentów </w:t>
      </w:r>
      <w:r w:rsidRPr="00EC445D">
        <w:rPr>
          <w:rFonts w:ascii="Arial" w:eastAsia="Times New Roman" w:hAnsi="Arial" w:cs="Arial"/>
          <w:sz w:val="20"/>
          <w:szCs w:val="20"/>
        </w:rPr>
        <w:lastRenderedPageBreak/>
        <w:t>musi zawierać co najmniej informacje takie jak: numer dokumentu, tytuł dokumentu, rodzaj dokumentu, dane interesanta wskazanego w dokumencie, informacje o załącznikach (wraz z nazwami załączników dołączonych do dokumentu). W dokumencie musi być także prezentowana historia sprawy;</w:t>
      </w:r>
    </w:p>
    <w:p w14:paraId="074BCF0B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pozwalać na stworzenie dowolnej liczby spraw i powiązywania z nią dowolnej liczby dokumentów;</w:t>
      </w:r>
    </w:p>
    <w:p w14:paraId="02528CB3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każdemu użytkownikowi indywidualnie zarządzanie widokiem listy spraw/dokumentów poprzez możliwość określenia, jakie informacje mają być prezentowane na wykazie spraw/dokumentów znajdujących się na jego stanowisku;</w:t>
      </w:r>
    </w:p>
    <w:p w14:paraId="33EC6F3E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udostępniać słownik interesantów, zarówno podczas rejestrowania korespondencji przychodzącej jak i wychodzącej. Każdy interesant może być powiązany z dowolną liczbą dokumentów przetwarzanych w systemie;</w:t>
      </w:r>
    </w:p>
    <w:p w14:paraId="10746A8E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zarządzanie interesantami, w tym dodawanie, edytowanie, korygowanie danych interesantów;</w:t>
      </w:r>
    </w:p>
    <w:p w14:paraId="5D288993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dokonanie importu interesantów do systemu z pliku xls lub xlsx;</w:t>
      </w:r>
    </w:p>
    <w:p w14:paraId="7732AAE2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scalanie wpisów z rejestru interesantów, czyli możliwość złączenia pozycji zawierających identyczne dane;</w:t>
      </w:r>
    </w:p>
    <w:p w14:paraId="6DD2A22D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posiadać słownik oparty m.in. o TERYT, ułatwiający rejestrację danych adresowych interesanta co ma ograniczać możliwość zarejestrowania błędnych danych;</w:t>
      </w:r>
    </w:p>
    <w:p w14:paraId="44A47EC6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ograniczać możliwość ingerowania w zapisy w bazie interesantów w zakresie edycji czy aktualizacji tylko dla użytkowników posiadających stosowne uprawnienie;</w:t>
      </w:r>
    </w:p>
    <w:p w14:paraId="75A05774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wydrukowanie informacji o danym interesancie (osobie fizycznej), a wydruk musi zawierać dane interesanta zdefiniowane w systemie oraz informację o sprawach i dokumentach, w których dane te zostały użyte jak też musi zawierać logi systemowe z operacji na danych konkretnego interesanta;</w:t>
      </w:r>
    </w:p>
    <w:p w14:paraId="23480211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oznaczenie interesantów, w przypadku których istnieją ograniczenia przetwarzania danych osobowych wraz z możliwością wprowadzenia informacji o powodzie ograniczenia oraz dołączenia dokumentów związanych z tym ograniczeniem;</w:t>
      </w:r>
    </w:p>
    <w:p w14:paraId="1C8402A5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udostępniać listę spraw i dokumentów, w których występują dane osobowe interesanta z poziomu ewidencji interesantów;</w:t>
      </w:r>
    </w:p>
    <w:p w14:paraId="0F663DD3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uniemożliwiać wykorzystywania danych interesanta, w tym wyszukania go w bazie interesantów w sytuacji, gdy w odniesieniu do niego wniesiono sprzeciw przetwarzania jego danych osobowych. SYSTEM jednocześnie musi umożliwiać cofnięcie operacji oznaczenia danych co winno przywrócić możliwość ich używania w systemie;</w:t>
      </w:r>
    </w:p>
    <w:p w14:paraId="605E7EDF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wyeksportowanie danych osobowych interesanta do pliku CSV i/lub XML;</w:t>
      </w:r>
    </w:p>
    <w:p w14:paraId="24362C32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 każdym momencie, w chwili wyświetlenia danych interesanta, co do którego istnieją ograniczenia przetwarzania jego danych osobowych, informacji o powodach ograniczenia oraz dostęp do dokumentów z tym związanych;</w:t>
      </w:r>
    </w:p>
    <w:p w14:paraId="4D4A4551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Słownik interesantów musi rozróżniać co najmniej osoby fizyczne, osoby inne niż fizyczne oraz podmioty publiczne o których mowa w Ustawie o informatyzacji podmiotów realizujących zadania publiczne;</w:t>
      </w:r>
    </w:p>
    <w:p w14:paraId="35521562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pozwalać na wysyłanie dokumentów w sprawie, odpowiadanie na korespondencję przychodzącą bezpośrednio na adres nadawcy oraz wspierać obsługę procesu doręczenia elektronicznego i tradycyjnego;</w:t>
      </w:r>
    </w:p>
    <w:p w14:paraId="290B2C17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zarejestrowanie wpływu zwrotki tradycyjnej wraz z możliwością dołączenia do wysłanego wcześniej dokumentu jej skanu, a w przypadku dokumentu elektronicznego system musi umożliwiać dostęp do UPO;</w:t>
      </w:r>
    </w:p>
    <w:p w14:paraId="2CA73FE1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zapisywać w słowniku interesantów ich adresy elektroniczne ESP;</w:t>
      </w:r>
    </w:p>
    <w:p w14:paraId="274A6631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jednoznacznie powiązywać i przetwarzać z dokumentem wychodzącym UPD (o ile występuje);</w:t>
      </w:r>
    </w:p>
    <w:p w14:paraId="6C3F3C44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lastRenderedPageBreak/>
        <w:t>MikroEZDIB musi umożliwiać stworzenia pisma wychodzącego zgodnego ze wzorem pisma ogólnego, jego podpisanie podpisem kwalifikowanym lub za pomocą profilu zaufanego ePUAP;</w:t>
      </w:r>
    </w:p>
    <w:p w14:paraId="50F7EE12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automatycznie kierować dokument wychodzący zgodnie z rodzajem przesyłki wskazaną przez użytkownika oraz wybranym adresem elektronicznym, w szczególności:</w:t>
      </w:r>
    </w:p>
    <w:p w14:paraId="5274FBA2" w14:textId="77777777" w:rsidR="00EC445D" w:rsidRPr="00EC445D" w:rsidRDefault="00EC445D" w:rsidP="00EC445D">
      <w:pPr>
        <w:numPr>
          <w:ilvl w:val="0"/>
          <w:numId w:val="13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Rejestrować przesyłkę w rejestrze pism wychodzących;</w:t>
      </w:r>
    </w:p>
    <w:p w14:paraId="6CE6608C" w14:textId="77777777" w:rsidR="00EC445D" w:rsidRPr="00EC445D" w:rsidRDefault="00EC445D" w:rsidP="00EC445D">
      <w:pPr>
        <w:numPr>
          <w:ilvl w:val="0"/>
          <w:numId w:val="13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Kierować na odpowiedni adres ESP ePUAP w trybie przedłożenia w przypadku, gdy odbiorcą dokumentu jest podmiot publiczny, w szczególności jedna z jednostek organizacyjnych Zamawiającego lub bezpośrednio Zamawiający;</w:t>
      </w:r>
    </w:p>
    <w:p w14:paraId="5D12CDDF" w14:textId="77777777" w:rsidR="00EC445D" w:rsidRPr="00EC445D" w:rsidRDefault="00EC445D" w:rsidP="00EC445D">
      <w:pPr>
        <w:numPr>
          <w:ilvl w:val="0"/>
          <w:numId w:val="13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Kierować w trybie doręczenia do interesanta w systemie ePUAP innego niż podmiot publiczny.</w:t>
      </w:r>
    </w:p>
    <w:p w14:paraId="3570DD52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udostępniać podręczną listę odbiorców dokumentów elektronicznych stanowiących jednostki i Urząd zaangażowane w realizację niniejszego zamówienia;</w:t>
      </w:r>
    </w:p>
    <w:p w14:paraId="45E76F8D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budować rejestr wszystkich pism wychodzących dla każdej jednostki organizacyjnej;</w:t>
      </w:r>
    </w:p>
    <w:p w14:paraId="5AAF491D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przeszukiwanie, filtrowanie, a także generować wydruk z rejestru pism wychodzących uwzględniający zadane kryteria wyszukiwania i/lub filtrowania;</w:t>
      </w:r>
    </w:p>
    <w:p w14:paraId="1194D606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wygenerowanie wydruku z rejestru pism wychodzących w postaci książki korespondencji zgodnej ze wzorem poczty polskiej;</w:t>
      </w:r>
    </w:p>
    <w:p w14:paraId="15E35AA8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udostępniać system uprawnień w oparciu o który użytkownicy mają prawo wykonywać określone działania zgodne wyłącznie z nadanymi im uprawnieniami;</w:t>
      </w:r>
    </w:p>
    <w:p w14:paraId="4E199488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dodawanie dowolnej liczby użytkowników systemu w danej jednostce organizacyjnej;</w:t>
      </w:r>
    </w:p>
    <w:p w14:paraId="4663F368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archiwizowanie dokumentów i spraw;</w:t>
      </w:r>
    </w:p>
    <w:p w14:paraId="037DB9FF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obsługiwać dwukierunkową komunikację z i do systemu ePUAP;</w:t>
      </w:r>
    </w:p>
    <w:p w14:paraId="09551D9E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wysłanie dokumentu elektronicznego z plikiem załącznika przekraczającym 3,5 MB – obsługa tzw. „dużych plików”;</w:t>
      </w:r>
    </w:p>
    <w:p w14:paraId="215DEFCC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bezpośrednią obsługę korespondencji wymienianej pomiędzy jednostkami organizacyjnymi w ramach jednej instancji systemu przy jednoczesnym zachowaniu możliwości przesłania korespondencji za pośrednictwem ESP;</w:t>
      </w:r>
    </w:p>
    <w:p w14:paraId="2BC51DD5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bezpośrednią wymianę korespondencji z systemem EZDIB dostarczanym do Zamawiającego w niniejszym postępowaniu dla przy jednoczesnym zachowaniu możliwości przesłania korespondencji za pośrednictwem ESP;</w:t>
      </w:r>
    </w:p>
    <w:p w14:paraId="44163B1C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umożliwiać wysyłkę dokumentu do dowolnej liczby adresatów w trybie przedłożenia, w trybie doręczenia oraz w sposób tradycyjny;</w:t>
      </w:r>
    </w:p>
    <w:p w14:paraId="23E68CFF" w14:textId="77777777" w:rsidR="00EC445D" w:rsidRPr="00EC445D" w:rsidRDefault="00EC445D" w:rsidP="00EC445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zawierać pomoc kontekstową pozwalającej operatorowi na swobodne poruszanie się w obszarze systemu;</w:t>
      </w:r>
    </w:p>
    <w:p w14:paraId="3EA4C202" w14:textId="6B85BC55" w:rsidR="00AD0B7D" w:rsidRPr="00AD0B7D" w:rsidRDefault="00EC445D" w:rsidP="00AD0B7D">
      <w:pPr>
        <w:numPr>
          <w:ilvl w:val="0"/>
          <w:numId w:val="11"/>
        </w:numPr>
        <w:suppressAutoHyphens/>
        <w:jc w:val="both"/>
        <w:rPr>
          <w:rFonts w:ascii="Arial" w:eastAsia="Times New Roman" w:hAnsi="Arial" w:cs="Arial"/>
          <w:sz w:val="20"/>
          <w:szCs w:val="20"/>
        </w:rPr>
      </w:pPr>
      <w:r w:rsidRPr="00EC445D">
        <w:rPr>
          <w:rFonts w:ascii="Arial" w:eastAsia="Times New Roman" w:hAnsi="Arial" w:cs="Arial"/>
          <w:sz w:val="20"/>
          <w:szCs w:val="20"/>
        </w:rPr>
        <w:t>MikroEZDIB musi udostępniać szczegółową historię wykonywanych operacji w systemie, w tym kto, kiedy dokładnie, w jakim module wykonał daną czynność.</w:t>
      </w:r>
    </w:p>
    <w:p w14:paraId="66DC9EFD" w14:textId="55D7E6D9" w:rsidR="00EC445D" w:rsidRPr="00AD0B7D" w:rsidRDefault="00EC445D" w:rsidP="00AD0B7D">
      <w:pPr>
        <w:pStyle w:val="Akapitzlist"/>
        <w:numPr>
          <w:ilvl w:val="0"/>
          <w:numId w:val="20"/>
        </w:numPr>
        <w:ind w:left="567" w:hanging="567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AD0B7D">
        <w:rPr>
          <w:rFonts w:ascii="Arial" w:eastAsia="Calibri" w:hAnsi="Arial" w:cs="Arial"/>
          <w:b/>
          <w:bCs/>
          <w:sz w:val="20"/>
          <w:szCs w:val="20"/>
          <w:lang w:eastAsia="ar-SA"/>
        </w:rPr>
        <w:t>Wymagania w zakresie integracji MikroEZDIB:</w:t>
      </w:r>
    </w:p>
    <w:p w14:paraId="38CC2B53" w14:textId="77777777" w:rsidR="00EC445D" w:rsidRPr="00EC445D" w:rsidRDefault="00EC445D" w:rsidP="00EC445D">
      <w:pPr>
        <w:numPr>
          <w:ilvl w:val="0"/>
          <w:numId w:val="14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MikroEZDIB musi zostać zintegrowany z platformą ePUAP w zakresie:</w:t>
      </w:r>
    </w:p>
    <w:p w14:paraId="0BA6D9B6" w14:textId="77777777" w:rsidR="00EC445D" w:rsidRPr="00EC445D" w:rsidRDefault="00EC445D" w:rsidP="00EC445D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Automatycznego pobierania dokumentów elektronicznych z ESP, z dowolnie wskazanych skrytek dokumentowych;</w:t>
      </w:r>
    </w:p>
    <w:p w14:paraId="1AFAC455" w14:textId="77777777" w:rsidR="00EC445D" w:rsidRPr="00EC445D" w:rsidRDefault="00EC445D" w:rsidP="00EC445D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Automatycznego wysyłania dokumentów na ESP podmiotów publicznych posiadających konta w systemie ePUAP;</w:t>
      </w:r>
    </w:p>
    <w:p w14:paraId="214AA09C" w14:textId="77777777" w:rsidR="00EC445D" w:rsidRPr="00EC445D" w:rsidRDefault="00EC445D" w:rsidP="00EC445D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Automatycznego zlecania doręczania dokumentów do odbiorców innych niż podmioty publiczne w ePUAP;</w:t>
      </w:r>
    </w:p>
    <w:p w14:paraId="47004F32" w14:textId="77777777" w:rsidR="00EC445D" w:rsidRPr="00EC445D" w:rsidRDefault="00EC445D" w:rsidP="00EC445D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Automatycznego pobierania danych interesantów;</w:t>
      </w:r>
    </w:p>
    <w:p w14:paraId="71EB18CA" w14:textId="77777777" w:rsidR="00EC445D" w:rsidRPr="00EC445D" w:rsidRDefault="00EC445D" w:rsidP="00EC445D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Automatycznego pobierania adresów elektronicznych skrytek podmiotów publicznych i innych niż podmioty publiczne;</w:t>
      </w:r>
    </w:p>
    <w:p w14:paraId="6322DF3D" w14:textId="77777777" w:rsidR="00EC445D" w:rsidRPr="00EC445D" w:rsidRDefault="00EC445D" w:rsidP="00EC445D">
      <w:pPr>
        <w:numPr>
          <w:ilvl w:val="0"/>
          <w:numId w:val="15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Weryfikacji podpisu potwierdzonego Profilem Zaufanym ePUAP.</w:t>
      </w:r>
    </w:p>
    <w:p w14:paraId="4BDB09B1" w14:textId="77777777" w:rsidR="00EC445D" w:rsidRPr="00EC445D" w:rsidRDefault="00EC445D" w:rsidP="00EC445D">
      <w:pPr>
        <w:numPr>
          <w:ilvl w:val="0"/>
          <w:numId w:val="14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lastRenderedPageBreak/>
        <w:t>Bezpieczeństwo integracji musi zostać zapewnione poprzez wykorzystanie:</w:t>
      </w:r>
    </w:p>
    <w:p w14:paraId="2D0F9FAC" w14:textId="77777777" w:rsidR="00EC445D" w:rsidRPr="00EC445D" w:rsidRDefault="00EC445D" w:rsidP="00EC445D">
      <w:pPr>
        <w:numPr>
          <w:ilvl w:val="0"/>
          <w:numId w:val="16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Infrastruktury klucza publicznego PKI;</w:t>
      </w:r>
    </w:p>
    <w:p w14:paraId="4B6D5131" w14:textId="77777777" w:rsidR="00EC445D" w:rsidRPr="00EC445D" w:rsidRDefault="00EC445D" w:rsidP="00EC445D">
      <w:pPr>
        <w:numPr>
          <w:ilvl w:val="0"/>
          <w:numId w:val="16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WS-Security;</w:t>
      </w:r>
    </w:p>
    <w:p w14:paraId="3BD0981F" w14:textId="77777777" w:rsidR="00EC445D" w:rsidRPr="00EC445D" w:rsidRDefault="00EC445D" w:rsidP="00EC445D">
      <w:pPr>
        <w:numPr>
          <w:ilvl w:val="0"/>
          <w:numId w:val="16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Szyfrowania transmisji danych, w szczególności danych osobowych.</w:t>
      </w:r>
    </w:p>
    <w:p w14:paraId="4C68B680" w14:textId="77777777" w:rsidR="00EC445D" w:rsidRPr="00EC445D" w:rsidRDefault="00EC445D" w:rsidP="00EC445D">
      <w:pPr>
        <w:numPr>
          <w:ilvl w:val="0"/>
          <w:numId w:val="14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Procesy pobierania i wysyłania dokumentów pomiędzy systemami muszą przewidywać potwierdzenie odbioru dokumentu przez system docelowy, co skutkuje ściągnięciem/usunięciem dokumentu z kolejki systemu źródłowego. Nie dopuszcza się rozwiązań prowadzących do utraty dokumentu w sytuacji problemów z transmisją, weryfikacją danych lub w sytuacji utraty połączenia internetowego czy też awarii serwera.</w:t>
      </w:r>
    </w:p>
    <w:p w14:paraId="0A508EB1" w14:textId="0F321C2C" w:rsidR="00A11CF3" w:rsidRPr="00AD0B7D" w:rsidRDefault="00EC445D" w:rsidP="00EC445D">
      <w:pPr>
        <w:numPr>
          <w:ilvl w:val="0"/>
          <w:numId w:val="14"/>
        </w:num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C445D">
        <w:rPr>
          <w:rFonts w:ascii="Arial" w:eastAsia="Calibri" w:hAnsi="Arial" w:cs="Arial"/>
          <w:sz w:val="20"/>
          <w:szCs w:val="20"/>
        </w:rPr>
        <w:t>MikroEZDIB musi zostać zintegrowany z systemem EZDIB w zakresie umożliwiającym wysyłanie i odbieranie pism bez użycia platformy ePUAP.</w:t>
      </w:r>
    </w:p>
    <w:p w14:paraId="6EE7A71B" w14:textId="3FDD62ED" w:rsidR="00A11CF3" w:rsidRPr="00AD0B7D" w:rsidRDefault="00A11CF3" w:rsidP="00AD0B7D">
      <w:pPr>
        <w:pStyle w:val="Akapitzlist"/>
        <w:numPr>
          <w:ilvl w:val="0"/>
          <w:numId w:val="20"/>
        </w:numPr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AD0B7D">
        <w:rPr>
          <w:rFonts w:ascii="Arial" w:hAnsi="Arial" w:cs="Arial"/>
          <w:b/>
          <w:bCs/>
          <w:sz w:val="20"/>
          <w:szCs w:val="20"/>
        </w:rPr>
        <w:t>Wymagania w zakresie opieki serwisowej i wdrożenia MikroEZIB</w:t>
      </w:r>
    </w:p>
    <w:p w14:paraId="3A22A0DD" w14:textId="38978068" w:rsidR="00A11CF3" w:rsidRPr="00AD0B7D" w:rsidRDefault="00A11CF3" w:rsidP="001D71A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D0B7D">
        <w:rPr>
          <w:rFonts w:ascii="Arial" w:hAnsi="Arial" w:cs="Arial"/>
          <w:color w:val="000000"/>
          <w:sz w:val="20"/>
          <w:szCs w:val="20"/>
        </w:rPr>
        <w:t xml:space="preserve">Wykonawca zobowiązuje się do: </w:t>
      </w:r>
    </w:p>
    <w:p w14:paraId="5D821FEA" w14:textId="29AFF9A9" w:rsidR="00A11CF3" w:rsidRPr="00AD0B7D" w:rsidRDefault="00A11CF3" w:rsidP="00AD0B7D">
      <w:pPr>
        <w:pStyle w:val="Default"/>
        <w:numPr>
          <w:ilvl w:val="0"/>
          <w:numId w:val="26"/>
        </w:numPr>
        <w:ind w:left="1843" w:hanging="425"/>
        <w:jc w:val="both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 xml:space="preserve">świadczenia nadzoru autorskiego nad oprogramowaniem, </w:t>
      </w:r>
    </w:p>
    <w:p w14:paraId="7A4A5143" w14:textId="77777777" w:rsidR="00AD0B7D" w:rsidRDefault="00A11CF3" w:rsidP="00AD0B7D">
      <w:pPr>
        <w:pStyle w:val="Default"/>
        <w:numPr>
          <w:ilvl w:val="0"/>
          <w:numId w:val="26"/>
        </w:numPr>
        <w:spacing w:after="6"/>
        <w:ind w:left="1843" w:hanging="425"/>
        <w:jc w:val="both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świadczenia usług serwisowych dotyczących oprogramowania,</w:t>
      </w:r>
    </w:p>
    <w:p w14:paraId="394422A1" w14:textId="4B398FB1" w:rsidR="00A11CF3" w:rsidRPr="00AD0B7D" w:rsidRDefault="00A11CF3" w:rsidP="00AD0B7D">
      <w:pPr>
        <w:pStyle w:val="Default"/>
        <w:numPr>
          <w:ilvl w:val="0"/>
          <w:numId w:val="26"/>
        </w:numPr>
        <w:spacing w:after="6"/>
        <w:ind w:left="1843" w:hanging="425"/>
        <w:jc w:val="both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 xml:space="preserve">dostarczania nowych wersji oprogramowania, </w:t>
      </w:r>
    </w:p>
    <w:p w14:paraId="05F14951" w14:textId="308D10F3" w:rsidR="00A11CF3" w:rsidRPr="00AD0B7D" w:rsidRDefault="00A11CF3" w:rsidP="00AD0B7D">
      <w:pPr>
        <w:pStyle w:val="Default"/>
        <w:numPr>
          <w:ilvl w:val="0"/>
          <w:numId w:val="26"/>
        </w:numPr>
        <w:ind w:left="1843" w:hanging="425"/>
        <w:jc w:val="both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 xml:space="preserve">zapewnienia poprawności merytorycznej i wysokiej jakości świadczonych usług (osoby delegowane do wykonywania usług serwisowych i nadzoru autorskiego posiadają fachową wiedzę oraz doświadczenie w zakresie niezbędnym do obsługi systemu). </w:t>
      </w:r>
    </w:p>
    <w:p w14:paraId="14965F34" w14:textId="77777777" w:rsidR="00A11CF3" w:rsidRPr="00AD0B7D" w:rsidRDefault="00A11CF3" w:rsidP="00A11CF3">
      <w:pPr>
        <w:pStyle w:val="Default"/>
        <w:rPr>
          <w:rFonts w:ascii="Arial" w:hAnsi="Arial" w:cs="Arial"/>
          <w:sz w:val="20"/>
          <w:szCs w:val="20"/>
        </w:rPr>
      </w:pPr>
    </w:p>
    <w:p w14:paraId="0A2F7370" w14:textId="566D5236" w:rsidR="00A11CF3" w:rsidRPr="00AD0B7D" w:rsidRDefault="00A11CF3" w:rsidP="001D71A3">
      <w:pPr>
        <w:pStyle w:val="Default"/>
        <w:numPr>
          <w:ilvl w:val="0"/>
          <w:numId w:val="24"/>
        </w:numPr>
        <w:ind w:left="1134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Poziom usług serwisowych:</w:t>
      </w:r>
    </w:p>
    <w:tbl>
      <w:tblPr>
        <w:tblW w:w="845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559"/>
        <w:gridCol w:w="2780"/>
      </w:tblGrid>
      <w:tr w:rsidR="00A11CF3" w:rsidRPr="00AD0B7D" w14:paraId="5A6BF7CE" w14:textId="77777777" w:rsidTr="001D71A3">
        <w:trPr>
          <w:trHeight w:val="110"/>
        </w:trPr>
        <w:tc>
          <w:tcPr>
            <w:tcW w:w="567" w:type="dxa"/>
          </w:tcPr>
          <w:p w14:paraId="596C4808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0B7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14:paraId="2A144B86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0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Kategoria zgłoszenia </w:t>
            </w:r>
          </w:p>
        </w:tc>
        <w:tc>
          <w:tcPr>
            <w:tcW w:w="1984" w:type="dxa"/>
          </w:tcPr>
          <w:p w14:paraId="67A22DBE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0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reakcji </w:t>
            </w:r>
          </w:p>
        </w:tc>
        <w:tc>
          <w:tcPr>
            <w:tcW w:w="1559" w:type="dxa"/>
          </w:tcPr>
          <w:p w14:paraId="53C1B899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0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Czas realizacji </w:t>
            </w:r>
          </w:p>
        </w:tc>
        <w:tc>
          <w:tcPr>
            <w:tcW w:w="2780" w:type="dxa"/>
          </w:tcPr>
          <w:p w14:paraId="49D3B8F9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7D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A11CF3" w:rsidRPr="00AD0B7D" w14:paraId="68DC67FA" w14:textId="77777777" w:rsidTr="001D71A3">
        <w:trPr>
          <w:trHeight w:val="110"/>
        </w:trPr>
        <w:tc>
          <w:tcPr>
            <w:tcW w:w="567" w:type="dxa"/>
          </w:tcPr>
          <w:p w14:paraId="7B0E8162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560" w:type="dxa"/>
          </w:tcPr>
          <w:p w14:paraId="76868DDA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krytyczny </w:t>
            </w:r>
          </w:p>
        </w:tc>
        <w:tc>
          <w:tcPr>
            <w:tcW w:w="1984" w:type="dxa"/>
          </w:tcPr>
          <w:p w14:paraId="22FCCAC6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1 Godzina robocza </w:t>
            </w:r>
          </w:p>
        </w:tc>
        <w:tc>
          <w:tcPr>
            <w:tcW w:w="1559" w:type="dxa"/>
          </w:tcPr>
          <w:p w14:paraId="56FBDB08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2 Dni robocze </w:t>
            </w:r>
          </w:p>
        </w:tc>
        <w:tc>
          <w:tcPr>
            <w:tcW w:w="2780" w:type="dxa"/>
          </w:tcPr>
          <w:p w14:paraId="170E983A" w14:textId="77777777" w:rsidR="00A11CF3" w:rsidRPr="00AD0B7D" w:rsidRDefault="00A11CF3" w:rsidP="000C7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Oprogramowania całkowicie </w:t>
            </w:r>
          </w:p>
          <w:p w14:paraId="25F2A624" w14:textId="77777777" w:rsidR="00A11CF3" w:rsidRPr="00AD0B7D" w:rsidRDefault="00A11CF3" w:rsidP="000C7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>uniemożliwiający korzystanie z niego</w:t>
            </w:r>
          </w:p>
        </w:tc>
      </w:tr>
      <w:tr w:rsidR="00A11CF3" w:rsidRPr="00AD0B7D" w14:paraId="0EFCBD70" w14:textId="77777777" w:rsidTr="001D71A3">
        <w:trPr>
          <w:trHeight w:val="110"/>
        </w:trPr>
        <w:tc>
          <w:tcPr>
            <w:tcW w:w="567" w:type="dxa"/>
          </w:tcPr>
          <w:p w14:paraId="6A8DC4CC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560" w:type="dxa"/>
          </w:tcPr>
          <w:p w14:paraId="5BC3C44A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</w:t>
            </w:r>
            <w:r w:rsidRPr="00AD0B7D">
              <w:rPr>
                <w:rFonts w:ascii="Arial" w:hAnsi="Arial" w:cs="Arial"/>
                <w:sz w:val="20"/>
                <w:szCs w:val="20"/>
              </w:rPr>
              <w:t>poważny</w:t>
            </w: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04E203B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1 Dzień roboczy </w:t>
            </w:r>
          </w:p>
        </w:tc>
        <w:tc>
          <w:tcPr>
            <w:tcW w:w="1559" w:type="dxa"/>
          </w:tcPr>
          <w:p w14:paraId="503726A3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7 Dni roboczych </w:t>
            </w:r>
          </w:p>
        </w:tc>
        <w:tc>
          <w:tcPr>
            <w:tcW w:w="2780" w:type="dxa"/>
          </w:tcPr>
          <w:p w14:paraId="6ED225B0" w14:textId="6B663D74" w:rsidR="00A11CF3" w:rsidRPr="00AD0B7D" w:rsidRDefault="00A11CF3" w:rsidP="000C7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Oprogramowania uniemożliwiający korzystanie z istotnej funkcji Oprogramowania, </w:t>
            </w:r>
            <w:r w:rsidR="000C7240" w:rsidRPr="00AD0B7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>w szczególności nie dającej się zastąpić inną funkcją</w:t>
            </w:r>
          </w:p>
        </w:tc>
      </w:tr>
      <w:tr w:rsidR="00A11CF3" w:rsidRPr="00AD0B7D" w14:paraId="207DA218" w14:textId="77777777" w:rsidTr="001D71A3">
        <w:trPr>
          <w:trHeight w:val="110"/>
        </w:trPr>
        <w:tc>
          <w:tcPr>
            <w:tcW w:w="567" w:type="dxa"/>
          </w:tcPr>
          <w:p w14:paraId="10FC25C4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560" w:type="dxa"/>
          </w:tcPr>
          <w:p w14:paraId="34418CE5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drobny </w:t>
            </w:r>
          </w:p>
        </w:tc>
        <w:tc>
          <w:tcPr>
            <w:tcW w:w="1984" w:type="dxa"/>
          </w:tcPr>
          <w:p w14:paraId="51C70BFA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1 Dzień roboczy </w:t>
            </w:r>
          </w:p>
        </w:tc>
        <w:tc>
          <w:tcPr>
            <w:tcW w:w="1559" w:type="dxa"/>
          </w:tcPr>
          <w:p w14:paraId="5C23470B" w14:textId="77777777" w:rsidR="00A11CF3" w:rsidRPr="00AD0B7D" w:rsidRDefault="00A11CF3" w:rsidP="00680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14 Dni roboczych </w:t>
            </w:r>
          </w:p>
        </w:tc>
        <w:tc>
          <w:tcPr>
            <w:tcW w:w="2780" w:type="dxa"/>
          </w:tcPr>
          <w:p w14:paraId="506946F0" w14:textId="77777777" w:rsidR="00A11CF3" w:rsidRPr="00AD0B7D" w:rsidRDefault="00A11CF3" w:rsidP="000C7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>Błąd Oprogramowania powodujący</w:t>
            </w:r>
          </w:p>
          <w:p w14:paraId="35949750" w14:textId="4C507B62" w:rsidR="00A11CF3" w:rsidRPr="00AD0B7D" w:rsidRDefault="00A11CF3" w:rsidP="000C72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nieprawidłowe działanie funkcji, </w:t>
            </w:r>
            <w:proofErr w:type="gramStart"/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>którą</w:t>
            </w:r>
            <w:r w:rsidR="000C7240"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 może</w:t>
            </w:r>
            <w:proofErr w:type="gramEnd"/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 być wykonana przy użyciu innej funkcji lub tez</w:t>
            </w:r>
            <w:r w:rsidR="000C7240" w:rsidRPr="00AD0B7D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AD0B7D">
              <w:rPr>
                <w:rFonts w:ascii="Arial" w:hAnsi="Arial" w:cs="Arial"/>
                <w:color w:val="000000"/>
                <w:sz w:val="20"/>
                <w:szCs w:val="20"/>
              </w:rPr>
              <w:t>opuszczalny jest czasowy jej brak</w:t>
            </w:r>
          </w:p>
        </w:tc>
      </w:tr>
    </w:tbl>
    <w:p w14:paraId="0EC037E2" w14:textId="77777777" w:rsidR="00A11CF3" w:rsidRPr="00AD0B7D" w:rsidRDefault="00A11CF3" w:rsidP="001D71A3">
      <w:pPr>
        <w:pStyle w:val="Default"/>
        <w:rPr>
          <w:rFonts w:ascii="Arial" w:hAnsi="Arial" w:cs="Arial"/>
          <w:sz w:val="20"/>
          <w:szCs w:val="20"/>
        </w:rPr>
      </w:pPr>
    </w:p>
    <w:p w14:paraId="7F2C7F50" w14:textId="77777777" w:rsidR="00A11CF3" w:rsidRPr="00AD0B7D" w:rsidRDefault="00A11CF3" w:rsidP="001D71A3">
      <w:pPr>
        <w:pStyle w:val="Default"/>
        <w:rPr>
          <w:rFonts w:ascii="Arial" w:hAnsi="Arial" w:cs="Arial"/>
          <w:sz w:val="20"/>
          <w:szCs w:val="20"/>
        </w:rPr>
      </w:pPr>
    </w:p>
    <w:p w14:paraId="691D1253" w14:textId="2494BE0E" w:rsidR="00A11CF3" w:rsidRPr="00AD0B7D" w:rsidRDefault="000C7240" w:rsidP="001D71A3">
      <w:pPr>
        <w:pStyle w:val="Default"/>
        <w:numPr>
          <w:ilvl w:val="0"/>
          <w:numId w:val="24"/>
        </w:numPr>
        <w:ind w:left="1134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Co najmniej dwa k</w:t>
      </w:r>
      <w:r w:rsidR="00A11CF3" w:rsidRPr="00AD0B7D">
        <w:rPr>
          <w:rFonts w:ascii="Arial" w:hAnsi="Arial" w:cs="Arial"/>
          <w:sz w:val="20"/>
          <w:szCs w:val="20"/>
        </w:rPr>
        <w:t xml:space="preserve">anały </w:t>
      </w:r>
      <w:r w:rsidRPr="00AD0B7D">
        <w:rPr>
          <w:rFonts w:ascii="Arial" w:hAnsi="Arial" w:cs="Arial"/>
          <w:sz w:val="20"/>
          <w:szCs w:val="20"/>
        </w:rPr>
        <w:t xml:space="preserve">do </w:t>
      </w:r>
      <w:r w:rsidR="00A11CF3" w:rsidRPr="00AD0B7D">
        <w:rPr>
          <w:rFonts w:ascii="Arial" w:hAnsi="Arial" w:cs="Arial"/>
          <w:sz w:val="20"/>
          <w:szCs w:val="20"/>
        </w:rPr>
        <w:t>zgłaszania błędów</w:t>
      </w:r>
      <w:r w:rsidR="001D71A3">
        <w:rPr>
          <w:rFonts w:ascii="Arial" w:hAnsi="Arial" w:cs="Arial"/>
          <w:sz w:val="20"/>
          <w:szCs w:val="20"/>
        </w:rPr>
        <w:t xml:space="preserve"> z niżej wymienionych</w:t>
      </w:r>
      <w:r w:rsidR="00A11CF3" w:rsidRPr="00AD0B7D">
        <w:rPr>
          <w:rFonts w:ascii="Arial" w:hAnsi="Arial" w:cs="Arial"/>
          <w:sz w:val="20"/>
          <w:szCs w:val="20"/>
        </w:rPr>
        <w:t>:</w:t>
      </w:r>
    </w:p>
    <w:p w14:paraId="1B54FA82" w14:textId="4027DE35" w:rsidR="00A11CF3" w:rsidRPr="00AD0B7D" w:rsidRDefault="00A11CF3" w:rsidP="001D71A3">
      <w:pPr>
        <w:pStyle w:val="Default"/>
        <w:numPr>
          <w:ilvl w:val="0"/>
          <w:numId w:val="27"/>
        </w:numPr>
        <w:ind w:left="1843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telefonicznie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261B0679" w14:textId="70888590" w:rsidR="00A11CF3" w:rsidRPr="00AD0B7D" w:rsidRDefault="00A11CF3" w:rsidP="001D71A3">
      <w:pPr>
        <w:pStyle w:val="Default"/>
        <w:numPr>
          <w:ilvl w:val="0"/>
          <w:numId w:val="27"/>
        </w:numPr>
        <w:ind w:left="1843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system</w:t>
      </w:r>
      <w:r w:rsidR="000C7240" w:rsidRPr="00AD0B7D">
        <w:rPr>
          <w:rFonts w:ascii="Arial" w:hAnsi="Arial" w:cs="Arial"/>
          <w:sz w:val="20"/>
          <w:szCs w:val="20"/>
        </w:rPr>
        <w:t xml:space="preserve"> do obsługi </w:t>
      </w:r>
      <w:r w:rsidRPr="00AD0B7D">
        <w:rPr>
          <w:rFonts w:ascii="Arial" w:hAnsi="Arial" w:cs="Arial"/>
          <w:sz w:val="20"/>
          <w:szCs w:val="20"/>
        </w:rPr>
        <w:t>zgłoszeń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3354BB52" w14:textId="3BFBC068" w:rsidR="000C7240" w:rsidRPr="00AD0B7D" w:rsidRDefault="000C7240" w:rsidP="001D71A3">
      <w:pPr>
        <w:pStyle w:val="Default"/>
        <w:numPr>
          <w:ilvl w:val="0"/>
          <w:numId w:val="27"/>
        </w:numPr>
        <w:ind w:left="1843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wiadomość e-mail</w:t>
      </w:r>
      <w:r w:rsidR="001D71A3">
        <w:rPr>
          <w:rFonts w:ascii="Arial" w:hAnsi="Arial" w:cs="Arial"/>
          <w:sz w:val="20"/>
          <w:szCs w:val="20"/>
        </w:rPr>
        <w:t>.</w:t>
      </w:r>
    </w:p>
    <w:p w14:paraId="6606D7C8" w14:textId="4411274E" w:rsidR="00A11CF3" w:rsidRPr="00AD0B7D" w:rsidRDefault="00A11CF3" w:rsidP="001D71A3">
      <w:pPr>
        <w:pStyle w:val="Default"/>
        <w:ind w:left="1843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 xml:space="preserve"> </w:t>
      </w:r>
    </w:p>
    <w:p w14:paraId="2F90FEE1" w14:textId="066C8B9B" w:rsidR="00A11CF3" w:rsidRPr="00AD0B7D" w:rsidRDefault="00A11CF3" w:rsidP="008E49AB">
      <w:pPr>
        <w:pStyle w:val="Default"/>
        <w:numPr>
          <w:ilvl w:val="0"/>
          <w:numId w:val="24"/>
        </w:numPr>
        <w:ind w:left="1134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Warunki wdrożenia oprogramowania:</w:t>
      </w:r>
    </w:p>
    <w:p w14:paraId="688ED4CE" w14:textId="018A02F4" w:rsidR="00A11CF3" w:rsidRPr="00AD0B7D" w:rsidRDefault="00A11CF3" w:rsidP="008E49AB">
      <w:pPr>
        <w:pStyle w:val="Default"/>
        <w:numPr>
          <w:ilvl w:val="0"/>
          <w:numId w:val="28"/>
        </w:numPr>
        <w:ind w:left="1843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Wykonawca wdroży oprogramowanie dla podległych 11 jednostek Zamawiającego:</w:t>
      </w:r>
    </w:p>
    <w:p w14:paraId="4A86BF39" w14:textId="446F99A2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Gminny Ośrodek Pomocy Społecznej,</w:t>
      </w:r>
    </w:p>
    <w:p w14:paraId="2E62C620" w14:textId="6057B6A9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Straż Gminna Gminy Stare Babice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1E5779FE" w14:textId="200753DA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lastRenderedPageBreak/>
        <w:t>Gminny Ośrodek Sportu i Rekreacji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1CEFB9E0" w14:textId="54289F98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Dom Kultury Stare Babice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33BA8D7C" w14:textId="357F7C69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Biblioteka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16D28FFD" w14:textId="76D49B16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Szkoła Podstawowa w Starych Babicach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26EA8A65" w14:textId="554E9E1E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Przedszkole w Starych Babicach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0ECC01FC" w14:textId="4414B9F1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Przedszkole w Blizne Łaszczyńskiego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4374EA5A" w14:textId="6A2E329B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Szkoła Podstawowa w Koczargach Starych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774F554F" w14:textId="09585F45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Szkoła podstawowa w Zielonkach-Parcela</w:t>
      </w:r>
      <w:r w:rsidR="000C7240" w:rsidRPr="00AD0B7D">
        <w:rPr>
          <w:rFonts w:ascii="Arial" w:hAnsi="Arial" w:cs="Arial"/>
          <w:sz w:val="20"/>
          <w:szCs w:val="20"/>
        </w:rPr>
        <w:t>,</w:t>
      </w:r>
    </w:p>
    <w:p w14:paraId="3988B701" w14:textId="1E4B9051" w:rsidR="00A11CF3" w:rsidRPr="00AD0B7D" w:rsidRDefault="00A11CF3" w:rsidP="008E49AB">
      <w:pPr>
        <w:pStyle w:val="Default"/>
        <w:numPr>
          <w:ilvl w:val="0"/>
          <w:numId w:val="29"/>
        </w:numPr>
        <w:ind w:left="2552" w:hanging="284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ZSP Borzęcin Duży</w:t>
      </w:r>
      <w:r w:rsidR="000C7240" w:rsidRPr="00AD0B7D">
        <w:rPr>
          <w:rFonts w:ascii="Arial" w:hAnsi="Arial" w:cs="Arial"/>
          <w:sz w:val="20"/>
          <w:szCs w:val="20"/>
        </w:rPr>
        <w:t>.</w:t>
      </w:r>
    </w:p>
    <w:p w14:paraId="4CE16C37" w14:textId="77777777" w:rsidR="00A11CF3" w:rsidRPr="00AD0B7D" w:rsidRDefault="00A11CF3" w:rsidP="008E49AB">
      <w:pPr>
        <w:pStyle w:val="Default"/>
        <w:ind w:left="1843" w:hanging="425"/>
        <w:rPr>
          <w:rFonts w:ascii="Arial" w:hAnsi="Arial" w:cs="Arial"/>
          <w:sz w:val="20"/>
          <w:szCs w:val="20"/>
        </w:rPr>
      </w:pPr>
    </w:p>
    <w:p w14:paraId="5A7E9707" w14:textId="77777777" w:rsidR="008E49AB" w:rsidRDefault="00A11CF3" w:rsidP="00A11CF3">
      <w:pPr>
        <w:pStyle w:val="Default"/>
        <w:numPr>
          <w:ilvl w:val="0"/>
          <w:numId w:val="28"/>
        </w:numPr>
        <w:ind w:left="1843" w:hanging="425"/>
        <w:rPr>
          <w:rFonts w:ascii="Arial" w:hAnsi="Arial" w:cs="Arial"/>
          <w:sz w:val="20"/>
          <w:szCs w:val="20"/>
        </w:rPr>
      </w:pPr>
      <w:r w:rsidRPr="00AD0B7D">
        <w:rPr>
          <w:rFonts w:ascii="Arial" w:hAnsi="Arial" w:cs="Arial"/>
          <w:sz w:val="20"/>
          <w:szCs w:val="20"/>
        </w:rPr>
        <w:t>Wykonawca zobowiązuje się do instalacji i skonfigurowania oprogramowania w pięciu lokalizacjach Zamawiającego.</w:t>
      </w:r>
    </w:p>
    <w:p w14:paraId="353F73E0" w14:textId="77777777" w:rsidR="009759CA" w:rsidRDefault="00A11CF3" w:rsidP="00A11CF3">
      <w:pPr>
        <w:pStyle w:val="Default"/>
        <w:numPr>
          <w:ilvl w:val="0"/>
          <w:numId w:val="28"/>
        </w:numPr>
        <w:ind w:left="1843" w:hanging="425"/>
        <w:rPr>
          <w:rFonts w:ascii="Arial" w:hAnsi="Arial" w:cs="Arial"/>
          <w:sz w:val="20"/>
          <w:szCs w:val="20"/>
        </w:rPr>
      </w:pPr>
      <w:r w:rsidRPr="008E49AB">
        <w:rPr>
          <w:rFonts w:ascii="Arial" w:hAnsi="Arial" w:cs="Arial"/>
          <w:sz w:val="20"/>
          <w:szCs w:val="20"/>
        </w:rPr>
        <w:t>W jednostkach organizacyjnych system będzie obsługiwało od 2 do maksymalnie 15 osób. Szkolenie z obsługi systemu odbędzie się stacjonarnie w miejscach wskazanych przez Zamawiającego.</w:t>
      </w:r>
    </w:p>
    <w:p w14:paraId="739CF291" w14:textId="57716BBF" w:rsidR="00A11CF3" w:rsidRPr="009759CA" w:rsidRDefault="00A11CF3" w:rsidP="00D86A0C">
      <w:pPr>
        <w:pStyle w:val="Default"/>
        <w:ind w:left="1843"/>
        <w:rPr>
          <w:rFonts w:ascii="Arial" w:hAnsi="Arial" w:cs="Arial"/>
          <w:color w:val="auto"/>
          <w:sz w:val="20"/>
          <w:szCs w:val="20"/>
        </w:rPr>
      </w:pPr>
      <w:r w:rsidRPr="009759C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CF34E1D" w14:textId="7A3BCDB8" w:rsidR="00A11CF3" w:rsidRPr="00AF6A0E" w:rsidRDefault="00A11CF3" w:rsidP="00D86A0C">
      <w:pPr>
        <w:pStyle w:val="Akapitzlist"/>
        <w:numPr>
          <w:ilvl w:val="0"/>
          <w:numId w:val="24"/>
        </w:numPr>
        <w:spacing w:before="0" w:beforeAutospacing="0" w:after="0" w:afterAutospacing="0"/>
        <w:ind w:left="1134" w:hanging="425"/>
        <w:rPr>
          <w:rFonts w:ascii="Arial" w:hAnsi="Arial" w:cs="Arial"/>
          <w:sz w:val="20"/>
          <w:szCs w:val="20"/>
        </w:rPr>
      </w:pPr>
      <w:r w:rsidRPr="00AF6A0E">
        <w:rPr>
          <w:rFonts w:ascii="Arial" w:hAnsi="Arial" w:cs="Arial"/>
          <w:sz w:val="20"/>
          <w:szCs w:val="20"/>
        </w:rPr>
        <w:t>Wykonawca zapewnia opiekę serwisową wynoszącą min</w:t>
      </w:r>
      <w:r w:rsidR="009759CA" w:rsidRPr="00AF6A0E">
        <w:rPr>
          <w:rFonts w:ascii="Arial" w:hAnsi="Arial" w:cs="Arial"/>
          <w:sz w:val="20"/>
          <w:szCs w:val="20"/>
        </w:rPr>
        <w:t>imum</w:t>
      </w:r>
      <w:r w:rsidRPr="00AF6A0E">
        <w:rPr>
          <w:rFonts w:ascii="Arial" w:hAnsi="Arial" w:cs="Arial"/>
          <w:sz w:val="20"/>
          <w:szCs w:val="20"/>
        </w:rPr>
        <w:t xml:space="preserve"> </w:t>
      </w:r>
      <w:r w:rsidR="009759CA" w:rsidRPr="00AF6A0E">
        <w:rPr>
          <w:rFonts w:ascii="Arial" w:hAnsi="Arial" w:cs="Arial"/>
          <w:sz w:val="20"/>
          <w:szCs w:val="20"/>
        </w:rPr>
        <w:t>12 mi</w:t>
      </w:r>
      <w:r w:rsidR="00AF6A0E">
        <w:rPr>
          <w:rFonts w:ascii="Arial" w:hAnsi="Arial" w:cs="Arial"/>
          <w:sz w:val="20"/>
          <w:szCs w:val="20"/>
        </w:rPr>
        <w:t>e</w:t>
      </w:r>
      <w:r w:rsidR="009759CA" w:rsidRPr="00AF6A0E">
        <w:rPr>
          <w:rFonts w:ascii="Arial" w:hAnsi="Arial" w:cs="Arial"/>
          <w:sz w:val="20"/>
          <w:szCs w:val="20"/>
        </w:rPr>
        <w:t>sięcy</w:t>
      </w:r>
      <w:r w:rsidRPr="00AF6A0E">
        <w:rPr>
          <w:rFonts w:ascii="Arial" w:hAnsi="Arial" w:cs="Arial"/>
          <w:sz w:val="20"/>
          <w:szCs w:val="20"/>
        </w:rPr>
        <w:t xml:space="preserve"> od </w:t>
      </w:r>
      <w:r w:rsidR="009759CA" w:rsidRPr="00AF6A0E">
        <w:rPr>
          <w:rFonts w:ascii="Arial" w:hAnsi="Arial" w:cs="Arial"/>
          <w:sz w:val="20"/>
          <w:szCs w:val="20"/>
        </w:rPr>
        <w:t xml:space="preserve">daty podpisania protokołu odbioru stwierdzającego </w:t>
      </w:r>
      <w:r w:rsidRPr="00AF6A0E">
        <w:rPr>
          <w:rFonts w:ascii="Arial" w:hAnsi="Arial" w:cs="Arial"/>
          <w:sz w:val="20"/>
          <w:szCs w:val="20"/>
        </w:rPr>
        <w:t>zakończeni</w:t>
      </w:r>
      <w:r w:rsidR="009759CA" w:rsidRPr="00AF6A0E">
        <w:rPr>
          <w:rFonts w:ascii="Arial" w:hAnsi="Arial" w:cs="Arial"/>
          <w:sz w:val="20"/>
          <w:szCs w:val="20"/>
        </w:rPr>
        <w:t>e</w:t>
      </w:r>
      <w:r w:rsidRPr="00AF6A0E">
        <w:rPr>
          <w:rFonts w:ascii="Arial" w:hAnsi="Arial" w:cs="Arial"/>
          <w:sz w:val="20"/>
          <w:szCs w:val="20"/>
        </w:rPr>
        <w:t xml:space="preserve"> wdrożenia i przeszkolenia</w:t>
      </w:r>
      <w:r w:rsidR="009759CA" w:rsidRPr="00AF6A0E">
        <w:rPr>
          <w:rFonts w:ascii="Arial" w:hAnsi="Arial" w:cs="Arial"/>
          <w:sz w:val="20"/>
          <w:szCs w:val="20"/>
        </w:rPr>
        <w:t>.</w:t>
      </w:r>
    </w:p>
    <w:p w14:paraId="3CA3AE31" w14:textId="77777777" w:rsidR="00A11CF3" w:rsidRPr="00AD0B7D" w:rsidRDefault="00A11CF3" w:rsidP="00EC445D">
      <w:pPr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3719ABFC" w14:textId="77777777" w:rsidR="00A11CF3" w:rsidRPr="00AD0B7D" w:rsidRDefault="00A11CF3" w:rsidP="00EC445D">
      <w:pPr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61E2B119" w14:textId="77777777" w:rsidR="00E22E57" w:rsidRPr="00A11CF3" w:rsidRDefault="00E22E57">
      <w:pPr>
        <w:rPr>
          <w:rFonts w:ascii="Arial" w:hAnsi="Arial" w:cs="Arial"/>
          <w:sz w:val="20"/>
          <w:szCs w:val="20"/>
        </w:rPr>
      </w:pPr>
    </w:p>
    <w:sectPr w:rsidR="00E22E57" w:rsidRPr="00A11CF3" w:rsidSect="00176C50">
      <w:footerReference w:type="default" r:id="rId7"/>
      <w:pgSz w:w="11906" w:h="16838" w:code="9"/>
      <w:pgMar w:top="1418" w:right="1418" w:bottom="85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BA0C" w14:textId="77777777" w:rsidR="00282F84" w:rsidRDefault="00282F84" w:rsidP="00FF1A24">
      <w:r>
        <w:separator/>
      </w:r>
    </w:p>
  </w:endnote>
  <w:endnote w:type="continuationSeparator" w:id="0">
    <w:p w14:paraId="35CBCE80" w14:textId="77777777" w:rsidR="00282F84" w:rsidRDefault="00282F84" w:rsidP="00F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57CF" w14:textId="1ECBFFE5" w:rsidR="00D672CC" w:rsidRDefault="00715640" w:rsidP="00D672CC">
    <w:pPr>
      <w:pStyle w:val="Stopka"/>
      <w:jc w:val="center"/>
      <w:rPr>
        <w:rFonts w:ascii="Arial" w:eastAsia="Times New Roman" w:hAnsi="Arial" w:cs="Arial"/>
        <w:i/>
        <w:sz w:val="16"/>
        <w:szCs w:val="16"/>
      </w:rPr>
    </w:pPr>
    <w:r w:rsidRPr="00027962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284FA53" wp14:editId="6905ECED">
          <wp:simplePos x="0" y="0"/>
          <wp:positionH relativeFrom="column">
            <wp:posOffset>-43180</wp:posOffset>
          </wp:positionH>
          <wp:positionV relativeFrom="paragraph">
            <wp:posOffset>-821690</wp:posOffset>
          </wp:positionV>
          <wp:extent cx="5883275" cy="819150"/>
          <wp:effectExtent l="0" t="0" r="3175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3275" cy="819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2CC">
      <w:rPr>
        <w:rFonts w:ascii="Arial" w:eastAsia="Times New Roman" w:hAnsi="Arial" w:cs="Arial"/>
        <w:i/>
        <w:iCs/>
        <w:sz w:val="16"/>
        <w:szCs w:val="16"/>
      </w:rPr>
      <w:t xml:space="preserve">Finansowane </w:t>
    </w:r>
    <w:r w:rsidR="00D672CC">
      <w:rPr>
        <w:rFonts w:ascii="Arial" w:eastAsia="Times New Roman" w:hAnsi="Arial" w:cs="Arial"/>
        <w:i/>
        <w:sz w:val="16"/>
        <w:szCs w:val="16"/>
      </w:rPr>
      <w:t>w ramach reakcji Unii na pandemię COVID-19</w:t>
    </w:r>
  </w:p>
  <w:p w14:paraId="1C88F815" w14:textId="36A2CE2A" w:rsidR="00D672CC" w:rsidRDefault="00D672CC" w:rsidP="00D672CC">
    <w:pPr>
      <w:pStyle w:val="Stopka"/>
      <w:ind w:left="284"/>
      <w:jc w:val="center"/>
    </w:pPr>
    <w:r>
      <w:rPr>
        <w:rFonts w:ascii="Arial" w:hAnsi="Arial" w:cs="Arial"/>
        <w:i/>
        <w:iCs/>
        <w:sz w:val="16"/>
        <w:szCs w:val="16"/>
      </w:rPr>
      <w:t xml:space="preserve">Część </w:t>
    </w:r>
    <w:r w:rsidRPr="0080411F">
      <w:rPr>
        <w:rFonts w:ascii="Arial" w:hAnsi="Arial" w:cs="Arial"/>
        <w:i/>
        <w:iCs/>
        <w:sz w:val="16"/>
        <w:szCs w:val="16"/>
      </w:rPr>
      <w:t xml:space="preserve">nr 1 - Zakup </w:t>
    </w:r>
    <w:r>
      <w:rPr>
        <w:rFonts w:ascii="Arial" w:hAnsi="Arial" w:cs="Arial"/>
        <w:i/>
        <w:iCs/>
        <w:sz w:val="16"/>
        <w:szCs w:val="16"/>
      </w:rPr>
      <w:t xml:space="preserve">oprogramowania mikroEZD </w:t>
    </w:r>
    <w:r w:rsidRPr="0080411F">
      <w:rPr>
        <w:rFonts w:ascii="Arial" w:hAnsi="Arial" w:cs="Arial"/>
        <w:i/>
        <w:iCs/>
        <w:sz w:val="16"/>
        <w:szCs w:val="16"/>
      </w:rPr>
      <w:t xml:space="preserve">w ramach </w:t>
    </w:r>
    <w:r>
      <w:rPr>
        <w:rFonts w:ascii="Arial" w:hAnsi="Arial" w:cs="Arial"/>
        <w:i/>
        <w:iCs/>
        <w:sz w:val="16"/>
        <w:szCs w:val="16"/>
      </w:rPr>
      <w:t>Grantu</w:t>
    </w:r>
    <w:r w:rsidRPr="0080411F">
      <w:rPr>
        <w:rFonts w:ascii="Arial" w:hAnsi="Arial" w:cs="Arial"/>
        <w:i/>
        <w:iCs/>
        <w:sz w:val="16"/>
        <w:szCs w:val="16"/>
      </w:rPr>
      <w:t xml:space="preserve"> „Cyfrowa Gmina”</w:t>
    </w:r>
  </w:p>
  <w:sdt>
    <w:sdtPr>
      <w:id w:val="-287284792"/>
      <w:docPartObj>
        <w:docPartGallery w:val="Page Numbers (Bottom of Page)"/>
        <w:docPartUnique/>
      </w:docPartObj>
    </w:sdtPr>
    <w:sdtEndPr/>
    <w:sdtContent>
      <w:p w14:paraId="6912F647" w14:textId="1D7E978F" w:rsidR="00D672CC" w:rsidRDefault="00D672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A574" w14:textId="77777777" w:rsidR="00282F84" w:rsidRDefault="00282F84" w:rsidP="00FF1A24">
      <w:r>
        <w:separator/>
      </w:r>
    </w:p>
  </w:footnote>
  <w:footnote w:type="continuationSeparator" w:id="0">
    <w:p w14:paraId="6B504EC0" w14:textId="77777777" w:rsidR="00282F84" w:rsidRDefault="00282F84" w:rsidP="00FF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007"/>
    <w:multiLevelType w:val="hybridMultilevel"/>
    <w:tmpl w:val="60063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1834"/>
    <w:multiLevelType w:val="hybridMultilevel"/>
    <w:tmpl w:val="7F1A833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4143253"/>
    <w:multiLevelType w:val="hybridMultilevel"/>
    <w:tmpl w:val="B0E8318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AF46800"/>
    <w:multiLevelType w:val="hybridMultilevel"/>
    <w:tmpl w:val="5CA2058E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2C65C03"/>
    <w:multiLevelType w:val="multilevel"/>
    <w:tmpl w:val="495A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94E82"/>
    <w:multiLevelType w:val="multilevel"/>
    <w:tmpl w:val="29F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94335"/>
    <w:multiLevelType w:val="hybridMultilevel"/>
    <w:tmpl w:val="D69A866C"/>
    <w:lvl w:ilvl="0" w:tplc="54C6A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809"/>
    <w:multiLevelType w:val="hybridMultilevel"/>
    <w:tmpl w:val="308259F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4091E96"/>
    <w:multiLevelType w:val="hybridMultilevel"/>
    <w:tmpl w:val="1E04D73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62D54BB"/>
    <w:multiLevelType w:val="hybridMultilevel"/>
    <w:tmpl w:val="1834EE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75226C"/>
    <w:multiLevelType w:val="hybridMultilevel"/>
    <w:tmpl w:val="1A7C7B16"/>
    <w:lvl w:ilvl="0" w:tplc="4C944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3FB"/>
    <w:multiLevelType w:val="hybridMultilevel"/>
    <w:tmpl w:val="D5EC3B68"/>
    <w:lvl w:ilvl="0" w:tplc="5CB63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17D3"/>
    <w:multiLevelType w:val="hybridMultilevel"/>
    <w:tmpl w:val="505C51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2F0D9F"/>
    <w:multiLevelType w:val="hybridMultilevel"/>
    <w:tmpl w:val="4300C64E"/>
    <w:lvl w:ilvl="0" w:tplc="04150017">
      <w:start w:val="1"/>
      <w:numFmt w:val="lowerLetter"/>
      <w:lvlText w:val="%1)"/>
      <w:lvlJc w:val="left"/>
    </w:lvl>
    <w:lvl w:ilvl="1" w:tplc="FFFFFFFF">
      <w:start w:val="1"/>
      <w:numFmt w:val="decimal"/>
      <w:lvlText w:val="%2)"/>
      <w:lvlJc w:val="left"/>
      <w:pPr>
        <w:ind w:left="114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A3C455F"/>
    <w:multiLevelType w:val="hybridMultilevel"/>
    <w:tmpl w:val="34FE62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534FCD"/>
    <w:multiLevelType w:val="hybridMultilevel"/>
    <w:tmpl w:val="755CD2E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21F51A3"/>
    <w:multiLevelType w:val="hybridMultilevel"/>
    <w:tmpl w:val="CEB2077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3D75438"/>
    <w:multiLevelType w:val="hybridMultilevel"/>
    <w:tmpl w:val="6C9031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59576C"/>
    <w:multiLevelType w:val="hybridMultilevel"/>
    <w:tmpl w:val="AD7CD9B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70205E"/>
    <w:multiLevelType w:val="hybridMultilevel"/>
    <w:tmpl w:val="CB0E58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5BC34B5"/>
    <w:multiLevelType w:val="hybridMultilevel"/>
    <w:tmpl w:val="92380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0633A5"/>
    <w:multiLevelType w:val="hybridMultilevel"/>
    <w:tmpl w:val="8264D33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836035"/>
    <w:multiLevelType w:val="hybridMultilevel"/>
    <w:tmpl w:val="AD7CD9B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9820FA"/>
    <w:multiLevelType w:val="hybridMultilevel"/>
    <w:tmpl w:val="A008ED52"/>
    <w:lvl w:ilvl="0" w:tplc="D51E5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20200"/>
    <w:multiLevelType w:val="hybridMultilevel"/>
    <w:tmpl w:val="8264D33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5A647C"/>
    <w:multiLevelType w:val="hybridMultilevel"/>
    <w:tmpl w:val="23524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0646D"/>
    <w:multiLevelType w:val="hybridMultilevel"/>
    <w:tmpl w:val="94085FEE"/>
    <w:lvl w:ilvl="0" w:tplc="04150011">
      <w:start w:val="1"/>
      <w:numFmt w:val="decimal"/>
      <w:lvlText w:val="%1)"/>
      <w:lvlJc w:val="left"/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74575C0"/>
    <w:multiLevelType w:val="hybridMultilevel"/>
    <w:tmpl w:val="1E04D736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563524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3512808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4329965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83616243">
    <w:abstractNumId w:val="3"/>
  </w:num>
  <w:num w:numId="5" w16cid:durableId="789128202">
    <w:abstractNumId w:val="20"/>
  </w:num>
  <w:num w:numId="6" w16cid:durableId="1095321000">
    <w:abstractNumId w:val="14"/>
  </w:num>
  <w:num w:numId="7" w16cid:durableId="144712218">
    <w:abstractNumId w:val="9"/>
  </w:num>
  <w:num w:numId="8" w16cid:durableId="1992829822">
    <w:abstractNumId w:val="2"/>
  </w:num>
  <w:num w:numId="9" w16cid:durableId="921135615">
    <w:abstractNumId w:val="22"/>
  </w:num>
  <w:num w:numId="10" w16cid:durableId="749350156">
    <w:abstractNumId w:val="1"/>
  </w:num>
  <w:num w:numId="11" w16cid:durableId="1427534272">
    <w:abstractNumId w:val="18"/>
  </w:num>
  <w:num w:numId="12" w16cid:durableId="848636443">
    <w:abstractNumId w:val="15"/>
  </w:num>
  <w:num w:numId="13" w16cid:durableId="272061285">
    <w:abstractNumId w:val="7"/>
  </w:num>
  <w:num w:numId="14" w16cid:durableId="140581207">
    <w:abstractNumId w:val="24"/>
  </w:num>
  <w:num w:numId="15" w16cid:durableId="1704330081">
    <w:abstractNumId w:val="8"/>
  </w:num>
  <w:num w:numId="16" w16cid:durableId="1289050365">
    <w:abstractNumId w:val="27"/>
  </w:num>
  <w:num w:numId="17" w16cid:durableId="971057699">
    <w:abstractNumId w:val="21"/>
  </w:num>
  <w:num w:numId="18" w16cid:durableId="185490403">
    <w:abstractNumId w:val="26"/>
  </w:num>
  <w:num w:numId="19" w16cid:durableId="135492538">
    <w:abstractNumId w:val="0"/>
  </w:num>
  <w:num w:numId="20" w16cid:durableId="218789418">
    <w:abstractNumId w:val="11"/>
  </w:num>
  <w:num w:numId="21" w16cid:durableId="1212034038">
    <w:abstractNumId w:val="17"/>
  </w:num>
  <w:num w:numId="22" w16cid:durableId="236328011">
    <w:abstractNumId w:val="12"/>
  </w:num>
  <w:num w:numId="23" w16cid:durableId="827207506">
    <w:abstractNumId w:val="10"/>
  </w:num>
  <w:num w:numId="24" w16cid:durableId="1772043707">
    <w:abstractNumId w:val="23"/>
  </w:num>
  <w:num w:numId="25" w16cid:durableId="1154107238">
    <w:abstractNumId w:val="19"/>
  </w:num>
  <w:num w:numId="26" w16cid:durableId="293677157">
    <w:abstractNumId w:val="16"/>
  </w:num>
  <w:num w:numId="27" w16cid:durableId="1298340379">
    <w:abstractNumId w:val="13"/>
  </w:num>
  <w:num w:numId="28" w16cid:durableId="647365872">
    <w:abstractNumId w:val="25"/>
  </w:num>
  <w:num w:numId="29" w16cid:durableId="16752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E6"/>
    <w:rsid w:val="000C7240"/>
    <w:rsid w:val="00135462"/>
    <w:rsid w:val="00176C50"/>
    <w:rsid w:val="001D71A3"/>
    <w:rsid w:val="00282F84"/>
    <w:rsid w:val="0042320B"/>
    <w:rsid w:val="00432696"/>
    <w:rsid w:val="00715640"/>
    <w:rsid w:val="008E49AB"/>
    <w:rsid w:val="009759CA"/>
    <w:rsid w:val="00A11CF3"/>
    <w:rsid w:val="00AB30F0"/>
    <w:rsid w:val="00AD0B7D"/>
    <w:rsid w:val="00AF6A0E"/>
    <w:rsid w:val="00B030E6"/>
    <w:rsid w:val="00C251A9"/>
    <w:rsid w:val="00D672CC"/>
    <w:rsid w:val="00D86A0C"/>
    <w:rsid w:val="00E22E57"/>
    <w:rsid w:val="00E25458"/>
    <w:rsid w:val="00EC445D"/>
    <w:rsid w:val="00F45819"/>
    <w:rsid w:val="00F8792A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C410A"/>
  <w15:chartTrackingRefBased/>
  <w15:docId w15:val="{82F6200B-DA5C-4A66-9993-0E1A2780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69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696"/>
    <w:pPr>
      <w:spacing w:before="100" w:beforeAutospacing="1" w:after="100" w:afterAutospacing="1"/>
    </w:pPr>
  </w:style>
  <w:style w:type="paragraph" w:customStyle="1" w:styleId="Default">
    <w:name w:val="Default"/>
    <w:rsid w:val="00A11CF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1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A24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A24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3333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Pietrzyk</dc:creator>
  <cp:keywords/>
  <dc:description/>
  <cp:lastModifiedBy>Paulina Mateusiak</cp:lastModifiedBy>
  <cp:revision>3</cp:revision>
  <dcterms:created xsi:type="dcterms:W3CDTF">2022-09-09T08:17:00Z</dcterms:created>
  <dcterms:modified xsi:type="dcterms:W3CDTF">2022-09-12T11:04:00Z</dcterms:modified>
</cp:coreProperties>
</file>