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KOMENDA  WOJEWÓDZKA  POLICJI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W  ŁODZI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E066E">
        <w:rPr>
          <w:rFonts w:ascii="Arial" w:eastAsia="Calibri" w:hAnsi="Arial" w:cs="Arial"/>
          <w:sz w:val="24"/>
          <w:szCs w:val="24"/>
        </w:rPr>
        <w:t>NIP: 726-000-44-58               Regon: 470754976</w:t>
      </w: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  <w:r w:rsidRPr="00CE066E"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  <w:t>OGŁOSZENIE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</w:p>
    <w:p w:rsidR="00A03914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postępowani</w:t>
      </w:r>
      <w:r w:rsidR="00E51EC9" w:rsidRPr="00CE066E">
        <w:rPr>
          <w:rFonts w:ascii="Arial" w:hAnsi="Arial" w:cs="Arial"/>
          <w:b/>
          <w:sz w:val="24"/>
          <w:szCs w:val="24"/>
        </w:rPr>
        <w:t>e</w:t>
      </w:r>
      <w:r w:rsidRPr="00CE066E">
        <w:rPr>
          <w:rFonts w:ascii="Arial" w:hAnsi="Arial" w:cs="Arial"/>
          <w:b/>
          <w:sz w:val="24"/>
          <w:szCs w:val="24"/>
        </w:rPr>
        <w:t xml:space="preserve"> z wyłączenia stosowania ustawy Prawo zamówień publicznych </w:t>
      </w:r>
    </w:p>
    <w:p w:rsidR="005D2E6B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o wartości do 130 000 zł</w:t>
      </w:r>
    </w:p>
    <w:p w:rsidR="00B17A61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Default="00A9256C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A9256C">
        <w:rPr>
          <w:rFonts w:ascii="Arial" w:hAnsi="Arial" w:cs="Arial"/>
          <w:b/>
          <w:sz w:val="24"/>
          <w:szCs w:val="24"/>
        </w:rPr>
        <w:t xml:space="preserve">DOSTAWA </w:t>
      </w:r>
      <w:r w:rsidR="001C45A4">
        <w:rPr>
          <w:rFonts w:ascii="Arial" w:hAnsi="Arial" w:cs="Arial"/>
          <w:b/>
          <w:sz w:val="24"/>
          <w:szCs w:val="24"/>
        </w:rPr>
        <w:t xml:space="preserve">LATAREK Z UPRZĘŻĄ CZOŁOWĄ </w:t>
      </w:r>
      <w:r w:rsidR="00A03914" w:rsidRPr="00A03914">
        <w:rPr>
          <w:rFonts w:ascii="Arial" w:hAnsi="Arial" w:cs="Arial"/>
          <w:b/>
          <w:sz w:val="24"/>
          <w:szCs w:val="24"/>
        </w:rPr>
        <w:t xml:space="preserve"> </w:t>
      </w:r>
    </w:p>
    <w:p w:rsidR="00A9256C" w:rsidRPr="00CE066E" w:rsidRDefault="00A9256C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>realizowan</w:t>
      </w:r>
      <w:r w:rsidR="0095391B">
        <w:rPr>
          <w:rFonts w:ascii="Arial" w:eastAsia="Times New Roman" w:hAnsi="Arial" w:cs="Arial"/>
          <w:bCs/>
          <w:i/>
          <w:sz w:val="18"/>
          <w:szCs w:val="18"/>
        </w:rPr>
        <w:t>a</w:t>
      </w: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 na podstawie projektu współfinansowanego w ramach </w:t>
      </w: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Programu Komisji Europejskiej Fundusz Bezpieczeństwa Wewnętrznego  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>pn. „</w:t>
      </w:r>
      <w:proofErr w:type="spellStart"/>
      <w:r w:rsidRPr="00B17A61">
        <w:rPr>
          <w:rFonts w:ascii="Arial" w:eastAsia="Times New Roman" w:hAnsi="Arial" w:cs="Arial"/>
          <w:bCs/>
          <w:i/>
          <w:sz w:val="18"/>
          <w:szCs w:val="18"/>
        </w:rPr>
        <w:t>Prosperes</w:t>
      </w:r>
      <w:proofErr w:type="spellEnd"/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 – system ochrony dużych zgromadzeń ludzkich w miejscach kultu religijnego”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A30943" w:rsidRPr="00B17A61" w:rsidRDefault="00A30943" w:rsidP="00B675D7">
      <w:pPr>
        <w:ind w:left="37"/>
        <w:jc w:val="center"/>
        <w:rPr>
          <w:rFonts w:ascii="Arial" w:hAnsi="Arial" w:cs="Arial"/>
          <w:bCs/>
          <w:i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066E">
        <w:rPr>
          <w:rFonts w:ascii="Arial" w:eastAsia="Calibri" w:hAnsi="Arial" w:cs="Arial"/>
          <w:b/>
          <w:sz w:val="24"/>
          <w:szCs w:val="24"/>
        </w:rPr>
        <w:t>Nr postępowania: Kz-2380/</w:t>
      </w:r>
      <w:r w:rsidR="006D46D9">
        <w:rPr>
          <w:rFonts w:ascii="Arial" w:eastAsia="Calibri" w:hAnsi="Arial" w:cs="Arial"/>
          <w:b/>
          <w:sz w:val="24"/>
          <w:szCs w:val="24"/>
        </w:rPr>
        <w:t>11</w:t>
      </w:r>
      <w:r w:rsidR="001C45A4">
        <w:rPr>
          <w:rFonts w:ascii="Arial" w:eastAsia="Calibri" w:hAnsi="Arial" w:cs="Arial"/>
          <w:b/>
          <w:sz w:val="24"/>
          <w:szCs w:val="24"/>
        </w:rPr>
        <w:t>8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/202</w:t>
      </w:r>
      <w:r w:rsidR="00494AC0" w:rsidRPr="00CE066E">
        <w:rPr>
          <w:rFonts w:ascii="Arial" w:eastAsia="Calibri" w:hAnsi="Arial" w:cs="Arial"/>
          <w:b/>
          <w:sz w:val="24"/>
          <w:szCs w:val="24"/>
        </w:rPr>
        <w:t>3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</w:t>
      </w:r>
      <w:r w:rsidRPr="00CE066E">
        <w:rPr>
          <w:rFonts w:ascii="Arial" w:eastAsia="Calibri" w:hAnsi="Arial" w:cs="Arial"/>
          <w:b/>
          <w:sz w:val="24"/>
          <w:szCs w:val="24"/>
        </w:rPr>
        <w:t>ZW-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 xml:space="preserve">JW. 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786D9D" w:rsidRDefault="00893457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lastRenderedPageBreak/>
        <w:t xml:space="preserve">Wykonawca powinien zapoznać się z całością niniejszego ogłoszenia oraz ponieść wszelkie koszty związane </w:t>
      </w:r>
      <w:r w:rsidR="001C45A4">
        <w:rPr>
          <w:rFonts w:ascii="Arial" w:eastAsia="Calibri" w:hAnsi="Arial" w:cs="Arial"/>
          <w:sz w:val="18"/>
          <w:szCs w:val="18"/>
        </w:rPr>
        <w:t xml:space="preserve">                 </w:t>
      </w:r>
      <w:r w:rsidRPr="00786D9D">
        <w:rPr>
          <w:rFonts w:ascii="Arial" w:eastAsia="Calibri" w:hAnsi="Arial" w:cs="Arial"/>
          <w:sz w:val="18"/>
          <w:szCs w:val="18"/>
        </w:rPr>
        <w:t>z przygotowaniem i złożeniem oferty.</w:t>
      </w:r>
    </w:p>
    <w:p w:rsidR="001733C3" w:rsidRPr="00786D9D" w:rsidRDefault="001733C3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Nazwa i adres Zamawiającego 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Komenda Wojewódzka Policji w Łodzi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ul. Lutomierska 108/112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91-048 Łódź</w:t>
      </w:r>
    </w:p>
    <w:p w:rsidR="000066B0" w:rsidRPr="00786D9D" w:rsidRDefault="000066B0" w:rsidP="00786D9D">
      <w:pPr>
        <w:pStyle w:val="Akapitzlist"/>
        <w:spacing w:after="0"/>
        <w:ind w:left="360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Tryb udzielenia zamówienia</w:t>
      </w:r>
    </w:p>
    <w:p w:rsidR="00893457" w:rsidRPr="00786D9D" w:rsidRDefault="00893457" w:rsidP="00786D9D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 xml:space="preserve">Postępowanie prowadzone jest </w:t>
      </w:r>
      <w:r w:rsidR="000066B0" w:rsidRPr="00786D9D">
        <w:rPr>
          <w:rFonts w:ascii="Arial" w:eastAsia="Calibri" w:hAnsi="Arial" w:cs="Arial"/>
          <w:sz w:val="18"/>
          <w:szCs w:val="18"/>
        </w:rPr>
        <w:t>z wyłączenia stosowania Ustawy Pra</w:t>
      </w:r>
      <w:r w:rsidRPr="00786D9D">
        <w:rPr>
          <w:rFonts w:ascii="Arial" w:eastAsia="Calibri" w:hAnsi="Arial" w:cs="Arial"/>
          <w:sz w:val="18"/>
          <w:szCs w:val="18"/>
        </w:rPr>
        <w:t xml:space="preserve">wo Zamówień Publicznych </w:t>
      </w:r>
    </w:p>
    <w:p w:rsidR="0008016C" w:rsidRPr="00786D9D" w:rsidRDefault="0008016C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Opis  przedmiotu  zamówienia</w:t>
      </w:r>
      <w:r w:rsidR="00A03914">
        <w:rPr>
          <w:rFonts w:ascii="Arial" w:eastAsia="Calibri" w:hAnsi="Arial" w:cs="Arial"/>
          <w:b/>
          <w:sz w:val="18"/>
          <w:szCs w:val="18"/>
          <w:u w:val="single"/>
        </w:rPr>
        <w:t xml:space="preserve"> – minimalne wymagania techniczne</w:t>
      </w:r>
    </w:p>
    <w:p w:rsidR="005A2A43" w:rsidRPr="005A2A43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A2A43">
        <w:rPr>
          <w:rFonts w:ascii="Arial" w:eastAsia="Calibri" w:hAnsi="Arial" w:cs="Arial"/>
          <w:sz w:val="20"/>
          <w:szCs w:val="20"/>
        </w:rPr>
        <w:t>1.</w:t>
      </w:r>
      <w:r w:rsidRPr="005A2A43">
        <w:rPr>
          <w:rFonts w:ascii="Arial" w:eastAsia="Calibri" w:hAnsi="Arial" w:cs="Arial"/>
          <w:sz w:val="20"/>
          <w:szCs w:val="20"/>
        </w:rPr>
        <w:tab/>
        <w:t>Zamawiający nie będzie udzielał zaliczki na dostawy będące przedmiotem zamówienia.</w:t>
      </w:r>
    </w:p>
    <w:p w:rsidR="005A2A43" w:rsidRPr="005A2A43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A2A43">
        <w:rPr>
          <w:rFonts w:ascii="Arial" w:eastAsia="Calibri" w:hAnsi="Arial" w:cs="Arial"/>
          <w:sz w:val="20"/>
          <w:szCs w:val="20"/>
        </w:rPr>
        <w:t>2.</w:t>
      </w:r>
      <w:r w:rsidRPr="005A2A43">
        <w:rPr>
          <w:rFonts w:ascii="Arial" w:eastAsia="Calibri" w:hAnsi="Arial" w:cs="Arial"/>
          <w:sz w:val="20"/>
          <w:szCs w:val="20"/>
        </w:rPr>
        <w:tab/>
        <w:t>Koszty transportu oraz inne opłaty/koszty związane z wykonaniem przedmiotu zamówienia zostaną wkalkulowane w wartość asortymentu.</w:t>
      </w:r>
    </w:p>
    <w:p w:rsidR="001C45A4" w:rsidRDefault="00423F10" w:rsidP="00A03914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  <w:r w:rsidRPr="00423F10">
        <w:rPr>
          <w:rFonts w:ascii="Arial" w:eastAsia="Calibri" w:hAnsi="Arial" w:cs="Arial"/>
          <w:b/>
          <w:sz w:val="20"/>
          <w:szCs w:val="20"/>
        </w:rPr>
        <w:t xml:space="preserve">3. Przedmiotem zamówienia jest </w:t>
      </w:r>
    </w:p>
    <w:p w:rsidR="001C45A4" w:rsidRDefault="001C45A4" w:rsidP="001C45A4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A9256C">
        <w:rPr>
          <w:rFonts w:ascii="Arial" w:hAnsi="Arial" w:cs="Arial"/>
          <w:b/>
          <w:sz w:val="24"/>
          <w:szCs w:val="24"/>
        </w:rPr>
        <w:t xml:space="preserve">DOSTAWA </w:t>
      </w:r>
      <w:r>
        <w:rPr>
          <w:rFonts w:ascii="Arial" w:hAnsi="Arial" w:cs="Arial"/>
          <w:b/>
          <w:sz w:val="24"/>
          <w:szCs w:val="24"/>
        </w:rPr>
        <w:t xml:space="preserve">LATAREK Z UPRZĘŻĄ CZOŁOWĄ </w:t>
      </w:r>
      <w:r w:rsidRPr="00A03914">
        <w:rPr>
          <w:rFonts w:ascii="Arial" w:hAnsi="Arial" w:cs="Arial"/>
          <w:b/>
          <w:sz w:val="24"/>
          <w:szCs w:val="24"/>
        </w:rPr>
        <w:t xml:space="preserve"> </w:t>
      </w:r>
    </w:p>
    <w:p w:rsidR="00E3080A" w:rsidRPr="00E3080A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80A">
        <w:rPr>
          <w:rFonts w:ascii="Arial" w:eastAsia="Times New Roman" w:hAnsi="Arial" w:cs="Arial"/>
          <w:bCs/>
          <w:sz w:val="20"/>
          <w:szCs w:val="20"/>
        </w:rPr>
        <w:t xml:space="preserve">Latarka musi posiadać uprząż czołową z </w:t>
      </w:r>
      <w:r w:rsidRPr="00E3080A">
        <w:rPr>
          <w:rFonts w:ascii="Arial" w:hAnsi="Arial" w:cs="Arial"/>
          <w:sz w:val="20"/>
          <w:szCs w:val="20"/>
        </w:rPr>
        <w:t>możliwością szybkiego (bez konieczności użycia dodatkowych narzędzi) wypięcia i wpięcia latarki z i do uprzęży czołowej i wykorzystania jako latarki ręczne, co umożliwia ręczne sterowanie źródłem  światła w zmiennych warunkach podczas prowadzenia czynności rozpoznawczych. Uprząż powinna być wykonana z materiałów gwarantując komfortową pracę osoby wykonującej czynności służbowe w dłuższym okresie czasu.</w:t>
      </w:r>
    </w:p>
    <w:p w:rsidR="00E3080A" w:rsidRPr="00E3080A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80A">
        <w:rPr>
          <w:rFonts w:ascii="Arial" w:eastAsia="Times New Roman" w:hAnsi="Arial" w:cs="Arial"/>
          <w:bCs/>
          <w:sz w:val="20"/>
          <w:szCs w:val="20"/>
        </w:rPr>
        <w:t>Uprząż czołowa musi posiadać możliwość regulacji.</w:t>
      </w:r>
    </w:p>
    <w:p w:rsidR="00583855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80A">
        <w:rPr>
          <w:rFonts w:ascii="Arial" w:hAnsi="Arial" w:cs="Arial"/>
          <w:sz w:val="20"/>
          <w:szCs w:val="20"/>
        </w:rPr>
        <w:t>Trwałość</w:t>
      </w:r>
      <w:r w:rsidR="00583855">
        <w:rPr>
          <w:rFonts w:ascii="Arial" w:hAnsi="Arial" w:cs="Arial"/>
          <w:sz w:val="20"/>
          <w:szCs w:val="20"/>
        </w:rPr>
        <w:t xml:space="preserve"> – nie gorsza niż:</w:t>
      </w:r>
    </w:p>
    <w:p w:rsidR="00583855" w:rsidRDefault="00E3080A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3080A">
        <w:rPr>
          <w:rFonts w:ascii="Arial" w:hAnsi="Arial" w:cs="Arial"/>
          <w:sz w:val="20"/>
          <w:szCs w:val="20"/>
        </w:rPr>
        <w:t xml:space="preserve">- urządzenie powinno wykazywać jak najwyższe parametry szczelności co najmniej IPX 8 (wodoodporności) oraz ochrony przed uszkodzeniami mechanicznymi z uwagi na wykorzystanie go w zmiennych warunkach pogodowych/środowiskowych. </w:t>
      </w:r>
    </w:p>
    <w:p w:rsidR="00583855" w:rsidRDefault="00583855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</w:t>
      </w:r>
      <w:r w:rsidR="00E3080A" w:rsidRPr="00E3080A">
        <w:rPr>
          <w:rFonts w:ascii="Arial" w:hAnsi="Arial" w:cs="Arial"/>
          <w:sz w:val="20"/>
          <w:szCs w:val="20"/>
        </w:rPr>
        <w:t xml:space="preserve"> celu uzyskania jak najdłuższej trwałości urządzenia powinno zostać wykonane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E3080A" w:rsidRPr="00E3080A">
        <w:rPr>
          <w:rFonts w:ascii="Arial" w:hAnsi="Arial" w:cs="Arial"/>
          <w:sz w:val="20"/>
          <w:szCs w:val="20"/>
        </w:rPr>
        <w:t xml:space="preserve">z wysokiej jakości komponentów, </w:t>
      </w:r>
      <w:r w:rsidR="00E3080A" w:rsidRPr="00E3080A">
        <w:rPr>
          <w:rFonts w:ascii="Arial" w:hAnsi="Arial" w:cs="Arial"/>
          <w:sz w:val="20"/>
          <w:szCs w:val="20"/>
          <w:shd w:val="clear" w:color="auto" w:fill="FFFFFF"/>
        </w:rPr>
        <w:t>zabezpieczonych przed korozją</w:t>
      </w:r>
      <w:r w:rsidR="00E3080A" w:rsidRPr="00E3080A">
        <w:rPr>
          <w:rFonts w:ascii="Arial" w:hAnsi="Arial" w:cs="Arial"/>
          <w:sz w:val="20"/>
          <w:szCs w:val="20"/>
        </w:rPr>
        <w:t xml:space="preserve"> – aluminium lotnicze </w:t>
      </w:r>
      <w:r>
        <w:rPr>
          <w:rFonts w:ascii="Arial" w:hAnsi="Arial" w:cs="Arial"/>
          <w:sz w:val="20"/>
          <w:szCs w:val="20"/>
        </w:rPr>
        <w:t xml:space="preserve">  </w:t>
      </w:r>
      <w:r w:rsidR="00E3080A" w:rsidRPr="00E3080A">
        <w:rPr>
          <w:rFonts w:ascii="Arial" w:hAnsi="Arial" w:cs="Arial"/>
          <w:sz w:val="20"/>
          <w:szCs w:val="20"/>
        </w:rPr>
        <w:t xml:space="preserve">lub materiał o większej wytrzymałości i odporności. </w:t>
      </w:r>
    </w:p>
    <w:p w:rsidR="00E3080A" w:rsidRPr="00E3080A" w:rsidRDefault="00583855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</w:t>
      </w:r>
      <w:r w:rsidR="00E3080A" w:rsidRPr="00E3080A">
        <w:rPr>
          <w:rFonts w:ascii="Arial" w:hAnsi="Arial" w:cs="Arial"/>
          <w:sz w:val="20"/>
          <w:szCs w:val="20"/>
        </w:rPr>
        <w:t>atarka musi wykazywać odporność na upadek z wysokości minimum 1 metra.</w:t>
      </w:r>
    </w:p>
    <w:p w:rsidR="00583855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80A">
        <w:rPr>
          <w:rFonts w:ascii="Arial" w:hAnsi="Arial" w:cs="Arial"/>
          <w:sz w:val="20"/>
          <w:szCs w:val="20"/>
        </w:rPr>
        <w:t>Zastosowane technologie - produkt powinien posiadać przynajmniej</w:t>
      </w:r>
      <w:r w:rsidR="00583855">
        <w:rPr>
          <w:rFonts w:ascii="Arial" w:hAnsi="Arial" w:cs="Arial"/>
          <w:sz w:val="20"/>
          <w:szCs w:val="20"/>
        </w:rPr>
        <w:t>:</w:t>
      </w:r>
    </w:p>
    <w:p w:rsidR="00583855" w:rsidRDefault="00583855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3080A" w:rsidRPr="00E3080A">
        <w:rPr>
          <w:rFonts w:ascii="Arial" w:hAnsi="Arial" w:cs="Arial"/>
          <w:sz w:val="20"/>
          <w:szCs w:val="20"/>
        </w:rPr>
        <w:t xml:space="preserve"> 3 tryby świecenia ciągłego </w:t>
      </w:r>
    </w:p>
    <w:p w:rsidR="00583855" w:rsidRDefault="00583855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080A" w:rsidRPr="00E3080A">
        <w:rPr>
          <w:rFonts w:ascii="Arial" w:hAnsi="Arial" w:cs="Arial"/>
          <w:sz w:val="20"/>
          <w:szCs w:val="20"/>
        </w:rPr>
        <w:t xml:space="preserve">1 tryb </w:t>
      </w:r>
      <w:proofErr w:type="spellStart"/>
      <w:r w:rsidR="00E3080A" w:rsidRPr="00E3080A">
        <w:rPr>
          <w:rFonts w:ascii="Arial" w:hAnsi="Arial" w:cs="Arial"/>
          <w:sz w:val="20"/>
          <w:szCs w:val="20"/>
        </w:rPr>
        <w:t>s.o.s</w:t>
      </w:r>
      <w:proofErr w:type="spellEnd"/>
      <w:r w:rsidR="00E3080A" w:rsidRPr="00E3080A">
        <w:rPr>
          <w:rFonts w:ascii="Arial" w:hAnsi="Arial" w:cs="Arial"/>
          <w:sz w:val="20"/>
          <w:szCs w:val="20"/>
        </w:rPr>
        <w:t xml:space="preserve"> (zmienne natężenie światła w zależności od sytuacji w jakiej będzie wykorzystane), </w:t>
      </w:r>
    </w:p>
    <w:p w:rsidR="00583855" w:rsidRDefault="00583855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080A" w:rsidRPr="00E3080A">
        <w:rPr>
          <w:rFonts w:ascii="Arial" w:hAnsi="Arial" w:cs="Arial"/>
          <w:sz w:val="20"/>
          <w:szCs w:val="20"/>
        </w:rPr>
        <w:t xml:space="preserve">żarówkę typu LED emitującą zimne białe światło z mocą świecenia w przedziale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E3080A" w:rsidRPr="00E3080A">
        <w:rPr>
          <w:rFonts w:ascii="Arial" w:hAnsi="Arial" w:cs="Arial"/>
          <w:sz w:val="20"/>
          <w:szCs w:val="20"/>
        </w:rPr>
        <w:t xml:space="preserve">co najmniej 5-2000 Im </w:t>
      </w:r>
    </w:p>
    <w:p w:rsidR="00583855" w:rsidRDefault="00583855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080A" w:rsidRPr="00E3080A">
        <w:rPr>
          <w:rFonts w:ascii="Arial" w:hAnsi="Arial" w:cs="Arial"/>
          <w:sz w:val="20"/>
          <w:szCs w:val="20"/>
        </w:rPr>
        <w:t>możliwość sprawnej wymiany źródła zasilania (bateria/akumulator) bądź szybkiego powtórnego naładowania.</w:t>
      </w:r>
    </w:p>
    <w:p w:rsidR="00E3080A" w:rsidRPr="00E3080A" w:rsidRDefault="00583855" w:rsidP="00583855">
      <w:pPr>
        <w:suppressAutoHyphens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</w:t>
      </w:r>
      <w:r w:rsidR="00E3080A" w:rsidRPr="00E3080A">
        <w:rPr>
          <w:rFonts w:ascii="Arial" w:hAnsi="Arial" w:cs="Arial"/>
          <w:sz w:val="20"/>
          <w:szCs w:val="20"/>
        </w:rPr>
        <w:t xml:space="preserve">atarka musi posiadać niezbędne wyposażenie umożliwiające ładowanie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E3080A" w:rsidRPr="00E3080A">
        <w:rPr>
          <w:rFonts w:ascii="Arial" w:hAnsi="Arial" w:cs="Arial"/>
          <w:sz w:val="20"/>
          <w:szCs w:val="20"/>
        </w:rPr>
        <w:t>w standardowych gniazdkach używanych w Polsce.</w:t>
      </w:r>
    </w:p>
    <w:p w:rsidR="00E3080A" w:rsidRPr="00E3080A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80A">
        <w:rPr>
          <w:rFonts w:ascii="Arial" w:hAnsi="Arial" w:cs="Arial"/>
          <w:sz w:val="20"/>
          <w:szCs w:val="20"/>
        </w:rPr>
        <w:t>Czas pracy urządzenia - urządzenie powinno być w stanie świecić światłem ciągłym przez przynajmniej 150 godzin w trybie oszczędnym.</w:t>
      </w:r>
    </w:p>
    <w:p w:rsidR="00E3080A" w:rsidRPr="00E3080A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80A">
        <w:rPr>
          <w:rFonts w:ascii="Arial" w:hAnsi="Arial" w:cs="Arial"/>
          <w:sz w:val="20"/>
          <w:szCs w:val="20"/>
        </w:rPr>
        <w:t>Zestaw powinien również zawierać ładowarkę sieciową.</w:t>
      </w:r>
    </w:p>
    <w:p w:rsidR="00E3080A" w:rsidRPr="00E3080A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80A">
        <w:rPr>
          <w:rFonts w:ascii="Arial" w:hAnsi="Arial" w:cs="Arial"/>
          <w:sz w:val="20"/>
          <w:szCs w:val="20"/>
        </w:rPr>
        <w:t>Gwarancja na latarkę co najmniej 24 miesięcy</w:t>
      </w:r>
    </w:p>
    <w:p w:rsidR="00E3080A" w:rsidRPr="00E3080A" w:rsidRDefault="00E3080A" w:rsidP="00E3080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80A">
        <w:rPr>
          <w:rFonts w:ascii="Arial" w:hAnsi="Arial" w:cs="Arial"/>
          <w:sz w:val="20"/>
          <w:szCs w:val="20"/>
        </w:rPr>
        <w:t>Data produkcji latarek nie wcześniej niż 2022 rok.</w:t>
      </w:r>
    </w:p>
    <w:p w:rsidR="00583855" w:rsidRDefault="00583855" w:rsidP="00583855">
      <w:p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893457" w:rsidRPr="00786D9D" w:rsidRDefault="00893457" w:rsidP="00786D9D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Termin wykonania:</w:t>
      </w:r>
    </w:p>
    <w:p w:rsidR="00623FE7" w:rsidRPr="00786D9D" w:rsidRDefault="00623FE7" w:rsidP="00786D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786D9D">
        <w:rPr>
          <w:rFonts w:ascii="Arial" w:hAnsi="Arial" w:cs="Arial"/>
          <w:b/>
          <w:i/>
          <w:sz w:val="18"/>
          <w:szCs w:val="18"/>
        </w:rPr>
        <w:t xml:space="preserve">Realizacja zamówienia w terminie do 15 dni roboczych od daty zawarcia umowy, nie później niż do dnia </w:t>
      </w:r>
      <w:r w:rsidR="001C45A4">
        <w:rPr>
          <w:rFonts w:ascii="Arial" w:hAnsi="Arial" w:cs="Arial"/>
          <w:b/>
          <w:i/>
          <w:sz w:val="18"/>
          <w:szCs w:val="18"/>
        </w:rPr>
        <w:t>31</w:t>
      </w:r>
      <w:r w:rsidRPr="00786D9D">
        <w:rPr>
          <w:rFonts w:ascii="Arial" w:hAnsi="Arial" w:cs="Arial"/>
          <w:b/>
          <w:i/>
          <w:sz w:val="18"/>
          <w:szCs w:val="18"/>
        </w:rPr>
        <w:t>.0</w:t>
      </w:r>
      <w:r w:rsidR="007B64C7">
        <w:rPr>
          <w:rFonts w:ascii="Arial" w:hAnsi="Arial" w:cs="Arial"/>
          <w:b/>
          <w:i/>
          <w:sz w:val="18"/>
          <w:szCs w:val="18"/>
        </w:rPr>
        <w:t>8</w:t>
      </w:r>
      <w:r w:rsidRPr="00786D9D">
        <w:rPr>
          <w:rFonts w:ascii="Arial" w:hAnsi="Arial" w:cs="Arial"/>
          <w:b/>
          <w:i/>
          <w:sz w:val="18"/>
          <w:szCs w:val="18"/>
        </w:rPr>
        <w:t>.2023 r.</w:t>
      </w:r>
    </w:p>
    <w:p w:rsidR="00623FE7" w:rsidRPr="00786D9D" w:rsidRDefault="00623FE7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893457" w:rsidRPr="00786D9D" w:rsidRDefault="00E51EC9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5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 xml:space="preserve">.  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Opis  sposobu  przygotowania  ofert. </w:t>
      </w: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893457" w:rsidRPr="00786D9D" w:rsidRDefault="00893457" w:rsidP="00786D9D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786D9D">
        <w:rPr>
          <w:rFonts w:ascii="Arial" w:hAnsi="Arial" w:cs="Arial"/>
          <w:sz w:val="18"/>
          <w:szCs w:val="18"/>
        </w:rPr>
        <w:t xml:space="preserve">Wykonawca składa ofertę drogą elektroniczną </w:t>
      </w:r>
      <w:r w:rsidR="00E617A5" w:rsidRPr="00786D9D">
        <w:rPr>
          <w:rFonts w:ascii="Arial" w:hAnsi="Arial" w:cs="Arial"/>
          <w:sz w:val="18"/>
          <w:szCs w:val="18"/>
        </w:rPr>
        <w:t xml:space="preserve">poprzez platformę zakupową </w:t>
      </w:r>
      <w:r w:rsidR="00D40E8F" w:rsidRPr="00786D9D">
        <w:rPr>
          <w:rFonts w:ascii="Arial" w:hAnsi="Arial" w:cs="Arial"/>
          <w:sz w:val="18"/>
          <w:szCs w:val="18"/>
        </w:rPr>
        <w:t xml:space="preserve">Open </w:t>
      </w:r>
      <w:proofErr w:type="spellStart"/>
      <w:r w:rsidR="00D40E8F" w:rsidRPr="00786D9D">
        <w:rPr>
          <w:rFonts w:ascii="Arial" w:hAnsi="Arial" w:cs="Arial"/>
          <w:sz w:val="18"/>
          <w:szCs w:val="18"/>
        </w:rPr>
        <w:t>Nexus</w:t>
      </w:r>
      <w:proofErr w:type="spellEnd"/>
      <w:r w:rsidR="00D40E8F" w:rsidRPr="00786D9D">
        <w:rPr>
          <w:rFonts w:ascii="Arial" w:hAnsi="Arial" w:cs="Arial"/>
          <w:sz w:val="18"/>
          <w:szCs w:val="18"/>
        </w:rPr>
        <w:t xml:space="preserve"> </w:t>
      </w:r>
      <w:r w:rsidR="00786D9D">
        <w:rPr>
          <w:rFonts w:ascii="Arial" w:hAnsi="Arial" w:cs="Arial"/>
          <w:sz w:val="18"/>
          <w:szCs w:val="18"/>
        </w:rPr>
        <w:t xml:space="preserve">                                    </w:t>
      </w:r>
      <w:r w:rsidRPr="00786D9D">
        <w:rPr>
          <w:rFonts w:ascii="Arial" w:hAnsi="Arial" w:cs="Arial"/>
          <w:sz w:val="18"/>
          <w:szCs w:val="18"/>
        </w:rPr>
        <w:t xml:space="preserve">wraz </w:t>
      </w:r>
      <w:r w:rsidR="0028228F" w:rsidRPr="00786D9D">
        <w:rPr>
          <w:rFonts w:ascii="Arial" w:hAnsi="Arial" w:cs="Arial"/>
          <w:sz w:val="18"/>
          <w:szCs w:val="18"/>
        </w:rPr>
        <w:t xml:space="preserve">z </w:t>
      </w:r>
      <w:r w:rsidRPr="00786D9D">
        <w:rPr>
          <w:rFonts w:ascii="Arial" w:hAnsi="Arial" w:cs="Arial"/>
          <w:sz w:val="18"/>
          <w:szCs w:val="18"/>
        </w:rPr>
        <w:t xml:space="preserve">wymaganymi załącznikami </w:t>
      </w:r>
      <w:r w:rsidRPr="00786D9D">
        <w:rPr>
          <w:rFonts w:ascii="Arial" w:hAnsi="Arial" w:cs="Arial"/>
          <w:sz w:val="18"/>
          <w:szCs w:val="18"/>
          <w:u w:val="single"/>
        </w:rPr>
        <w:t>podp</w:t>
      </w:r>
      <w:r w:rsidR="00936B3C" w:rsidRPr="00786D9D">
        <w:rPr>
          <w:rFonts w:ascii="Arial" w:hAnsi="Arial" w:cs="Arial"/>
          <w:sz w:val="18"/>
          <w:szCs w:val="18"/>
          <w:u w:val="single"/>
        </w:rPr>
        <w:t>isanymi przez osobę upoważnioną do reprezentowania podmiotu</w:t>
      </w:r>
    </w:p>
    <w:p w:rsidR="00893457" w:rsidRPr="00786D9D" w:rsidRDefault="00E51EC9" w:rsidP="00786D9D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</w:rPr>
        <w:t>6</w:t>
      </w:r>
      <w:r w:rsidR="00FB2BA3" w:rsidRPr="00786D9D">
        <w:rPr>
          <w:rFonts w:ascii="Arial" w:hAnsi="Arial" w:cs="Arial"/>
          <w:b/>
          <w:sz w:val="18"/>
          <w:szCs w:val="18"/>
        </w:rPr>
        <w:t xml:space="preserve">.  </w:t>
      </w:r>
      <w:r w:rsidR="00893457" w:rsidRPr="00786D9D">
        <w:rPr>
          <w:rFonts w:ascii="Arial" w:hAnsi="Arial" w:cs="Arial"/>
          <w:b/>
          <w:sz w:val="18"/>
          <w:szCs w:val="18"/>
          <w:u w:val="single"/>
        </w:rPr>
        <w:t>Oferta musi zawierać:</w:t>
      </w:r>
      <w:r w:rsidR="00893457" w:rsidRPr="00786D9D">
        <w:rPr>
          <w:rFonts w:ascii="Arial" w:hAnsi="Arial" w:cs="Arial"/>
          <w:b/>
          <w:sz w:val="18"/>
          <w:szCs w:val="18"/>
        </w:rPr>
        <w:t xml:space="preserve"> </w:t>
      </w:r>
    </w:p>
    <w:p w:rsidR="00893457" w:rsidRPr="00786D9D" w:rsidRDefault="00026972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Formularz </w:t>
      </w:r>
      <w:r w:rsidR="00936B3C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ofertowy </w:t>
      </w:r>
    </w:p>
    <w:p w:rsidR="00920E27" w:rsidRPr="00786D9D" w:rsidRDefault="005D2E6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Oświadczenie RODO</w:t>
      </w:r>
      <w:r w:rsidR="00920E2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B18BB" w:rsidRPr="00786D9D" w:rsidRDefault="001F047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Oświadczenie dotyczące przesłanek wykluczenia </w:t>
      </w:r>
    </w:p>
    <w:p w:rsidR="00D638A9" w:rsidRPr="00786D9D" w:rsidRDefault="006B0415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hAnsi="Arial" w:cs="Arial"/>
          <w:sz w:val="18"/>
          <w:szCs w:val="18"/>
        </w:rPr>
        <w:lastRenderedPageBreak/>
        <w:t>D</w:t>
      </w:r>
      <w:r w:rsidR="00D638A9" w:rsidRPr="00786D9D">
        <w:rPr>
          <w:rFonts w:ascii="Arial" w:hAnsi="Arial" w:cs="Arial"/>
          <w:sz w:val="18"/>
          <w:szCs w:val="18"/>
        </w:rPr>
        <w:t>okument potwierdzający wymagane parametry oferowanego asortymentu (np. karty katalogowe, firmowe materiały informacyjne producenta, instrukcje użytkowania, opisy techniczne</w:t>
      </w:r>
      <w:r w:rsidR="00EB18BB" w:rsidRPr="00786D9D">
        <w:rPr>
          <w:rFonts w:ascii="Arial" w:hAnsi="Arial" w:cs="Arial"/>
          <w:sz w:val="18"/>
          <w:szCs w:val="18"/>
        </w:rPr>
        <w:t xml:space="preserve"> lub inne posiadane dokumenty)</w:t>
      </w:r>
    </w:p>
    <w:p w:rsidR="00893457" w:rsidRPr="00786D9D" w:rsidRDefault="00E51EC9" w:rsidP="00786D9D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6D46D9">
        <w:rPr>
          <w:rFonts w:ascii="Arial" w:eastAsia="Times New Roman" w:hAnsi="Arial" w:cs="Arial"/>
          <w:sz w:val="18"/>
          <w:szCs w:val="18"/>
          <w:u w:val="single"/>
          <w:lang w:eastAsia="pl-PL"/>
        </w:rPr>
        <w:t>W przypadku braku któregoś z wymaganych dokumentów</w:t>
      </w:r>
      <w:r w:rsidR="001C45A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bądź niejasności treści przedstawionych dokumentów, Zamawiający zwróci się do Wykonawców z prośbą o uzupełnienie bądź wyjaśnienie. </w:t>
      </w:r>
      <w:r w:rsidR="001C45A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W sytuacji nie uzupełnienia dokumentów bądź nie złożenia stosownych wyjaśnień w wymaganym terminie, oferta Wykonawcy będzie podlegała odrzuceniu.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Dołączone do ogłoszenia formularze i druki załączników mogą stanowić wzór dla Wykonawcy przy opracowywaniu tych dokumentów. Dopuszcza się sporządzenie formularza ofertowego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i załączników na drukach opracowanych przez Wykonawcę </w:t>
      </w:r>
      <w:r w:rsidR="00786D9D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od warunkiem zawarcia wszystkich informacji określonych we wzorze.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być  sporządzone czytelnie w języku polskim.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być podpisane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przez  osobę/osoby uprawnioną/uprawnione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br/>
        <w:t>do reprezentowania podmiotu. Podpis musi pozwalać na identyfikację osoby podpisującej dokument.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86D9D" w:rsidRDefault="00E51EC9" w:rsidP="00786D9D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Każdy  Wykonawca  przedstawi  tylko  jedną  ofertę</w:t>
      </w:r>
      <w:r w:rsidR="000A6AD9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Wszelkie poprawki lub zmiany w t</w:t>
      </w:r>
      <w:r w:rsidR="005D2E6B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reści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z imienną pieczątką osoby sporządzającej parafkę). </w:t>
      </w:r>
    </w:p>
    <w:p w:rsidR="00893457" w:rsidRPr="00786D9D" w:rsidRDefault="00893457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51EC9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</w:t>
      </w:r>
      <w:r w:rsidRPr="00786D9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nie udziela żadnych ustnych i telefonicznych informacji,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1F047B" w:rsidRPr="00786D9D" w:rsidRDefault="001F047B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Miejsce oraz termin składania ofe</w:t>
      </w:r>
      <w:r w:rsidR="00D40E8F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</w:t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</w:t>
      </w:r>
    </w:p>
    <w:p w:rsidR="00893457" w:rsidRPr="00786D9D" w:rsidRDefault="00893457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1C45A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Ofertę należy </w:t>
      </w:r>
      <w:r w:rsidR="00920E27" w:rsidRPr="001C45A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złożyć</w:t>
      </w:r>
      <w:r w:rsidRPr="001C45A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Pr="001C45A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w  nieprzekraczalnym terminie do dnia</w:t>
      </w:r>
      <w:r w:rsidR="005B4D3B" w:rsidRPr="001C45A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  <w:r w:rsidR="000F3E29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25.07.2023, do </w:t>
      </w:r>
      <w:bookmarkStart w:id="0" w:name="_GoBack"/>
      <w:bookmarkEnd w:id="0"/>
      <w:r w:rsidR="00651D0B" w:rsidRPr="001C45A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o </w:t>
      </w:r>
      <w:r w:rsidRPr="001C45A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godz. </w:t>
      </w:r>
      <w:r w:rsidR="007E2482" w:rsidRPr="001C45A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10</w:t>
      </w:r>
      <w:r w:rsidRPr="001C45A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:00.</w:t>
      </w:r>
      <w:r w:rsidRPr="00786D9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</w:p>
    <w:p w:rsidR="00BC231D" w:rsidRPr="00786D9D" w:rsidRDefault="00BC231D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8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>.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ab/>
        <w:t xml:space="preserve">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>Termin związania ofertą.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Termin związania ofertą wynosi</w:t>
      </w:r>
      <w:r w:rsidR="00834BC8" w:rsidRPr="00786D9D">
        <w:rPr>
          <w:rFonts w:ascii="Arial" w:eastAsia="Calibri" w:hAnsi="Arial" w:cs="Arial"/>
          <w:sz w:val="18"/>
          <w:szCs w:val="18"/>
        </w:rPr>
        <w:t xml:space="preserve"> </w:t>
      </w:r>
      <w:r w:rsidR="00846816" w:rsidRPr="00786D9D">
        <w:rPr>
          <w:rFonts w:ascii="Arial" w:eastAsia="Calibri" w:hAnsi="Arial" w:cs="Arial"/>
          <w:sz w:val="18"/>
          <w:szCs w:val="18"/>
        </w:rPr>
        <w:t>6</w:t>
      </w:r>
      <w:r w:rsidR="004741BC" w:rsidRPr="00786D9D">
        <w:rPr>
          <w:rFonts w:ascii="Arial" w:eastAsia="Calibri" w:hAnsi="Arial" w:cs="Arial"/>
          <w:sz w:val="18"/>
          <w:szCs w:val="18"/>
        </w:rPr>
        <w:t>0 dni</w:t>
      </w:r>
      <w:r w:rsidRPr="00786D9D">
        <w:rPr>
          <w:rFonts w:ascii="Arial" w:eastAsia="Calibri" w:hAnsi="Arial" w:cs="Arial"/>
          <w:sz w:val="18"/>
          <w:szCs w:val="18"/>
        </w:rPr>
        <w:t xml:space="preserve">. 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Bieg terminu rozpoczyna się wraz z upływem terminu składania ofert.</w:t>
      </w:r>
    </w:p>
    <w:p w:rsidR="000957C9" w:rsidRPr="00786D9D" w:rsidRDefault="000957C9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E51EC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786D9D">
        <w:rPr>
          <w:rFonts w:ascii="Arial" w:hAnsi="Arial" w:cs="Arial"/>
          <w:b/>
          <w:sz w:val="18"/>
          <w:szCs w:val="18"/>
          <w:lang w:eastAsia="ar-SA"/>
        </w:rPr>
        <w:t>9</w:t>
      </w:r>
      <w:r w:rsidR="004741BC" w:rsidRPr="00786D9D">
        <w:rPr>
          <w:rFonts w:ascii="Arial" w:hAnsi="Arial" w:cs="Arial"/>
          <w:b/>
          <w:sz w:val="18"/>
          <w:szCs w:val="18"/>
          <w:lang w:eastAsia="ar-SA"/>
        </w:rPr>
        <w:t>.</w:t>
      </w:r>
      <w:r w:rsidR="00920E2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893457" w:rsidRPr="00786D9D">
        <w:rPr>
          <w:rFonts w:ascii="Arial" w:hAnsi="Arial" w:cs="Arial"/>
          <w:b/>
          <w:sz w:val="18"/>
          <w:szCs w:val="18"/>
          <w:u w:val="single"/>
          <w:lang w:eastAsia="ar-SA"/>
        </w:rPr>
        <w:t>Kryteria wyboru oferty</w:t>
      </w:r>
      <w:r w:rsidR="0089345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</w:p>
    <w:p w:rsidR="00583855" w:rsidRDefault="00583855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sz w:val="18"/>
          <w:szCs w:val="18"/>
          <w:lang w:eastAsia="ar-SA"/>
        </w:rPr>
      </w:pPr>
    </w:p>
    <w:p w:rsidR="00583855" w:rsidRPr="00546139" w:rsidRDefault="00583855" w:rsidP="00583855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a)</w:t>
      </w:r>
      <w:r>
        <w:rPr>
          <w:rFonts w:ascii="Arial" w:hAnsi="Arial" w:cs="Arial"/>
          <w:sz w:val="18"/>
          <w:szCs w:val="18"/>
          <w:lang w:eastAsia="ar-SA"/>
        </w:rPr>
        <w:tab/>
      </w:r>
      <w:r w:rsidRPr="00546139">
        <w:rPr>
          <w:rFonts w:ascii="Arial" w:hAnsi="Arial" w:cs="Arial"/>
          <w:b/>
          <w:sz w:val="18"/>
          <w:szCs w:val="18"/>
          <w:lang w:eastAsia="ar-SA"/>
        </w:rPr>
        <w:t xml:space="preserve">cena  oferty - /C/ </w:t>
      </w:r>
      <w:r>
        <w:rPr>
          <w:rFonts w:ascii="Arial" w:hAnsi="Arial" w:cs="Arial"/>
          <w:sz w:val="18"/>
          <w:szCs w:val="18"/>
          <w:lang w:eastAsia="ar-SA"/>
        </w:rPr>
        <w:t xml:space="preserve">- punkty </w:t>
      </w:r>
      <w:r w:rsidRPr="00546139">
        <w:rPr>
          <w:rFonts w:ascii="Arial" w:hAnsi="Arial" w:cs="Arial"/>
          <w:sz w:val="18"/>
          <w:szCs w:val="18"/>
          <w:lang w:eastAsia="ar-SA"/>
        </w:rPr>
        <w:t>za  kryterium będą  przyznawane  na   podstawie   ceny  podanej w Formularzu  ofertowym, stanowiącym załącznik nr 1.</w:t>
      </w:r>
    </w:p>
    <w:p w:rsidR="00583855" w:rsidRDefault="00583855" w:rsidP="00583855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Wykonawca, który zaproponuje najniższą cenę za wykonanie przedmiotu zamówienia otrzyma 60 pkt., pozostali Wykonawcy odpowiednio mniej  wg wzoru:</w:t>
      </w:r>
    </w:p>
    <w:p w:rsidR="00583855" w:rsidRDefault="00583855" w:rsidP="00583855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583855" w:rsidRPr="00BF63DA" w:rsidTr="000760F4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83855" w:rsidRPr="00BF63DA" w:rsidRDefault="00583855" w:rsidP="000760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83855" w:rsidRPr="00BF63DA" w:rsidRDefault="00583855" w:rsidP="000760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 w:rsidRPr="00BF63DA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83855" w:rsidRPr="00BF63DA" w:rsidRDefault="00583855" w:rsidP="000760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x 60</w:t>
            </w:r>
          </w:p>
        </w:tc>
      </w:tr>
      <w:tr w:rsidR="00583855" w:rsidRPr="00BF63DA" w:rsidTr="000760F4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83855" w:rsidRPr="00BF63DA" w:rsidRDefault="00583855" w:rsidP="000760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83855" w:rsidRPr="00BF63DA" w:rsidRDefault="00583855" w:rsidP="000760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 w:rsidRPr="00BF63DA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83855" w:rsidRPr="00BF63DA" w:rsidRDefault="00583855" w:rsidP="000760F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83855" w:rsidRDefault="00583855" w:rsidP="00583855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83855" w:rsidRDefault="00583855" w:rsidP="00583855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83855" w:rsidRPr="00BF63DA" w:rsidRDefault="00583855" w:rsidP="0058385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Pr="00BF63DA">
        <w:rPr>
          <w:rFonts w:ascii="Arial" w:hAnsi="Arial" w:cs="Arial"/>
          <w:b/>
          <w:sz w:val="20"/>
          <w:szCs w:val="20"/>
        </w:rPr>
        <w:t xml:space="preserve">okres gwarancji /G/ -  </w:t>
      </w:r>
      <w:r w:rsidRPr="00BF63DA">
        <w:rPr>
          <w:rFonts w:ascii="Arial" w:hAnsi="Arial" w:cs="Arial"/>
          <w:sz w:val="20"/>
          <w:szCs w:val="20"/>
        </w:rPr>
        <w:t>punkty za  kryterium będą  przyznawane  na   podstawie   informacji  podanej</w:t>
      </w:r>
      <w:r w:rsidRPr="00BF63DA">
        <w:rPr>
          <w:rFonts w:ascii="Arial" w:hAnsi="Arial" w:cs="Arial"/>
          <w:b/>
          <w:sz w:val="20"/>
          <w:szCs w:val="20"/>
        </w:rPr>
        <w:t xml:space="preserve"> </w:t>
      </w:r>
      <w:r w:rsidRPr="00BF63DA">
        <w:rPr>
          <w:rFonts w:ascii="Arial" w:hAnsi="Arial" w:cs="Arial"/>
          <w:sz w:val="20"/>
          <w:szCs w:val="20"/>
        </w:rPr>
        <w:t>w  Formularzu  ofertowym, stanowiącym załącznik nr 1.</w:t>
      </w:r>
    </w:p>
    <w:p w:rsidR="00583855" w:rsidRDefault="00583855" w:rsidP="00583855">
      <w:pPr>
        <w:jc w:val="both"/>
        <w:rPr>
          <w:rFonts w:ascii="Arial" w:hAnsi="Arial" w:cs="Arial"/>
          <w:b/>
          <w:sz w:val="20"/>
          <w:szCs w:val="20"/>
        </w:rPr>
      </w:pPr>
    </w:p>
    <w:p w:rsidR="00583855" w:rsidRPr="00BF63DA" w:rsidRDefault="00583855" w:rsidP="00583855">
      <w:pPr>
        <w:ind w:left="426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b/>
          <w:sz w:val="20"/>
          <w:szCs w:val="20"/>
        </w:rPr>
        <w:t>Podanie krótszego terminu gwarancji niż 24 miesięcy spowoduje odrzucenie oferty.</w:t>
      </w:r>
      <w:r w:rsidRPr="00BF63DA">
        <w:rPr>
          <w:rFonts w:ascii="Arial" w:hAnsi="Arial" w:cs="Arial"/>
          <w:sz w:val="20"/>
          <w:szCs w:val="20"/>
        </w:rPr>
        <w:t xml:space="preserve">                W przypadku braku podania w ofercie terminu gwarancji Zamawiający przyjmie do oceny                 w kryterium termin gwarancji minimalny 24 miesięczny i wykonawca otrzyma 0 pkt.</w:t>
      </w:r>
    </w:p>
    <w:p w:rsidR="00583855" w:rsidRPr="00BF63DA" w:rsidRDefault="00583855" w:rsidP="00583855">
      <w:pPr>
        <w:ind w:left="709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sz w:val="20"/>
          <w:szCs w:val="20"/>
        </w:rPr>
        <w:t>Punkty za kryterium przyznawane będą wg zasady:</w:t>
      </w:r>
    </w:p>
    <w:p w:rsidR="00583855" w:rsidRPr="00BF63DA" w:rsidRDefault="00583855" w:rsidP="00583855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BF63DA">
        <w:rPr>
          <w:rFonts w:ascii="Arial" w:eastAsia="Calibri" w:hAnsi="Arial" w:cs="Arial"/>
          <w:sz w:val="20"/>
          <w:szCs w:val="20"/>
        </w:rPr>
        <w:t>gwarancja - 48 miesięcy - 40 pkt</w:t>
      </w:r>
    </w:p>
    <w:p w:rsidR="00583855" w:rsidRPr="00BF63DA" w:rsidRDefault="00583855" w:rsidP="00583855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F63DA">
        <w:rPr>
          <w:rFonts w:ascii="Arial" w:eastAsia="Calibri" w:hAnsi="Arial" w:cs="Arial"/>
          <w:sz w:val="20"/>
          <w:szCs w:val="20"/>
          <w:lang w:eastAsia="ar-SA"/>
        </w:rPr>
        <w:t>gwarancja - 36 miesięcy - 20 pkt</w:t>
      </w:r>
    </w:p>
    <w:p w:rsidR="00583855" w:rsidRDefault="00583855" w:rsidP="00583855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F63DA">
        <w:rPr>
          <w:rFonts w:ascii="Arial" w:eastAsia="Calibri" w:hAnsi="Arial" w:cs="Arial"/>
          <w:sz w:val="20"/>
          <w:szCs w:val="20"/>
          <w:lang w:eastAsia="ar-SA"/>
        </w:rPr>
        <w:lastRenderedPageBreak/>
        <w:t>gwarancja - 24 miesiące - 0 pkt</w:t>
      </w:r>
    </w:p>
    <w:p w:rsidR="00583855" w:rsidRPr="00BF63DA" w:rsidRDefault="00583855" w:rsidP="00583855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583855" w:rsidRPr="00BF63DA" w:rsidRDefault="00583855" w:rsidP="00583855">
      <w:pPr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sz w:val="20"/>
          <w:szCs w:val="20"/>
        </w:rPr>
        <w:t>Suma uzyskanych przez Wykonawcę punktów zostanie wyliczona wg wzoru:</w:t>
      </w:r>
    </w:p>
    <w:p w:rsidR="00583855" w:rsidRPr="00BF63DA" w:rsidRDefault="00583855" w:rsidP="00583855">
      <w:pPr>
        <w:ind w:left="180"/>
        <w:jc w:val="center"/>
        <w:rPr>
          <w:rFonts w:ascii="Arial" w:hAnsi="Arial" w:cs="Arial"/>
          <w:b/>
          <w:sz w:val="20"/>
          <w:szCs w:val="20"/>
        </w:rPr>
      </w:pPr>
      <w:r w:rsidRPr="00BF63DA">
        <w:rPr>
          <w:rFonts w:ascii="Arial" w:hAnsi="Arial" w:cs="Arial"/>
          <w:b/>
          <w:sz w:val="20"/>
          <w:szCs w:val="20"/>
        </w:rPr>
        <w:t xml:space="preserve"> S= C + G</w:t>
      </w:r>
    </w:p>
    <w:p w:rsidR="00583855" w:rsidRPr="00BF63DA" w:rsidRDefault="00583855" w:rsidP="00583855">
      <w:pPr>
        <w:ind w:left="284"/>
        <w:jc w:val="both"/>
        <w:rPr>
          <w:rFonts w:ascii="Arial" w:hAnsi="Arial" w:cs="Arial"/>
          <w:sz w:val="20"/>
          <w:szCs w:val="20"/>
        </w:rPr>
      </w:pPr>
      <w:r w:rsidRPr="00BF63DA">
        <w:rPr>
          <w:rFonts w:ascii="Arial" w:hAnsi="Arial" w:cs="Arial"/>
          <w:sz w:val="20"/>
          <w:szCs w:val="20"/>
        </w:rPr>
        <w:t>Ofertą najkorzystniejszą będzie oferta, która przedstawi najkorzystniejszy bilans ceny i terminu gwarancji wyliczony wg powyższego wzoru (uzyska największą ilość punktów).</w:t>
      </w:r>
    </w:p>
    <w:p w:rsidR="00583855" w:rsidRDefault="00583855" w:rsidP="00583855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</w:p>
    <w:p w:rsidR="00D13C5D" w:rsidRPr="00786D9D" w:rsidRDefault="00FB2BA3" w:rsidP="00786D9D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  <w:u w:val="single"/>
        </w:rPr>
        <w:t>1</w:t>
      </w:r>
      <w:r w:rsidR="00E51EC9" w:rsidRPr="00786D9D">
        <w:rPr>
          <w:rFonts w:ascii="Arial" w:hAnsi="Arial" w:cs="Arial"/>
          <w:b/>
          <w:sz w:val="18"/>
          <w:szCs w:val="18"/>
          <w:u w:val="single"/>
        </w:rPr>
        <w:t>0</w:t>
      </w:r>
      <w:r w:rsidR="00D13C5D" w:rsidRPr="00786D9D">
        <w:rPr>
          <w:rFonts w:ascii="Arial" w:hAnsi="Arial" w:cs="Arial"/>
          <w:b/>
          <w:sz w:val="18"/>
          <w:szCs w:val="18"/>
          <w:u w:val="single"/>
        </w:rPr>
        <w:t>. Istotne postanowienia umowy, któ</w:t>
      </w:r>
      <w:r w:rsidR="000A6AD9" w:rsidRPr="00786D9D">
        <w:rPr>
          <w:rFonts w:ascii="Arial" w:hAnsi="Arial" w:cs="Arial"/>
          <w:b/>
          <w:sz w:val="18"/>
          <w:szCs w:val="18"/>
          <w:u w:val="single"/>
        </w:rPr>
        <w:t xml:space="preserve">re zostaną zawarte w jej treści - </w:t>
      </w:r>
      <w:r w:rsidR="00D13C5D" w:rsidRPr="00786D9D">
        <w:rPr>
          <w:rFonts w:ascii="Arial" w:hAnsi="Arial" w:cs="Arial"/>
          <w:sz w:val="18"/>
          <w:szCs w:val="18"/>
        </w:rPr>
        <w:t xml:space="preserve">Projekt umowy w załączniku nr </w:t>
      </w:r>
      <w:r w:rsidR="00E75F9D" w:rsidRPr="00786D9D">
        <w:rPr>
          <w:rFonts w:ascii="Arial" w:hAnsi="Arial" w:cs="Arial"/>
          <w:sz w:val="18"/>
          <w:szCs w:val="18"/>
        </w:rPr>
        <w:t>4</w:t>
      </w:r>
    </w:p>
    <w:p w:rsidR="00D13C5D" w:rsidRPr="00786D9D" w:rsidRDefault="00D13C5D" w:rsidP="00786D9D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BC231D" w:rsidRPr="00786D9D" w:rsidRDefault="008A19E0" w:rsidP="00786D9D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11. O udzielenie zamówienia mogą ubiegać się wykonawcy, którzy nie podlegają wykluczeniu 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                          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na podstawie art. 7 ust 1 ustawy z dnia 13 kwietnia 2022 r., o szczególnych rozwiązaniach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w zakresie przeciwdziałaniu wspieraniu agresji na Ukrainę oraz służących ochronie bezpieczeństwa narodowego (Dz.U. </w:t>
      </w:r>
      <w:r w:rsidR="007B64C7">
        <w:rPr>
          <w:rFonts w:ascii="Arial" w:eastAsia="Calibri" w:hAnsi="Arial" w:cs="Arial"/>
          <w:b/>
          <w:i/>
          <w:sz w:val="18"/>
          <w:szCs w:val="18"/>
        </w:rPr>
        <w:t xml:space="preserve">2023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poz. </w:t>
      </w:r>
      <w:r w:rsidR="007B64C7">
        <w:rPr>
          <w:rFonts w:ascii="Arial" w:eastAsia="Calibri" w:hAnsi="Arial" w:cs="Arial"/>
          <w:b/>
          <w:i/>
          <w:sz w:val="18"/>
          <w:szCs w:val="18"/>
        </w:rPr>
        <w:t>129 ze zmianami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)</w:t>
      </w:r>
    </w:p>
    <w:p w:rsidR="00BC231D" w:rsidRPr="00786D9D" w:rsidRDefault="00BC231D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231D" w:rsidRPr="00BF63DA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BF63DA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786D9D" w:rsidRDefault="00AF3246" w:rsidP="00734001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786D9D">
        <w:rPr>
          <w:rFonts w:ascii="Arial" w:eastAsia="Calibri" w:hAnsi="Arial" w:cs="Arial"/>
          <w:b/>
          <w:sz w:val="16"/>
          <w:szCs w:val="16"/>
          <w:u w:val="single"/>
        </w:rPr>
        <w:t>Z</w:t>
      </w:r>
      <w:r w:rsidR="00893457" w:rsidRPr="00786D9D">
        <w:rPr>
          <w:rFonts w:ascii="Arial" w:eastAsia="Calibri" w:hAnsi="Arial" w:cs="Arial"/>
          <w:b/>
          <w:sz w:val="16"/>
          <w:szCs w:val="16"/>
          <w:u w:val="single"/>
        </w:rPr>
        <w:t>AŁĄCZNIKI  DO  OGŁOSZENIA: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Calibri" w:hAnsi="Arial" w:cs="Arial"/>
          <w:sz w:val="16"/>
          <w:szCs w:val="16"/>
        </w:rPr>
        <w:t xml:space="preserve">Załącznik nr 1 - 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Oświadczenie RODO 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786D9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 - Oświadczenie dotyczące przesłanek wykluczenia </w:t>
      </w:r>
    </w:p>
    <w:p w:rsidR="001F047B" w:rsidRPr="00786D9D" w:rsidRDefault="00B70AA5" w:rsidP="008639DD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786D9D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6D46D9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1F047B" w:rsidRPr="00786D9D">
        <w:rPr>
          <w:rFonts w:ascii="Arial" w:eastAsia="Times New Roman" w:hAnsi="Arial" w:cs="Arial"/>
          <w:sz w:val="16"/>
          <w:szCs w:val="16"/>
          <w:lang w:eastAsia="pl-PL"/>
        </w:rPr>
        <w:t>rojekt umowy</w:t>
      </w:r>
    </w:p>
    <w:sectPr w:rsidR="001F047B" w:rsidRPr="00786D9D" w:rsidSect="00BE2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1B" w:rsidRDefault="006B581B" w:rsidP="0008016C">
      <w:pPr>
        <w:spacing w:after="0" w:line="240" w:lineRule="auto"/>
      </w:pPr>
      <w:r>
        <w:separator/>
      </w:r>
    </w:p>
  </w:endnote>
  <w:end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76" w:rsidRPr="005B1376" w:rsidRDefault="005B1376" w:rsidP="005B1376">
    <w:pPr>
      <w:pStyle w:val="Stopka"/>
      <w:tabs>
        <w:tab w:val="left" w:pos="1380"/>
        <w:tab w:val="right" w:pos="8930"/>
      </w:tabs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2C146C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4D6944D" wp14:editId="3703F60F">
          <wp:simplePos x="0" y="0"/>
          <wp:positionH relativeFrom="leftMargin">
            <wp:posOffset>899795</wp:posOffset>
          </wp:positionH>
          <wp:positionV relativeFrom="paragraph">
            <wp:posOffset>-117043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proofErr w:type="spellStart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</w:t>
    </w:r>
    <w:proofErr w:type="spellEnd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 xml:space="preserve"> is funded by the European Union's ISF-Police Action Grant, under grant agreement no 101034230</w:t>
    </w:r>
  </w:p>
  <w:p w:rsidR="005B1376" w:rsidRDefault="005B1376" w:rsidP="005B1376">
    <w:pPr>
      <w:pStyle w:val="Stopka"/>
      <w:tabs>
        <w:tab w:val="clear" w:pos="4536"/>
        <w:tab w:val="clear" w:pos="9072"/>
        <w:tab w:val="left" w:pos="232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1B" w:rsidRDefault="006B581B" w:rsidP="0008016C">
      <w:pPr>
        <w:spacing w:after="0" w:line="240" w:lineRule="auto"/>
      </w:pPr>
      <w:r>
        <w:separator/>
      </w:r>
    </w:p>
  </w:footnote>
  <w:foot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FF" w:rsidRDefault="00D530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8"/>
        <w:szCs w:val="2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8"/>
        <w:szCs w:val="2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8"/>
        <w:szCs w:val="2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8"/>
        <w:szCs w:val="2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8"/>
        <w:szCs w:val="2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8"/>
        <w:szCs w:val="2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8"/>
        <w:szCs w:val="2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8"/>
        <w:szCs w:val="2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8"/>
        <w:szCs w:val="2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8"/>
        <w:szCs w:val="2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8"/>
        <w:szCs w:val="2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8"/>
        <w:szCs w:val="2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8"/>
        <w:szCs w:val="2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4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542A"/>
    <w:multiLevelType w:val="hybridMultilevel"/>
    <w:tmpl w:val="0A46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31A5A02"/>
    <w:multiLevelType w:val="hybridMultilevel"/>
    <w:tmpl w:val="39609D14"/>
    <w:lvl w:ilvl="0" w:tplc="9BA0DA50">
      <w:start w:val="1"/>
      <w:numFmt w:val="lowerLetter"/>
      <w:lvlText w:val="%1)"/>
      <w:lvlJc w:val="left"/>
      <w:pPr>
        <w:ind w:left="1332" w:hanging="360"/>
      </w:pPr>
      <w:rPr>
        <w:rFonts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 w15:restartNumberingAfterBreak="0">
    <w:nsid w:val="23A955B0"/>
    <w:multiLevelType w:val="multilevel"/>
    <w:tmpl w:val="11E870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1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8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0120E"/>
    <w:multiLevelType w:val="hybridMultilevel"/>
    <w:tmpl w:val="C85AB6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6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9"/>
  </w:num>
  <w:num w:numId="7">
    <w:abstractNumId w:val="36"/>
  </w:num>
  <w:num w:numId="8">
    <w:abstractNumId w:val="30"/>
  </w:num>
  <w:num w:numId="9">
    <w:abstractNumId w:val="18"/>
  </w:num>
  <w:num w:numId="10">
    <w:abstractNumId w:val="22"/>
  </w:num>
  <w:num w:numId="11">
    <w:abstractNumId w:val="35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27"/>
  </w:num>
  <w:num w:numId="17">
    <w:abstractNumId w:val="24"/>
  </w:num>
  <w:num w:numId="18">
    <w:abstractNumId w:val="38"/>
  </w:num>
  <w:num w:numId="19">
    <w:abstractNumId w:val="41"/>
  </w:num>
  <w:num w:numId="20">
    <w:abstractNumId w:val="33"/>
  </w:num>
  <w:num w:numId="21">
    <w:abstractNumId w:val="32"/>
  </w:num>
  <w:num w:numId="22">
    <w:abstractNumId w:val="13"/>
  </w:num>
  <w:num w:numId="23">
    <w:abstractNumId w:val="31"/>
  </w:num>
  <w:num w:numId="24">
    <w:abstractNumId w:val="26"/>
  </w:num>
  <w:num w:numId="25">
    <w:abstractNumId w:val="25"/>
  </w:num>
  <w:num w:numId="26">
    <w:abstractNumId w:val="15"/>
  </w:num>
  <w:num w:numId="27">
    <w:abstractNumId w:val="21"/>
  </w:num>
  <w:num w:numId="28">
    <w:abstractNumId w:val="40"/>
  </w:num>
  <w:num w:numId="29">
    <w:abstractNumId w:val="39"/>
  </w:num>
  <w:num w:numId="30">
    <w:abstractNumId w:val="39"/>
    <w:lvlOverride w:ilvl="0">
      <w:startOverride w:val="5"/>
    </w:lvlOverride>
    <w:lvlOverride w:ilvl="1">
      <w:startOverride w:val="13"/>
    </w:lvlOverride>
  </w:num>
  <w:num w:numId="31">
    <w:abstractNumId w:val="4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7"/>
  </w:num>
  <w:num w:numId="35">
    <w:abstractNumId w:val="23"/>
  </w:num>
  <w:num w:numId="36">
    <w:abstractNumId w:val="20"/>
  </w:num>
  <w:num w:numId="37">
    <w:abstractNumId w:val="19"/>
  </w:num>
  <w:num w:numId="38">
    <w:abstractNumId w:val="7"/>
  </w:num>
  <w:num w:numId="39">
    <w:abstractNumId w:val="10"/>
  </w:num>
  <w:num w:numId="40">
    <w:abstractNumId w:val="16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"/>
  </w:num>
  <w:num w:numId="44">
    <w:abstractNumId w:val="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0497"/>
    <w:rsid w:val="00026972"/>
    <w:rsid w:val="0005496C"/>
    <w:rsid w:val="00063406"/>
    <w:rsid w:val="0008016C"/>
    <w:rsid w:val="000956A8"/>
    <w:rsid w:val="000957C9"/>
    <w:rsid w:val="000A6AD9"/>
    <w:rsid w:val="000B0005"/>
    <w:rsid w:val="000B133A"/>
    <w:rsid w:val="000D09CE"/>
    <w:rsid w:val="000E7C30"/>
    <w:rsid w:val="000F0A75"/>
    <w:rsid w:val="000F3E29"/>
    <w:rsid w:val="00104FA0"/>
    <w:rsid w:val="00131BF7"/>
    <w:rsid w:val="001367B3"/>
    <w:rsid w:val="0014334E"/>
    <w:rsid w:val="00171877"/>
    <w:rsid w:val="001733C3"/>
    <w:rsid w:val="001735A4"/>
    <w:rsid w:val="001A3F5A"/>
    <w:rsid w:val="001C45A4"/>
    <w:rsid w:val="001E6E0B"/>
    <w:rsid w:val="001F047B"/>
    <w:rsid w:val="001F556C"/>
    <w:rsid w:val="00203AEC"/>
    <w:rsid w:val="0020779D"/>
    <w:rsid w:val="00222C8A"/>
    <w:rsid w:val="0022659D"/>
    <w:rsid w:val="002312B9"/>
    <w:rsid w:val="002325DE"/>
    <w:rsid w:val="002374F2"/>
    <w:rsid w:val="0025514C"/>
    <w:rsid w:val="0028228F"/>
    <w:rsid w:val="002A5BCF"/>
    <w:rsid w:val="002B530C"/>
    <w:rsid w:val="002B6371"/>
    <w:rsid w:val="002C6F4D"/>
    <w:rsid w:val="002D565B"/>
    <w:rsid w:val="002D586B"/>
    <w:rsid w:val="00352D0E"/>
    <w:rsid w:val="00387CBB"/>
    <w:rsid w:val="003957C1"/>
    <w:rsid w:val="00413C01"/>
    <w:rsid w:val="00421D85"/>
    <w:rsid w:val="00423F10"/>
    <w:rsid w:val="00425E87"/>
    <w:rsid w:val="00437E4F"/>
    <w:rsid w:val="00443E59"/>
    <w:rsid w:val="00457F94"/>
    <w:rsid w:val="004741BC"/>
    <w:rsid w:val="0047718C"/>
    <w:rsid w:val="004821AA"/>
    <w:rsid w:val="0049179E"/>
    <w:rsid w:val="00494AC0"/>
    <w:rsid w:val="004A0C25"/>
    <w:rsid w:val="004A48EF"/>
    <w:rsid w:val="004B0FF2"/>
    <w:rsid w:val="00502489"/>
    <w:rsid w:val="00523B04"/>
    <w:rsid w:val="005413CE"/>
    <w:rsid w:val="00546139"/>
    <w:rsid w:val="005747EE"/>
    <w:rsid w:val="00583855"/>
    <w:rsid w:val="005A2A43"/>
    <w:rsid w:val="005B1376"/>
    <w:rsid w:val="005B4D3B"/>
    <w:rsid w:val="005B73BB"/>
    <w:rsid w:val="005C0847"/>
    <w:rsid w:val="005C6273"/>
    <w:rsid w:val="005D2E6B"/>
    <w:rsid w:val="005D59A5"/>
    <w:rsid w:val="0060055B"/>
    <w:rsid w:val="00622F7C"/>
    <w:rsid w:val="00623FE7"/>
    <w:rsid w:val="00630BC6"/>
    <w:rsid w:val="006504C5"/>
    <w:rsid w:val="00651D0B"/>
    <w:rsid w:val="00684445"/>
    <w:rsid w:val="006923A3"/>
    <w:rsid w:val="006A3FA4"/>
    <w:rsid w:val="006B0415"/>
    <w:rsid w:val="006B581B"/>
    <w:rsid w:val="006C44C8"/>
    <w:rsid w:val="006D46D9"/>
    <w:rsid w:val="006E0090"/>
    <w:rsid w:val="006F58F0"/>
    <w:rsid w:val="006F5D02"/>
    <w:rsid w:val="00734001"/>
    <w:rsid w:val="00744A9A"/>
    <w:rsid w:val="0076214C"/>
    <w:rsid w:val="00786D9D"/>
    <w:rsid w:val="00797E18"/>
    <w:rsid w:val="007B4280"/>
    <w:rsid w:val="007B64C7"/>
    <w:rsid w:val="007E2482"/>
    <w:rsid w:val="008031DC"/>
    <w:rsid w:val="00825639"/>
    <w:rsid w:val="00834BC8"/>
    <w:rsid w:val="00846816"/>
    <w:rsid w:val="00861189"/>
    <w:rsid w:val="008639DD"/>
    <w:rsid w:val="00866B73"/>
    <w:rsid w:val="008711E3"/>
    <w:rsid w:val="00893457"/>
    <w:rsid w:val="008A19E0"/>
    <w:rsid w:val="008B3063"/>
    <w:rsid w:val="008B3E34"/>
    <w:rsid w:val="009025CE"/>
    <w:rsid w:val="00907912"/>
    <w:rsid w:val="00920E27"/>
    <w:rsid w:val="00924E69"/>
    <w:rsid w:val="00931CD1"/>
    <w:rsid w:val="00936B3C"/>
    <w:rsid w:val="0095391B"/>
    <w:rsid w:val="0096427D"/>
    <w:rsid w:val="0096777C"/>
    <w:rsid w:val="00976A7D"/>
    <w:rsid w:val="00994C8C"/>
    <w:rsid w:val="009A1445"/>
    <w:rsid w:val="009D26AE"/>
    <w:rsid w:val="00A03914"/>
    <w:rsid w:val="00A057F0"/>
    <w:rsid w:val="00A05839"/>
    <w:rsid w:val="00A161DD"/>
    <w:rsid w:val="00A30943"/>
    <w:rsid w:val="00A33EA2"/>
    <w:rsid w:val="00A44841"/>
    <w:rsid w:val="00A60741"/>
    <w:rsid w:val="00A661D2"/>
    <w:rsid w:val="00A71D7E"/>
    <w:rsid w:val="00A84B48"/>
    <w:rsid w:val="00A9256C"/>
    <w:rsid w:val="00A94D5B"/>
    <w:rsid w:val="00AD68A1"/>
    <w:rsid w:val="00AE16B7"/>
    <w:rsid w:val="00AE7A3F"/>
    <w:rsid w:val="00AF3246"/>
    <w:rsid w:val="00B17A61"/>
    <w:rsid w:val="00B60A24"/>
    <w:rsid w:val="00B61613"/>
    <w:rsid w:val="00B62A49"/>
    <w:rsid w:val="00B675D7"/>
    <w:rsid w:val="00B70AA5"/>
    <w:rsid w:val="00B916C6"/>
    <w:rsid w:val="00B93842"/>
    <w:rsid w:val="00BA5B99"/>
    <w:rsid w:val="00BC0843"/>
    <w:rsid w:val="00BC231D"/>
    <w:rsid w:val="00BD07A0"/>
    <w:rsid w:val="00BD271C"/>
    <w:rsid w:val="00BE0B0F"/>
    <w:rsid w:val="00BE2328"/>
    <w:rsid w:val="00BF3928"/>
    <w:rsid w:val="00BF63DA"/>
    <w:rsid w:val="00BF6D23"/>
    <w:rsid w:val="00BF7188"/>
    <w:rsid w:val="00C475DE"/>
    <w:rsid w:val="00C75B2F"/>
    <w:rsid w:val="00C90094"/>
    <w:rsid w:val="00CB363D"/>
    <w:rsid w:val="00CE066E"/>
    <w:rsid w:val="00CE5980"/>
    <w:rsid w:val="00D07703"/>
    <w:rsid w:val="00D13C5D"/>
    <w:rsid w:val="00D40E8F"/>
    <w:rsid w:val="00D530FF"/>
    <w:rsid w:val="00D638A9"/>
    <w:rsid w:val="00D71118"/>
    <w:rsid w:val="00D76839"/>
    <w:rsid w:val="00D807A6"/>
    <w:rsid w:val="00D81DB2"/>
    <w:rsid w:val="00DD659F"/>
    <w:rsid w:val="00DF1567"/>
    <w:rsid w:val="00DF447B"/>
    <w:rsid w:val="00DF7A4F"/>
    <w:rsid w:val="00E044B6"/>
    <w:rsid w:val="00E16880"/>
    <w:rsid w:val="00E3080A"/>
    <w:rsid w:val="00E51EC9"/>
    <w:rsid w:val="00E52C42"/>
    <w:rsid w:val="00E56427"/>
    <w:rsid w:val="00E617A5"/>
    <w:rsid w:val="00E73397"/>
    <w:rsid w:val="00E75F9D"/>
    <w:rsid w:val="00E76C9F"/>
    <w:rsid w:val="00E804B5"/>
    <w:rsid w:val="00E93E2E"/>
    <w:rsid w:val="00EB18BB"/>
    <w:rsid w:val="00EB1A59"/>
    <w:rsid w:val="00ED39DC"/>
    <w:rsid w:val="00F20258"/>
    <w:rsid w:val="00F26D92"/>
    <w:rsid w:val="00F304B9"/>
    <w:rsid w:val="00F46987"/>
    <w:rsid w:val="00F55022"/>
    <w:rsid w:val="00F82A89"/>
    <w:rsid w:val="00F9273B"/>
    <w:rsid w:val="00FA26AD"/>
    <w:rsid w:val="00FA7DEE"/>
    <w:rsid w:val="00FB2BA3"/>
    <w:rsid w:val="00FC51E8"/>
    <w:rsid w:val="00FC6CBB"/>
    <w:rsid w:val="00FE36E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79E"/>
  </w:style>
  <w:style w:type="paragraph" w:customStyle="1" w:styleId="Domynie">
    <w:name w:val="Domy徑nie"/>
    <w:rsid w:val="007E2482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Times New Roman" w:cs="Calibri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E7BC-F8C7-4B0E-A65F-06326660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146</cp:revision>
  <cp:lastPrinted>2021-03-16T12:19:00Z</cp:lastPrinted>
  <dcterms:created xsi:type="dcterms:W3CDTF">2017-02-22T08:19:00Z</dcterms:created>
  <dcterms:modified xsi:type="dcterms:W3CDTF">2023-07-18T12:42:00Z</dcterms:modified>
</cp:coreProperties>
</file>