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9A01" w14:textId="137E103E" w:rsidR="00C700F4" w:rsidRPr="00774D92" w:rsidRDefault="00C700F4" w:rsidP="00C700F4">
      <w:pPr>
        <w:pStyle w:val="Nagwek1"/>
      </w:pPr>
      <w:bookmarkStart w:id="0" w:name="_Toc158897168"/>
      <w:bookmarkStart w:id="1" w:name="_Toc167189036"/>
      <w:bookmarkStart w:id="2" w:name="_Toc71642980"/>
      <w:r w:rsidRPr="00727318">
        <w:rPr>
          <w:color w:val="auto"/>
        </w:rPr>
        <w:t xml:space="preserve">Załącznik nr </w:t>
      </w:r>
      <w:r w:rsidRPr="00192FBC">
        <w:rPr>
          <w:color w:val="auto"/>
        </w:rPr>
        <w:t>3</w:t>
      </w:r>
      <w:r>
        <w:rPr>
          <w:color w:val="auto"/>
        </w:rPr>
        <w:t xml:space="preserve"> </w:t>
      </w:r>
      <w:r w:rsidRPr="00192FBC">
        <w:rPr>
          <w:color w:val="auto"/>
        </w:rPr>
        <w:t xml:space="preserve">Formularz </w:t>
      </w:r>
      <w:r w:rsidRPr="00774D92">
        <w:t>oferty</w:t>
      </w:r>
      <w:bookmarkEnd w:id="0"/>
      <w:bookmarkEnd w:id="1"/>
    </w:p>
    <w:p w14:paraId="1C592036" w14:textId="77777777" w:rsidR="00C700F4" w:rsidRPr="00774D92" w:rsidRDefault="00C700F4" w:rsidP="00C700F4">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235773C" w14:textId="77777777" w:rsidR="00C700F4" w:rsidRPr="00774D92" w:rsidRDefault="00C700F4" w:rsidP="00C700F4">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782BF470" w14:textId="77777777" w:rsidR="00C700F4" w:rsidRDefault="00C700F4" w:rsidP="00C700F4">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94D5D01" w14:textId="77777777" w:rsidR="00C700F4" w:rsidRPr="00774D92" w:rsidRDefault="00C700F4" w:rsidP="00C700F4">
      <w:pPr>
        <w:tabs>
          <w:tab w:val="left" w:pos="426"/>
        </w:tabs>
        <w:spacing w:after="960"/>
        <w:jc w:val="center"/>
        <w:rPr>
          <w:rFonts w:eastAsia="Times New Roman" w:cs="Tahoma"/>
          <w:szCs w:val="20"/>
          <w:lang w:eastAsia="pl-PL"/>
        </w:rPr>
      </w:pPr>
      <w:r w:rsidRPr="00774D92">
        <w:rPr>
          <w:szCs w:val="20"/>
          <w:lang w:eastAsia="pl-PL"/>
        </w:rPr>
        <w:t>OFERTA</w:t>
      </w:r>
    </w:p>
    <w:p w14:paraId="37F5D3FE" w14:textId="77777777" w:rsidR="00C700F4" w:rsidRPr="00774D92" w:rsidRDefault="00C700F4" w:rsidP="00C700F4">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CD28EF0" w14:textId="77777777" w:rsidR="00C700F4" w:rsidRPr="00774D92" w:rsidRDefault="00C700F4" w:rsidP="00C700F4">
      <w:pPr>
        <w:spacing w:before="240" w:after="120"/>
        <w:rPr>
          <w:rFonts w:eastAsia="Times New Roman" w:cs="Tahoma"/>
          <w:szCs w:val="20"/>
          <w:lang w:eastAsia="pl-PL"/>
        </w:rPr>
      </w:pPr>
      <w:r w:rsidRPr="00774D92">
        <w:rPr>
          <w:rFonts w:eastAsia="Times New Roman" w:cs="Tahoma"/>
          <w:szCs w:val="20"/>
          <w:lang w:eastAsia="pl-PL"/>
        </w:rPr>
        <w:t>............................................................................................................................</w:t>
      </w:r>
    </w:p>
    <w:p w14:paraId="64C27AF5"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13F3E6E4"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województwo: .........................................................................................................</w:t>
      </w:r>
    </w:p>
    <w:p w14:paraId="0EED8329"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NIP: ......................................</w:t>
      </w:r>
      <w:r>
        <w:rPr>
          <w:rFonts w:eastAsia="Times New Roman" w:cs="Tahoma"/>
          <w:szCs w:val="20"/>
          <w:lang w:eastAsia="pl-PL"/>
        </w:rPr>
        <w:t xml:space="preserve"> lub </w:t>
      </w:r>
      <w:r w:rsidRPr="00774D92">
        <w:rPr>
          <w:rFonts w:eastAsia="Times New Roman" w:cs="Tahoma"/>
          <w:szCs w:val="20"/>
          <w:lang w:eastAsia="pl-PL"/>
        </w:rPr>
        <w:t>REGON: ................................................................</w:t>
      </w:r>
    </w:p>
    <w:p w14:paraId="48CD7690" w14:textId="77777777" w:rsidR="00C700F4" w:rsidRPr="00774D92" w:rsidRDefault="00C700F4" w:rsidP="00C700F4">
      <w:pPr>
        <w:spacing w:before="120" w:after="120"/>
        <w:rPr>
          <w:rFonts w:eastAsia="Times New Roman" w:cs="Tahoma"/>
          <w:szCs w:val="20"/>
          <w:lang w:eastAsia="pl-PL"/>
        </w:rPr>
      </w:pPr>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p>
    <w:p w14:paraId="0D4A54C6"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7A2D6F7"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w:t>
      </w:r>
    </w:p>
    <w:p w14:paraId="3D1DB3EC"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w:t>
      </w:r>
    </w:p>
    <w:p w14:paraId="378C37AE"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1940EAFA"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imię i nazwisko: …………………………………………………………………………..,</w:t>
      </w:r>
    </w:p>
    <w:p w14:paraId="6A832759"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telefon: …………………………………………………………………………..,</w:t>
      </w:r>
    </w:p>
    <w:p w14:paraId="448979D1" w14:textId="77777777" w:rsidR="00C700F4" w:rsidRPr="00774D92" w:rsidRDefault="00C700F4" w:rsidP="00C700F4">
      <w:pPr>
        <w:spacing w:before="120" w:after="120"/>
        <w:rPr>
          <w:rFonts w:eastAsia="Times New Roman" w:cs="Tahoma"/>
          <w:szCs w:val="20"/>
          <w:lang w:eastAsia="pl-PL"/>
        </w:rPr>
      </w:pPr>
      <w:r w:rsidRPr="00774D92">
        <w:rPr>
          <w:rFonts w:eastAsia="Times New Roman" w:cs="Tahoma"/>
          <w:szCs w:val="20"/>
          <w:lang w:eastAsia="pl-PL"/>
        </w:rPr>
        <w:t>adres e-mail: …………………………………………………………………………..</w:t>
      </w:r>
    </w:p>
    <w:p w14:paraId="691323C2" w14:textId="77777777" w:rsidR="00C700F4" w:rsidRPr="00774D92" w:rsidRDefault="00C700F4" w:rsidP="00C700F4">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1E4FCBB4" w14:textId="672EFA53" w:rsidR="00C700F4" w:rsidRPr="00F064D6" w:rsidRDefault="00C700F4" w:rsidP="00C700F4">
      <w:pPr>
        <w:jc w:val="center"/>
        <w:rPr>
          <w:b/>
          <w:bCs/>
          <w:sz w:val="24"/>
          <w:szCs w:val="28"/>
        </w:rPr>
      </w:pPr>
      <w:r w:rsidRPr="00F064D6">
        <w:rPr>
          <w:rFonts w:eastAsia="Times New Roman" w:cs="Tahoma"/>
          <w:b/>
          <w:bCs/>
          <w:sz w:val="24"/>
          <w:szCs w:val="24"/>
          <w:lang w:eastAsia="pl-PL"/>
        </w:rPr>
        <w:t>„</w:t>
      </w:r>
      <w:r w:rsidR="00964769" w:rsidRPr="00F064D6">
        <w:rPr>
          <w:rFonts w:eastAsia="Times New Roman" w:cs="Tahoma"/>
          <w:b/>
          <w:bCs/>
          <w:sz w:val="22"/>
          <w:lang w:eastAsia="pl-PL"/>
        </w:rPr>
        <w:t xml:space="preserve">Pełnienie nadzoru inwestorskiego w ramach inwestycji pn. </w:t>
      </w:r>
      <w:r w:rsidR="00964769" w:rsidRPr="00F064D6">
        <w:rPr>
          <w:rFonts w:eastAsia="Times New Roman" w:cs="Tahoma"/>
          <w:b/>
          <w:bCs/>
          <w:i/>
          <w:iCs/>
          <w:sz w:val="22"/>
          <w:lang w:eastAsia="pl-PL"/>
        </w:rPr>
        <w:t>Prace konserwatorsko-restauratorskie zabytkowej wieży wyciągowej szybu Warszawa</w:t>
      </w:r>
      <w:r w:rsidRPr="00F064D6">
        <w:rPr>
          <w:rFonts w:eastAsia="Times New Roman" w:cs="Tahoma"/>
          <w:b/>
          <w:bCs/>
          <w:sz w:val="24"/>
          <w:szCs w:val="24"/>
          <w:lang w:eastAsia="pl-PL"/>
        </w:rPr>
        <w:t>”</w:t>
      </w:r>
    </w:p>
    <w:p w14:paraId="76468663" w14:textId="37560B3E" w:rsidR="00C700F4" w:rsidRPr="00C700F4" w:rsidRDefault="00C700F4" w:rsidP="00C700F4">
      <w:pPr>
        <w:jc w:val="center"/>
        <w:rPr>
          <w:rFonts w:eastAsia="Times New Roman" w:cs="Tahoma"/>
          <w:b/>
          <w:bCs/>
          <w:szCs w:val="20"/>
          <w:lang w:eastAsia="pl-PL"/>
        </w:rPr>
      </w:pPr>
      <w:r w:rsidRPr="00C700F4">
        <w:rPr>
          <w:rFonts w:eastAsia="Times New Roman" w:cs="Tahoma"/>
          <w:b/>
          <w:bCs/>
          <w:szCs w:val="20"/>
          <w:lang w:eastAsia="pl-PL"/>
        </w:rPr>
        <w:t>znak sprawy ZP.2610.10.2024</w:t>
      </w:r>
    </w:p>
    <w:p w14:paraId="7EC29178" w14:textId="77777777" w:rsidR="00C700F4" w:rsidRPr="00774D92" w:rsidRDefault="00C700F4" w:rsidP="00C700F4">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0953AEB8" w14:textId="3F7E5A86" w:rsidR="00C700F4" w:rsidRPr="00774D92" w:rsidRDefault="00C700F4" w:rsidP="00C700F4">
      <w:pPr>
        <w:numPr>
          <w:ilvl w:val="0"/>
          <w:numId w:val="63"/>
        </w:numPr>
        <w:spacing w:before="120" w:after="120"/>
        <w:jc w:val="both"/>
        <w:rPr>
          <w:rFonts w:eastAsia="Times New Roman" w:cs="Tahoma"/>
          <w:szCs w:val="20"/>
          <w:lang w:eastAsia="pl-PL"/>
        </w:rPr>
      </w:pPr>
      <w:r w:rsidRPr="00774D92">
        <w:rPr>
          <w:rFonts w:eastAsia="Times New Roman" w:cs="Tahoma"/>
          <w:szCs w:val="20"/>
          <w:lang w:eastAsia="pl-PL"/>
        </w:rPr>
        <w:lastRenderedPageBreak/>
        <w:t>Oferu</w:t>
      </w:r>
      <w:r w:rsidRPr="002D100B">
        <w:rPr>
          <w:rFonts w:eastAsia="Times New Roman" w:cs="Tahoma"/>
          <w:szCs w:val="20"/>
          <w:lang w:eastAsia="pl-PL"/>
        </w:rPr>
        <w:t>ję realizację niniejszego zamówienia</w:t>
      </w:r>
      <w:r w:rsidRPr="002D100B">
        <w:rPr>
          <w:rFonts w:eastAsia="SimSun"/>
          <w:kern w:val="1"/>
          <w:szCs w:val="20"/>
          <w:lang w:eastAsia="hi-IN" w:bidi="hi-IN"/>
        </w:rPr>
        <w:t>,</w:t>
      </w:r>
      <w:r w:rsidRPr="002D100B">
        <w:rPr>
          <w:rFonts w:eastAsia="Times New Roman" w:cs="Tahoma"/>
          <w:szCs w:val="20"/>
          <w:lang w:eastAsia="pl-PL"/>
        </w:rPr>
        <w:t xml:space="preserve"> zgodnie</w:t>
      </w:r>
      <w:r w:rsidRPr="00774D92">
        <w:rPr>
          <w:rFonts w:eastAsia="Times New Roman" w:cs="Tahoma"/>
          <w:szCs w:val="20"/>
          <w:lang w:eastAsia="pl-PL"/>
        </w:rPr>
        <w:t xml:space="preserve"> z warunkami i na zasadach określonych w</w:t>
      </w:r>
      <w:r>
        <w:rPr>
          <w:rFonts w:eastAsia="Times New Roman" w:cs="Tahoma"/>
          <w:szCs w:val="20"/>
          <w:lang w:eastAsia="pl-PL"/>
        </w:rPr>
        <w:t> </w:t>
      </w:r>
      <w:r w:rsidRPr="00774D92">
        <w:rPr>
          <w:rFonts w:eastAsia="Times New Roman" w:cs="Tahoma"/>
          <w:szCs w:val="20"/>
          <w:lang w:eastAsia="pl-PL"/>
        </w:rPr>
        <w:t>SWZ za łączną cenę (brutto) w</w:t>
      </w:r>
      <w:r>
        <w:rPr>
          <w:rFonts w:eastAsia="Times New Roman" w:cs="Tahoma"/>
          <w:szCs w:val="20"/>
          <w:lang w:eastAsia="pl-PL"/>
        </w:rPr>
        <w:t> </w:t>
      </w:r>
      <w:r w:rsidRPr="00774D92">
        <w:rPr>
          <w:rFonts w:eastAsia="Times New Roman" w:cs="Tahoma"/>
          <w:szCs w:val="20"/>
          <w:lang w:eastAsia="pl-PL"/>
        </w:rPr>
        <w:t>wysokości:</w:t>
      </w:r>
      <w:r w:rsidRPr="00774D92">
        <w:rPr>
          <w:rFonts w:eastAsia="Times New Roman" w:cs="Tahoma"/>
          <w:i/>
          <w:szCs w:val="20"/>
          <w:lang w:eastAsia="pl-PL"/>
        </w:rPr>
        <w:t xml:space="preserve"> </w:t>
      </w:r>
    </w:p>
    <w:p w14:paraId="6A6281B6" w14:textId="77777777" w:rsidR="00C700F4" w:rsidRPr="008A3CC6" w:rsidRDefault="00C700F4" w:rsidP="00C700F4">
      <w:pPr>
        <w:spacing w:before="120" w:after="120"/>
        <w:jc w:val="both"/>
        <w:rPr>
          <w:rFonts w:cs="Tahoma"/>
          <w:iCs/>
          <w:szCs w:val="16"/>
        </w:rPr>
      </w:pPr>
      <w:r w:rsidRPr="008A3CC6">
        <w:rPr>
          <w:rFonts w:cs="Tahoma"/>
          <w:iCs/>
          <w:szCs w:val="16"/>
        </w:rPr>
        <w:t>Tabela 1</w:t>
      </w:r>
    </w:p>
    <w:tbl>
      <w:tblPr>
        <w:tblStyle w:val="Tabela-Siatka"/>
        <w:tblW w:w="9639" w:type="dxa"/>
        <w:tblInd w:w="279" w:type="dxa"/>
        <w:tblLook w:val="04A0" w:firstRow="1" w:lastRow="0" w:firstColumn="1" w:lastColumn="0" w:noHBand="0" w:noVBand="1"/>
      </w:tblPr>
      <w:tblGrid>
        <w:gridCol w:w="590"/>
        <w:gridCol w:w="1690"/>
        <w:gridCol w:w="1971"/>
        <w:gridCol w:w="1033"/>
        <w:gridCol w:w="1390"/>
        <w:gridCol w:w="1420"/>
        <w:gridCol w:w="1545"/>
      </w:tblGrid>
      <w:tr w:rsidR="00C700F4" w14:paraId="38158D3E" w14:textId="77777777" w:rsidTr="00B559C3">
        <w:trPr>
          <w:trHeight w:val="1785"/>
        </w:trPr>
        <w:tc>
          <w:tcPr>
            <w:tcW w:w="590" w:type="dxa"/>
            <w:vMerge w:val="restart"/>
            <w:vAlign w:val="center"/>
          </w:tcPr>
          <w:p w14:paraId="60171E26" w14:textId="77777777" w:rsidR="00C700F4" w:rsidRPr="00DF2D02" w:rsidRDefault="00C700F4" w:rsidP="00B559C3">
            <w:pPr>
              <w:jc w:val="center"/>
              <w:rPr>
                <w:rFonts w:cs="Tahoma"/>
                <w:b/>
                <w:bCs/>
              </w:rPr>
            </w:pPr>
            <w:r w:rsidRPr="00DF2D02">
              <w:rPr>
                <w:rFonts w:cs="Tahoma"/>
                <w:b/>
                <w:bCs/>
              </w:rPr>
              <w:t>Lp.</w:t>
            </w:r>
          </w:p>
        </w:tc>
        <w:tc>
          <w:tcPr>
            <w:tcW w:w="1690" w:type="dxa"/>
            <w:vAlign w:val="center"/>
          </w:tcPr>
          <w:p w14:paraId="71EC7B62" w14:textId="77777777" w:rsidR="00C700F4" w:rsidRPr="00DF2D02" w:rsidRDefault="00C700F4" w:rsidP="00B559C3">
            <w:pPr>
              <w:jc w:val="center"/>
              <w:rPr>
                <w:rFonts w:cs="Tahoma"/>
                <w:b/>
                <w:bCs/>
              </w:rPr>
            </w:pPr>
            <w:r w:rsidRPr="00DF2D02">
              <w:rPr>
                <w:rFonts w:cs="Tahoma"/>
                <w:b/>
                <w:bCs/>
              </w:rPr>
              <w:t>Okres realizacji zamówienia</w:t>
            </w:r>
          </w:p>
        </w:tc>
        <w:tc>
          <w:tcPr>
            <w:tcW w:w="1971" w:type="dxa"/>
            <w:vAlign w:val="center"/>
          </w:tcPr>
          <w:p w14:paraId="184647CE" w14:textId="77777777" w:rsidR="00C700F4" w:rsidRDefault="00C700F4" w:rsidP="00B559C3">
            <w:pPr>
              <w:jc w:val="center"/>
              <w:rPr>
                <w:rFonts w:cs="Tahoma"/>
                <w:b/>
                <w:bCs/>
              </w:rPr>
            </w:pPr>
            <w:r>
              <w:rPr>
                <w:rFonts w:cs="Tahoma"/>
                <w:b/>
                <w:bCs/>
              </w:rPr>
              <w:t xml:space="preserve">Miesięczna rata/ cena </w:t>
            </w:r>
            <w:r w:rsidRPr="00DF2D02">
              <w:rPr>
                <w:rFonts w:cs="Tahoma"/>
                <w:b/>
                <w:bCs/>
              </w:rPr>
              <w:t>za realizację usługi nadzoru inwestorskiego za</w:t>
            </w:r>
            <w:r>
              <w:rPr>
                <w:rFonts w:cs="Tahoma"/>
                <w:b/>
                <w:bCs/>
              </w:rPr>
              <w:t> </w:t>
            </w:r>
            <w:r w:rsidRPr="00DF2D02">
              <w:rPr>
                <w:rFonts w:cs="Tahoma"/>
                <w:b/>
                <w:bCs/>
              </w:rPr>
              <w:t>jeden miesiąc kalendarzowy</w:t>
            </w:r>
            <w:r>
              <w:rPr>
                <w:rStyle w:val="Odwoanieprzypisudolnego"/>
                <w:rFonts w:cs="Tahoma"/>
                <w:b/>
                <w:bCs/>
              </w:rPr>
              <w:footnoteReference w:id="3"/>
            </w:r>
          </w:p>
          <w:p w14:paraId="5B3D5E36" w14:textId="77777777" w:rsidR="00C700F4" w:rsidRPr="00DF2D02" w:rsidRDefault="00C700F4" w:rsidP="00B559C3">
            <w:pPr>
              <w:jc w:val="center"/>
              <w:rPr>
                <w:rFonts w:cs="Tahoma"/>
                <w:b/>
                <w:bCs/>
              </w:rPr>
            </w:pPr>
            <w:r w:rsidRPr="00166C1B">
              <w:rPr>
                <w:rFonts w:cs="Tahoma"/>
              </w:rPr>
              <w:t>[PLN]</w:t>
            </w:r>
          </w:p>
        </w:tc>
        <w:tc>
          <w:tcPr>
            <w:tcW w:w="1033" w:type="dxa"/>
            <w:vAlign w:val="center"/>
          </w:tcPr>
          <w:p w14:paraId="5C54162E" w14:textId="77777777" w:rsidR="00C700F4" w:rsidRPr="00DF2D02" w:rsidRDefault="00C700F4" w:rsidP="00B559C3">
            <w:pPr>
              <w:jc w:val="center"/>
              <w:rPr>
                <w:rFonts w:cs="Tahoma"/>
                <w:b/>
                <w:bCs/>
              </w:rPr>
            </w:pPr>
            <w:r w:rsidRPr="00DF2D02">
              <w:rPr>
                <w:rFonts w:cs="Tahoma"/>
                <w:b/>
                <w:bCs/>
              </w:rPr>
              <w:t>Ilość miesięcy</w:t>
            </w:r>
          </w:p>
        </w:tc>
        <w:tc>
          <w:tcPr>
            <w:tcW w:w="1390" w:type="dxa"/>
            <w:vAlign w:val="center"/>
          </w:tcPr>
          <w:p w14:paraId="20E3D760" w14:textId="77777777" w:rsidR="00C700F4" w:rsidRDefault="00C700F4" w:rsidP="00B559C3">
            <w:pPr>
              <w:jc w:val="center"/>
              <w:rPr>
                <w:rFonts w:cs="Tahoma"/>
                <w:b/>
                <w:bCs/>
              </w:rPr>
            </w:pPr>
            <w:r w:rsidRPr="00DF2D02">
              <w:rPr>
                <w:rFonts w:cs="Tahoma"/>
                <w:b/>
                <w:bCs/>
              </w:rPr>
              <w:t>Łączna cena netto</w:t>
            </w:r>
          </w:p>
          <w:p w14:paraId="5FCA5098" w14:textId="77777777" w:rsidR="00C700F4" w:rsidRPr="00166C1B" w:rsidRDefault="00C700F4" w:rsidP="00B559C3">
            <w:pPr>
              <w:jc w:val="center"/>
              <w:rPr>
                <w:rFonts w:cs="Tahoma"/>
              </w:rPr>
            </w:pPr>
            <w:r w:rsidRPr="00166C1B">
              <w:rPr>
                <w:rFonts w:cs="Tahoma"/>
              </w:rPr>
              <w:t>[PLN]</w:t>
            </w:r>
          </w:p>
        </w:tc>
        <w:tc>
          <w:tcPr>
            <w:tcW w:w="1420" w:type="dxa"/>
            <w:vAlign w:val="center"/>
          </w:tcPr>
          <w:p w14:paraId="6F82C570" w14:textId="77777777" w:rsidR="00C700F4" w:rsidRDefault="00C700F4" w:rsidP="00B559C3">
            <w:pPr>
              <w:jc w:val="center"/>
              <w:rPr>
                <w:rFonts w:cs="Tahoma"/>
                <w:b/>
                <w:bCs/>
              </w:rPr>
            </w:pPr>
            <w:r w:rsidRPr="00DF2D02">
              <w:rPr>
                <w:rFonts w:cs="Tahoma"/>
                <w:b/>
                <w:bCs/>
              </w:rPr>
              <w:t>VAT 23</w:t>
            </w:r>
            <w:r>
              <w:rPr>
                <w:rFonts w:cs="Tahoma"/>
                <w:b/>
                <w:bCs/>
              </w:rPr>
              <w:t>%</w:t>
            </w:r>
          </w:p>
          <w:p w14:paraId="06DD3AF3" w14:textId="77777777" w:rsidR="00C700F4" w:rsidRPr="00DF2D02" w:rsidRDefault="00C700F4" w:rsidP="00B559C3">
            <w:pPr>
              <w:jc w:val="center"/>
              <w:rPr>
                <w:rFonts w:cs="Tahoma"/>
                <w:b/>
                <w:bCs/>
              </w:rPr>
            </w:pPr>
            <w:r w:rsidRPr="00166C1B">
              <w:rPr>
                <w:rFonts w:cs="Tahoma"/>
              </w:rPr>
              <w:t>[PLN]</w:t>
            </w:r>
          </w:p>
        </w:tc>
        <w:tc>
          <w:tcPr>
            <w:tcW w:w="1545" w:type="dxa"/>
            <w:vAlign w:val="center"/>
          </w:tcPr>
          <w:p w14:paraId="702B270F" w14:textId="77777777" w:rsidR="00C700F4" w:rsidRDefault="00C700F4" w:rsidP="00B559C3">
            <w:pPr>
              <w:jc w:val="center"/>
              <w:rPr>
                <w:rFonts w:cs="Tahoma"/>
                <w:b/>
                <w:bCs/>
              </w:rPr>
            </w:pPr>
            <w:r w:rsidRPr="00DF2D02">
              <w:rPr>
                <w:rFonts w:cs="Tahoma"/>
                <w:b/>
                <w:bCs/>
              </w:rPr>
              <w:t>Łączna cena brutto</w:t>
            </w:r>
          </w:p>
          <w:p w14:paraId="42865FC9" w14:textId="77777777" w:rsidR="00C700F4" w:rsidRPr="00DF2D02" w:rsidRDefault="00C700F4" w:rsidP="00B559C3">
            <w:pPr>
              <w:jc w:val="center"/>
              <w:rPr>
                <w:rFonts w:cs="Tahoma"/>
                <w:b/>
                <w:bCs/>
              </w:rPr>
            </w:pPr>
            <w:r w:rsidRPr="00166C1B">
              <w:rPr>
                <w:rFonts w:cs="Tahoma"/>
              </w:rPr>
              <w:t>[PLN]</w:t>
            </w:r>
          </w:p>
        </w:tc>
      </w:tr>
      <w:tr w:rsidR="00C700F4" w14:paraId="1BBB8AE2" w14:textId="77777777" w:rsidTr="00B559C3">
        <w:trPr>
          <w:trHeight w:val="249"/>
        </w:trPr>
        <w:tc>
          <w:tcPr>
            <w:tcW w:w="590" w:type="dxa"/>
            <w:vMerge/>
          </w:tcPr>
          <w:p w14:paraId="2DD85A97" w14:textId="77777777" w:rsidR="00C700F4" w:rsidRDefault="00C700F4" w:rsidP="00B559C3">
            <w:pPr>
              <w:jc w:val="both"/>
              <w:rPr>
                <w:rFonts w:cs="Tahoma"/>
              </w:rPr>
            </w:pPr>
          </w:p>
        </w:tc>
        <w:tc>
          <w:tcPr>
            <w:tcW w:w="1690" w:type="dxa"/>
            <w:vAlign w:val="center"/>
          </w:tcPr>
          <w:p w14:paraId="60182F3E" w14:textId="77777777" w:rsidR="00C700F4" w:rsidRPr="00DF2D02" w:rsidRDefault="00C700F4" w:rsidP="00B559C3">
            <w:pPr>
              <w:jc w:val="center"/>
              <w:rPr>
                <w:rFonts w:cs="Tahoma"/>
                <w:i/>
                <w:iCs/>
              </w:rPr>
            </w:pPr>
            <w:r w:rsidRPr="00DF2D02">
              <w:rPr>
                <w:rFonts w:cs="Tahoma"/>
                <w:i/>
                <w:iCs/>
              </w:rPr>
              <w:t>1</w:t>
            </w:r>
          </w:p>
        </w:tc>
        <w:tc>
          <w:tcPr>
            <w:tcW w:w="1971" w:type="dxa"/>
            <w:vAlign w:val="center"/>
          </w:tcPr>
          <w:p w14:paraId="1AD935F1" w14:textId="77777777" w:rsidR="00C700F4" w:rsidRPr="00DF2D02" w:rsidRDefault="00C700F4" w:rsidP="00B559C3">
            <w:pPr>
              <w:jc w:val="center"/>
              <w:rPr>
                <w:rFonts w:cs="Tahoma"/>
                <w:i/>
                <w:iCs/>
              </w:rPr>
            </w:pPr>
            <w:r w:rsidRPr="00DF2D02">
              <w:rPr>
                <w:rFonts w:cs="Tahoma"/>
                <w:i/>
                <w:iCs/>
              </w:rPr>
              <w:t>2</w:t>
            </w:r>
          </w:p>
        </w:tc>
        <w:tc>
          <w:tcPr>
            <w:tcW w:w="1033" w:type="dxa"/>
            <w:vAlign w:val="center"/>
          </w:tcPr>
          <w:p w14:paraId="19F71EEB" w14:textId="77777777" w:rsidR="00C700F4" w:rsidRPr="00DF2D02" w:rsidRDefault="00C700F4" w:rsidP="00B559C3">
            <w:pPr>
              <w:jc w:val="center"/>
              <w:rPr>
                <w:rFonts w:cs="Tahoma"/>
                <w:i/>
                <w:iCs/>
              </w:rPr>
            </w:pPr>
            <w:r w:rsidRPr="00DF2D02">
              <w:rPr>
                <w:rFonts w:cs="Tahoma"/>
                <w:i/>
                <w:iCs/>
              </w:rPr>
              <w:t>3</w:t>
            </w:r>
          </w:p>
        </w:tc>
        <w:tc>
          <w:tcPr>
            <w:tcW w:w="1390" w:type="dxa"/>
            <w:vAlign w:val="center"/>
          </w:tcPr>
          <w:p w14:paraId="3869D1F9" w14:textId="77777777" w:rsidR="00C700F4" w:rsidRPr="00DF2D02" w:rsidRDefault="00C700F4" w:rsidP="00B559C3">
            <w:pPr>
              <w:jc w:val="center"/>
              <w:rPr>
                <w:rFonts w:cs="Tahoma"/>
                <w:i/>
                <w:iCs/>
              </w:rPr>
            </w:pPr>
            <w:r w:rsidRPr="00DF2D02">
              <w:rPr>
                <w:rFonts w:cs="Tahoma"/>
                <w:i/>
                <w:iCs/>
              </w:rPr>
              <w:t>4</w:t>
            </w:r>
            <w:r>
              <w:rPr>
                <w:rFonts w:cs="Tahoma"/>
                <w:i/>
                <w:iCs/>
              </w:rPr>
              <w:t xml:space="preserve"> = 2 x 3</w:t>
            </w:r>
          </w:p>
        </w:tc>
        <w:tc>
          <w:tcPr>
            <w:tcW w:w="1420" w:type="dxa"/>
            <w:vAlign w:val="center"/>
          </w:tcPr>
          <w:p w14:paraId="4EA90490" w14:textId="77777777" w:rsidR="00C700F4" w:rsidRPr="00DF2D02" w:rsidRDefault="00C700F4" w:rsidP="00B559C3">
            <w:pPr>
              <w:jc w:val="center"/>
              <w:rPr>
                <w:rFonts w:cs="Tahoma"/>
                <w:i/>
                <w:iCs/>
              </w:rPr>
            </w:pPr>
            <w:r w:rsidRPr="00DF2D02">
              <w:rPr>
                <w:rFonts w:cs="Tahoma"/>
                <w:i/>
                <w:iCs/>
              </w:rPr>
              <w:t>5</w:t>
            </w:r>
            <w:r>
              <w:rPr>
                <w:rFonts w:cs="Tahoma"/>
                <w:i/>
                <w:iCs/>
              </w:rPr>
              <w:t xml:space="preserve"> = 4 x 23%</w:t>
            </w:r>
          </w:p>
        </w:tc>
        <w:tc>
          <w:tcPr>
            <w:tcW w:w="1545" w:type="dxa"/>
            <w:vAlign w:val="center"/>
          </w:tcPr>
          <w:p w14:paraId="4520F09D" w14:textId="77777777" w:rsidR="00C700F4" w:rsidRPr="00DF2D02" w:rsidRDefault="00C700F4" w:rsidP="00B559C3">
            <w:pPr>
              <w:jc w:val="center"/>
              <w:rPr>
                <w:rFonts w:cs="Tahoma"/>
                <w:i/>
                <w:iCs/>
              </w:rPr>
            </w:pPr>
            <w:r w:rsidRPr="00DF2D02">
              <w:rPr>
                <w:rFonts w:cs="Tahoma"/>
                <w:i/>
                <w:iCs/>
              </w:rPr>
              <w:t>6</w:t>
            </w:r>
            <w:r>
              <w:rPr>
                <w:rFonts w:cs="Tahoma"/>
                <w:i/>
                <w:iCs/>
              </w:rPr>
              <w:t xml:space="preserve"> = 4 + 5</w:t>
            </w:r>
          </w:p>
        </w:tc>
      </w:tr>
      <w:tr w:rsidR="00C700F4" w14:paraId="02161CFB" w14:textId="77777777" w:rsidTr="00B559C3">
        <w:trPr>
          <w:trHeight w:val="678"/>
        </w:trPr>
        <w:tc>
          <w:tcPr>
            <w:tcW w:w="590" w:type="dxa"/>
            <w:vAlign w:val="center"/>
          </w:tcPr>
          <w:p w14:paraId="04CBBD66" w14:textId="77777777" w:rsidR="00C700F4" w:rsidRPr="00DF2D02" w:rsidRDefault="00C700F4" w:rsidP="00B559C3">
            <w:pPr>
              <w:jc w:val="center"/>
              <w:rPr>
                <w:rFonts w:cs="Calibri"/>
                <w:i/>
                <w:iCs/>
                <w:color w:val="000000"/>
              </w:rPr>
            </w:pPr>
            <w:r w:rsidRPr="00DF2D02">
              <w:rPr>
                <w:rFonts w:cs="Calibri"/>
                <w:i/>
                <w:iCs/>
                <w:color w:val="000000"/>
              </w:rPr>
              <w:t>1</w:t>
            </w:r>
          </w:p>
        </w:tc>
        <w:tc>
          <w:tcPr>
            <w:tcW w:w="1690" w:type="dxa"/>
            <w:vAlign w:val="center"/>
          </w:tcPr>
          <w:p w14:paraId="172D9580" w14:textId="77777777" w:rsidR="00C700F4" w:rsidRDefault="00C700F4" w:rsidP="00B559C3">
            <w:pPr>
              <w:spacing w:line="276" w:lineRule="auto"/>
              <w:jc w:val="center"/>
              <w:rPr>
                <w:rFonts w:cs="Tahoma"/>
              </w:rPr>
            </w:pPr>
            <w:r>
              <w:rPr>
                <w:rFonts w:cs="Calibri"/>
                <w:b/>
                <w:bCs/>
                <w:color w:val="000000"/>
              </w:rPr>
              <w:t>Z</w:t>
            </w:r>
            <w:r w:rsidRPr="00B75ED7">
              <w:rPr>
                <w:rFonts w:cs="Calibri"/>
                <w:b/>
                <w:bCs/>
                <w:color w:val="000000"/>
              </w:rPr>
              <w:t>amówieni</w:t>
            </w:r>
            <w:r>
              <w:rPr>
                <w:rFonts w:cs="Calibri"/>
                <w:b/>
                <w:bCs/>
                <w:color w:val="000000"/>
              </w:rPr>
              <w:t>e</w:t>
            </w:r>
            <w:r w:rsidRPr="00B75ED7">
              <w:rPr>
                <w:rFonts w:cs="Calibri"/>
                <w:b/>
                <w:bCs/>
                <w:color w:val="000000"/>
              </w:rPr>
              <w:t xml:space="preserve"> podstawowe</w:t>
            </w:r>
          </w:p>
        </w:tc>
        <w:tc>
          <w:tcPr>
            <w:tcW w:w="1971" w:type="dxa"/>
            <w:vMerge w:val="restart"/>
            <w:vAlign w:val="center"/>
          </w:tcPr>
          <w:p w14:paraId="4ACCFFC1" w14:textId="77777777" w:rsidR="00C700F4" w:rsidRDefault="00C700F4" w:rsidP="00B559C3">
            <w:pPr>
              <w:spacing w:line="276" w:lineRule="auto"/>
              <w:jc w:val="both"/>
              <w:rPr>
                <w:rFonts w:cs="Tahoma"/>
              </w:rPr>
            </w:pPr>
          </w:p>
        </w:tc>
        <w:tc>
          <w:tcPr>
            <w:tcW w:w="1033" w:type="dxa"/>
            <w:vAlign w:val="center"/>
          </w:tcPr>
          <w:p w14:paraId="357C680E" w14:textId="77777777" w:rsidR="00C700F4" w:rsidRDefault="00C700F4" w:rsidP="00B559C3">
            <w:pPr>
              <w:spacing w:line="276" w:lineRule="auto"/>
              <w:jc w:val="center"/>
              <w:rPr>
                <w:rFonts w:cs="Tahoma"/>
              </w:rPr>
            </w:pPr>
            <w:r>
              <w:rPr>
                <w:rFonts w:cs="Tahoma"/>
              </w:rPr>
              <w:t>10</w:t>
            </w:r>
          </w:p>
        </w:tc>
        <w:tc>
          <w:tcPr>
            <w:tcW w:w="1390" w:type="dxa"/>
            <w:vAlign w:val="center"/>
          </w:tcPr>
          <w:p w14:paraId="00B0ABDE" w14:textId="77777777" w:rsidR="00C700F4" w:rsidRDefault="00C700F4" w:rsidP="00B559C3">
            <w:pPr>
              <w:spacing w:line="276" w:lineRule="auto"/>
              <w:jc w:val="both"/>
              <w:rPr>
                <w:rFonts w:cs="Tahoma"/>
              </w:rPr>
            </w:pPr>
          </w:p>
        </w:tc>
        <w:tc>
          <w:tcPr>
            <w:tcW w:w="1420" w:type="dxa"/>
            <w:vAlign w:val="center"/>
          </w:tcPr>
          <w:p w14:paraId="14BE21C4" w14:textId="77777777" w:rsidR="00C700F4" w:rsidRDefault="00C700F4" w:rsidP="00B559C3">
            <w:pPr>
              <w:spacing w:line="276" w:lineRule="auto"/>
              <w:jc w:val="both"/>
              <w:rPr>
                <w:rFonts w:cs="Tahoma"/>
              </w:rPr>
            </w:pPr>
          </w:p>
        </w:tc>
        <w:tc>
          <w:tcPr>
            <w:tcW w:w="1545" w:type="dxa"/>
            <w:vAlign w:val="center"/>
          </w:tcPr>
          <w:p w14:paraId="5D2225EF" w14:textId="77777777" w:rsidR="00C700F4" w:rsidRDefault="00C700F4" w:rsidP="00B559C3">
            <w:pPr>
              <w:spacing w:line="276" w:lineRule="auto"/>
              <w:jc w:val="both"/>
              <w:rPr>
                <w:rFonts w:cs="Tahoma"/>
              </w:rPr>
            </w:pPr>
          </w:p>
        </w:tc>
      </w:tr>
      <w:tr w:rsidR="00C700F4" w14:paraId="7BE76289" w14:textId="77777777" w:rsidTr="00B559C3">
        <w:trPr>
          <w:trHeight w:val="702"/>
        </w:trPr>
        <w:tc>
          <w:tcPr>
            <w:tcW w:w="590" w:type="dxa"/>
            <w:vAlign w:val="center"/>
          </w:tcPr>
          <w:p w14:paraId="25626835" w14:textId="77777777" w:rsidR="00C700F4" w:rsidRPr="00DF2D02" w:rsidRDefault="00C700F4" w:rsidP="00B559C3">
            <w:pPr>
              <w:jc w:val="center"/>
              <w:rPr>
                <w:rFonts w:cs="Calibri"/>
                <w:i/>
                <w:iCs/>
                <w:color w:val="000000"/>
              </w:rPr>
            </w:pPr>
            <w:r w:rsidRPr="00DF2D02">
              <w:rPr>
                <w:rFonts w:cs="Calibri"/>
                <w:i/>
                <w:iCs/>
                <w:color w:val="000000"/>
              </w:rPr>
              <w:t>2</w:t>
            </w:r>
          </w:p>
        </w:tc>
        <w:tc>
          <w:tcPr>
            <w:tcW w:w="1690" w:type="dxa"/>
            <w:vAlign w:val="center"/>
          </w:tcPr>
          <w:p w14:paraId="4B447460" w14:textId="77777777" w:rsidR="00C700F4" w:rsidRDefault="00C700F4" w:rsidP="00B559C3">
            <w:pPr>
              <w:spacing w:line="276" w:lineRule="auto"/>
              <w:jc w:val="center"/>
              <w:rPr>
                <w:rFonts w:cs="Tahoma"/>
              </w:rPr>
            </w:pPr>
            <w:r>
              <w:rPr>
                <w:rFonts w:cs="Calibri"/>
                <w:b/>
                <w:bCs/>
                <w:color w:val="000000"/>
              </w:rPr>
              <w:t>Opcja zamówienia</w:t>
            </w:r>
          </w:p>
        </w:tc>
        <w:tc>
          <w:tcPr>
            <w:tcW w:w="1971" w:type="dxa"/>
            <w:vMerge/>
            <w:vAlign w:val="center"/>
          </w:tcPr>
          <w:p w14:paraId="1C315D6B" w14:textId="77777777" w:rsidR="00C700F4" w:rsidRDefault="00C700F4" w:rsidP="00B559C3">
            <w:pPr>
              <w:spacing w:line="276" w:lineRule="auto"/>
              <w:jc w:val="both"/>
              <w:rPr>
                <w:rFonts w:cs="Tahoma"/>
              </w:rPr>
            </w:pPr>
          </w:p>
        </w:tc>
        <w:tc>
          <w:tcPr>
            <w:tcW w:w="1033" w:type="dxa"/>
            <w:vAlign w:val="center"/>
          </w:tcPr>
          <w:p w14:paraId="2CD9A3D8" w14:textId="77777777" w:rsidR="00C700F4" w:rsidRDefault="00C700F4" w:rsidP="00B559C3">
            <w:pPr>
              <w:spacing w:line="276" w:lineRule="auto"/>
              <w:jc w:val="center"/>
              <w:rPr>
                <w:rFonts w:cs="Tahoma"/>
              </w:rPr>
            </w:pPr>
            <w:r>
              <w:rPr>
                <w:rFonts w:cs="Tahoma"/>
              </w:rPr>
              <w:t>4</w:t>
            </w:r>
          </w:p>
        </w:tc>
        <w:tc>
          <w:tcPr>
            <w:tcW w:w="1390" w:type="dxa"/>
            <w:vAlign w:val="center"/>
          </w:tcPr>
          <w:p w14:paraId="346F645F" w14:textId="77777777" w:rsidR="00C700F4" w:rsidRDefault="00C700F4" w:rsidP="00B559C3">
            <w:pPr>
              <w:spacing w:line="276" w:lineRule="auto"/>
              <w:jc w:val="both"/>
              <w:rPr>
                <w:rFonts w:cs="Tahoma"/>
              </w:rPr>
            </w:pPr>
          </w:p>
        </w:tc>
        <w:tc>
          <w:tcPr>
            <w:tcW w:w="1420" w:type="dxa"/>
            <w:vAlign w:val="center"/>
          </w:tcPr>
          <w:p w14:paraId="306A4E41" w14:textId="77777777" w:rsidR="00C700F4" w:rsidRDefault="00C700F4" w:rsidP="00B559C3">
            <w:pPr>
              <w:spacing w:line="276" w:lineRule="auto"/>
              <w:jc w:val="both"/>
              <w:rPr>
                <w:rFonts w:cs="Tahoma"/>
              </w:rPr>
            </w:pPr>
          </w:p>
        </w:tc>
        <w:tc>
          <w:tcPr>
            <w:tcW w:w="1545" w:type="dxa"/>
            <w:vAlign w:val="center"/>
          </w:tcPr>
          <w:p w14:paraId="7948E0DC" w14:textId="77777777" w:rsidR="00C700F4" w:rsidRDefault="00C700F4" w:rsidP="00B559C3">
            <w:pPr>
              <w:spacing w:line="276" w:lineRule="auto"/>
              <w:jc w:val="both"/>
              <w:rPr>
                <w:rFonts w:cs="Tahoma"/>
              </w:rPr>
            </w:pPr>
          </w:p>
        </w:tc>
      </w:tr>
      <w:tr w:rsidR="00C700F4" w14:paraId="4B5AC775" w14:textId="77777777" w:rsidTr="00B559C3">
        <w:trPr>
          <w:trHeight w:val="894"/>
        </w:trPr>
        <w:tc>
          <w:tcPr>
            <w:tcW w:w="590" w:type="dxa"/>
            <w:vAlign w:val="center"/>
          </w:tcPr>
          <w:p w14:paraId="76BC2378" w14:textId="77777777" w:rsidR="00C700F4" w:rsidRPr="00DF2D02" w:rsidRDefault="00C700F4" w:rsidP="00B559C3">
            <w:pPr>
              <w:jc w:val="center"/>
              <w:rPr>
                <w:rFonts w:cs="Tahoma"/>
                <w:i/>
                <w:iCs/>
              </w:rPr>
            </w:pPr>
            <w:r w:rsidRPr="00DF2D02">
              <w:rPr>
                <w:rFonts w:cs="Tahoma"/>
                <w:i/>
                <w:iCs/>
              </w:rPr>
              <w:t>3</w:t>
            </w:r>
          </w:p>
        </w:tc>
        <w:tc>
          <w:tcPr>
            <w:tcW w:w="7504" w:type="dxa"/>
            <w:gridSpan w:val="5"/>
            <w:vAlign w:val="center"/>
          </w:tcPr>
          <w:p w14:paraId="2AA99C9E" w14:textId="77777777" w:rsidR="00C700F4" w:rsidRDefault="00C700F4" w:rsidP="00B559C3">
            <w:pPr>
              <w:spacing w:line="276" w:lineRule="auto"/>
              <w:jc w:val="right"/>
              <w:rPr>
                <w:rFonts w:cs="Tahoma"/>
                <w:b/>
                <w:bCs/>
              </w:rPr>
            </w:pPr>
            <w:r w:rsidRPr="00DF2D02">
              <w:rPr>
                <w:rFonts w:cs="Tahoma"/>
                <w:b/>
                <w:bCs/>
              </w:rPr>
              <w:t>Razem brutto</w:t>
            </w:r>
          </w:p>
          <w:p w14:paraId="47EA3423" w14:textId="77777777" w:rsidR="00C700F4" w:rsidRPr="00DF2D02" w:rsidRDefault="00C700F4" w:rsidP="00B559C3">
            <w:pPr>
              <w:spacing w:line="276" w:lineRule="auto"/>
              <w:jc w:val="right"/>
              <w:rPr>
                <w:rFonts w:cs="Tahoma"/>
                <w:i/>
                <w:iCs/>
              </w:rPr>
            </w:pPr>
            <w:r w:rsidRPr="00DF2D02">
              <w:rPr>
                <w:rFonts w:cs="Tahoma"/>
                <w:i/>
                <w:iCs/>
              </w:rPr>
              <w:t>(suma kwot z kolumny 6, wierszy 1 i 2)</w:t>
            </w:r>
          </w:p>
        </w:tc>
        <w:tc>
          <w:tcPr>
            <w:tcW w:w="1545" w:type="dxa"/>
            <w:vAlign w:val="center"/>
          </w:tcPr>
          <w:p w14:paraId="7EDEFB47" w14:textId="77777777" w:rsidR="00C700F4" w:rsidRDefault="00C700F4" w:rsidP="00B559C3">
            <w:pPr>
              <w:spacing w:line="276" w:lineRule="auto"/>
              <w:jc w:val="both"/>
              <w:rPr>
                <w:rFonts w:cs="Tahoma"/>
              </w:rPr>
            </w:pPr>
          </w:p>
        </w:tc>
      </w:tr>
    </w:tbl>
    <w:p w14:paraId="74A2A64C" w14:textId="6C9E3E18" w:rsidR="00C700F4" w:rsidRPr="00774D92" w:rsidRDefault="00C700F4" w:rsidP="00C700F4">
      <w:pPr>
        <w:spacing w:before="120" w:after="120"/>
        <w:ind w:left="567"/>
        <w:rPr>
          <w:rFonts w:eastAsia="Times New Roman" w:cs="Tahoma"/>
          <w:i/>
          <w:iCs/>
          <w:szCs w:val="20"/>
          <w:lang w:eastAsia="pl-PL"/>
        </w:rPr>
      </w:pPr>
      <w:r w:rsidRPr="00774D92">
        <w:rPr>
          <w:rFonts w:eastAsia="Times New Roman" w:cs="Tahoma"/>
          <w:i/>
          <w:szCs w:val="20"/>
          <w:lang w:eastAsia="pl-PL"/>
        </w:rPr>
        <w:t xml:space="preserve">Wyżej </w:t>
      </w:r>
      <w:r w:rsidRPr="00E4302C">
        <w:rPr>
          <w:rFonts w:eastAsia="Times New Roman" w:cs="Tahoma"/>
          <w:i/>
          <w:szCs w:val="20"/>
          <w:lang w:eastAsia="pl-PL"/>
        </w:rPr>
        <w:t xml:space="preserve">podana cena jest ceną </w:t>
      </w:r>
      <w:r w:rsidRPr="00774D92">
        <w:rPr>
          <w:rFonts w:eastAsia="Times New Roman" w:cs="Tahoma"/>
          <w:i/>
          <w:szCs w:val="20"/>
          <w:lang w:eastAsia="pl-PL"/>
        </w:rPr>
        <w:t>w rozumieniu art. 3 ust. 1 punkt 1 i ust. 2 ustawy z dnia 9 maja 2014 r. o informowaniu o cenach towarów i usług (</w:t>
      </w:r>
      <w:r w:rsidRPr="00774D92">
        <w:rPr>
          <w:rFonts w:eastAsia="Times New Roman" w:cs="Tahoma"/>
          <w:i/>
          <w:iCs/>
          <w:szCs w:val="20"/>
          <w:lang w:eastAsia="pl-PL"/>
        </w:rPr>
        <w:t xml:space="preserve">tekst jednolity: Dz. U. </w:t>
      </w:r>
      <w:r>
        <w:rPr>
          <w:rFonts w:eastAsia="Times New Roman" w:cs="Tahoma"/>
          <w:i/>
          <w:iCs/>
          <w:szCs w:val="20"/>
          <w:lang w:eastAsia="pl-PL"/>
        </w:rPr>
        <w:t xml:space="preserve">z </w:t>
      </w:r>
      <w:r w:rsidR="00CD4777" w:rsidRPr="00774D92">
        <w:rPr>
          <w:rFonts w:eastAsia="Times New Roman" w:cs="Tahoma"/>
          <w:i/>
          <w:iCs/>
          <w:szCs w:val="20"/>
          <w:lang w:eastAsia="pl-PL"/>
        </w:rPr>
        <w:t>20</w:t>
      </w:r>
      <w:r w:rsidR="00CD4777">
        <w:rPr>
          <w:rFonts w:eastAsia="Times New Roman" w:cs="Tahoma"/>
          <w:i/>
          <w:iCs/>
          <w:szCs w:val="20"/>
          <w:lang w:eastAsia="pl-PL"/>
        </w:rPr>
        <w:t xml:space="preserve">23 </w:t>
      </w:r>
      <w:r>
        <w:rPr>
          <w:rFonts w:eastAsia="Times New Roman" w:cs="Tahoma"/>
          <w:i/>
          <w:iCs/>
          <w:szCs w:val="20"/>
          <w:lang w:eastAsia="pl-PL"/>
        </w:rPr>
        <w:t>r.,</w:t>
      </w:r>
      <w:r w:rsidRPr="00774D92">
        <w:rPr>
          <w:rFonts w:eastAsia="Times New Roman" w:cs="Tahoma"/>
          <w:i/>
          <w:iCs/>
          <w:szCs w:val="20"/>
          <w:lang w:eastAsia="pl-PL"/>
        </w:rPr>
        <w:t xml:space="preserve"> poz. 1</w:t>
      </w:r>
      <w:r w:rsidR="00CD4777">
        <w:rPr>
          <w:rFonts w:eastAsia="Times New Roman" w:cs="Tahoma"/>
          <w:i/>
          <w:iCs/>
          <w:szCs w:val="20"/>
          <w:lang w:eastAsia="pl-PL"/>
        </w:rPr>
        <w:t>6</w:t>
      </w:r>
      <w:r w:rsidRPr="00774D92">
        <w:rPr>
          <w:rFonts w:eastAsia="Times New Roman" w:cs="Tahoma"/>
          <w:i/>
          <w:iCs/>
          <w:szCs w:val="20"/>
          <w:lang w:eastAsia="pl-PL"/>
        </w:rPr>
        <w:t>8).</w:t>
      </w:r>
    </w:p>
    <w:p w14:paraId="1ED2A6CD" w14:textId="77777777" w:rsidR="00C700F4" w:rsidRPr="008A3CC6" w:rsidRDefault="00C700F4" w:rsidP="00C700F4">
      <w:pPr>
        <w:numPr>
          <w:ilvl w:val="0"/>
          <w:numId w:val="63"/>
        </w:numPr>
        <w:spacing w:before="120" w:after="120"/>
        <w:ind w:left="284" w:hanging="284"/>
        <w:jc w:val="both"/>
        <w:rPr>
          <w:rFonts w:eastAsia="Times New Roman" w:cs="Tahoma"/>
          <w:szCs w:val="20"/>
          <w:lang w:eastAsia="pl-PL"/>
        </w:rPr>
      </w:pPr>
      <w:r w:rsidRPr="008A3CC6">
        <w:rPr>
          <w:rFonts w:eastAsia="Times New Roman" w:cs="Tahoma"/>
          <w:szCs w:val="20"/>
          <w:lang w:eastAsia="pl-PL"/>
        </w:rPr>
        <w:t>Cena określona w ust. 1 obejmuje wszelkie koszty związane z realizacją przedmiotu zamówienia.</w:t>
      </w:r>
    </w:p>
    <w:p w14:paraId="1255BD40" w14:textId="77777777" w:rsidR="00C700F4" w:rsidRPr="008A3CC6" w:rsidRDefault="00C700F4" w:rsidP="00C700F4">
      <w:pPr>
        <w:numPr>
          <w:ilvl w:val="0"/>
          <w:numId w:val="63"/>
        </w:numPr>
        <w:spacing w:before="120" w:after="120"/>
        <w:ind w:left="284" w:hanging="284"/>
        <w:jc w:val="both"/>
        <w:rPr>
          <w:rFonts w:eastAsia="Times New Roman" w:cs="Tahoma"/>
          <w:szCs w:val="20"/>
          <w:lang w:eastAsia="pl-PL"/>
        </w:rPr>
      </w:pPr>
      <w:r w:rsidRPr="008A3CC6">
        <w:rPr>
          <w:rFonts w:eastAsia="Times New Roman" w:cs="Tahoma"/>
          <w:szCs w:val="20"/>
          <w:lang w:eastAsia="pl-PL"/>
        </w:rPr>
        <w:t>Zobowiązuję się do realizacji przedmiotu zamówienia w terminach określonych w SWZ oraz istotnych postanowieniach umowy.</w:t>
      </w:r>
    </w:p>
    <w:p w14:paraId="7E49EB41" w14:textId="77777777" w:rsidR="00C700F4" w:rsidRPr="00DF2D02" w:rsidRDefault="00C700F4" w:rsidP="00C700F4">
      <w:pPr>
        <w:numPr>
          <w:ilvl w:val="0"/>
          <w:numId w:val="63"/>
        </w:numPr>
        <w:spacing w:before="120" w:after="120"/>
        <w:ind w:left="284" w:hanging="284"/>
        <w:jc w:val="both"/>
        <w:rPr>
          <w:rFonts w:eastAsia="Times New Roman" w:cs="Tahoma"/>
          <w:szCs w:val="20"/>
          <w:lang w:eastAsia="pl-PL"/>
        </w:rPr>
      </w:pPr>
      <w:r w:rsidRPr="00177AAF">
        <w:rPr>
          <w:rFonts w:eastAsia="Times New Roman" w:cs="Tahoma"/>
          <w:szCs w:val="20"/>
          <w:lang w:eastAsia="pl-PL"/>
        </w:rPr>
        <w:t>Zobowiązuję</w:t>
      </w:r>
      <w:r w:rsidRPr="00FA1F2E">
        <w:rPr>
          <w:rFonts w:cs="Tahoma"/>
          <w:szCs w:val="20"/>
        </w:rPr>
        <w:t xml:space="preserve"> się, iż nie będę żądał </w:t>
      </w:r>
      <w:r w:rsidRPr="00DF2D02">
        <w:rPr>
          <w:rFonts w:cs="Tahoma"/>
          <w:szCs w:val="20"/>
        </w:rPr>
        <w:t>wynagrodzenia oraz żadnej rekompensaty w przypadku rezygnacji przez</w:t>
      </w:r>
      <w:r>
        <w:rPr>
          <w:rFonts w:cs="Tahoma"/>
          <w:szCs w:val="20"/>
        </w:rPr>
        <w:t> </w:t>
      </w:r>
      <w:r w:rsidRPr="00DF2D02">
        <w:rPr>
          <w:rFonts w:cs="Tahoma"/>
          <w:szCs w:val="20"/>
        </w:rPr>
        <w:t xml:space="preserve">Zamawiającego z realizacji zamówienia w przypadkach określonych w </w:t>
      </w:r>
      <w:r w:rsidRPr="00DF2D02">
        <w:rPr>
          <w:rFonts w:eastAsia="Times New Roman" w:cs="Tahoma"/>
          <w:szCs w:val="20"/>
          <w:lang w:eastAsia="pl-PL"/>
        </w:rPr>
        <w:t>istotnych postanowieniach umowy.</w:t>
      </w:r>
    </w:p>
    <w:p w14:paraId="74D326DA" w14:textId="77777777" w:rsidR="00C700F4" w:rsidRPr="00774D92" w:rsidRDefault="00C700F4" w:rsidP="00C700F4">
      <w:pPr>
        <w:numPr>
          <w:ilvl w:val="0"/>
          <w:numId w:val="63"/>
        </w:numPr>
        <w:spacing w:before="120" w:after="120"/>
        <w:ind w:left="284" w:hanging="284"/>
        <w:jc w:val="both"/>
        <w:rPr>
          <w:rFonts w:eastAsia="Times New Roman" w:cs="Tahoma"/>
          <w:szCs w:val="20"/>
          <w:lang w:eastAsia="pl-PL"/>
        </w:rPr>
      </w:pPr>
      <w:r w:rsidRPr="00774D92">
        <w:rPr>
          <w:rFonts w:eastAsia="Times New Roman" w:cs="Tahoma"/>
          <w:szCs w:val="20"/>
          <w:lang w:eastAsia="pl-PL"/>
        </w:rPr>
        <w:t>Akceptuję warunki płatności podane w istotnych postanowieniach umowy.</w:t>
      </w:r>
    </w:p>
    <w:p w14:paraId="63867E57" w14:textId="77777777" w:rsidR="00C700F4" w:rsidRPr="008A3CC6" w:rsidRDefault="00C700F4" w:rsidP="00C700F4">
      <w:pPr>
        <w:numPr>
          <w:ilvl w:val="0"/>
          <w:numId w:val="63"/>
        </w:numPr>
        <w:autoSpaceDE w:val="0"/>
        <w:autoSpaceDN w:val="0"/>
        <w:adjustRightInd w:val="0"/>
        <w:spacing w:before="120" w:after="120"/>
        <w:ind w:left="284" w:hanging="284"/>
        <w:jc w:val="both"/>
        <w:rPr>
          <w:rFonts w:eastAsia="Times New Roman" w:cs="Tahoma"/>
          <w:szCs w:val="20"/>
          <w:lang w:eastAsia="pl-PL"/>
        </w:rPr>
      </w:pPr>
      <w:r w:rsidRPr="008A3CC6">
        <w:rPr>
          <w:rFonts w:eastAsia="Times New Roman" w:cs="TrebuchetMS"/>
          <w:szCs w:val="20"/>
          <w:lang w:eastAsia="pl-PL"/>
        </w:rPr>
        <w:t xml:space="preserve">Na przedmiot zamówienia </w:t>
      </w:r>
      <w:r w:rsidRPr="008A3CC6">
        <w:rPr>
          <w:rFonts w:eastAsia="Times New Roman" w:cs="TrebuchetMS,Bold"/>
          <w:szCs w:val="20"/>
          <w:lang w:eastAsia="pl-PL"/>
        </w:rPr>
        <w:t xml:space="preserve">udzielam gwarancji na okres </w:t>
      </w:r>
      <w:r w:rsidRPr="008A3CC6">
        <w:rPr>
          <w:rFonts w:eastAsia="Times New Roman" w:cs="TrebuchetMS,Bold"/>
          <w:b/>
          <w:bCs/>
          <w:szCs w:val="20"/>
          <w:lang w:eastAsia="pl-PL"/>
        </w:rPr>
        <w:t>36 miesięcy</w:t>
      </w:r>
      <w:r w:rsidRPr="008A3CC6">
        <w:rPr>
          <w:rFonts w:eastAsia="Times New Roman" w:cs="TrebuchetMS,Bold"/>
          <w:szCs w:val="20"/>
          <w:lang w:eastAsia="pl-PL"/>
        </w:rPr>
        <w:t>.</w:t>
      </w:r>
    </w:p>
    <w:p w14:paraId="39A9C744" w14:textId="77777777" w:rsidR="00C700F4" w:rsidRPr="00774D92" w:rsidRDefault="00C700F4" w:rsidP="00C700F4">
      <w:pPr>
        <w:numPr>
          <w:ilvl w:val="0"/>
          <w:numId w:val="63"/>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14E589D" w14:textId="77777777" w:rsidR="00C700F4" w:rsidRPr="00774D92" w:rsidRDefault="00C700F4" w:rsidP="00C700F4">
      <w:pPr>
        <w:numPr>
          <w:ilvl w:val="0"/>
          <w:numId w:val="63"/>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75AA61DD" w14:textId="77777777" w:rsidR="00C700F4" w:rsidRPr="00774D92" w:rsidRDefault="00C700F4" w:rsidP="00C700F4">
      <w:pPr>
        <w:numPr>
          <w:ilvl w:val="1"/>
          <w:numId w:val="63"/>
        </w:numPr>
        <w:spacing w:before="120"/>
        <w:ind w:left="1080"/>
        <w:jc w:val="both"/>
        <w:rPr>
          <w:rFonts w:eastAsia="Times New Roman" w:cs="Tahoma"/>
          <w:szCs w:val="20"/>
          <w:lang w:eastAsia="pl-PL"/>
        </w:rPr>
      </w:pPr>
      <w:r w:rsidRPr="00774D92">
        <w:rPr>
          <w:rFonts w:eastAsia="Times New Roman" w:cs="Tahoma"/>
          <w:szCs w:val="20"/>
          <w:lang w:eastAsia="pl-PL"/>
        </w:rPr>
        <w:t>....................................................................................................................</w:t>
      </w:r>
    </w:p>
    <w:p w14:paraId="24794B88" w14:textId="77777777" w:rsidR="00C700F4" w:rsidRPr="00774D92" w:rsidRDefault="00C700F4" w:rsidP="00C700F4">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C5357C7" w14:textId="77777777" w:rsidR="00C700F4" w:rsidRPr="00774D92" w:rsidRDefault="00C700F4" w:rsidP="00C700F4">
      <w:pPr>
        <w:spacing w:before="120"/>
        <w:ind w:left="774"/>
        <w:jc w:val="both"/>
        <w:rPr>
          <w:rFonts w:eastAsia="Times New Roman" w:cs="Tahoma"/>
          <w:szCs w:val="20"/>
          <w:lang w:eastAsia="pl-PL"/>
        </w:rPr>
      </w:pPr>
      <w:r w:rsidRPr="00774D92">
        <w:rPr>
          <w:rFonts w:eastAsia="Times New Roman" w:cs="Tahoma"/>
          <w:szCs w:val="20"/>
          <w:lang w:eastAsia="pl-PL"/>
        </w:rPr>
        <w:t>........................................................................................................................</w:t>
      </w:r>
    </w:p>
    <w:p w14:paraId="045B500D" w14:textId="77777777" w:rsidR="00C700F4" w:rsidRPr="00774D92" w:rsidRDefault="00C700F4" w:rsidP="00C700F4">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3E1AC5A2" w14:textId="77777777" w:rsidR="00C700F4" w:rsidRPr="00774D92" w:rsidRDefault="00C700F4" w:rsidP="00C700F4">
      <w:pPr>
        <w:numPr>
          <w:ilvl w:val="1"/>
          <w:numId w:val="63"/>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241CB98F" w14:textId="77777777" w:rsidR="00C700F4" w:rsidRPr="00774D92" w:rsidRDefault="00C700F4" w:rsidP="00C700F4">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7D077764" w14:textId="77777777" w:rsidR="00C700F4" w:rsidRPr="00774D92" w:rsidRDefault="00C700F4" w:rsidP="00C700F4">
      <w:pPr>
        <w:spacing w:before="120"/>
        <w:ind w:left="774"/>
        <w:jc w:val="both"/>
        <w:rPr>
          <w:rFonts w:eastAsia="Times New Roman" w:cs="Tahoma"/>
          <w:szCs w:val="20"/>
          <w:lang w:eastAsia="pl-PL"/>
        </w:rPr>
      </w:pPr>
      <w:r w:rsidRPr="00774D92">
        <w:rPr>
          <w:rFonts w:eastAsia="Times New Roman" w:cs="Tahoma"/>
          <w:szCs w:val="20"/>
          <w:lang w:eastAsia="pl-PL"/>
        </w:rPr>
        <w:t>........................................................................................................................</w:t>
      </w:r>
    </w:p>
    <w:p w14:paraId="227C2C5E" w14:textId="77777777" w:rsidR="00C700F4" w:rsidRPr="00774D92" w:rsidRDefault="00C700F4" w:rsidP="00C700F4">
      <w:pPr>
        <w:spacing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10BEE180" w14:textId="77777777" w:rsidR="00C700F4" w:rsidRDefault="00C700F4" w:rsidP="00C700F4">
      <w:pPr>
        <w:numPr>
          <w:ilvl w:val="0"/>
          <w:numId w:val="63"/>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Zobowiązuje się do zawarcia umowy w miejscu i terminie wyznaczonym przez Zamawiającego, na warunkach określonych w SWZ i w niniejszej ofercie.</w:t>
      </w:r>
    </w:p>
    <w:p w14:paraId="05DDACB1" w14:textId="77777777" w:rsidR="00C700F4" w:rsidRPr="00996509" w:rsidRDefault="00C700F4" w:rsidP="00C700F4">
      <w:pPr>
        <w:numPr>
          <w:ilvl w:val="0"/>
          <w:numId w:val="63"/>
        </w:numPr>
        <w:spacing w:before="120" w:after="120"/>
        <w:ind w:left="284" w:hanging="284"/>
        <w:jc w:val="both"/>
        <w:rPr>
          <w:rFonts w:eastAsia="Times New Roman" w:cs="Tahoma"/>
          <w:szCs w:val="20"/>
          <w:lang w:eastAsia="pl-PL"/>
        </w:rPr>
      </w:pPr>
      <w:r w:rsidRPr="00C95150">
        <w:rPr>
          <w:rFonts w:cs="Tahoma"/>
          <w:szCs w:val="20"/>
        </w:rPr>
        <w:t xml:space="preserve">Oświadczam że dane potwierdzające umocowanie osób działających w imieniu </w:t>
      </w:r>
      <w:r>
        <w:rPr>
          <w:rFonts w:cs="Tahoma"/>
          <w:szCs w:val="20"/>
        </w:rPr>
        <w:t xml:space="preserve">ww. </w:t>
      </w:r>
      <w:r w:rsidRPr="00C95150">
        <w:rPr>
          <w:rFonts w:cs="Tahoma"/>
          <w:szCs w:val="20"/>
        </w:rPr>
        <w:t xml:space="preserve">Wykonawcy, są dostępne za pomocą bezpłatnej i </w:t>
      </w:r>
      <w:r w:rsidRPr="00626C21">
        <w:rPr>
          <w:rFonts w:eastAsia="Times New Roman" w:cs="Tahoma"/>
          <w:szCs w:val="20"/>
          <w:lang w:eastAsia="pl-PL"/>
        </w:rPr>
        <w:t>ogólnodostępnej</w:t>
      </w:r>
      <w:r w:rsidRPr="00C95150">
        <w:rPr>
          <w:rFonts w:cs="Tahoma"/>
          <w:szCs w:val="20"/>
        </w:rPr>
        <w:t xml:space="preserve"> </w:t>
      </w:r>
      <w:r w:rsidRPr="001E5A26">
        <w:rPr>
          <w:rFonts w:cs="Tahoma"/>
          <w:szCs w:val="20"/>
        </w:rPr>
        <w:t xml:space="preserve">bazy </w:t>
      </w:r>
      <w:r w:rsidRPr="001F5D2D">
        <w:rPr>
          <w:rFonts w:cs="Arial"/>
          <w:szCs w:val="20"/>
        </w:rPr>
        <w:t>danych</w:t>
      </w:r>
      <w:r>
        <w:rPr>
          <w:rFonts w:cs="Arial"/>
          <w:szCs w:val="20"/>
        </w:rPr>
        <w:t xml:space="preserve"> oraz są aktualne</w:t>
      </w:r>
      <w:r w:rsidRPr="00C95150">
        <w:rPr>
          <w:rStyle w:val="Odwoanieprzypisudolnego"/>
          <w:rFonts w:cs="Arial"/>
          <w:szCs w:val="16"/>
        </w:rPr>
        <w:footnoteReference w:id="4"/>
      </w:r>
      <w:r>
        <w:rPr>
          <w:rFonts w:cs="Arial"/>
          <w:szCs w:val="16"/>
        </w:rPr>
        <w:t>.</w:t>
      </w:r>
    </w:p>
    <w:p w14:paraId="2436B6D4" w14:textId="77777777" w:rsidR="00C700F4" w:rsidRPr="00B422AD" w:rsidRDefault="00C700F4" w:rsidP="00C700F4">
      <w:pPr>
        <w:numPr>
          <w:ilvl w:val="0"/>
          <w:numId w:val="63"/>
        </w:numPr>
        <w:spacing w:before="120" w:after="120"/>
        <w:ind w:left="284" w:hanging="284"/>
        <w:jc w:val="both"/>
        <w:rPr>
          <w:rFonts w:eastAsia="Times New Roman" w:cs="Tahoma"/>
          <w:szCs w:val="20"/>
          <w:lang w:eastAsia="pl-PL"/>
        </w:rPr>
      </w:pPr>
      <w:r w:rsidRPr="00774D92">
        <w:rPr>
          <w:rFonts w:eastAsia="Times New Roman" w:cs="Tahoma"/>
          <w:szCs w:val="20"/>
          <w:lang w:eastAsia="pl-PL"/>
        </w:rPr>
        <w:t>Oświadczam, że zapoznałem się z SWZ, w pełni akceptuje jej treść, nie wnoszę do niej zastrzeżeń oraz zdobyłem konieczne informacje do przygotowania oferty i zobowiązuj</w:t>
      </w:r>
      <w:r>
        <w:rPr>
          <w:rFonts w:eastAsia="Times New Roman" w:cs="Tahoma"/>
          <w:szCs w:val="20"/>
          <w:lang w:eastAsia="pl-PL"/>
        </w:rPr>
        <w:t>ę</w:t>
      </w:r>
      <w:r w:rsidRPr="00774D92">
        <w:rPr>
          <w:rFonts w:eastAsia="Times New Roman" w:cs="Tahoma"/>
          <w:szCs w:val="20"/>
          <w:lang w:eastAsia="pl-PL"/>
        </w:rPr>
        <w:t xml:space="preserve"> się spełnić wszystkie wymagania Zamawiającego wy</w:t>
      </w:r>
      <w:r w:rsidRPr="00B422AD">
        <w:rPr>
          <w:rFonts w:eastAsia="Times New Roman" w:cs="Tahoma"/>
          <w:szCs w:val="20"/>
          <w:lang w:eastAsia="pl-PL"/>
        </w:rPr>
        <w:t>mienione w SWZ.</w:t>
      </w:r>
    </w:p>
    <w:p w14:paraId="6210A327" w14:textId="77777777" w:rsidR="00C700F4" w:rsidRPr="00774D92" w:rsidRDefault="00C700F4" w:rsidP="00C700F4">
      <w:pPr>
        <w:numPr>
          <w:ilvl w:val="0"/>
          <w:numId w:val="63"/>
        </w:numPr>
        <w:spacing w:before="120" w:after="120"/>
        <w:ind w:left="284" w:hanging="284"/>
        <w:jc w:val="both"/>
        <w:rPr>
          <w:rFonts w:eastAsia="Times New Roman" w:cs="Tahoma"/>
          <w:szCs w:val="20"/>
          <w:lang w:eastAsia="pl-PL"/>
        </w:rPr>
      </w:pPr>
      <w:r w:rsidRPr="00B422AD">
        <w:rPr>
          <w:rFonts w:eastAsia="Times New Roman" w:cs="Tahoma"/>
          <w:szCs w:val="20"/>
          <w:lang w:eastAsia="pl-PL"/>
        </w:rPr>
        <w:t xml:space="preserve">Oświadczam, że zapoznałem się z </w:t>
      </w:r>
      <w:r w:rsidRPr="00177AAF">
        <w:rPr>
          <w:rFonts w:eastAsia="Times New Roman" w:cs="Tahoma"/>
          <w:szCs w:val="20"/>
          <w:lang w:eastAsia="pl-PL"/>
        </w:rPr>
        <w:t xml:space="preserve">rozdziałem XVII SWZ </w:t>
      </w:r>
      <w:r w:rsidRPr="00B422AD">
        <w:rPr>
          <w:rFonts w:eastAsia="Times New Roman" w:cs="Tahoma"/>
          <w:szCs w:val="20"/>
          <w:lang w:eastAsia="pl-PL"/>
        </w:rPr>
        <w:t xml:space="preserve">tj. </w:t>
      </w:r>
      <w:r w:rsidRPr="00774D92">
        <w:rPr>
          <w:rFonts w:eastAsia="Times New Roman" w:cs="Tahoma"/>
          <w:szCs w:val="20"/>
          <w:lang w:eastAsia="pl-PL"/>
        </w:rPr>
        <w:t>„</w:t>
      </w:r>
      <w:r w:rsidRPr="00774D92">
        <w:rPr>
          <w:rFonts w:eastAsia="Times New Roman" w:cs="Tahoma"/>
          <w:i/>
          <w:iCs/>
          <w:szCs w:val="20"/>
          <w:lang w:eastAsia="pl-PL"/>
        </w:rPr>
        <w:t>Informacją o przetwarzaniu danych osobowych</w:t>
      </w:r>
      <w:r w:rsidRPr="00774D92">
        <w:rPr>
          <w:rFonts w:eastAsia="Times New Roman" w:cs="Tahoma"/>
          <w:szCs w:val="20"/>
          <w:lang w:eastAsia="pl-PL"/>
        </w:rPr>
        <w:t>” przez Muzeum Śląskie w Katowicach.</w:t>
      </w:r>
    </w:p>
    <w:p w14:paraId="334FFB97" w14:textId="77777777" w:rsidR="00C700F4" w:rsidRPr="00774D92" w:rsidRDefault="00C700F4" w:rsidP="00C700F4">
      <w:pPr>
        <w:numPr>
          <w:ilvl w:val="0"/>
          <w:numId w:val="63"/>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5"/>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Pr>
          <w:rFonts w:cs="Arial"/>
          <w:color w:val="000000"/>
          <w:szCs w:val="20"/>
        </w:rPr>
        <w:t xml:space="preserve">, jak również zapoznałem ich z </w:t>
      </w:r>
      <w:r w:rsidRPr="002E3364">
        <w:rPr>
          <w:rFonts w:eastAsia="Times New Roman" w:cs="Tahoma"/>
          <w:szCs w:val="20"/>
          <w:lang w:eastAsia="pl-PL"/>
        </w:rPr>
        <w:t xml:space="preserve">rozdziałem XVII SWZ </w:t>
      </w:r>
      <w:r w:rsidRPr="00B77187">
        <w:rPr>
          <w:rFonts w:eastAsia="Times New Roman" w:cs="Tahoma"/>
          <w:szCs w:val="20"/>
          <w:lang w:eastAsia="pl-PL"/>
        </w:rPr>
        <w:t>tj</w:t>
      </w:r>
      <w:r w:rsidRPr="00774D92">
        <w:rPr>
          <w:rFonts w:eastAsia="Times New Roman" w:cs="Tahoma"/>
          <w:szCs w:val="20"/>
          <w:lang w:eastAsia="pl-PL"/>
        </w:rPr>
        <w:t xml:space="preserve">. </w:t>
      </w:r>
      <w:r w:rsidRPr="00544AD1">
        <w:rPr>
          <w:rFonts w:eastAsia="Times New Roman" w:cs="Tahoma"/>
          <w:szCs w:val="20"/>
          <w:lang w:eastAsia="pl-PL"/>
        </w:rPr>
        <w:t>„</w:t>
      </w:r>
      <w:r w:rsidRPr="002E3364">
        <w:rPr>
          <w:rFonts w:eastAsia="Times New Roman" w:cs="Tahoma"/>
          <w:szCs w:val="20"/>
          <w:lang w:eastAsia="pl-PL"/>
        </w:rPr>
        <w:t>Informacją o przetwarzaniu danych osobowych</w:t>
      </w:r>
      <w:r w:rsidRPr="00544AD1">
        <w:rPr>
          <w:rFonts w:eastAsia="Times New Roman" w:cs="Tahoma"/>
          <w:szCs w:val="20"/>
          <w:lang w:eastAsia="pl-PL"/>
        </w:rPr>
        <w:t>”</w:t>
      </w:r>
      <w:r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6"/>
      </w:r>
    </w:p>
    <w:p w14:paraId="1E73A354" w14:textId="77777777" w:rsidR="00C700F4" w:rsidRPr="00774D92" w:rsidRDefault="00C700F4" w:rsidP="00C700F4">
      <w:pPr>
        <w:numPr>
          <w:ilvl w:val="0"/>
          <w:numId w:val="63"/>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554D8E54" w14:textId="77777777" w:rsidR="00C700F4" w:rsidRPr="004B6AD5" w:rsidRDefault="00C700F4" w:rsidP="00C700F4">
      <w:pPr>
        <w:pStyle w:val="Akapitzlist"/>
        <w:numPr>
          <w:ilvl w:val="0"/>
          <w:numId w:val="63"/>
        </w:numPr>
        <w:spacing w:after="120" w:line="276" w:lineRule="auto"/>
        <w:ind w:left="357" w:hanging="357"/>
        <w:contextualSpacing w:val="0"/>
        <w:jc w:val="both"/>
        <w:rPr>
          <w:rFonts w:ascii="Trebuchet MS" w:hAnsi="Trebuchet MS"/>
          <w:sz w:val="20"/>
          <w:szCs w:val="20"/>
        </w:rPr>
      </w:pPr>
      <w:r w:rsidRPr="004B6AD5">
        <w:rPr>
          <w:rFonts w:ascii="Trebuchet MS" w:hAnsi="Trebuchet MS"/>
          <w:sz w:val="20"/>
          <w:szCs w:val="20"/>
        </w:rPr>
        <w:t>Wadium zostało wniesione przez Wykonawcę w formie: ……………..</w:t>
      </w:r>
      <w:r w:rsidRPr="004B6AD5">
        <w:rPr>
          <w:rStyle w:val="Odwoanieprzypisudolnego"/>
          <w:rFonts w:ascii="Trebuchet MS" w:hAnsi="Trebuchet MS"/>
          <w:sz w:val="20"/>
          <w:szCs w:val="20"/>
        </w:rPr>
        <w:footnoteReference w:id="7"/>
      </w:r>
    </w:p>
    <w:p w14:paraId="1B5A0AEE" w14:textId="77777777" w:rsidR="00C700F4" w:rsidRPr="004B6AD5" w:rsidRDefault="00C700F4" w:rsidP="00C700F4">
      <w:pPr>
        <w:pStyle w:val="Akapitzlist"/>
        <w:numPr>
          <w:ilvl w:val="0"/>
          <w:numId w:val="63"/>
        </w:numPr>
        <w:spacing w:line="276" w:lineRule="auto"/>
        <w:jc w:val="both"/>
        <w:rPr>
          <w:rFonts w:ascii="Trebuchet MS" w:hAnsi="Trebuchet MS"/>
          <w:sz w:val="20"/>
          <w:szCs w:val="20"/>
        </w:rPr>
      </w:pPr>
      <w:r w:rsidRPr="004B6AD5">
        <w:rPr>
          <w:rFonts w:ascii="Trebuchet MS" w:hAnsi="Trebuchet MS"/>
          <w:sz w:val="20"/>
          <w:szCs w:val="20"/>
        </w:rPr>
        <w:t>W przypadku wniesienia wadium w formie pieniądza, zwrotu wadium należy dokonać na rachunek bankowy Wykonawcy</w:t>
      </w:r>
      <w:r w:rsidRPr="004B6AD5">
        <w:rPr>
          <w:rStyle w:val="Odwoanieprzypisudolnego"/>
          <w:rFonts w:ascii="Trebuchet MS" w:hAnsi="Trebuchet MS"/>
          <w:sz w:val="20"/>
          <w:szCs w:val="20"/>
        </w:rPr>
        <w:footnoteReference w:id="8"/>
      </w:r>
      <w:r w:rsidRPr="004B6AD5">
        <w:rPr>
          <w:rFonts w:ascii="Trebuchet MS" w:hAnsi="Trebuchet MS"/>
          <w:sz w:val="20"/>
          <w:szCs w:val="20"/>
        </w:rPr>
        <w:t>: …………………….</w:t>
      </w:r>
    </w:p>
    <w:p w14:paraId="6861FAD7" w14:textId="77777777" w:rsidR="00C700F4" w:rsidRPr="00774D92" w:rsidRDefault="00C700F4" w:rsidP="00C700F4">
      <w:pPr>
        <w:numPr>
          <w:ilvl w:val="0"/>
          <w:numId w:val="63"/>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11E0F4A8" w14:textId="77777777" w:rsidR="00C700F4" w:rsidRPr="00774D92" w:rsidRDefault="00C700F4" w:rsidP="00C700F4">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42956D80" w14:textId="0DC118EE" w:rsidR="00C700F4" w:rsidRPr="00C700F4" w:rsidRDefault="00C700F4" w:rsidP="00C700F4">
      <w:pPr>
        <w:numPr>
          <w:ilvl w:val="0"/>
          <w:numId w:val="64"/>
        </w:numPr>
        <w:spacing w:before="120" w:after="120"/>
        <w:contextualSpacing/>
        <w:jc w:val="both"/>
        <w:rPr>
          <w:rFonts w:eastAsia="Times New Roman" w:cs="Tahoma"/>
          <w:szCs w:val="20"/>
          <w:lang w:eastAsia="pl-PL"/>
        </w:rPr>
      </w:pPr>
      <w:r w:rsidRPr="00953F25">
        <w:rPr>
          <w:rFonts w:eastAsia="Times New Roman" w:cs="Tahoma"/>
          <w:szCs w:val="20"/>
          <w:lang w:eastAsia="pl-PL"/>
        </w:rPr>
        <w:t xml:space="preserve">Oświadczenie Wykonawcy dotyczące przesłanek wykluczenia z postępowania oraz spełniania </w:t>
      </w:r>
      <w:r w:rsidR="00502297" w:rsidRPr="00953F25">
        <w:rPr>
          <w:rFonts w:eastAsia="Times New Roman" w:cs="Tahoma"/>
          <w:szCs w:val="20"/>
          <w:lang w:eastAsia="pl-PL"/>
        </w:rPr>
        <w:t>warunk</w:t>
      </w:r>
      <w:r w:rsidR="00502297">
        <w:rPr>
          <w:rFonts w:eastAsia="Times New Roman" w:cs="Tahoma"/>
          <w:szCs w:val="20"/>
          <w:lang w:eastAsia="pl-PL"/>
        </w:rPr>
        <w:t>u</w:t>
      </w:r>
      <w:r w:rsidR="00502297" w:rsidRPr="00953F25">
        <w:rPr>
          <w:rFonts w:eastAsia="Times New Roman" w:cs="Tahoma"/>
          <w:szCs w:val="20"/>
          <w:lang w:eastAsia="pl-PL"/>
        </w:rPr>
        <w:t xml:space="preserve"> </w:t>
      </w:r>
      <w:r w:rsidRPr="00953F25">
        <w:rPr>
          <w:rFonts w:eastAsia="Times New Roman" w:cs="Tahoma"/>
          <w:szCs w:val="20"/>
          <w:lang w:eastAsia="pl-PL"/>
        </w:rPr>
        <w:t>udziału w postępowaniu</w:t>
      </w:r>
    </w:p>
    <w:p w14:paraId="79969C8A" w14:textId="77777777" w:rsidR="00C700F4" w:rsidRPr="00774D92" w:rsidRDefault="00C700F4" w:rsidP="00C700F4">
      <w:pPr>
        <w:numPr>
          <w:ilvl w:val="0"/>
          <w:numId w:val="6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0384FC55" w14:textId="3B23FCEE" w:rsidR="00C700F4" w:rsidRPr="00C700F4" w:rsidRDefault="00C700F4" w:rsidP="00C700F4">
      <w:pPr>
        <w:numPr>
          <w:ilvl w:val="0"/>
          <w:numId w:val="6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09F95BF5" w14:textId="77777777" w:rsidR="00C700F4" w:rsidRDefault="00C700F4" w:rsidP="00C700F4">
      <w:pPr>
        <w:spacing w:before="120" w:after="120" w:line="240" w:lineRule="auto"/>
        <w:ind w:left="284"/>
        <w:jc w:val="both"/>
        <w:rPr>
          <w:rFonts w:eastAsia="Times New Roman" w:cs="Tahoma"/>
          <w:i/>
          <w:color w:val="FF0000"/>
          <w:sz w:val="18"/>
          <w:szCs w:val="18"/>
          <w:lang w:eastAsia="pl-PL"/>
        </w:rPr>
      </w:pPr>
    </w:p>
    <w:p w14:paraId="395EB8D2" w14:textId="77777777" w:rsidR="00C700F4" w:rsidRDefault="00C700F4" w:rsidP="00C700F4">
      <w:pPr>
        <w:spacing w:before="120" w:after="120" w:line="240" w:lineRule="auto"/>
        <w:ind w:left="284"/>
        <w:jc w:val="both"/>
        <w:rPr>
          <w:rFonts w:eastAsia="Times New Roman" w:cs="Tahoma"/>
          <w:i/>
          <w:color w:val="FF0000"/>
          <w:sz w:val="18"/>
          <w:szCs w:val="18"/>
          <w:lang w:eastAsia="pl-PL"/>
        </w:rPr>
        <w:sectPr w:rsidR="00C700F4" w:rsidSect="00F6283F">
          <w:footerReference w:type="default" r:id="rId8"/>
          <w:footnotePr>
            <w:numRestart w:val="eachSect"/>
          </w:footnotePr>
          <w:pgSz w:w="11906" w:h="16838"/>
          <w:pgMar w:top="1418" w:right="924" w:bottom="1418" w:left="992" w:header="709" w:footer="709" w:gutter="0"/>
          <w:pgNumType w:start="1"/>
          <w:cols w:space="708"/>
          <w:docGrid w:linePitch="360"/>
        </w:sectPr>
      </w:pPr>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p>
    <w:p w14:paraId="2518CA93" w14:textId="43E61FD4"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3" w:name="_Toc167189037"/>
      <w:r w:rsidRPr="00C700F4">
        <w:rPr>
          <w:rFonts w:eastAsia="Times New Roman" w:cs="Times New Roman"/>
          <w:szCs w:val="20"/>
          <w:lang w:eastAsia="pl-PL"/>
        </w:rPr>
        <w:lastRenderedPageBreak/>
        <w:t xml:space="preserve">Załącznik nr </w:t>
      </w:r>
      <w:r w:rsidR="0051159D" w:rsidRPr="00C700F4">
        <w:rPr>
          <w:rFonts w:eastAsia="Times New Roman" w:cs="Times New Roman"/>
          <w:szCs w:val="20"/>
          <w:lang w:eastAsia="pl-PL"/>
        </w:rPr>
        <w:t>4</w:t>
      </w:r>
      <w:r w:rsidRPr="00C700F4">
        <w:rPr>
          <w:rFonts w:eastAsia="Times New Roman" w:cs="Times New Roman"/>
          <w:szCs w:val="20"/>
          <w:lang w:eastAsia="pl-PL"/>
        </w:rPr>
        <w:t xml:space="preserve"> Oświadczenie Wykonawcy dotyczące przesłanek wykluczenia z postępowania</w:t>
      </w:r>
      <w:r w:rsidRPr="00C700F4">
        <w:rPr>
          <w:rFonts w:eastAsia="Times New Roman" w:cs="Times New Roman"/>
          <w:szCs w:val="20"/>
          <w:lang w:eastAsia="pl-PL"/>
        </w:rPr>
        <w:br/>
      </w:r>
      <w:r w:rsidRPr="00774D92">
        <w:rPr>
          <w:rFonts w:eastAsia="Times New Roman" w:cs="Times New Roman"/>
          <w:szCs w:val="20"/>
          <w:lang w:eastAsia="pl-PL"/>
        </w:rPr>
        <w:t xml:space="preserve">oraz spełniania </w:t>
      </w:r>
      <w:r w:rsidR="00502297" w:rsidRPr="00774D92">
        <w:rPr>
          <w:rFonts w:eastAsia="Times New Roman" w:cs="Times New Roman"/>
          <w:szCs w:val="20"/>
          <w:lang w:eastAsia="pl-PL"/>
        </w:rPr>
        <w:t>warunk</w:t>
      </w:r>
      <w:r w:rsidR="00502297">
        <w:rPr>
          <w:rFonts w:eastAsia="Times New Roman" w:cs="Times New Roman"/>
          <w:szCs w:val="20"/>
          <w:lang w:eastAsia="pl-PL"/>
        </w:rPr>
        <w:t>u</w:t>
      </w:r>
      <w:r w:rsidR="00502297" w:rsidRPr="00774D92">
        <w:rPr>
          <w:rFonts w:eastAsia="Times New Roman" w:cs="Times New Roman"/>
          <w:szCs w:val="20"/>
          <w:lang w:eastAsia="pl-PL"/>
        </w:rPr>
        <w:t xml:space="preserve"> </w:t>
      </w:r>
      <w:r w:rsidRPr="00774D92">
        <w:rPr>
          <w:rFonts w:eastAsia="Times New Roman" w:cs="Times New Roman"/>
          <w:szCs w:val="20"/>
          <w:lang w:eastAsia="pl-PL"/>
        </w:rPr>
        <w:t>udziału w postępowaniu</w:t>
      </w:r>
      <w:bookmarkEnd w:id="2"/>
      <w:bookmarkEnd w:id="3"/>
    </w:p>
    <w:p w14:paraId="472E2468" w14:textId="77777777" w:rsidR="00B7161B" w:rsidRPr="00774D92" w:rsidRDefault="00B7161B" w:rsidP="00AF7F28">
      <w:pPr>
        <w:spacing w:before="240"/>
        <w:jc w:val="center"/>
        <w:rPr>
          <w:rFonts w:eastAsia="Times New Roman" w:cs="Tahoma"/>
          <w:b/>
          <w:szCs w:val="20"/>
          <w:lang w:eastAsia="pl-PL"/>
        </w:rPr>
      </w:pPr>
      <w:r w:rsidRPr="00774D92">
        <w:rPr>
          <w:rFonts w:eastAsia="Times New Roman" w:cs="Tahoma"/>
          <w:b/>
          <w:szCs w:val="20"/>
          <w:lang w:eastAsia="pl-PL"/>
        </w:rPr>
        <w:t>OŚWIADCZENIE</w:t>
      </w:r>
      <w:r w:rsidRPr="00774D92">
        <w:rPr>
          <w:rFonts w:eastAsia="Times New Roman" w:cs="Arial"/>
          <w:b/>
          <w:szCs w:val="20"/>
          <w:lang w:eastAsia="pl-PL"/>
        </w:rPr>
        <w:t xml:space="preserve"> WYKONAWCY</w:t>
      </w:r>
    </w:p>
    <w:p w14:paraId="50378E69" w14:textId="15CDC397" w:rsidR="00B7161B"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D552EA" w:rsidRPr="00B00540">
        <w:rPr>
          <w:rFonts w:eastAsia="Times New Roman" w:cs="Times New Roman"/>
          <w:szCs w:val="20"/>
          <w:lang w:eastAsia="pl-PL"/>
        </w:rPr>
        <w:t>1605</w:t>
      </w:r>
      <w:r w:rsidR="00307119" w:rsidRPr="00B00540">
        <w:rPr>
          <w:rFonts w:eastAsia="Times New Roman" w:cs="Times New Roman"/>
          <w:szCs w:val="24"/>
          <w:lang w:eastAsia="pl-PL"/>
        </w:rPr>
        <w:t xml:space="preserve"> ze zm.</w:t>
      </w:r>
      <w:r w:rsidRPr="00B00540">
        <w:rPr>
          <w:rFonts w:eastAsia="Times New Roman" w:cs="Tahoma"/>
          <w:szCs w:val="20"/>
          <w:lang w:eastAsia="pl-PL"/>
        </w:rPr>
        <w:t xml:space="preserve">) zwanej dalej „ustawą </w:t>
      </w:r>
      <w:proofErr w:type="spellStart"/>
      <w:r w:rsidRPr="00B00540">
        <w:rPr>
          <w:rFonts w:eastAsia="Times New Roman" w:cs="Tahoma"/>
          <w:szCs w:val="20"/>
          <w:lang w:eastAsia="pl-PL"/>
        </w:rPr>
        <w:t>Pzp</w:t>
      </w:r>
      <w:proofErr w:type="spellEnd"/>
      <w:r w:rsidRPr="00B00540">
        <w:rPr>
          <w:rFonts w:eastAsia="Times New Roman" w:cs="Tahoma"/>
          <w:szCs w:val="20"/>
          <w:lang w:eastAsia="pl-PL"/>
        </w:rPr>
        <w:t>”</w:t>
      </w:r>
    </w:p>
    <w:p w14:paraId="74A9295C" w14:textId="06839309" w:rsidR="008547CC" w:rsidRPr="00774D92" w:rsidRDefault="008547CC" w:rsidP="00B7161B">
      <w:pPr>
        <w:jc w:val="center"/>
        <w:rPr>
          <w:rFonts w:eastAsia="Times New Roman" w:cs="Tahoma"/>
          <w:szCs w:val="20"/>
          <w:lang w:eastAsia="pl-PL"/>
        </w:rPr>
      </w:pPr>
      <w:r w:rsidRPr="008547CC">
        <w:rPr>
          <w:rFonts w:eastAsia="Times New Roman" w:cs="Tahoma"/>
          <w:szCs w:val="20"/>
          <w:lang w:eastAsia="pl-PL"/>
        </w:rPr>
        <w:t>uwzględniające przesłanki wykluczenia z art. 7 ust. 1 ustawy z dnia z dnia 13 kwietnia 2022 r. o szczególnych rozwiązaniach w zakresie przeciwdziałania wspieraniu agresji na Ukrainę oraz służących ochronie bezpieczeństwa narodowego (</w:t>
      </w:r>
      <w:r w:rsidR="007F704E" w:rsidRPr="007F704E">
        <w:rPr>
          <w:rFonts w:cs="Tahoma"/>
          <w:szCs w:val="20"/>
        </w:rPr>
        <w:t>t</w:t>
      </w:r>
      <w:r w:rsidR="00C700F4">
        <w:rPr>
          <w:rFonts w:cs="Tahoma"/>
          <w:szCs w:val="20"/>
        </w:rPr>
        <w:t xml:space="preserve">ekst </w:t>
      </w:r>
      <w:r w:rsidR="007F704E" w:rsidRPr="007F704E">
        <w:rPr>
          <w:rFonts w:cs="Tahoma"/>
          <w:szCs w:val="20"/>
        </w:rPr>
        <w:t>j</w:t>
      </w:r>
      <w:r w:rsidR="00C700F4">
        <w:rPr>
          <w:rFonts w:cs="Tahoma"/>
          <w:szCs w:val="20"/>
        </w:rPr>
        <w:t>ednolity</w:t>
      </w:r>
      <w:r w:rsidR="007F704E" w:rsidRPr="007F704E">
        <w:rPr>
          <w:rFonts w:cs="Tahoma"/>
          <w:szCs w:val="20"/>
        </w:rPr>
        <w:t>: Dz. U. z 2023 poz. 1497 ze zm.</w:t>
      </w:r>
      <w:r w:rsidRPr="008547CC">
        <w:rPr>
          <w:rFonts w:eastAsia="Times New Roman" w:cs="Tahoma"/>
          <w:szCs w:val="20"/>
          <w:lang w:eastAsia="pl-PL"/>
        </w:rPr>
        <w:t>)</w:t>
      </w:r>
    </w:p>
    <w:p w14:paraId="23D3D7F9" w14:textId="77777777" w:rsidR="00B7161B" w:rsidRPr="00774D92" w:rsidRDefault="00B7161B" w:rsidP="00C700F4">
      <w:pPr>
        <w:spacing w:before="240"/>
        <w:jc w:val="both"/>
        <w:rPr>
          <w:rFonts w:eastAsia="Calibri" w:cs="Arial"/>
          <w:szCs w:val="20"/>
        </w:rPr>
      </w:pPr>
      <w:r w:rsidRPr="00774D92">
        <w:rPr>
          <w:rFonts w:eastAsia="Calibri" w:cs="Arial"/>
          <w:szCs w:val="20"/>
        </w:rPr>
        <w:t xml:space="preserve">Dot. postępowania o udzielenie zamówienia publicznego pn.: </w:t>
      </w:r>
    </w:p>
    <w:p w14:paraId="111122FB" w14:textId="50FC8475" w:rsidR="00B7161B" w:rsidRPr="00774D92" w:rsidRDefault="00B7161B" w:rsidP="00C700F4">
      <w:pPr>
        <w:jc w:val="both"/>
        <w:rPr>
          <w:rFonts w:eastAsia="Calibri" w:cs="Arial"/>
          <w:szCs w:val="20"/>
        </w:rPr>
      </w:pPr>
      <w:r w:rsidRPr="00C700F4">
        <w:rPr>
          <w:rFonts w:eastAsia="Calibri" w:cs="Arial"/>
          <w:b/>
          <w:bCs/>
          <w:szCs w:val="20"/>
        </w:rPr>
        <w:t>„</w:t>
      </w:r>
      <w:r w:rsidR="00964769" w:rsidRPr="006724CC">
        <w:rPr>
          <w:rFonts w:eastAsia="Times New Roman" w:cs="Tahoma"/>
          <w:b/>
          <w:bCs/>
          <w:szCs w:val="20"/>
          <w:lang w:eastAsia="pl-PL"/>
        </w:rPr>
        <w:t xml:space="preserve">Pełnienie nadzoru inwestorskiego w ramach inwestycji pn. </w:t>
      </w:r>
      <w:r w:rsidR="00964769" w:rsidRPr="001925BC">
        <w:rPr>
          <w:rFonts w:eastAsia="Times New Roman" w:cs="Tahoma"/>
          <w:b/>
          <w:bCs/>
          <w:i/>
          <w:iCs/>
          <w:szCs w:val="20"/>
          <w:lang w:eastAsia="pl-PL"/>
        </w:rPr>
        <w:t>Prace konserwatorsko-restauratorskie zabytkowej wieży wyciągowej szybu Warszawa</w:t>
      </w:r>
      <w:r w:rsidRPr="00C700F4">
        <w:rPr>
          <w:rFonts w:eastAsia="Times New Roman" w:cs="Tahoma"/>
          <w:b/>
          <w:bCs/>
          <w:szCs w:val="20"/>
          <w:lang w:eastAsia="pl-PL"/>
        </w:rPr>
        <w:t>”</w:t>
      </w:r>
      <w:r w:rsidRPr="00C700F4">
        <w:rPr>
          <w:rFonts w:eastAsia="Calibri" w:cs="Arial"/>
          <w:b/>
          <w:bCs/>
          <w:szCs w:val="20"/>
        </w:rPr>
        <w:t>,</w:t>
      </w:r>
      <w:r w:rsidR="00C700F4" w:rsidRPr="00C700F4">
        <w:rPr>
          <w:rFonts w:eastAsia="Calibri" w:cs="Arial"/>
          <w:b/>
          <w:bCs/>
          <w:szCs w:val="20"/>
        </w:rPr>
        <w:t xml:space="preserve"> </w:t>
      </w:r>
      <w:r w:rsidRPr="00C700F4">
        <w:rPr>
          <w:rFonts w:eastAsia="Calibri" w:cs="Arial"/>
          <w:szCs w:val="20"/>
        </w:rPr>
        <w:t>znak</w:t>
      </w:r>
      <w:r w:rsidRPr="00774D92">
        <w:rPr>
          <w:rFonts w:eastAsia="Calibri" w:cs="Arial"/>
          <w:szCs w:val="20"/>
        </w:rPr>
        <w:t xml:space="preserve"> sprawy: </w:t>
      </w:r>
      <w:r w:rsidR="00C700F4" w:rsidRPr="008F330D">
        <w:rPr>
          <w:rFonts w:eastAsia="Times New Roman" w:cs="Tahoma"/>
          <w:szCs w:val="20"/>
          <w:lang w:eastAsia="pl-PL"/>
        </w:rPr>
        <w:t>ZP.2610.10.2024</w:t>
      </w:r>
      <w:r w:rsidRPr="00774D92">
        <w:rPr>
          <w:rFonts w:eastAsia="Calibri" w:cs="Arial"/>
          <w:szCs w:val="20"/>
        </w:rPr>
        <w:t>, dalej </w:t>
      </w:r>
      <w:r w:rsidRPr="00C700F4">
        <w:rPr>
          <w:rFonts w:eastAsia="Calibri" w:cs="Arial"/>
          <w:szCs w:val="20"/>
        </w:rPr>
        <w:t>„postępowania”.</w:t>
      </w:r>
    </w:p>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B00540" w:rsidRDefault="00B7161B" w:rsidP="00B7161B">
      <w:pPr>
        <w:spacing w:line="360" w:lineRule="auto"/>
        <w:rPr>
          <w:rFonts w:eastAsia="Calibri" w:cs="Arial"/>
          <w:szCs w:val="20"/>
        </w:rPr>
      </w:pPr>
      <w:r w:rsidRPr="00B00540">
        <w:rPr>
          <w:rFonts w:eastAsia="Times New Roman" w:cs="Tahoma"/>
          <w:szCs w:val="20"/>
          <w:lang w:eastAsia="pl-PL"/>
        </w:rPr>
        <w:t>dalej „Wykonawca”.</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p w14:paraId="74E4AA04" w14:textId="02725B5E" w:rsidR="00B7161B" w:rsidRPr="00774D92" w:rsidRDefault="00B7161B" w:rsidP="00B00540">
      <w:pPr>
        <w:numPr>
          <w:ilvl w:val="0"/>
          <w:numId w:val="32"/>
        </w:numPr>
        <w:spacing w:after="120"/>
        <w:jc w:val="both"/>
        <w:rPr>
          <w:rFonts w:eastAsia="Times New Roman" w:cs="Arial"/>
          <w:szCs w:val="20"/>
          <w:lang w:eastAsia="pl-PL"/>
        </w:rPr>
      </w:pPr>
      <w:r w:rsidRPr="00774D92">
        <w:rPr>
          <w:rFonts w:eastAsia="Times New Roman" w:cs="Arial"/>
          <w:b/>
          <w:bCs/>
          <w:szCs w:val="20"/>
          <w:lang w:eastAsia="pl-PL"/>
        </w:rPr>
        <w:t xml:space="preserve">Wykonawca spełnia </w:t>
      </w:r>
      <w:r w:rsidR="00502297" w:rsidRPr="00774D92">
        <w:rPr>
          <w:rFonts w:eastAsia="Times New Roman" w:cs="Arial"/>
          <w:b/>
          <w:bCs/>
          <w:szCs w:val="20"/>
          <w:lang w:eastAsia="pl-PL"/>
        </w:rPr>
        <w:t>warun</w:t>
      </w:r>
      <w:r w:rsidR="00502297">
        <w:rPr>
          <w:rFonts w:eastAsia="Times New Roman" w:cs="Arial"/>
          <w:b/>
          <w:bCs/>
          <w:szCs w:val="20"/>
          <w:lang w:eastAsia="pl-PL"/>
        </w:rPr>
        <w:t>ek</w:t>
      </w:r>
      <w:r w:rsidR="00502297" w:rsidRPr="00774D92">
        <w:rPr>
          <w:rFonts w:eastAsia="Times New Roman" w:cs="Arial"/>
          <w:b/>
          <w:bCs/>
          <w:szCs w:val="20"/>
          <w:lang w:eastAsia="pl-PL"/>
        </w:rPr>
        <w:t xml:space="preserve"> </w:t>
      </w:r>
      <w:r w:rsidRPr="00774D92">
        <w:rPr>
          <w:rFonts w:eastAsia="Times New Roman" w:cs="Arial"/>
          <w:b/>
          <w:bCs/>
          <w:szCs w:val="20"/>
          <w:lang w:eastAsia="pl-PL"/>
        </w:rPr>
        <w:t>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4"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9"/>
      </w:r>
    </w:p>
    <w:p w14:paraId="5ECC180D" w14:textId="7827D6F9"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Wykonawca spełnia warun</w:t>
      </w:r>
      <w:r w:rsidR="00502297">
        <w:rPr>
          <w:rFonts w:eastAsia="Times New Roman" w:cs="Arial"/>
          <w:szCs w:val="20"/>
          <w:lang w:eastAsia="pl-PL"/>
        </w:rPr>
        <w:t>e</w:t>
      </w:r>
      <w:r w:rsidRPr="00F52054">
        <w:rPr>
          <w:rFonts w:eastAsia="Times New Roman" w:cs="Arial"/>
          <w:szCs w:val="20"/>
          <w:lang w:eastAsia="pl-PL"/>
        </w:rPr>
        <w:t xml:space="preserve">k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5"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D552EA">
        <w:rPr>
          <w:rFonts w:eastAsia="Times New Roman" w:cs="Arial"/>
          <w:szCs w:val="20"/>
          <w:lang w:eastAsia="pl-PL"/>
        </w:rPr>
        <w:t xml:space="preserve"> pkt 4)</w:t>
      </w:r>
      <w:r>
        <w:rPr>
          <w:rFonts w:eastAsia="Times New Roman" w:cs="Arial"/>
          <w:szCs w:val="20"/>
          <w:lang w:eastAsia="pl-PL"/>
        </w:rPr>
        <w:t> </w:t>
      </w:r>
      <w:r w:rsidRPr="00F52054">
        <w:rPr>
          <w:rFonts w:eastAsia="Times New Roman" w:cs="Arial"/>
          <w:szCs w:val="20"/>
          <w:lang w:eastAsia="pl-PL"/>
        </w:rPr>
        <w:t xml:space="preserve">SWZ </w:t>
      </w:r>
      <w:bookmarkEnd w:id="5"/>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16F7EA6F"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 xml:space="preserve">godnie z art. 118 ust. 1 ustawy </w:t>
      </w:r>
      <w:proofErr w:type="spellStart"/>
      <w:r w:rsidRPr="00774D92">
        <w:rPr>
          <w:rFonts w:eastAsia="Times New Roman" w:cs="Arial"/>
          <w:szCs w:val="20"/>
          <w:lang w:eastAsia="pl-PL"/>
        </w:rPr>
        <w:t>Pzp</w:t>
      </w:r>
      <w:proofErr w:type="spellEnd"/>
      <w:r w:rsidRPr="00774D92">
        <w:rPr>
          <w:rFonts w:eastAsia="Times New Roman" w:cs="Arial"/>
          <w:szCs w:val="20"/>
          <w:lang w:eastAsia="pl-PL"/>
        </w:rPr>
        <w:t xml:space="preserve">, w celu potwierdzenia spełniania </w:t>
      </w:r>
      <w:r w:rsidR="00502297" w:rsidRPr="00774D92">
        <w:rPr>
          <w:rFonts w:eastAsia="Times New Roman" w:cs="Arial"/>
          <w:szCs w:val="20"/>
          <w:lang w:eastAsia="pl-PL"/>
        </w:rPr>
        <w:t>warunk</w:t>
      </w:r>
      <w:r w:rsidR="00502297">
        <w:rPr>
          <w:rFonts w:eastAsia="Times New Roman" w:cs="Arial"/>
          <w:szCs w:val="20"/>
          <w:lang w:eastAsia="pl-PL"/>
        </w:rPr>
        <w:t>u</w:t>
      </w:r>
      <w:r w:rsidR="00502297" w:rsidRPr="00774D92">
        <w:rPr>
          <w:rFonts w:eastAsia="Times New Roman" w:cs="Arial"/>
          <w:szCs w:val="20"/>
          <w:lang w:eastAsia="pl-PL"/>
        </w:rPr>
        <w:t xml:space="preserve"> </w:t>
      </w:r>
      <w:r w:rsidRPr="00774D92">
        <w:rPr>
          <w:rFonts w:eastAsia="Times New Roman" w:cs="Arial"/>
          <w:szCs w:val="20"/>
          <w:lang w:eastAsia="pl-PL"/>
        </w:rPr>
        <w:t>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D552EA">
        <w:rPr>
          <w:rFonts w:eastAsia="Times New Roman" w:cs="Arial"/>
          <w:szCs w:val="20"/>
          <w:lang w:eastAsia="pl-PL"/>
        </w:rPr>
        <w:t xml:space="preserve">pkt 4) </w:t>
      </w:r>
      <w:r w:rsidRPr="00F52054">
        <w:rPr>
          <w:rFonts w:eastAsia="Times New Roman" w:cs="Arial"/>
          <w:szCs w:val="20"/>
          <w:lang w:eastAsia="pl-PL"/>
        </w:rPr>
        <w:t>SWZ,</w:t>
      </w:r>
      <w:r w:rsidR="00B00540">
        <w:rPr>
          <w:rFonts w:eastAsia="Times New Roman" w:cs="Arial"/>
          <w:szCs w:val="20"/>
          <w:lang w:eastAsia="pl-PL"/>
        </w:rPr>
        <w:t xml:space="preserve"> </w:t>
      </w:r>
      <w:r w:rsidRPr="00774D92">
        <w:rPr>
          <w:rFonts w:eastAsia="Times New Roman" w:cs="Arial"/>
          <w:szCs w:val="20"/>
          <w:lang w:eastAsia="pl-PL"/>
        </w:rPr>
        <w:t>Wykonawca polega na 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10"/>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4"/>
    <w:p w14:paraId="51039148" w14:textId="3150AC46" w:rsidR="00B00540" w:rsidRDefault="008547CC" w:rsidP="00B00540">
      <w:pPr>
        <w:spacing w:after="120"/>
        <w:ind w:left="357"/>
        <w:rPr>
          <w:rFonts w:eastAsia="Times New Roman" w:cs="Arial"/>
          <w:szCs w:val="20"/>
          <w:lang w:eastAsia="pl-PL"/>
        </w:rPr>
      </w:pPr>
      <w:r w:rsidRPr="00774D92">
        <w:rPr>
          <w:rFonts w:eastAsia="Times New Roman" w:cs="Tahoma"/>
          <w:szCs w:val="20"/>
          <w:lang w:eastAsia="pl-PL"/>
        </w:rPr>
        <w:t>..................................................................................................................................</w:t>
      </w:r>
      <w:r w:rsidR="00B7161B" w:rsidRPr="00774D92">
        <w:rPr>
          <w:rFonts w:eastAsia="Times New Roman" w:cs="Tahoma"/>
          <w:szCs w:val="20"/>
          <w:lang w:eastAsia="pl-PL"/>
        </w:rPr>
        <w:t>;</w:t>
      </w:r>
      <w:r w:rsidR="00B7161B" w:rsidRPr="00774D92">
        <w:rPr>
          <w:rFonts w:eastAsia="Times New Roman" w:cs="Arial"/>
          <w:szCs w:val="20"/>
          <w:lang w:eastAsia="pl-PL"/>
        </w:rPr>
        <w:t xml:space="preserve"> </w:t>
      </w:r>
      <w:r w:rsidR="00B00540">
        <w:rPr>
          <w:rFonts w:eastAsia="Times New Roman" w:cs="Arial"/>
          <w:szCs w:val="20"/>
          <w:lang w:eastAsia="pl-PL"/>
        </w:rPr>
        <w:br w:type="page"/>
      </w:r>
    </w:p>
    <w:p w14:paraId="10E94815" w14:textId="7CB451CB" w:rsidR="00B7161B" w:rsidRPr="00D552EA" w:rsidRDefault="00B7161B" w:rsidP="00B00540">
      <w:pPr>
        <w:numPr>
          <w:ilvl w:val="0"/>
          <w:numId w:val="32"/>
        </w:numPr>
        <w:spacing w:after="120"/>
        <w:jc w:val="both"/>
        <w:rPr>
          <w:rFonts w:eastAsia="Times New Roman" w:cs="Arial"/>
          <w:szCs w:val="20"/>
          <w:lang w:eastAsia="pl-PL"/>
        </w:rPr>
      </w:pPr>
      <w:r w:rsidRPr="00D552EA">
        <w:rPr>
          <w:rFonts w:eastAsia="Times New Roman" w:cs="Arial"/>
          <w:szCs w:val="20"/>
          <w:lang w:eastAsia="pl-PL"/>
        </w:rPr>
        <w:lastRenderedPageBreak/>
        <w:t xml:space="preserve">Wykonawca </w:t>
      </w:r>
      <w:r w:rsidRPr="00D552EA">
        <w:rPr>
          <w:rFonts w:eastAsia="Times New Roman" w:cs="Arial"/>
          <w:b/>
          <w:bCs/>
          <w:szCs w:val="20"/>
          <w:lang w:eastAsia="pl-PL"/>
        </w:rPr>
        <w:t>nie podlega wykluczeniu</w:t>
      </w:r>
      <w:r w:rsidRPr="00D552EA">
        <w:rPr>
          <w:rFonts w:eastAsia="Times New Roman" w:cs="Arial"/>
          <w:szCs w:val="20"/>
          <w:lang w:eastAsia="pl-PL"/>
        </w:rPr>
        <w:t xml:space="preserve"> z postępowania na podstawie</w:t>
      </w:r>
      <w:r w:rsidR="00705368" w:rsidRPr="00D552EA">
        <w:rPr>
          <w:rFonts w:eastAsia="Times New Roman" w:cs="Arial"/>
          <w:szCs w:val="20"/>
          <w:lang w:eastAsia="pl-PL"/>
        </w:rPr>
        <w:t>:</w:t>
      </w:r>
    </w:p>
    <w:p w14:paraId="3AAFFC25" w14:textId="77777777" w:rsidR="00705368" w:rsidRPr="00D552EA" w:rsidRDefault="00705368" w:rsidP="00B00540">
      <w:pPr>
        <w:pStyle w:val="Akapitzlist"/>
        <w:numPr>
          <w:ilvl w:val="0"/>
          <w:numId w:val="50"/>
        </w:numPr>
        <w:spacing w:before="120" w:after="120" w:line="276" w:lineRule="auto"/>
        <w:ind w:left="851"/>
        <w:jc w:val="both"/>
        <w:rPr>
          <w:rFonts w:ascii="Trebuchet MS" w:hAnsi="Trebuchet MS"/>
          <w:sz w:val="20"/>
          <w:szCs w:val="20"/>
        </w:rPr>
      </w:pPr>
      <w:r w:rsidRPr="00D552EA">
        <w:rPr>
          <w:rFonts w:ascii="Trebuchet MS" w:hAnsi="Trebuchet MS"/>
          <w:sz w:val="20"/>
          <w:szCs w:val="20"/>
        </w:rPr>
        <w:t xml:space="preserve">art. 108 ust. 1 ustawy </w:t>
      </w:r>
      <w:proofErr w:type="spellStart"/>
      <w:r w:rsidRPr="00D552EA">
        <w:rPr>
          <w:rFonts w:ascii="Trebuchet MS" w:hAnsi="Trebuchet MS"/>
          <w:sz w:val="20"/>
          <w:szCs w:val="20"/>
        </w:rPr>
        <w:t>Pzp</w:t>
      </w:r>
      <w:proofErr w:type="spellEnd"/>
      <w:r w:rsidRPr="00D552EA">
        <w:rPr>
          <w:rFonts w:ascii="Trebuchet MS" w:hAnsi="Trebuchet MS"/>
          <w:sz w:val="20"/>
          <w:szCs w:val="20"/>
        </w:rPr>
        <w:t>,</w:t>
      </w:r>
    </w:p>
    <w:p w14:paraId="0447A081" w14:textId="1EBF975D" w:rsidR="00705368" w:rsidRPr="00D552EA" w:rsidRDefault="00705368" w:rsidP="00B00540">
      <w:pPr>
        <w:pStyle w:val="Akapitzlist"/>
        <w:numPr>
          <w:ilvl w:val="0"/>
          <w:numId w:val="50"/>
        </w:numPr>
        <w:spacing w:before="120" w:after="120" w:line="276" w:lineRule="auto"/>
        <w:ind w:left="851"/>
        <w:jc w:val="both"/>
        <w:rPr>
          <w:rFonts w:ascii="Trebuchet MS" w:hAnsi="Trebuchet MS"/>
          <w:sz w:val="20"/>
          <w:szCs w:val="20"/>
        </w:rPr>
      </w:pPr>
      <w:r w:rsidRPr="00D552EA">
        <w:rPr>
          <w:rFonts w:ascii="Trebuchet MS" w:hAnsi="Trebuchet MS"/>
          <w:sz w:val="20"/>
          <w:szCs w:val="20"/>
        </w:rPr>
        <w:t>art. 109 ust. 1 pkt 4</w:t>
      </w:r>
      <w:r w:rsidR="00D335F7" w:rsidRPr="00D552EA">
        <w:rPr>
          <w:rFonts w:ascii="Trebuchet MS" w:hAnsi="Trebuchet MS"/>
          <w:sz w:val="20"/>
          <w:szCs w:val="20"/>
        </w:rPr>
        <w:t>)</w:t>
      </w:r>
      <w:r w:rsidRPr="00D552EA">
        <w:rPr>
          <w:rFonts w:ascii="Trebuchet MS" w:hAnsi="Trebuchet MS"/>
          <w:sz w:val="20"/>
          <w:szCs w:val="20"/>
        </w:rPr>
        <w:t xml:space="preserve"> i 7</w:t>
      </w:r>
      <w:r w:rsidR="00D335F7" w:rsidRPr="00D552EA">
        <w:rPr>
          <w:rFonts w:ascii="Trebuchet MS" w:hAnsi="Trebuchet MS"/>
          <w:sz w:val="20"/>
          <w:szCs w:val="20"/>
        </w:rPr>
        <w:t>)</w:t>
      </w:r>
      <w:r w:rsidRPr="00D552EA">
        <w:rPr>
          <w:rFonts w:ascii="Trebuchet MS" w:hAnsi="Trebuchet MS"/>
          <w:sz w:val="20"/>
          <w:szCs w:val="20"/>
        </w:rPr>
        <w:t>-10</w:t>
      </w:r>
      <w:r w:rsidR="00D335F7" w:rsidRPr="00D552EA">
        <w:rPr>
          <w:rFonts w:ascii="Trebuchet MS" w:hAnsi="Trebuchet MS"/>
          <w:sz w:val="20"/>
          <w:szCs w:val="20"/>
        </w:rPr>
        <w:t>)</w:t>
      </w:r>
      <w:r w:rsidRPr="00D552EA">
        <w:rPr>
          <w:rFonts w:ascii="Trebuchet MS" w:hAnsi="Trebuchet MS"/>
          <w:sz w:val="20"/>
          <w:szCs w:val="20"/>
        </w:rPr>
        <w:t xml:space="preserve"> ustawy </w:t>
      </w:r>
      <w:proofErr w:type="spellStart"/>
      <w:r w:rsidRPr="00D552EA">
        <w:rPr>
          <w:rFonts w:ascii="Trebuchet MS" w:hAnsi="Trebuchet MS"/>
          <w:sz w:val="20"/>
          <w:szCs w:val="20"/>
        </w:rPr>
        <w:t>Pzp</w:t>
      </w:r>
      <w:proofErr w:type="spellEnd"/>
      <w:r w:rsidRPr="00D552EA">
        <w:rPr>
          <w:rFonts w:ascii="Trebuchet MS" w:hAnsi="Trebuchet MS"/>
          <w:sz w:val="20"/>
          <w:szCs w:val="20"/>
        </w:rPr>
        <w:t>,</w:t>
      </w:r>
    </w:p>
    <w:p w14:paraId="6C640F28" w14:textId="115A1507" w:rsidR="00705368" w:rsidRPr="00D552EA" w:rsidRDefault="00705368" w:rsidP="00B00540">
      <w:pPr>
        <w:pStyle w:val="Akapitzlist"/>
        <w:numPr>
          <w:ilvl w:val="0"/>
          <w:numId w:val="50"/>
        </w:numPr>
        <w:spacing w:before="120" w:after="120" w:line="276" w:lineRule="auto"/>
        <w:ind w:left="851"/>
        <w:jc w:val="both"/>
        <w:rPr>
          <w:szCs w:val="20"/>
        </w:rPr>
      </w:pPr>
      <w:r w:rsidRPr="00D552EA">
        <w:rPr>
          <w:rFonts w:ascii="Trebuchet MS" w:hAnsi="Trebuchet MS"/>
          <w:sz w:val="20"/>
          <w:szCs w:val="20"/>
        </w:rPr>
        <w:t>art. 7 ust. 1 ustawy z dnia z dnia 13 kwietnia 2022 r. o szczególnych rozwiązaniach w zakresie przeciwdziałania wspieraniu agresji na Ukrainę oraz służących ochronie bezpieczeństwa narodowego;</w:t>
      </w:r>
    </w:p>
    <w:p w14:paraId="607F07B2" w14:textId="6499C7B0" w:rsidR="00B7161B" w:rsidRPr="00774D92" w:rsidRDefault="00B00540" w:rsidP="00B00540">
      <w:pPr>
        <w:spacing w:after="120"/>
        <w:ind w:left="357"/>
        <w:contextualSpacing/>
        <w:jc w:val="both"/>
        <w:rPr>
          <w:rFonts w:eastAsia="Times New Roman" w:cs="Arial"/>
          <w:i/>
          <w:szCs w:val="20"/>
          <w:lang w:eastAsia="pl-PL"/>
        </w:rPr>
      </w:pPr>
      <w:r w:rsidRPr="00B00540">
        <w:rPr>
          <w:rFonts w:eastAsia="Times New Roman" w:cs="Arial"/>
          <w:i/>
          <w:szCs w:val="20"/>
          <w:lang w:eastAsia="pl-PL"/>
        </w:rPr>
        <w:t xml:space="preserve">lub </w:t>
      </w:r>
      <w:r w:rsidR="00B7161B" w:rsidRPr="00D552EA">
        <w:rPr>
          <w:rFonts w:eastAsia="Times New Roman" w:cs="Arial"/>
          <w:b/>
          <w:bCs/>
          <w:i/>
          <w:sz w:val="24"/>
          <w:szCs w:val="24"/>
          <w:u w:val="single"/>
          <w:lang w:eastAsia="pl-PL"/>
        </w:rPr>
        <w:t>(jeżeli dotyczy</w:t>
      </w:r>
      <w:r w:rsidR="00B7161B" w:rsidRPr="00D552EA">
        <w:rPr>
          <w:rFonts w:eastAsia="Times New Roman" w:cs="Arial"/>
          <w:b/>
          <w:bCs/>
          <w:i/>
          <w:sz w:val="24"/>
          <w:szCs w:val="24"/>
          <w:u w:val="single"/>
          <w:vertAlign w:val="superscript"/>
          <w:lang w:eastAsia="pl-PL"/>
        </w:rPr>
        <w:footnoteReference w:id="11"/>
      </w:r>
      <w:r w:rsidR="00B7161B" w:rsidRPr="00D552EA">
        <w:rPr>
          <w:rFonts w:eastAsia="Times New Roman" w:cs="Arial"/>
          <w:b/>
          <w:bCs/>
          <w:i/>
          <w:sz w:val="24"/>
          <w:szCs w:val="24"/>
          <w:u w:val="single"/>
          <w:lang w:eastAsia="pl-PL"/>
        </w:rPr>
        <w:t>)</w:t>
      </w:r>
      <w:r w:rsidR="00B7161B" w:rsidRPr="00D552EA">
        <w:rPr>
          <w:rFonts w:eastAsia="Times New Roman" w:cs="Arial"/>
          <w:i/>
          <w:szCs w:val="20"/>
          <w:lang w:eastAsia="pl-PL"/>
        </w:rPr>
        <w:t xml:space="preserve"> w stosunku do Wykonawcy </w:t>
      </w:r>
      <w:r w:rsidR="00B7161B" w:rsidRPr="00774D92">
        <w:rPr>
          <w:rFonts w:eastAsia="Times New Roman" w:cs="Arial"/>
          <w:i/>
          <w:szCs w:val="20"/>
          <w:lang w:eastAsia="pl-PL"/>
        </w:rPr>
        <w:t>zachodzą podstawy wykluczenia z postępowania na podstawie art. ………)</w:t>
      </w:r>
      <w:r w:rsidR="00B7161B" w:rsidRPr="00774D92">
        <w:rPr>
          <w:rFonts w:eastAsia="Times New Roman" w:cs="Arial"/>
          <w:i/>
          <w:szCs w:val="20"/>
          <w:vertAlign w:val="superscript"/>
          <w:lang w:eastAsia="pl-PL"/>
        </w:rPr>
        <w:footnoteReference w:id="12"/>
      </w:r>
      <w:r w:rsidR="00B7161B" w:rsidRPr="00774D92">
        <w:rPr>
          <w:rFonts w:eastAsia="Times New Roman" w:cs="Arial"/>
          <w:i/>
          <w:szCs w:val="20"/>
          <w:lang w:eastAsia="pl-PL"/>
        </w:rPr>
        <w:t xml:space="preserve"> ustawy </w:t>
      </w:r>
      <w:proofErr w:type="spellStart"/>
      <w:r w:rsidR="00B7161B" w:rsidRPr="00774D92">
        <w:rPr>
          <w:rFonts w:eastAsia="Times New Roman" w:cs="Arial"/>
          <w:i/>
          <w:szCs w:val="20"/>
          <w:lang w:eastAsia="pl-PL"/>
        </w:rPr>
        <w:t>Pzp</w:t>
      </w:r>
      <w:proofErr w:type="spellEnd"/>
      <w:r w:rsidR="00B7161B" w:rsidRPr="00774D92">
        <w:rPr>
          <w:rFonts w:eastAsia="Times New Roman" w:cs="Arial"/>
          <w:i/>
          <w:szCs w:val="20"/>
          <w:lang w:eastAsia="pl-PL"/>
        </w:rPr>
        <w:t xml:space="preserve">. Jednocześnie oświadczam, że w związku z ww. okolicznościami, zostały podjęte środki naprawcze, o których mowa w art. 110 ust. 2 ustawy </w:t>
      </w:r>
      <w:proofErr w:type="spellStart"/>
      <w:r w:rsidR="00B7161B" w:rsidRPr="00774D92">
        <w:rPr>
          <w:rFonts w:eastAsia="Times New Roman" w:cs="Arial"/>
          <w:i/>
          <w:szCs w:val="20"/>
          <w:lang w:eastAsia="pl-PL"/>
        </w:rPr>
        <w:t>Pzp</w:t>
      </w:r>
      <w:proofErr w:type="spellEnd"/>
      <w:r w:rsidR="00B7161B" w:rsidRPr="00774D92">
        <w:rPr>
          <w:rFonts w:eastAsia="Times New Roman" w:cs="Arial"/>
          <w:i/>
          <w:szCs w:val="20"/>
          <w:lang w:eastAsia="pl-PL"/>
        </w:rPr>
        <w:t>, tj.:</w:t>
      </w:r>
    </w:p>
    <w:p w14:paraId="04572F1B" w14:textId="77777777" w:rsidR="00B7161B" w:rsidRPr="00774D92" w:rsidRDefault="00B7161B" w:rsidP="00D552EA">
      <w:pPr>
        <w:spacing w:after="120"/>
        <w:ind w:left="357"/>
        <w:rPr>
          <w:rFonts w:eastAsia="Times New Roman" w:cs="Tahoma"/>
          <w:szCs w:val="20"/>
          <w:lang w:eastAsia="pl-PL"/>
        </w:rPr>
      </w:pPr>
      <w:r w:rsidRPr="00774D92">
        <w:rPr>
          <w:rFonts w:eastAsia="Times New Roman" w:cs="Tahoma"/>
          <w:szCs w:val="20"/>
          <w:lang w:eastAsia="pl-PL"/>
        </w:rPr>
        <w:t>..................................................................................................................................;</w:t>
      </w:r>
    </w:p>
    <w:p w14:paraId="7AD61D15" w14:textId="4E466805" w:rsidR="00B62FA6" w:rsidRDefault="00B62FA6" w:rsidP="00B00540">
      <w:pPr>
        <w:numPr>
          <w:ilvl w:val="0"/>
          <w:numId w:val="32"/>
        </w:numPr>
        <w:spacing w:after="120"/>
        <w:jc w:val="both"/>
        <w:rPr>
          <w:rFonts w:eastAsia="Times New Roman" w:cs="Arial"/>
          <w:szCs w:val="20"/>
          <w:lang w:eastAsia="pl-PL"/>
        </w:rPr>
      </w:pPr>
      <w:bookmarkStart w:id="6"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Pr>
          <w:rStyle w:val="Odwoanieprzypisudolnego"/>
          <w:rFonts w:eastAsia="Times New Roman" w:cs="Arial"/>
          <w:szCs w:val="20"/>
          <w:lang w:eastAsia="pl-PL"/>
        </w:rPr>
        <w:footnoteReference w:id="13"/>
      </w:r>
      <w:r w:rsidR="00B47574">
        <w:rPr>
          <w:rFonts w:eastAsia="Times New Roman" w:cs="Arial"/>
          <w:szCs w:val="20"/>
          <w:lang w:eastAsia="pl-PL"/>
        </w:rPr>
        <w:t>;</w:t>
      </w:r>
    </w:p>
    <w:bookmarkEnd w:id="6"/>
    <w:p w14:paraId="4101EAF9" w14:textId="1AB708B7" w:rsidR="00B7161B" w:rsidRPr="00774D92" w:rsidRDefault="00B7161B" w:rsidP="00B00540">
      <w:pPr>
        <w:numPr>
          <w:ilvl w:val="0"/>
          <w:numId w:val="32"/>
        </w:numPr>
        <w:spacing w:after="120"/>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F6283F">
          <w:footnotePr>
            <w:numRestart w:val="eachSect"/>
          </w:footnotePr>
          <w:pgSz w:w="11906" w:h="16838"/>
          <w:pgMar w:top="1418" w:right="924" w:bottom="1418" w:left="992" w:header="709" w:footer="709" w:gutter="0"/>
          <w:pgNumType w:start="1"/>
          <w:cols w:space="708"/>
          <w:docGrid w:linePitch="360"/>
        </w:sectPr>
      </w:pPr>
    </w:p>
    <w:p w14:paraId="148C66DD" w14:textId="088BB850" w:rsidR="00450FA7" w:rsidRPr="00774D92" w:rsidRDefault="00450FA7" w:rsidP="00450FA7">
      <w:pPr>
        <w:keepNext/>
        <w:keepLines/>
        <w:spacing w:before="240" w:line="240" w:lineRule="auto"/>
        <w:jc w:val="right"/>
        <w:outlineLvl w:val="0"/>
        <w:rPr>
          <w:rFonts w:eastAsia="Times New Roman" w:cs="Times New Roman"/>
          <w:szCs w:val="20"/>
          <w:lang w:eastAsia="pl-PL"/>
        </w:rPr>
      </w:pPr>
      <w:bookmarkStart w:id="7" w:name="_Toc71642983"/>
      <w:bookmarkStart w:id="8" w:name="_Toc167189038"/>
      <w:bookmarkStart w:id="9" w:name="_Toc71642981"/>
      <w:r w:rsidRPr="003C33D4">
        <w:rPr>
          <w:rFonts w:eastAsia="Times New Roman" w:cs="Times New Roman"/>
          <w:szCs w:val="20"/>
          <w:lang w:eastAsia="pl-PL"/>
        </w:rPr>
        <w:lastRenderedPageBreak/>
        <w:t xml:space="preserve">Załącznik nr </w:t>
      </w:r>
      <w:r w:rsidR="00B00540" w:rsidRPr="003C33D4">
        <w:rPr>
          <w:rFonts w:eastAsia="Times New Roman" w:cs="Times New Roman"/>
          <w:szCs w:val="20"/>
          <w:lang w:eastAsia="pl-PL"/>
        </w:rPr>
        <w:t>5</w:t>
      </w:r>
      <w:r w:rsidRPr="003C33D4">
        <w:rPr>
          <w:rFonts w:eastAsia="Times New Roman" w:cs="Times New Roman"/>
          <w:szCs w:val="20"/>
          <w:lang w:eastAsia="pl-PL"/>
        </w:rPr>
        <w:t xml:space="preserve"> Oświadczenie </w:t>
      </w:r>
      <w:r w:rsidRPr="00774D92">
        <w:rPr>
          <w:rFonts w:eastAsia="Times New Roman" w:cs="Times New Roman"/>
          <w:szCs w:val="20"/>
          <w:lang w:eastAsia="pl-PL"/>
        </w:rPr>
        <w:t>Wykonawców wspólnie ubiegających się o udzielenie zamówienia</w:t>
      </w:r>
      <w:bookmarkEnd w:id="7"/>
      <w:bookmarkEnd w:id="8"/>
    </w:p>
    <w:p w14:paraId="6952F9D5" w14:textId="77777777" w:rsidR="00450FA7" w:rsidRPr="00774D92" w:rsidRDefault="00450FA7" w:rsidP="00450FA7">
      <w:pPr>
        <w:spacing w:line="23" w:lineRule="atLeast"/>
        <w:jc w:val="right"/>
        <w:rPr>
          <w:rFonts w:eastAsia="Times New Roman" w:cs="Tahoma"/>
          <w:szCs w:val="20"/>
          <w:lang w:eastAsia="pl-PL"/>
        </w:rPr>
      </w:pPr>
    </w:p>
    <w:p w14:paraId="2F476082" w14:textId="77777777" w:rsidR="00450FA7" w:rsidRPr="00774D92" w:rsidRDefault="00450FA7" w:rsidP="00450FA7">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604E25EE" w14:textId="77777777" w:rsidR="00450FA7" w:rsidRPr="00FB344A" w:rsidRDefault="00450FA7" w:rsidP="00450FA7">
      <w:pPr>
        <w:jc w:val="center"/>
        <w:rPr>
          <w:rFonts w:eastAsia="Times New Roman" w:cs="Tahoma"/>
          <w:szCs w:val="20"/>
          <w:lang w:eastAsia="pl-PL"/>
        </w:rPr>
      </w:pPr>
      <w:r w:rsidRPr="00FB344A">
        <w:rPr>
          <w:rFonts w:eastAsia="Times New Roman" w:cs="Tahoma"/>
          <w:szCs w:val="20"/>
          <w:lang w:eastAsia="pl-PL"/>
        </w:rPr>
        <w:t>składane na podstawie art. 117 ust. 4 ustawy z dnia 11 września 2019 r.</w:t>
      </w:r>
    </w:p>
    <w:p w14:paraId="3111F8F9" w14:textId="77777777" w:rsidR="00450FA7" w:rsidRPr="00774D92" w:rsidRDefault="00450FA7" w:rsidP="00450FA7">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307119">
        <w:rPr>
          <w:rFonts w:eastAsia="Times New Roman" w:cs="Times New Roman"/>
          <w:szCs w:val="24"/>
          <w:lang w:eastAsia="pl-PL"/>
        </w:rPr>
        <w:t xml:space="preserve">Dz. U. z 2023 r. poz. </w:t>
      </w:r>
      <w:r w:rsidRPr="008B3969">
        <w:rPr>
          <w:rFonts w:eastAsia="Times New Roman" w:cs="Times New Roman"/>
          <w:szCs w:val="24"/>
          <w:lang w:eastAsia="pl-PL"/>
        </w:rPr>
        <w:t>1605</w:t>
      </w:r>
      <w:r w:rsidRPr="00307119">
        <w:rPr>
          <w:rFonts w:eastAsia="Times New Roman" w:cs="Times New Roman"/>
          <w:szCs w:val="24"/>
          <w:lang w:eastAsia="pl-PL"/>
        </w:rPr>
        <w:t xml:space="preserve"> 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2F70FD22" w14:textId="77777777" w:rsidR="00C700F4" w:rsidRPr="00774D92" w:rsidRDefault="00C700F4" w:rsidP="00C700F4">
      <w:pPr>
        <w:spacing w:before="240"/>
        <w:jc w:val="both"/>
        <w:rPr>
          <w:rFonts w:eastAsia="Calibri" w:cs="Arial"/>
          <w:szCs w:val="20"/>
        </w:rPr>
      </w:pPr>
      <w:r w:rsidRPr="00774D92">
        <w:rPr>
          <w:rFonts w:eastAsia="Calibri" w:cs="Arial"/>
          <w:szCs w:val="20"/>
        </w:rPr>
        <w:t xml:space="preserve">Dot. postępowania o udzielenie zamówienia publicznego pn.: </w:t>
      </w:r>
    </w:p>
    <w:p w14:paraId="3FF543F9" w14:textId="7183DE6E" w:rsidR="00450FA7" w:rsidRPr="00774D92" w:rsidRDefault="00C700F4" w:rsidP="00C700F4">
      <w:pPr>
        <w:jc w:val="both"/>
        <w:rPr>
          <w:rFonts w:eastAsia="Calibri" w:cs="Arial"/>
          <w:szCs w:val="20"/>
        </w:rPr>
      </w:pPr>
      <w:r w:rsidRPr="00C700F4">
        <w:rPr>
          <w:rFonts w:eastAsia="Calibri" w:cs="Arial"/>
          <w:b/>
          <w:bCs/>
          <w:szCs w:val="20"/>
        </w:rPr>
        <w:t>„</w:t>
      </w:r>
      <w:r w:rsidR="00964769" w:rsidRPr="006724CC">
        <w:rPr>
          <w:rFonts w:eastAsia="Times New Roman" w:cs="Tahoma"/>
          <w:b/>
          <w:bCs/>
          <w:szCs w:val="20"/>
          <w:lang w:eastAsia="pl-PL"/>
        </w:rPr>
        <w:t xml:space="preserve">Pełnienie nadzoru inwestorskiego w ramach inwestycji pn. </w:t>
      </w:r>
      <w:r w:rsidR="00964769" w:rsidRPr="001925BC">
        <w:rPr>
          <w:rFonts w:eastAsia="Times New Roman" w:cs="Tahoma"/>
          <w:b/>
          <w:bCs/>
          <w:i/>
          <w:iCs/>
          <w:szCs w:val="20"/>
          <w:lang w:eastAsia="pl-PL"/>
        </w:rPr>
        <w:t>Prace konserwatorsko-restauratorskie zabytkowej wieży wyciągowej szybu Warszawa</w:t>
      </w:r>
      <w:r w:rsidRPr="00C700F4">
        <w:rPr>
          <w:rFonts w:eastAsia="Times New Roman" w:cs="Tahoma"/>
          <w:b/>
          <w:bCs/>
          <w:szCs w:val="20"/>
          <w:lang w:eastAsia="pl-PL"/>
        </w:rPr>
        <w:t>”</w:t>
      </w:r>
      <w:r w:rsidRPr="00C700F4">
        <w:rPr>
          <w:rFonts w:eastAsia="Calibri" w:cs="Arial"/>
          <w:b/>
          <w:bCs/>
          <w:szCs w:val="20"/>
        </w:rPr>
        <w:t xml:space="preserve">, </w:t>
      </w:r>
      <w:r w:rsidRPr="00C700F4">
        <w:rPr>
          <w:rFonts w:eastAsia="Calibri" w:cs="Arial"/>
          <w:szCs w:val="20"/>
        </w:rPr>
        <w:t>znak</w:t>
      </w:r>
      <w:r w:rsidRPr="00774D92">
        <w:rPr>
          <w:rFonts w:eastAsia="Calibri" w:cs="Arial"/>
          <w:szCs w:val="20"/>
        </w:rPr>
        <w:t xml:space="preserve"> sprawy: </w:t>
      </w:r>
      <w:r w:rsidRPr="008F330D">
        <w:rPr>
          <w:rFonts w:eastAsia="Times New Roman" w:cs="Tahoma"/>
          <w:szCs w:val="20"/>
          <w:lang w:eastAsia="pl-PL"/>
        </w:rPr>
        <w:t>ZP.2610.10.2024</w:t>
      </w:r>
      <w:r w:rsidRPr="00774D92">
        <w:rPr>
          <w:rFonts w:eastAsia="Calibri" w:cs="Arial"/>
          <w:szCs w:val="20"/>
        </w:rPr>
        <w:t>, dalej </w:t>
      </w:r>
      <w:r w:rsidRPr="00C700F4">
        <w:rPr>
          <w:rFonts w:eastAsia="Calibri" w:cs="Arial"/>
          <w:szCs w:val="20"/>
        </w:rPr>
        <w:t>„postępowania”.</w:t>
      </w:r>
    </w:p>
    <w:p w14:paraId="3F3D880A" w14:textId="77777777" w:rsidR="00450FA7" w:rsidRPr="00774D92" w:rsidRDefault="00450FA7" w:rsidP="00450FA7">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3698C6A5" w14:textId="77777777" w:rsidR="00450FA7" w:rsidRPr="00774D92" w:rsidRDefault="00450FA7" w:rsidP="008C7C22">
      <w:pPr>
        <w:numPr>
          <w:ilvl w:val="0"/>
          <w:numId w:val="34"/>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1E0967B5" w14:textId="77777777" w:rsidR="00450FA7" w:rsidRPr="00774D92" w:rsidRDefault="00450FA7" w:rsidP="00450FA7">
      <w:pPr>
        <w:spacing w:after="120"/>
        <w:ind w:left="360"/>
        <w:rPr>
          <w:rFonts w:eastAsia="Times New Roman" w:cs="Tahoma"/>
          <w:szCs w:val="20"/>
          <w:lang w:eastAsia="pl-PL"/>
        </w:rPr>
      </w:pPr>
      <w:r w:rsidRPr="00774D92">
        <w:rPr>
          <w:rFonts w:eastAsia="Times New Roman" w:cs="Tahoma"/>
          <w:szCs w:val="20"/>
          <w:lang w:eastAsia="pl-PL"/>
        </w:rPr>
        <w:t>...................................................................................................................................</w:t>
      </w:r>
    </w:p>
    <w:p w14:paraId="69DC5455" w14:textId="77777777" w:rsidR="00450FA7" w:rsidRPr="00774D92" w:rsidRDefault="00450FA7" w:rsidP="00450FA7">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449C28F4" w14:textId="77777777" w:rsidR="00450FA7" w:rsidRPr="00774D92" w:rsidRDefault="00450FA7" w:rsidP="008C7C22">
      <w:pPr>
        <w:numPr>
          <w:ilvl w:val="0"/>
          <w:numId w:val="34"/>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35DBFDF2" w14:textId="77777777" w:rsidR="00450FA7" w:rsidRPr="00774D92" w:rsidRDefault="00450FA7" w:rsidP="00450FA7">
      <w:pPr>
        <w:spacing w:after="120"/>
        <w:ind w:left="360"/>
        <w:rPr>
          <w:rFonts w:eastAsia="Times New Roman" w:cs="Tahoma"/>
          <w:szCs w:val="20"/>
          <w:lang w:eastAsia="pl-PL"/>
        </w:rPr>
      </w:pPr>
      <w:r w:rsidRPr="00774D92">
        <w:rPr>
          <w:rFonts w:eastAsia="Times New Roman" w:cs="Tahoma"/>
          <w:szCs w:val="20"/>
          <w:lang w:eastAsia="pl-PL"/>
        </w:rPr>
        <w:t>...................................................................................................................................</w:t>
      </w:r>
    </w:p>
    <w:p w14:paraId="53A9F691" w14:textId="77777777" w:rsidR="00450FA7" w:rsidRPr="00774D92" w:rsidRDefault="00450FA7" w:rsidP="00450FA7">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4"/>
      </w:r>
    </w:p>
    <w:p w14:paraId="3A6507B8" w14:textId="77777777" w:rsidR="00450FA7" w:rsidRPr="00774D92" w:rsidRDefault="00450FA7" w:rsidP="00450FA7">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50E5FF06" w14:textId="713C070A" w:rsidR="00450FA7" w:rsidRPr="00774D92" w:rsidRDefault="00450FA7" w:rsidP="00450FA7">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usługi</w:t>
      </w:r>
      <w:r w:rsidRPr="00774D92">
        <w:rPr>
          <w:rFonts w:eastAsia="Times New Roman" w:cs="Times New Roman"/>
          <w:szCs w:val="20"/>
          <w:vertAlign w:val="superscript"/>
          <w:lang w:eastAsia="pl-PL"/>
        </w:rPr>
        <w:footnoteReference w:id="15"/>
      </w:r>
      <w:r w:rsidRPr="00774D92">
        <w:rPr>
          <w:rFonts w:eastAsia="Times New Roman" w:cs="Times New Roman"/>
          <w:szCs w:val="20"/>
          <w:lang w:eastAsia="pl-PL"/>
        </w:rPr>
        <w:t>:</w:t>
      </w:r>
    </w:p>
    <w:p w14:paraId="22757993" w14:textId="77777777" w:rsidR="00450FA7" w:rsidRPr="00774D92" w:rsidRDefault="00450FA7" w:rsidP="008C7C22">
      <w:pPr>
        <w:numPr>
          <w:ilvl w:val="0"/>
          <w:numId w:val="35"/>
        </w:numPr>
        <w:spacing w:after="120" w:line="360" w:lineRule="auto"/>
        <w:ind w:left="357" w:hanging="357"/>
        <w:rPr>
          <w:rFonts w:eastAsia="Times New Roman" w:cs="Tahoma"/>
          <w:bCs/>
          <w:szCs w:val="20"/>
          <w:lang w:eastAsia="pl-PL"/>
        </w:rPr>
      </w:pPr>
      <w:bookmarkStart w:id="10"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0"/>
    <w:p w14:paraId="0FC5C190" w14:textId="77777777" w:rsidR="00450FA7" w:rsidRPr="00774D92" w:rsidRDefault="00450FA7" w:rsidP="008C7C22">
      <w:pPr>
        <w:numPr>
          <w:ilvl w:val="0"/>
          <w:numId w:val="35"/>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6"/>
      </w:r>
    </w:p>
    <w:p w14:paraId="07B3D20D" w14:textId="395B2017" w:rsidR="00C700F4" w:rsidRDefault="00450FA7" w:rsidP="00450FA7">
      <w:pPr>
        <w:tabs>
          <w:tab w:val="center" w:pos="4536"/>
          <w:tab w:val="right" w:pos="9072"/>
        </w:tabs>
        <w:spacing w:before="600" w:after="120"/>
        <w:jc w:val="both"/>
        <w:rPr>
          <w:rFonts w:eastAsia="Times New Roman" w:cs="Tahoma"/>
          <w:i/>
          <w:color w:val="FF0000"/>
          <w:sz w:val="18"/>
          <w:szCs w:val="18"/>
          <w:lang w:eastAsia="pl-PL"/>
        </w:rPr>
        <w:sectPr w:rsidR="00C700F4" w:rsidSect="004F7575">
          <w:footnotePr>
            <w:numRestart w:val="eachSect"/>
          </w:footnotePr>
          <w:pgSz w:w="11907" w:h="16840" w:code="9"/>
          <w:pgMar w:top="1418" w:right="924" w:bottom="1418" w:left="992" w:header="567" w:footer="283" w:gutter="0"/>
          <w:pgNumType w:start="1"/>
          <w:cols w:space="708"/>
          <w:titlePg/>
          <w:docGrid w:linePitch="326"/>
        </w:sectPr>
      </w:pPr>
      <w:bookmarkStart w:id="11" w:name="_Hlk103353524"/>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Pr>
          <w:rFonts w:eastAsia="Times New Roman" w:cs="Tahoma"/>
          <w:i/>
          <w:color w:val="FF0000"/>
          <w:sz w:val="18"/>
          <w:szCs w:val="18"/>
          <w:lang w:eastAsia="pl-PL"/>
        </w:rPr>
        <w:t>.</w:t>
      </w:r>
      <w:bookmarkEnd w:id="11"/>
    </w:p>
    <w:p w14:paraId="5ABD9332" w14:textId="3BAE9D6D" w:rsidR="00B7161B" w:rsidRPr="00B00540" w:rsidRDefault="00B7161B" w:rsidP="00B7161B">
      <w:pPr>
        <w:keepNext/>
        <w:keepLines/>
        <w:spacing w:before="240" w:line="240" w:lineRule="auto"/>
        <w:ind w:left="100"/>
        <w:jc w:val="right"/>
        <w:outlineLvl w:val="0"/>
        <w:rPr>
          <w:rFonts w:eastAsia="Times New Roman" w:cs="Times New Roman"/>
          <w:szCs w:val="20"/>
          <w:lang w:eastAsia="pl-PL"/>
        </w:rPr>
      </w:pPr>
      <w:bookmarkStart w:id="12" w:name="_Toc167189039"/>
      <w:r w:rsidRPr="00B00540">
        <w:rPr>
          <w:rFonts w:eastAsia="Times New Roman" w:cs="Times New Roman"/>
          <w:szCs w:val="20"/>
          <w:lang w:eastAsia="pl-PL"/>
        </w:rPr>
        <w:lastRenderedPageBreak/>
        <w:t xml:space="preserve">Załącznik nr </w:t>
      </w:r>
      <w:r w:rsidR="00450FA7" w:rsidRPr="00B00540">
        <w:rPr>
          <w:rFonts w:eastAsia="Times New Roman" w:cs="Times New Roman"/>
          <w:szCs w:val="20"/>
          <w:lang w:eastAsia="pl-PL"/>
        </w:rPr>
        <w:t>6</w:t>
      </w:r>
      <w:r w:rsidRPr="00B00540">
        <w:rPr>
          <w:rFonts w:eastAsia="Times New Roman" w:cs="Times New Roman"/>
          <w:szCs w:val="20"/>
          <w:lang w:eastAsia="pl-PL"/>
        </w:rPr>
        <w:t xml:space="preserve"> Zobowiązanie podmiotu udostępniającego swoje zasoby Wykonawcy</w:t>
      </w:r>
      <w:bookmarkEnd w:id="9"/>
      <w:bookmarkEnd w:id="12"/>
    </w:p>
    <w:p w14:paraId="5C5B476F" w14:textId="77777777" w:rsidR="00B7161B" w:rsidRPr="00B00540" w:rsidRDefault="00B7161B" w:rsidP="00AF7F28">
      <w:pPr>
        <w:spacing w:before="360" w:after="120" w:line="240" w:lineRule="auto"/>
        <w:jc w:val="center"/>
        <w:rPr>
          <w:rFonts w:eastAsia="Times New Roman" w:cs="Times New Roman"/>
          <w:b/>
          <w:bCs/>
          <w:szCs w:val="20"/>
          <w:lang w:eastAsia="pl-PL"/>
        </w:rPr>
      </w:pPr>
      <w:r w:rsidRPr="00B00540">
        <w:rPr>
          <w:rFonts w:eastAsia="Times New Roman" w:cs="Times New Roman"/>
          <w:b/>
          <w:bCs/>
          <w:szCs w:val="20"/>
          <w:lang w:eastAsia="pl-PL"/>
        </w:rPr>
        <w:t>ZOBOWIĄZANIE PODMIOTU UDOSTĘPNIAJĄCEGO SWOJE ZASOBY WYKONAWCY</w:t>
      </w:r>
      <w:r w:rsidRPr="00B00540">
        <w:rPr>
          <w:rFonts w:eastAsia="Times New Roman" w:cs="Times New Roman"/>
          <w:b/>
          <w:bCs/>
          <w:szCs w:val="20"/>
          <w:vertAlign w:val="superscript"/>
          <w:lang w:eastAsia="pl-PL"/>
        </w:rPr>
        <w:footnoteReference w:id="17"/>
      </w:r>
    </w:p>
    <w:p w14:paraId="168445E1" w14:textId="77777777" w:rsidR="00C700F4" w:rsidRPr="00B00540" w:rsidRDefault="00C700F4" w:rsidP="00C700F4">
      <w:pPr>
        <w:spacing w:before="240"/>
        <w:jc w:val="both"/>
        <w:rPr>
          <w:rFonts w:eastAsia="Calibri" w:cs="Arial"/>
          <w:szCs w:val="20"/>
        </w:rPr>
      </w:pPr>
      <w:r w:rsidRPr="00B00540">
        <w:rPr>
          <w:rFonts w:eastAsia="Calibri" w:cs="Arial"/>
          <w:szCs w:val="20"/>
        </w:rPr>
        <w:t xml:space="preserve">Dot. postępowania o udzielenie zamówienia publicznego pn.: </w:t>
      </w:r>
    </w:p>
    <w:p w14:paraId="7C1D51BD" w14:textId="53BA4BD5" w:rsidR="00B7161B" w:rsidRPr="00B00540" w:rsidRDefault="00C700F4" w:rsidP="00C700F4">
      <w:pPr>
        <w:jc w:val="both"/>
        <w:rPr>
          <w:rFonts w:eastAsia="Calibri" w:cs="Arial"/>
          <w:szCs w:val="20"/>
        </w:rPr>
      </w:pPr>
      <w:r w:rsidRPr="00B00540">
        <w:rPr>
          <w:rFonts w:eastAsia="Calibri" w:cs="Arial"/>
          <w:b/>
          <w:bCs/>
          <w:szCs w:val="20"/>
        </w:rPr>
        <w:t>„</w:t>
      </w:r>
      <w:r w:rsidR="00964769" w:rsidRPr="006724CC">
        <w:rPr>
          <w:rFonts w:eastAsia="Times New Roman" w:cs="Tahoma"/>
          <w:b/>
          <w:bCs/>
          <w:szCs w:val="20"/>
          <w:lang w:eastAsia="pl-PL"/>
        </w:rPr>
        <w:t xml:space="preserve">Pełnienie nadzoru inwestorskiego w ramach inwestycji pn. </w:t>
      </w:r>
      <w:r w:rsidR="00964769" w:rsidRPr="001925BC">
        <w:rPr>
          <w:rFonts w:eastAsia="Times New Roman" w:cs="Tahoma"/>
          <w:b/>
          <w:bCs/>
          <w:i/>
          <w:iCs/>
          <w:szCs w:val="20"/>
          <w:lang w:eastAsia="pl-PL"/>
        </w:rPr>
        <w:t>Prace konserwatorsko-restauratorskie zabytkowej wieży wyciągowej szybu Warszawa</w:t>
      </w:r>
      <w:r w:rsidRPr="00B00540">
        <w:rPr>
          <w:rFonts w:eastAsia="Times New Roman" w:cs="Tahoma"/>
          <w:b/>
          <w:bCs/>
          <w:szCs w:val="20"/>
          <w:lang w:eastAsia="pl-PL"/>
        </w:rPr>
        <w:t>”</w:t>
      </w:r>
      <w:r w:rsidRPr="00B00540">
        <w:rPr>
          <w:rFonts w:eastAsia="Calibri" w:cs="Arial"/>
          <w:b/>
          <w:bCs/>
          <w:szCs w:val="20"/>
        </w:rPr>
        <w:t xml:space="preserve">, </w:t>
      </w:r>
      <w:r w:rsidRPr="00B00540">
        <w:rPr>
          <w:rFonts w:eastAsia="Calibri" w:cs="Arial"/>
          <w:szCs w:val="20"/>
        </w:rPr>
        <w:t xml:space="preserve">znak sprawy: </w:t>
      </w:r>
      <w:r w:rsidRPr="00B00540">
        <w:rPr>
          <w:rFonts w:eastAsia="Times New Roman" w:cs="Tahoma"/>
          <w:szCs w:val="20"/>
          <w:lang w:eastAsia="pl-PL"/>
        </w:rPr>
        <w:t>ZP.2610.10.2024</w:t>
      </w:r>
      <w:r w:rsidRPr="00B00540">
        <w:rPr>
          <w:rFonts w:eastAsia="Calibri" w:cs="Arial"/>
          <w:szCs w:val="20"/>
        </w:rPr>
        <w:t>, dalej „postępowania”.</w:t>
      </w:r>
    </w:p>
    <w:p w14:paraId="2416FD0C" w14:textId="77777777" w:rsidR="00B7161B" w:rsidRPr="00B00540" w:rsidRDefault="00B7161B" w:rsidP="00AF7F28">
      <w:pPr>
        <w:spacing w:before="240" w:after="120"/>
        <w:rPr>
          <w:rFonts w:eastAsia="Times New Roman" w:cs="Tahoma"/>
          <w:szCs w:val="20"/>
          <w:lang w:eastAsia="pl-PL"/>
        </w:rPr>
      </w:pPr>
      <w:r w:rsidRPr="00B00540">
        <w:rPr>
          <w:rFonts w:eastAsia="Times New Roman" w:cs="Tahoma"/>
          <w:szCs w:val="20"/>
          <w:lang w:eastAsia="pl-PL"/>
        </w:rPr>
        <w:t>Działając w imieniu i na rzecz:</w:t>
      </w:r>
      <w:r w:rsidRPr="00B00540">
        <w:rPr>
          <w:rFonts w:eastAsia="Times New Roman" w:cs="Tahoma"/>
          <w:szCs w:val="20"/>
          <w:vertAlign w:val="superscript"/>
          <w:lang w:eastAsia="pl-PL"/>
        </w:rPr>
        <w:footnoteReference w:id="18"/>
      </w:r>
      <w:r w:rsidRPr="00B00540">
        <w:rPr>
          <w:rFonts w:eastAsia="Times New Roman" w:cs="Tahoma"/>
          <w:szCs w:val="20"/>
          <w:lang w:eastAsia="pl-PL"/>
        </w:rPr>
        <w:t xml:space="preserve"> </w:t>
      </w:r>
    </w:p>
    <w:p w14:paraId="2D594F47" w14:textId="39B11F62" w:rsidR="00B7161B" w:rsidRPr="00B00540" w:rsidRDefault="00B7161B" w:rsidP="004F21AD">
      <w:pPr>
        <w:spacing w:after="240"/>
        <w:rPr>
          <w:rFonts w:eastAsia="Times New Roman" w:cs="Tahoma"/>
          <w:szCs w:val="20"/>
          <w:lang w:eastAsia="pl-PL"/>
        </w:rPr>
      </w:pPr>
      <w:r w:rsidRPr="00B00540">
        <w:rPr>
          <w:rFonts w:eastAsia="Times New Roman" w:cs="Tahoma"/>
          <w:szCs w:val="20"/>
          <w:lang w:eastAsia="pl-PL"/>
        </w:rPr>
        <w:t>..................................................................................................... NIP: ............................</w:t>
      </w:r>
      <w:r w:rsidR="00E448B7" w:rsidRPr="00B00540">
        <w:rPr>
          <w:rFonts w:eastAsia="Times New Roman" w:cs="Tahoma"/>
          <w:szCs w:val="20"/>
          <w:lang w:eastAsia="pl-PL"/>
        </w:rPr>
        <w:t xml:space="preserve"> lub REGON: ……………………………. </w:t>
      </w:r>
      <w:r w:rsidRPr="00B00540">
        <w:rPr>
          <w:rFonts w:eastAsia="Times New Roman" w:cs="Tahoma"/>
          <w:szCs w:val="20"/>
          <w:lang w:eastAsia="pl-PL"/>
        </w:rPr>
        <w:t>ulica: ..............................</w:t>
      </w:r>
      <w:r w:rsidR="00E448B7" w:rsidRPr="00B00540">
        <w:rPr>
          <w:rFonts w:eastAsia="Times New Roman" w:cs="Tahoma"/>
          <w:szCs w:val="20"/>
          <w:lang w:eastAsia="pl-PL"/>
        </w:rPr>
        <w:t>..</w:t>
      </w:r>
      <w:r w:rsidRPr="00B00540">
        <w:rPr>
          <w:rFonts w:eastAsia="Times New Roman" w:cs="Tahoma"/>
          <w:szCs w:val="20"/>
          <w:lang w:eastAsia="pl-PL"/>
        </w:rPr>
        <w:t>.. kod i miejscowość: ..............................</w:t>
      </w:r>
    </w:p>
    <w:p w14:paraId="5643320E" w14:textId="77777777" w:rsidR="00B7161B" w:rsidRPr="003C33D4" w:rsidRDefault="00B7161B" w:rsidP="00AF7F28">
      <w:pPr>
        <w:spacing w:before="120" w:after="120"/>
        <w:jc w:val="both"/>
        <w:rPr>
          <w:rFonts w:eastAsia="Times New Roman" w:cs="Tahoma"/>
          <w:szCs w:val="20"/>
          <w:lang w:eastAsia="pl-PL"/>
        </w:rPr>
      </w:pPr>
      <w:r w:rsidRPr="003C33D4">
        <w:rPr>
          <w:rFonts w:eastAsia="Times New Roman" w:cs="Tahoma"/>
          <w:szCs w:val="20"/>
          <w:lang w:eastAsia="pl-PL"/>
        </w:rPr>
        <w:t>dalej „Podmiot”,</w:t>
      </w:r>
    </w:p>
    <w:p w14:paraId="4D9531FE" w14:textId="77777777" w:rsidR="00B7161B" w:rsidRPr="003C33D4" w:rsidRDefault="00B7161B" w:rsidP="00AF7F28">
      <w:pPr>
        <w:spacing w:before="120" w:after="120"/>
        <w:jc w:val="both"/>
        <w:rPr>
          <w:rFonts w:eastAsia="Times New Roman" w:cs="Tahoma"/>
          <w:b/>
          <w:bCs/>
          <w:szCs w:val="20"/>
          <w:lang w:eastAsia="pl-PL"/>
        </w:rPr>
      </w:pPr>
      <w:r w:rsidRPr="003C33D4">
        <w:rPr>
          <w:rFonts w:eastAsia="Times New Roman" w:cs="Tahoma"/>
          <w:b/>
          <w:bCs/>
          <w:szCs w:val="20"/>
          <w:lang w:eastAsia="pl-PL"/>
        </w:rPr>
        <w:t>oświadczam, że ww. Podmiot:</w:t>
      </w:r>
    </w:p>
    <w:p w14:paraId="6FABB29D" w14:textId="77777777" w:rsidR="00B7161B" w:rsidRPr="003C33D4" w:rsidRDefault="00B7161B" w:rsidP="008C7C22">
      <w:pPr>
        <w:numPr>
          <w:ilvl w:val="0"/>
          <w:numId w:val="37"/>
        </w:numPr>
        <w:spacing w:after="120" w:line="240" w:lineRule="auto"/>
        <w:contextualSpacing/>
        <w:jc w:val="both"/>
        <w:rPr>
          <w:rFonts w:eastAsia="Times New Roman" w:cs="Tahoma"/>
          <w:sz w:val="24"/>
          <w:szCs w:val="20"/>
          <w:lang w:eastAsia="pl-PL"/>
        </w:rPr>
      </w:pPr>
      <w:r w:rsidRPr="003C33D4">
        <w:rPr>
          <w:rFonts w:eastAsia="Times New Roman" w:cs="Tahoma"/>
          <w:b/>
          <w:bCs/>
          <w:szCs w:val="20"/>
          <w:lang w:eastAsia="pl-PL"/>
        </w:rPr>
        <w:t>zobowiązuje się oddać swoje zasoby</w:t>
      </w:r>
      <w:r w:rsidRPr="003C33D4">
        <w:rPr>
          <w:rFonts w:eastAsia="Times New Roman" w:cs="Tahoma"/>
          <w:szCs w:val="20"/>
          <w:lang w:eastAsia="pl-PL"/>
        </w:rPr>
        <w:t xml:space="preserve"> niezbędne na potrzebę realizacji niniejszego zamówienia,</w:t>
      </w:r>
      <w:r w:rsidRPr="003C33D4">
        <w:rPr>
          <w:rFonts w:eastAsia="Times New Roman" w:cs="Tahoma"/>
          <w:b/>
          <w:bCs/>
          <w:szCs w:val="20"/>
          <w:lang w:eastAsia="pl-PL"/>
        </w:rPr>
        <w:t xml:space="preserve"> do dyspozycji</w:t>
      </w:r>
      <w:r w:rsidRPr="003C33D4">
        <w:rPr>
          <w:rFonts w:eastAsia="Times New Roman" w:cs="Tahoma"/>
          <w:szCs w:val="20"/>
          <w:lang w:eastAsia="pl-PL"/>
        </w:rPr>
        <w:t xml:space="preserve"> następującemu Wykonawcy/Wykonawcom</w:t>
      </w:r>
      <w:r w:rsidRPr="003C33D4">
        <w:rPr>
          <w:rFonts w:eastAsia="Times New Roman" w:cs="Times New Roman"/>
          <w:szCs w:val="20"/>
          <w:vertAlign w:val="superscript"/>
          <w:lang w:eastAsia="pl-PL"/>
        </w:rPr>
        <w:footnoteReference w:id="19"/>
      </w:r>
      <w:r w:rsidRPr="003C33D4">
        <w:rPr>
          <w:rFonts w:eastAsia="Times New Roman" w:cs="Tahoma"/>
          <w:szCs w:val="20"/>
          <w:lang w:eastAsia="pl-PL"/>
        </w:rPr>
        <w:t>:</w:t>
      </w:r>
    </w:p>
    <w:p w14:paraId="28F02CF8" w14:textId="77777777" w:rsidR="00B7161B" w:rsidRPr="003C33D4" w:rsidRDefault="00B7161B" w:rsidP="00B7161B">
      <w:pPr>
        <w:spacing w:after="240"/>
        <w:ind w:left="360"/>
        <w:rPr>
          <w:rFonts w:eastAsia="Times New Roman" w:cs="Tahoma"/>
          <w:szCs w:val="20"/>
          <w:lang w:eastAsia="pl-PL"/>
        </w:rPr>
      </w:pPr>
      <w:r w:rsidRPr="003C33D4">
        <w:rPr>
          <w:rFonts w:eastAsia="Times New Roman" w:cs="Tahoma"/>
          <w:szCs w:val="20"/>
          <w:lang w:eastAsia="pl-PL"/>
        </w:rPr>
        <w:t>..................................................................................................................................</w:t>
      </w:r>
    </w:p>
    <w:p w14:paraId="20F9EA5B" w14:textId="6F63EE37" w:rsidR="00B7161B" w:rsidRPr="003C33D4" w:rsidRDefault="00B7161B" w:rsidP="00B7161B">
      <w:pPr>
        <w:ind w:left="357"/>
        <w:rPr>
          <w:rFonts w:eastAsia="Times New Roman" w:cs="Tahoma"/>
          <w:bCs/>
          <w:szCs w:val="20"/>
          <w:lang w:eastAsia="pl-PL"/>
        </w:rPr>
      </w:pPr>
      <w:r w:rsidRPr="003C33D4">
        <w:rPr>
          <w:rFonts w:eastAsia="Times New Roman" w:cs="Tahoma"/>
          <w:szCs w:val="20"/>
          <w:lang w:eastAsia="pl-PL"/>
        </w:rPr>
        <w:t>ulica: ............................................</w:t>
      </w:r>
      <w:r w:rsidR="00226871" w:rsidRPr="003C33D4">
        <w:rPr>
          <w:rFonts w:eastAsia="Times New Roman" w:cs="Tahoma"/>
          <w:szCs w:val="20"/>
          <w:lang w:eastAsia="pl-PL"/>
        </w:rPr>
        <w:t xml:space="preserve"> </w:t>
      </w:r>
      <w:r w:rsidRPr="003C33D4">
        <w:rPr>
          <w:rFonts w:eastAsia="Times New Roman" w:cs="Tahoma"/>
          <w:szCs w:val="20"/>
          <w:lang w:eastAsia="pl-PL"/>
        </w:rPr>
        <w:t>kod i miejscowość: ...................................................., dalej „Wykonawcy”</w:t>
      </w:r>
      <w:r w:rsidRPr="003C33D4">
        <w:rPr>
          <w:rFonts w:eastAsia="Times New Roman" w:cs="Tahoma"/>
          <w:bCs/>
          <w:szCs w:val="20"/>
          <w:lang w:eastAsia="pl-PL"/>
        </w:rPr>
        <w:t>;</w:t>
      </w:r>
    </w:p>
    <w:p w14:paraId="2EA06ABE" w14:textId="77777777" w:rsidR="00B7161B" w:rsidRPr="003C33D4" w:rsidRDefault="00B7161B" w:rsidP="008C7C22">
      <w:pPr>
        <w:numPr>
          <w:ilvl w:val="0"/>
          <w:numId w:val="37"/>
        </w:numPr>
        <w:spacing w:before="120" w:after="120"/>
        <w:ind w:left="357" w:hanging="357"/>
        <w:jc w:val="both"/>
        <w:rPr>
          <w:rFonts w:eastAsia="Times New Roman" w:cs="Tahoma"/>
          <w:szCs w:val="20"/>
          <w:lang w:eastAsia="pl-PL"/>
        </w:rPr>
      </w:pPr>
      <w:r w:rsidRPr="003C33D4">
        <w:rPr>
          <w:rFonts w:eastAsia="Times New Roman" w:cs="Tahoma"/>
          <w:szCs w:val="20"/>
          <w:lang w:eastAsia="pl-PL"/>
        </w:rPr>
        <w:t>zobowiązuje się udostępnić zasoby w następującym zakresie:</w:t>
      </w:r>
    </w:p>
    <w:p w14:paraId="5B2BD204" w14:textId="77777777" w:rsidR="00B7161B" w:rsidRPr="00B00540" w:rsidRDefault="00B7161B" w:rsidP="00B7161B">
      <w:pPr>
        <w:tabs>
          <w:tab w:val="center" w:pos="4536"/>
          <w:tab w:val="right" w:pos="9072"/>
        </w:tabs>
        <w:spacing w:after="120"/>
        <w:ind w:left="360"/>
        <w:rPr>
          <w:rFonts w:eastAsia="Times New Roman" w:cs="Tahoma"/>
          <w:szCs w:val="20"/>
          <w:lang w:eastAsia="pl-PL"/>
        </w:rPr>
      </w:pPr>
      <w:r w:rsidRPr="00B00540">
        <w:rPr>
          <w:rFonts w:eastAsia="Times New Roman" w:cs="Tahoma"/>
          <w:szCs w:val="20"/>
          <w:lang w:eastAsia="pl-PL"/>
        </w:rPr>
        <w:t>………………………………………………………………………………………………….….……….………………………………………………………….;</w:t>
      </w:r>
    </w:p>
    <w:p w14:paraId="3B24B8DF" w14:textId="77777777" w:rsidR="00B7161B" w:rsidRPr="00B00540" w:rsidRDefault="00B7161B" w:rsidP="008C7C22">
      <w:pPr>
        <w:numPr>
          <w:ilvl w:val="0"/>
          <w:numId w:val="37"/>
        </w:numPr>
        <w:contextualSpacing/>
        <w:jc w:val="both"/>
        <w:rPr>
          <w:rFonts w:eastAsia="Times New Roman" w:cs="Tahoma"/>
          <w:szCs w:val="20"/>
          <w:lang w:eastAsia="pl-PL"/>
        </w:rPr>
      </w:pPr>
      <w:r w:rsidRPr="00B00540">
        <w:rPr>
          <w:rFonts w:eastAsia="Times New Roman" w:cs="Tahoma"/>
          <w:szCs w:val="20"/>
          <w:lang w:eastAsia="pl-PL"/>
        </w:rPr>
        <w:t xml:space="preserve">sposób i okres udostępnienia Wykonawcy i wykorzystania przez niego zasobów Podmiotu przy wykonaniu zamówienia będzie następujący:  </w:t>
      </w:r>
    </w:p>
    <w:p w14:paraId="0AD51F8D" w14:textId="77777777" w:rsidR="00B7161B" w:rsidRPr="00B00540" w:rsidRDefault="00B7161B" w:rsidP="00B7161B">
      <w:pPr>
        <w:tabs>
          <w:tab w:val="center" w:pos="4536"/>
          <w:tab w:val="right" w:pos="9072"/>
        </w:tabs>
        <w:spacing w:after="120"/>
        <w:ind w:left="360"/>
        <w:jc w:val="both"/>
        <w:rPr>
          <w:rFonts w:eastAsia="Times New Roman" w:cs="Tahoma"/>
          <w:szCs w:val="20"/>
          <w:lang w:eastAsia="pl-PL"/>
        </w:rPr>
      </w:pPr>
      <w:r w:rsidRPr="00B00540">
        <w:rPr>
          <w:rFonts w:eastAsia="Times New Roman" w:cs="Tahoma"/>
          <w:szCs w:val="20"/>
          <w:lang w:eastAsia="pl-PL"/>
        </w:rPr>
        <w:t>………………………………………………………………………………………………….….……….………………………………………………………….;</w:t>
      </w:r>
    </w:p>
    <w:p w14:paraId="2D282437" w14:textId="4027705D" w:rsidR="00B7161B" w:rsidRPr="00774D92" w:rsidRDefault="00B7161B" w:rsidP="008C7C22">
      <w:pPr>
        <w:numPr>
          <w:ilvl w:val="0"/>
          <w:numId w:val="37"/>
        </w:numPr>
        <w:contextualSpacing/>
        <w:jc w:val="both"/>
        <w:rPr>
          <w:rFonts w:eastAsia="Times New Roman" w:cs="Tahoma"/>
          <w:szCs w:val="20"/>
          <w:lang w:eastAsia="pl-PL"/>
        </w:rPr>
      </w:pPr>
      <w:r w:rsidRPr="00B00540">
        <w:rPr>
          <w:rFonts w:eastAsia="Times New Roman" w:cs="Tahoma"/>
          <w:szCs w:val="20"/>
          <w:lang w:eastAsia="pl-PL"/>
        </w:rPr>
        <w:t xml:space="preserve">w odniesieniu do </w:t>
      </w:r>
      <w:r w:rsidR="00502297" w:rsidRPr="00B00540">
        <w:rPr>
          <w:rFonts w:eastAsia="Times New Roman" w:cs="Tahoma"/>
          <w:szCs w:val="20"/>
          <w:lang w:eastAsia="pl-PL"/>
        </w:rPr>
        <w:t>warunk</w:t>
      </w:r>
      <w:r w:rsidR="00502297">
        <w:rPr>
          <w:rFonts w:eastAsia="Times New Roman" w:cs="Tahoma"/>
          <w:szCs w:val="20"/>
          <w:lang w:eastAsia="pl-PL"/>
        </w:rPr>
        <w:t>u</w:t>
      </w:r>
      <w:r w:rsidR="00502297" w:rsidRPr="00B00540">
        <w:rPr>
          <w:rFonts w:eastAsia="Times New Roman" w:cs="Tahoma"/>
          <w:szCs w:val="20"/>
          <w:lang w:eastAsia="pl-PL"/>
        </w:rPr>
        <w:t xml:space="preserve"> </w:t>
      </w:r>
      <w:r w:rsidRPr="00B00540">
        <w:rPr>
          <w:rFonts w:eastAsia="Times New Roman" w:cs="Tahoma"/>
          <w:szCs w:val="20"/>
          <w:lang w:eastAsia="pl-PL"/>
        </w:rPr>
        <w:t xml:space="preserve">udziału w postępowaniu </w:t>
      </w:r>
      <w:r w:rsidR="00C672D4" w:rsidRPr="00B00540">
        <w:rPr>
          <w:rFonts w:eastAsia="Times New Roman" w:cs="Times New Roman"/>
          <w:szCs w:val="20"/>
          <w:lang w:eastAsia="pl-PL"/>
        </w:rPr>
        <w:t>dotycząc</w:t>
      </w:r>
      <w:r w:rsidR="00C672D4">
        <w:rPr>
          <w:rFonts w:eastAsia="Times New Roman" w:cs="Times New Roman"/>
          <w:szCs w:val="20"/>
          <w:lang w:eastAsia="pl-PL"/>
        </w:rPr>
        <w:t>ego</w:t>
      </w:r>
      <w:r w:rsidR="00C672D4" w:rsidRPr="00B00540">
        <w:rPr>
          <w:rFonts w:eastAsia="Times New Roman" w:cs="Times New Roman"/>
          <w:szCs w:val="20"/>
          <w:lang w:eastAsia="pl-PL"/>
        </w:rPr>
        <w:t xml:space="preserve"> </w:t>
      </w:r>
      <w:r w:rsidRPr="00B00540">
        <w:rPr>
          <w:rFonts w:eastAsia="Times New Roman" w:cs="Times New Roman"/>
          <w:szCs w:val="20"/>
          <w:lang w:eastAsia="pl-PL"/>
        </w:rPr>
        <w:t>kwalifikacji zawodowych i/lub doświadczenia</w:t>
      </w:r>
      <w:r w:rsidRPr="00B00540">
        <w:rPr>
          <w:rFonts w:eastAsia="Times New Roman" w:cs="Tahoma"/>
          <w:szCs w:val="20"/>
          <w:lang w:eastAsia="pl-PL"/>
        </w:rPr>
        <w:t xml:space="preserve"> określon</w:t>
      </w:r>
      <w:r w:rsidR="00C672D4">
        <w:rPr>
          <w:rFonts w:eastAsia="Times New Roman" w:cs="Tahoma"/>
          <w:szCs w:val="20"/>
          <w:lang w:eastAsia="pl-PL"/>
        </w:rPr>
        <w:t>ego</w:t>
      </w:r>
      <w:r w:rsidRPr="00B00540">
        <w:rPr>
          <w:rFonts w:eastAsia="Times New Roman" w:cs="Tahoma"/>
          <w:szCs w:val="20"/>
          <w:lang w:eastAsia="pl-PL"/>
        </w:rPr>
        <w:t xml:space="preserve"> przez Zamawiającego w rozdz</w:t>
      </w:r>
      <w:r w:rsidR="00226871" w:rsidRPr="00B00540">
        <w:rPr>
          <w:rFonts w:eastAsia="Times New Roman" w:cs="Tahoma"/>
          <w:szCs w:val="20"/>
          <w:lang w:eastAsia="pl-PL"/>
        </w:rPr>
        <w:t>iale</w:t>
      </w:r>
      <w:r w:rsidRPr="00B00540">
        <w:rPr>
          <w:rFonts w:eastAsia="Times New Roman" w:cs="Tahoma"/>
          <w:szCs w:val="20"/>
          <w:lang w:eastAsia="pl-PL"/>
        </w:rPr>
        <w:t xml:space="preserve"> V ust. 1 pkt </w:t>
      </w:r>
      <w:r w:rsidR="00C700F4" w:rsidRPr="00B00540">
        <w:rPr>
          <w:rFonts w:eastAsia="Times New Roman" w:cs="Tahoma"/>
          <w:szCs w:val="20"/>
          <w:lang w:eastAsia="pl-PL"/>
        </w:rPr>
        <w:t xml:space="preserve">4) </w:t>
      </w:r>
      <w:r w:rsidRPr="00B00540">
        <w:rPr>
          <w:rFonts w:eastAsia="Times New Roman" w:cs="Tahoma"/>
          <w:szCs w:val="20"/>
          <w:lang w:eastAsia="pl-PL"/>
        </w:rPr>
        <w:t xml:space="preserve">SWZ, ww. Pomiot </w:t>
      </w:r>
      <w:r w:rsidRPr="00B00540">
        <w:rPr>
          <w:rFonts w:eastAsia="Times New Roman" w:cs="Tahoma"/>
          <w:bCs/>
          <w:szCs w:val="20"/>
          <w:lang w:eastAsia="pl-PL"/>
        </w:rPr>
        <w:t>będzie</w:t>
      </w:r>
      <w:r w:rsidRPr="00B00540">
        <w:rPr>
          <w:rFonts w:eastAsia="Times New Roman" w:cs="Tahoma"/>
          <w:szCs w:val="20"/>
          <w:lang w:eastAsia="pl-PL"/>
        </w:rPr>
        <w:t xml:space="preserve"> realizował usługi w następującym zakresie</w:t>
      </w:r>
      <w:r w:rsidRPr="00774D92">
        <w:rPr>
          <w:rFonts w:eastAsia="Times New Roman" w:cs="Tahoma"/>
          <w:szCs w:val="20"/>
          <w:lang w:eastAsia="pl-PL"/>
        </w:rPr>
        <w:t xml:space="preserve">:  </w:t>
      </w:r>
    </w:p>
    <w:p w14:paraId="78020A19"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4F7575">
          <w:footnotePr>
            <w:numRestart w:val="eachSect"/>
          </w:footnotePr>
          <w:pgSz w:w="11907" w:h="16840" w:code="9"/>
          <w:pgMar w:top="1418" w:right="924" w:bottom="1418" w:left="992" w:header="567" w:footer="283" w:gutter="0"/>
          <w:pgNumType w:start="1"/>
          <w:cols w:space="708"/>
          <w:titlePg/>
          <w:docGrid w:linePitch="326"/>
        </w:sectPr>
      </w:pPr>
      <w:bookmarkStart w:id="13"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440E7248"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4" w:name="_Toc71642982"/>
      <w:bookmarkStart w:id="15" w:name="_Toc167189040"/>
      <w:bookmarkEnd w:id="13"/>
      <w:r w:rsidRPr="00F064D6">
        <w:rPr>
          <w:rFonts w:eastAsia="Times New Roman" w:cs="Times New Roman"/>
          <w:szCs w:val="20"/>
          <w:lang w:eastAsia="pl-PL"/>
        </w:rPr>
        <w:lastRenderedPageBreak/>
        <w:t xml:space="preserve">Załącznik nr </w:t>
      </w:r>
      <w:r w:rsidR="00450FA7" w:rsidRPr="00F064D6">
        <w:rPr>
          <w:rFonts w:eastAsia="Times New Roman" w:cs="Times New Roman"/>
          <w:szCs w:val="20"/>
          <w:lang w:eastAsia="pl-PL"/>
        </w:rPr>
        <w:t>7</w:t>
      </w:r>
      <w:r w:rsidRPr="00F064D6">
        <w:rPr>
          <w:rFonts w:eastAsia="Times New Roman" w:cs="Times New Roman"/>
          <w:szCs w:val="20"/>
          <w:lang w:eastAsia="pl-PL"/>
        </w:rPr>
        <w:t xml:space="preserve"> </w:t>
      </w:r>
      <w:r w:rsidRPr="00774D92">
        <w:rPr>
          <w:rFonts w:eastAsia="Times New Roman" w:cs="Times New Roman"/>
          <w:szCs w:val="20"/>
          <w:lang w:eastAsia="pl-PL"/>
        </w:rPr>
        <w:t xml:space="preserve">Oświadczenie Podmiotu udostępniającego swoje zasoby Wykonawcy </w:t>
      </w:r>
      <w:r w:rsidRPr="00774D92">
        <w:rPr>
          <w:rFonts w:eastAsia="Times New Roman" w:cs="Times New Roman"/>
          <w:szCs w:val="20"/>
          <w:lang w:eastAsia="pl-PL"/>
        </w:rPr>
        <w:br/>
        <w:t>dotyczące przesłanek wykluczenia z postępowania</w:t>
      </w:r>
      <w:r w:rsidRPr="00774D92">
        <w:rPr>
          <w:rFonts w:eastAsia="Times New Roman" w:cs="Times New Roman"/>
          <w:szCs w:val="32"/>
          <w:lang w:eastAsia="pl-PL"/>
        </w:rPr>
        <w:t xml:space="preserve"> oraz spełniania </w:t>
      </w:r>
      <w:r w:rsidR="00502297" w:rsidRPr="00774D92">
        <w:rPr>
          <w:rFonts w:eastAsia="Times New Roman" w:cs="Times New Roman"/>
          <w:szCs w:val="32"/>
          <w:lang w:eastAsia="pl-PL"/>
        </w:rPr>
        <w:t>warunk</w:t>
      </w:r>
      <w:r w:rsidR="00502297">
        <w:rPr>
          <w:rFonts w:eastAsia="Times New Roman" w:cs="Times New Roman"/>
          <w:szCs w:val="32"/>
          <w:lang w:eastAsia="pl-PL"/>
        </w:rPr>
        <w:t>u</w:t>
      </w:r>
      <w:r w:rsidR="00502297" w:rsidRPr="00774D92">
        <w:rPr>
          <w:rFonts w:eastAsia="Times New Roman" w:cs="Times New Roman"/>
          <w:szCs w:val="32"/>
          <w:lang w:eastAsia="pl-PL"/>
        </w:rPr>
        <w:t xml:space="preserve"> </w:t>
      </w:r>
      <w:r w:rsidRPr="00774D92">
        <w:rPr>
          <w:rFonts w:eastAsia="Times New Roman" w:cs="Times New Roman"/>
          <w:szCs w:val="32"/>
          <w:lang w:eastAsia="pl-PL"/>
        </w:rPr>
        <w:t>udziału w postępowaniu</w:t>
      </w:r>
      <w:bookmarkEnd w:id="14"/>
      <w:bookmarkEnd w:id="15"/>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3205F252" w14:textId="77777777" w:rsidR="00B7161B" w:rsidRPr="00FB344A"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w zw. z art. 125 ust. 5 ustawy z dnia 11 września 2019 r.</w:t>
      </w:r>
    </w:p>
    <w:p w14:paraId="628C3C2C" w14:textId="59740A4B" w:rsidR="00B7161B" w:rsidRDefault="00B7161B" w:rsidP="00226871">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8B3969" w:rsidRPr="008B3969">
        <w:rPr>
          <w:rFonts w:eastAsia="Times New Roman" w:cs="Times New Roman"/>
          <w:szCs w:val="24"/>
          <w:lang w:eastAsia="pl-PL"/>
        </w:rPr>
        <w:t>1605</w:t>
      </w:r>
      <w:r w:rsidR="00307119" w:rsidRPr="00307119">
        <w:rPr>
          <w:rFonts w:eastAsia="Times New Roman" w:cs="Times New Roman"/>
          <w:szCs w:val="24"/>
          <w:lang w:eastAsia="pl-PL"/>
        </w:rPr>
        <w:t xml:space="preserve"> 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1416B5FF" w14:textId="5D126CE0" w:rsidR="00D173F0" w:rsidRPr="00774D92" w:rsidRDefault="00D173F0" w:rsidP="00226871">
      <w:pPr>
        <w:jc w:val="center"/>
        <w:rPr>
          <w:rFonts w:eastAsia="Times New Roman" w:cs="Tahoma"/>
          <w:b/>
          <w:bCs/>
          <w:szCs w:val="20"/>
          <w:lang w:eastAsia="pl-PL"/>
        </w:rPr>
      </w:pPr>
      <w:r w:rsidRPr="00085695">
        <w:rPr>
          <w:rFonts w:eastAsia="Times New Roman" w:cs="Tahoma"/>
          <w:szCs w:val="20"/>
          <w:lang w:eastAsia="pl-PL"/>
        </w:rPr>
        <w:t xml:space="preserve">uwzględniające przesłanki wykluczenia z </w:t>
      </w:r>
      <w:r w:rsidRPr="00085695">
        <w:rPr>
          <w:rFonts w:cs="Arial"/>
          <w:szCs w:val="20"/>
        </w:rPr>
        <w:t xml:space="preserve">art. 7 ust. 1 ustawy z dnia z dnia 13 kwietnia 2022 r. </w:t>
      </w:r>
      <w:r w:rsidRPr="00217595">
        <w:rPr>
          <w:rFonts w:cs="Arial"/>
          <w:szCs w:val="20"/>
        </w:rPr>
        <w:t>o szczególnych rozwiązaniach w zakresie przeciwdziałania wspieraniu agresji na Ukrainę oraz służących ochronie bezpieczeństwa narodowego</w:t>
      </w:r>
      <w:r w:rsidRPr="00085695">
        <w:rPr>
          <w:rFonts w:cs="Arial"/>
          <w:szCs w:val="20"/>
        </w:rPr>
        <w:t xml:space="preserve"> (</w:t>
      </w:r>
      <w:r w:rsidR="007F704E" w:rsidRPr="007F704E">
        <w:rPr>
          <w:rFonts w:cs="Tahoma"/>
          <w:szCs w:val="20"/>
        </w:rPr>
        <w:t>t</w:t>
      </w:r>
      <w:r w:rsidR="003C33D4">
        <w:rPr>
          <w:rFonts w:cs="Tahoma"/>
          <w:szCs w:val="20"/>
        </w:rPr>
        <w:t xml:space="preserve">ekst </w:t>
      </w:r>
      <w:r w:rsidR="007F704E" w:rsidRPr="007F704E">
        <w:rPr>
          <w:rFonts w:cs="Tahoma"/>
          <w:szCs w:val="20"/>
        </w:rPr>
        <w:t>j</w:t>
      </w:r>
      <w:r w:rsidR="003C33D4">
        <w:rPr>
          <w:rFonts w:cs="Tahoma"/>
          <w:szCs w:val="20"/>
        </w:rPr>
        <w:t>ednolity</w:t>
      </w:r>
      <w:r w:rsidR="007F704E" w:rsidRPr="007F704E">
        <w:rPr>
          <w:rFonts w:cs="Tahoma"/>
          <w:szCs w:val="20"/>
        </w:rPr>
        <w:t>: Dz. U. z 2023 poz. 1497 ze zm.</w:t>
      </w:r>
      <w:r w:rsidRPr="00085695">
        <w:rPr>
          <w:rFonts w:cs="Arial"/>
          <w:szCs w:val="20"/>
        </w:rPr>
        <w:t>)</w:t>
      </w:r>
    </w:p>
    <w:p w14:paraId="04718AE6" w14:textId="77777777" w:rsidR="00B7161B" w:rsidRPr="00774D92" w:rsidRDefault="00B7161B" w:rsidP="00D552EA">
      <w:pPr>
        <w:spacing w:before="600"/>
        <w:jc w:val="both"/>
        <w:rPr>
          <w:rFonts w:eastAsia="Calibri" w:cs="Arial"/>
          <w:szCs w:val="20"/>
        </w:rPr>
      </w:pPr>
      <w:r w:rsidRPr="00774D92">
        <w:rPr>
          <w:rFonts w:eastAsia="Calibri" w:cs="Arial"/>
          <w:szCs w:val="20"/>
        </w:rPr>
        <w:t xml:space="preserve">Dot. postępowania o udzielenie zamówienia publicznego pn.: </w:t>
      </w:r>
    </w:p>
    <w:p w14:paraId="12EA5D4B" w14:textId="3FF16BB6" w:rsidR="00B7161B" w:rsidRPr="00774D92" w:rsidRDefault="00D552EA" w:rsidP="00D552EA">
      <w:pPr>
        <w:jc w:val="both"/>
        <w:rPr>
          <w:rFonts w:eastAsia="Calibri" w:cs="Arial"/>
          <w:szCs w:val="20"/>
        </w:rPr>
      </w:pPr>
      <w:r w:rsidRPr="00C700F4">
        <w:rPr>
          <w:rFonts w:eastAsia="Calibri" w:cs="Arial"/>
          <w:b/>
          <w:bCs/>
          <w:szCs w:val="20"/>
        </w:rPr>
        <w:t>„</w:t>
      </w:r>
      <w:r w:rsidR="00964769" w:rsidRPr="006724CC">
        <w:rPr>
          <w:rFonts w:eastAsia="Times New Roman" w:cs="Tahoma"/>
          <w:b/>
          <w:bCs/>
          <w:szCs w:val="20"/>
          <w:lang w:eastAsia="pl-PL"/>
        </w:rPr>
        <w:t xml:space="preserve">Pełnienie nadzoru inwestorskiego w ramach inwestycji pn. </w:t>
      </w:r>
      <w:r w:rsidR="00964769" w:rsidRPr="001925BC">
        <w:rPr>
          <w:rFonts w:eastAsia="Times New Roman" w:cs="Tahoma"/>
          <w:b/>
          <w:bCs/>
          <w:i/>
          <w:iCs/>
          <w:szCs w:val="20"/>
          <w:lang w:eastAsia="pl-PL"/>
        </w:rPr>
        <w:t>Prace konserwatorsko-restauratorskie zabytkowej wieży wyciągowej szybu Warszawa</w:t>
      </w:r>
      <w:r w:rsidRPr="00C700F4">
        <w:rPr>
          <w:rFonts w:eastAsia="Times New Roman" w:cs="Tahoma"/>
          <w:b/>
          <w:bCs/>
          <w:szCs w:val="20"/>
          <w:lang w:eastAsia="pl-PL"/>
        </w:rPr>
        <w:t>”</w:t>
      </w:r>
      <w:r w:rsidRPr="00C700F4">
        <w:rPr>
          <w:rFonts w:eastAsia="Calibri" w:cs="Arial"/>
          <w:b/>
          <w:bCs/>
          <w:szCs w:val="20"/>
        </w:rPr>
        <w:t xml:space="preserve">, </w:t>
      </w:r>
      <w:r w:rsidRPr="00C700F4">
        <w:rPr>
          <w:rFonts w:eastAsia="Calibri" w:cs="Arial"/>
          <w:szCs w:val="20"/>
        </w:rPr>
        <w:t>znak</w:t>
      </w:r>
      <w:r w:rsidRPr="00774D92">
        <w:rPr>
          <w:rFonts w:eastAsia="Calibri" w:cs="Arial"/>
          <w:szCs w:val="20"/>
        </w:rPr>
        <w:t xml:space="preserve"> sprawy: </w:t>
      </w:r>
      <w:r w:rsidRPr="008F330D">
        <w:rPr>
          <w:rFonts w:eastAsia="Times New Roman" w:cs="Tahoma"/>
          <w:szCs w:val="20"/>
          <w:lang w:eastAsia="pl-PL"/>
        </w:rPr>
        <w:t>ZP.2610.10.2024</w:t>
      </w:r>
      <w:r w:rsidRPr="00774D92">
        <w:rPr>
          <w:rFonts w:eastAsia="Calibri" w:cs="Arial"/>
          <w:szCs w:val="20"/>
        </w:rPr>
        <w:t>, dalej </w:t>
      </w:r>
      <w:r w:rsidRPr="00C700F4">
        <w:rPr>
          <w:rFonts w:eastAsia="Calibri" w:cs="Arial"/>
          <w:szCs w:val="20"/>
        </w:rPr>
        <w:t>„postępowania”.</w:t>
      </w:r>
    </w:p>
    <w:p w14:paraId="4551B26E" w14:textId="7A3892F4"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Nazwa Podmiotu udostepniającego zasoby</w:t>
      </w:r>
      <w:r w:rsidRPr="00774D92">
        <w:rPr>
          <w:rFonts w:eastAsia="Times New Roman" w:cs="Tahoma"/>
          <w:szCs w:val="20"/>
          <w:lang w:eastAsia="pl-PL"/>
        </w:rPr>
        <w:t>:</w:t>
      </w:r>
    </w:p>
    <w:p w14:paraId="22705FE2" w14:textId="77777777" w:rsidR="00D552EA"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p>
    <w:p w14:paraId="59F1F94D" w14:textId="14693058"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kod i miejscowość: ..........................................................,</w:t>
      </w:r>
    </w:p>
    <w:p w14:paraId="32F5DC1C" w14:textId="77777777" w:rsidR="00B7161B" w:rsidRPr="00444F5C" w:rsidRDefault="00B7161B" w:rsidP="002E6D6C">
      <w:pPr>
        <w:spacing w:before="120" w:after="120"/>
        <w:rPr>
          <w:rFonts w:eastAsia="Times New Roman" w:cs="Tahoma"/>
          <w:szCs w:val="20"/>
          <w:lang w:eastAsia="pl-PL"/>
        </w:rPr>
      </w:pPr>
      <w:r w:rsidRPr="00444F5C">
        <w:rPr>
          <w:rFonts w:eastAsia="Times New Roman" w:cs="Tahoma"/>
          <w:szCs w:val="20"/>
          <w:lang w:eastAsia="pl-PL"/>
        </w:rPr>
        <w:t>dalej „Podmiot”.</w:t>
      </w:r>
    </w:p>
    <w:p w14:paraId="21378B61" w14:textId="29D03F74"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 że:</w:t>
      </w:r>
    </w:p>
    <w:p w14:paraId="6AEAC095" w14:textId="2BBE04BA" w:rsidR="00B7161B" w:rsidRPr="00774D92" w:rsidRDefault="00B7161B" w:rsidP="008C7C22">
      <w:pPr>
        <w:numPr>
          <w:ilvl w:val="0"/>
          <w:numId w:val="33"/>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w:t>
      </w:r>
      <w:r w:rsidR="00C672D4">
        <w:rPr>
          <w:rFonts w:eastAsia="Times New Roman" w:cs="Arial"/>
          <w:b/>
          <w:bCs/>
          <w:szCs w:val="20"/>
          <w:lang w:eastAsia="pl-PL"/>
        </w:rPr>
        <w:t>e</w:t>
      </w:r>
      <w:r w:rsidRPr="00774D92">
        <w:rPr>
          <w:rFonts w:eastAsia="Times New Roman" w:cs="Arial"/>
          <w:b/>
          <w:bCs/>
          <w:szCs w:val="20"/>
          <w:lang w:eastAsia="pl-PL"/>
        </w:rPr>
        <w:t>k udziału w postępowaniu</w:t>
      </w:r>
      <w:r w:rsidRPr="00774D92">
        <w:rPr>
          <w:rFonts w:eastAsia="Times New Roman" w:cs="Arial"/>
          <w:szCs w:val="20"/>
          <w:lang w:eastAsia="pl-PL"/>
        </w:rPr>
        <w:t xml:space="preserve"> określone przez Zamawiającego w SWZ, w zakresie w jakim Wykonawca ……………………………………………………………………..</w:t>
      </w:r>
      <w:r w:rsidRPr="00774D92">
        <w:rPr>
          <w:rFonts w:eastAsia="Times New Roman" w:cs="Arial"/>
          <w:szCs w:val="20"/>
          <w:vertAlign w:val="superscript"/>
          <w:lang w:eastAsia="pl-PL"/>
        </w:rPr>
        <w:footnoteReference w:id="20"/>
      </w:r>
      <w:r w:rsidRPr="00774D92">
        <w:rPr>
          <w:rFonts w:eastAsia="Times New Roman" w:cs="Arial"/>
          <w:szCs w:val="20"/>
          <w:lang w:eastAsia="pl-PL"/>
        </w:rPr>
        <w:t xml:space="preserve"> powołuje się na jego zdolności;</w:t>
      </w:r>
    </w:p>
    <w:p w14:paraId="26CD4653" w14:textId="77777777" w:rsidR="00D173F0" w:rsidRDefault="00B7161B" w:rsidP="008C7C22">
      <w:pPr>
        <w:numPr>
          <w:ilvl w:val="0"/>
          <w:numId w:val="33"/>
        </w:numPr>
        <w:spacing w:before="120" w:after="120"/>
        <w:ind w:left="357" w:hanging="357"/>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D173F0">
        <w:rPr>
          <w:rFonts w:eastAsia="Times New Roman" w:cs="Arial"/>
          <w:szCs w:val="20"/>
          <w:lang w:eastAsia="pl-PL"/>
        </w:rPr>
        <w:t>:</w:t>
      </w:r>
    </w:p>
    <w:p w14:paraId="695994DA" w14:textId="5D135D92" w:rsidR="00D173F0" w:rsidRPr="00D552EA" w:rsidRDefault="00B7161B" w:rsidP="008C7C22">
      <w:pPr>
        <w:pStyle w:val="Akapitzlist"/>
        <w:numPr>
          <w:ilvl w:val="0"/>
          <w:numId w:val="51"/>
        </w:numPr>
        <w:spacing w:before="120" w:after="120"/>
        <w:jc w:val="both"/>
        <w:rPr>
          <w:rFonts w:cs="Arial"/>
          <w:szCs w:val="20"/>
        </w:rPr>
      </w:pPr>
      <w:r w:rsidRPr="00D552EA">
        <w:rPr>
          <w:rFonts w:ascii="Trebuchet MS" w:hAnsi="Trebuchet MS" w:cs="Arial"/>
          <w:sz w:val="20"/>
          <w:szCs w:val="20"/>
        </w:rPr>
        <w:t xml:space="preserve">art. 108 ust. 1 ustawy </w:t>
      </w:r>
      <w:proofErr w:type="spellStart"/>
      <w:r w:rsidRPr="00D552EA">
        <w:rPr>
          <w:rFonts w:ascii="Trebuchet MS" w:hAnsi="Trebuchet MS" w:cs="Arial"/>
          <w:sz w:val="20"/>
          <w:szCs w:val="20"/>
        </w:rPr>
        <w:t>Pzp</w:t>
      </w:r>
      <w:proofErr w:type="spellEnd"/>
      <w:r w:rsidR="00D173F0" w:rsidRPr="00D552EA">
        <w:rPr>
          <w:rFonts w:ascii="Trebuchet MS" w:hAnsi="Trebuchet MS" w:cs="Arial"/>
          <w:sz w:val="20"/>
          <w:szCs w:val="20"/>
        </w:rPr>
        <w:t>,</w:t>
      </w:r>
    </w:p>
    <w:p w14:paraId="4AEB04BF" w14:textId="155A7FBC" w:rsidR="00B7161B" w:rsidRPr="00D552EA" w:rsidRDefault="00B7161B" w:rsidP="008C7C22">
      <w:pPr>
        <w:pStyle w:val="Akapitzlist"/>
        <w:numPr>
          <w:ilvl w:val="0"/>
          <w:numId w:val="51"/>
        </w:numPr>
        <w:spacing w:before="120" w:after="120"/>
        <w:jc w:val="both"/>
        <w:rPr>
          <w:rFonts w:cs="Arial"/>
          <w:i/>
          <w:szCs w:val="20"/>
        </w:rPr>
      </w:pPr>
      <w:r w:rsidRPr="00D552EA">
        <w:rPr>
          <w:rFonts w:ascii="Trebuchet MS" w:hAnsi="Trebuchet MS" w:cs="Arial"/>
          <w:sz w:val="20"/>
          <w:szCs w:val="20"/>
        </w:rPr>
        <w:t>art. 109 ust. 1 pkt 4</w:t>
      </w:r>
      <w:r w:rsidR="00D335F7" w:rsidRPr="00D552EA">
        <w:rPr>
          <w:rFonts w:ascii="Trebuchet MS" w:hAnsi="Trebuchet MS" w:cs="Arial"/>
          <w:sz w:val="20"/>
          <w:szCs w:val="20"/>
        </w:rPr>
        <w:t>)</w:t>
      </w:r>
      <w:r w:rsidR="002907CF" w:rsidRPr="00D552EA">
        <w:rPr>
          <w:rFonts w:ascii="Trebuchet MS" w:hAnsi="Trebuchet MS" w:cs="Arial"/>
          <w:sz w:val="20"/>
          <w:szCs w:val="20"/>
        </w:rPr>
        <w:t xml:space="preserve"> i </w:t>
      </w:r>
      <w:r w:rsidRPr="00D552EA">
        <w:rPr>
          <w:rFonts w:ascii="Trebuchet MS" w:hAnsi="Trebuchet MS" w:cs="Arial"/>
          <w:sz w:val="20"/>
          <w:szCs w:val="20"/>
        </w:rPr>
        <w:t>7</w:t>
      </w:r>
      <w:r w:rsidR="00D335F7" w:rsidRPr="00D552EA">
        <w:rPr>
          <w:rFonts w:ascii="Trebuchet MS" w:hAnsi="Trebuchet MS" w:cs="Arial"/>
          <w:sz w:val="20"/>
          <w:szCs w:val="20"/>
        </w:rPr>
        <w:t>)</w:t>
      </w:r>
      <w:r w:rsidRPr="00D552EA">
        <w:rPr>
          <w:rFonts w:ascii="Trebuchet MS" w:hAnsi="Trebuchet MS" w:cs="Arial"/>
          <w:sz w:val="20"/>
          <w:szCs w:val="20"/>
        </w:rPr>
        <w:t>-10</w:t>
      </w:r>
      <w:r w:rsidR="00D335F7" w:rsidRPr="00D552EA">
        <w:rPr>
          <w:rFonts w:ascii="Trebuchet MS" w:hAnsi="Trebuchet MS" w:cs="Arial"/>
          <w:sz w:val="20"/>
          <w:szCs w:val="20"/>
        </w:rPr>
        <w:t>)</w:t>
      </w:r>
      <w:r w:rsidRPr="00D552EA">
        <w:rPr>
          <w:rFonts w:ascii="Trebuchet MS" w:hAnsi="Trebuchet MS" w:cs="Arial"/>
          <w:sz w:val="20"/>
          <w:szCs w:val="20"/>
        </w:rPr>
        <w:t xml:space="preserve"> ustawy </w:t>
      </w:r>
      <w:proofErr w:type="spellStart"/>
      <w:r w:rsidRPr="00D552EA">
        <w:rPr>
          <w:rFonts w:ascii="Trebuchet MS" w:hAnsi="Trebuchet MS" w:cs="Arial"/>
          <w:sz w:val="20"/>
          <w:szCs w:val="20"/>
        </w:rPr>
        <w:t>Pzp</w:t>
      </w:r>
      <w:proofErr w:type="spellEnd"/>
      <w:r w:rsidR="00D173F0" w:rsidRPr="00D552EA">
        <w:rPr>
          <w:rFonts w:ascii="Trebuchet MS" w:hAnsi="Trebuchet MS" w:cs="Arial"/>
          <w:i/>
          <w:sz w:val="20"/>
          <w:szCs w:val="20"/>
        </w:rPr>
        <w:t>,</w:t>
      </w:r>
    </w:p>
    <w:p w14:paraId="47D16197" w14:textId="5C9A8764" w:rsidR="00D173F0" w:rsidRPr="00D173F0" w:rsidRDefault="00D173F0" w:rsidP="008C7C22">
      <w:pPr>
        <w:pStyle w:val="Akapitzlist"/>
        <w:numPr>
          <w:ilvl w:val="0"/>
          <w:numId w:val="51"/>
        </w:numPr>
        <w:spacing w:before="120" w:after="120"/>
        <w:jc w:val="both"/>
        <w:rPr>
          <w:rFonts w:cs="Arial"/>
          <w:szCs w:val="20"/>
        </w:rPr>
      </w:pPr>
      <w:r w:rsidRPr="00D552EA">
        <w:rPr>
          <w:rFonts w:ascii="Trebuchet MS" w:hAnsi="Trebuchet MS" w:cs="Arial"/>
          <w:sz w:val="20"/>
          <w:szCs w:val="20"/>
        </w:rPr>
        <w:t>art. 7 ust. 1 ustawy z dnia 13 kwietnia 2022 r. o szczególnych</w:t>
      </w:r>
      <w:r w:rsidRPr="00D173F0">
        <w:rPr>
          <w:rFonts w:ascii="Trebuchet MS" w:hAnsi="Trebuchet MS" w:cs="Arial"/>
          <w:sz w:val="20"/>
          <w:szCs w:val="20"/>
        </w:rPr>
        <w:t xml:space="preserve"> rozwiązaniach w zakresie przeciwdziałania wspieraniu agresji na Ukrainę oraz służących ochronie bezpieczeństwa narodowego;</w:t>
      </w:r>
    </w:p>
    <w:p w14:paraId="3521ED87" w14:textId="77777777" w:rsidR="00B7161B" w:rsidRPr="00774D92" w:rsidRDefault="00B7161B" w:rsidP="008C7C22">
      <w:pPr>
        <w:numPr>
          <w:ilvl w:val="0"/>
          <w:numId w:val="33"/>
        </w:numPr>
        <w:spacing w:before="120" w:after="120"/>
        <w:ind w:hanging="357"/>
        <w:jc w:val="both"/>
        <w:rPr>
          <w:rFonts w:eastAsia="Times New Roman" w:cs="Times New Roman"/>
          <w:color w:val="000000"/>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21"/>
      </w:r>
      <w:r w:rsidRPr="00774D92">
        <w:rPr>
          <w:rFonts w:eastAsia="Times New Roman" w:cs="Arial"/>
          <w:b/>
          <w:bCs/>
          <w:i/>
          <w:sz w:val="24"/>
          <w:szCs w:val="24"/>
          <w:u w:val="single"/>
          <w:lang w:eastAsia="pl-PL"/>
        </w:rPr>
        <w:t>)</w:t>
      </w:r>
      <w:r w:rsidRPr="00774D92">
        <w:rPr>
          <w:rFonts w:eastAsia="Times New Roman" w:cs="Times New Roman"/>
          <w:color w:val="000000"/>
          <w:szCs w:val="20"/>
          <w:lang w:eastAsia="pl-PL"/>
        </w:rPr>
        <w:t xml:space="preserve"> zachodzą w stosunku do ww. Podmiotu podstawy wykluczenia z postępowania na podstawie art. ………</w:t>
      </w:r>
      <w:r w:rsidRPr="00774D92">
        <w:rPr>
          <w:rFonts w:eastAsia="Times New Roman" w:cs="Times New Roman"/>
          <w:color w:val="000000"/>
          <w:szCs w:val="20"/>
          <w:vertAlign w:val="superscript"/>
          <w:lang w:eastAsia="pl-PL"/>
        </w:rPr>
        <w:footnoteReference w:id="22"/>
      </w:r>
      <w:r w:rsidRPr="00774D92">
        <w:rPr>
          <w:rFonts w:eastAsia="Times New Roman" w:cs="Times New Roman"/>
          <w:color w:val="000000"/>
          <w:szCs w:val="20"/>
          <w:lang w:eastAsia="pl-PL"/>
        </w:rPr>
        <w:t xml:space="preserve">) ustawy </w:t>
      </w:r>
      <w:proofErr w:type="spellStart"/>
      <w:r w:rsidRPr="00774D92">
        <w:rPr>
          <w:rFonts w:eastAsia="Times New Roman" w:cs="Times New Roman"/>
          <w:color w:val="000000"/>
          <w:szCs w:val="20"/>
          <w:lang w:eastAsia="pl-PL"/>
        </w:rPr>
        <w:t>Pzp</w:t>
      </w:r>
      <w:proofErr w:type="spellEnd"/>
      <w:r w:rsidRPr="00774D92">
        <w:rPr>
          <w:rFonts w:eastAsia="Times New Roman" w:cs="Times New Roman"/>
          <w:i/>
          <w:iCs/>
          <w:color w:val="000000"/>
          <w:szCs w:val="20"/>
          <w:lang w:eastAsia="pl-PL"/>
        </w:rPr>
        <w:t xml:space="preserve">. </w:t>
      </w:r>
      <w:r w:rsidRPr="00774D92">
        <w:rPr>
          <w:rFonts w:eastAsia="Times New Roman" w:cs="Times New Roman"/>
          <w:color w:val="000000"/>
          <w:szCs w:val="20"/>
          <w:lang w:eastAsia="pl-PL"/>
        </w:rPr>
        <w:t xml:space="preserve">Jednocześnie oświadczam, że w związku z ww. okolicznościami, zostały podjęte środki naprawcze, o których mowa w art. 110 ust. 2 ustawy </w:t>
      </w:r>
      <w:proofErr w:type="spellStart"/>
      <w:r w:rsidRPr="00774D92">
        <w:rPr>
          <w:rFonts w:eastAsia="Times New Roman" w:cs="Times New Roman"/>
          <w:color w:val="000000"/>
          <w:szCs w:val="20"/>
          <w:lang w:eastAsia="pl-PL"/>
        </w:rPr>
        <w:t>Pzp</w:t>
      </w:r>
      <w:proofErr w:type="spellEnd"/>
      <w:r w:rsidRPr="00774D92">
        <w:rPr>
          <w:rFonts w:eastAsia="Times New Roman" w:cs="Times New Roman"/>
          <w:color w:val="000000"/>
          <w:szCs w:val="20"/>
          <w:lang w:eastAsia="pl-PL"/>
        </w:rPr>
        <w:t>, tj.:</w:t>
      </w:r>
    </w:p>
    <w:p w14:paraId="71A21B39" w14:textId="22EBA0F8" w:rsidR="00B7161B" w:rsidRPr="00774D92" w:rsidRDefault="00B7161B" w:rsidP="002E6D6C">
      <w:pPr>
        <w:spacing w:before="120" w:after="120"/>
        <w:ind w:left="357"/>
        <w:rPr>
          <w:rFonts w:eastAsia="Times New Roman" w:cs="Tahoma"/>
          <w:szCs w:val="20"/>
          <w:lang w:eastAsia="pl-PL"/>
        </w:rPr>
      </w:pPr>
      <w:r w:rsidRPr="00774D92">
        <w:rPr>
          <w:rFonts w:eastAsia="Times New Roman" w:cs="Tahoma"/>
          <w:szCs w:val="20"/>
          <w:lang w:eastAsia="pl-PL"/>
        </w:rPr>
        <w:t>..................................................................................................................................</w:t>
      </w:r>
      <w:r w:rsidR="002E6D6C" w:rsidRPr="00774D92">
        <w:rPr>
          <w:rFonts w:eastAsia="Times New Roman" w:cs="Tahoma"/>
          <w:szCs w:val="20"/>
          <w:lang w:eastAsia="pl-PL"/>
        </w:rPr>
        <w:t>;</w:t>
      </w:r>
    </w:p>
    <w:p w14:paraId="0A0D8F84" w14:textId="0601EE7D" w:rsidR="00B47574" w:rsidRDefault="00B61E3F" w:rsidP="008C7C22">
      <w:pPr>
        <w:numPr>
          <w:ilvl w:val="0"/>
          <w:numId w:val="33"/>
        </w:numPr>
        <w:spacing w:after="120"/>
        <w:contextualSpacing/>
        <w:jc w:val="both"/>
        <w:rPr>
          <w:rFonts w:eastAsia="Times New Roman" w:cs="Arial"/>
          <w:szCs w:val="20"/>
          <w:lang w:eastAsia="pl-PL"/>
        </w:rPr>
      </w:pPr>
      <w:r w:rsidRPr="00C235FD">
        <w:rPr>
          <w:rFonts w:eastAsia="Times New Roman" w:cs="Arial"/>
          <w:szCs w:val="20"/>
          <w:lang w:eastAsia="pl-PL"/>
        </w:rPr>
        <w:t xml:space="preserve">dane potwierdzające umocowanie osób działających w imieniu </w:t>
      </w:r>
      <w:r>
        <w:rPr>
          <w:rFonts w:eastAsia="Times New Roman" w:cs="Arial"/>
          <w:szCs w:val="20"/>
          <w:lang w:eastAsia="pl-PL"/>
        </w:rPr>
        <w:t>Podmiotu</w:t>
      </w:r>
      <w:r w:rsidRPr="00C235FD">
        <w:rPr>
          <w:rFonts w:eastAsia="Times New Roman" w:cs="Arial"/>
          <w:szCs w:val="20"/>
          <w:lang w:eastAsia="pl-PL"/>
        </w:rPr>
        <w:t>,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Pr="00B61E3F">
        <w:t xml:space="preserve"> </w:t>
      </w:r>
      <w:r w:rsidRPr="00B61E3F">
        <w:rPr>
          <w:rFonts w:eastAsia="Times New Roman" w:cs="Arial"/>
          <w:szCs w:val="20"/>
          <w:lang w:eastAsia="pl-PL"/>
        </w:rPr>
        <w:t>i są aktualne</w:t>
      </w:r>
      <w:r w:rsidR="00B47574">
        <w:rPr>
          <w:rStyle w:val="Odwoanieprzypisudolnego"/>
          <w:rFonts w:eastAsia="Times New Roman" w:cs="Arial"/>
          <w:szCs w:val="20"/>
          <w:lang w:eastAsia="pl-PL"/>
        </w:rPr>
        <w:footnoteReference w:id="23"/>
      </w:r>
      <w:r w:rsidR="00B47574">
        <w:rPr>
          <w:rFonts w:eastAsia="Times New Roman" w:cs="Arial"/>
          <w:szCs w:val="20"/>
          <w:lang w:eastAsia="pl-PL"/>
        </w:rPr>
        <w:t>;</w:t>
      </w:r>
    </w:p>
    <w:p w14:paraId="72FB48F9" w14:textId="5A0B9B4F" w:rsidR="00B7161B" w:rsidRPr="00774D92" w:rsidRDefault="00B7161B" w:rsidP="008C7C22">
      <w:pPr>
        <w:numPr>
          <w:ilvl w:val="0"/>
          <w:numId w:val="33"/>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444F5C">
        <w:rPr>
          <w:rFonts w:eastAsia="Times New Roman" w:cs="Arial"/>
          <w:szCs w:val="20"/>
          <w:lang w:eastAsia="pl-PL"/>
        </w:rPr>
        <w:t xml:space="preserve"> </w:t>
      </w:r>
      <w:r w:rsidRPr="00774D92">
        <w:rPr>
          <w:rFonts w:eastAsia="Times New Roman" w:cs="Arial"/>
          <w:szCs w:val="20"/>
          <w:lang w:eastAsia="pl-PL"/>
        </w:rPr>
        <w:t>przedstawianiu informacji.</w:t>
      </w:r>
    </w:p>
    <w:p w14:paraId="3468291C" w14:textId="743FA43C" w:rsidR="00B7161B" w:rsidRPr="00774D92" w:rsidRDefault="00D173F0" w:rsidP="00174943">
      <w:pPr>
        <w:tabs>
          <w:tab w:val="center" w:pos="4536"/>
          <w:tab w:val="right" w:pos="9072"/>
        </w:tabs>
        <w:spacing w:before="600" w:after="120"/>
        <w:jc w:val="both"/>
        <w:rPr>
          <w:rFonts w:eastAsia="Times New Roman" w:cs="Times New Roman"/>
          <w:szCs w:val="20"/>
          <w:lang w:eastAsia="pl-PL"/>
        </w:rPr>
      </w:pPr>
      <w:bookmarkStart w:id="16"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bookmarkEnd w:id="16"/>
    </w:p>
    <w:sectPr w:rsidR="00B7161B" w:rsidRPr="00774D92" w:rsidSect="009836A5">
      <w:footerReference w:type="default" r:id="rId9"/>
      <w:footerReference w:type="first" r:id="rId10"/>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A742" w14:textId="77777777" w:rsidR="008752CF" w:rsidRDefault="008752CF" w:rsidP="00136C47">
      <w:pPr>
        <w:spacing w:line="240" w:lineRule="auto"/>
      </w:pPr>
      <w:r>
        <w:separator/>
      </w:r>
    </w:p>
  </w:endnote>
  <w:endnote w:type="continuationSeparator" w:id="0">
    <w:p w14:paraId="0C2B09E7" w14:textId="77777777" w:rsidR="008752CF" w:rsidRDefault="008752CF"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MS">
    <w:panose1 w:val="00000000000000000000"/>
    <w:charset w:val="EE"/>
    <w:family w:val="auto"/>
    <w:notTrueType/>
    <w:pitch w:val="default"/>
    <w:sig w:usb0="00000005" w:usb1="00000000" w:usb2="00000000" w:usb3="00000000" w:csb0="00000002" w:csb1="00000000"/>
  </w:font>
  <w:font w:name="TrebuchetM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D16F2C"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3D977C4E"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603A" w14:textId="77777777" w:rsidR="008752CF" w:rsidRDefault="008752CF" w:rsidP="00136C47">
      <w:pPr>
        <w:spacing w:line="240" w:lineRule="auto"/>
      </w:pPr>
      <w:r>
        <w:separator/>
      </w:r>
    </w:p>
  </w:footnote>
  <w:footnote w:type="continuationSeparator" w:id="0">
    <w:p w14:paraId="74232041" w14:textId="77777777" w:rsidR="008752CF" w:rsidRDefault="008752CF" w:rsidP="00136C47">
      <w:pPr>
        <w:spacing w:line="240" w:lineRule="auto"/>
      </w:pPr>
      <w:r>
        <w:continuationSeparator/>
      </w:r>
    </w:p>
  </w:footnote>
  <w:footnote w:id="1">
    <w:p w14:paraId="31EF03E4" w14:textId="77777777" w:rsidR="00C700F4" w:rsidRPr="00A64707" w:rsidRDefault="00C700F4" w:rsidP="00C700F4">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Pr="00EC4AAB">
        <w:t xml:space="preserve"> </w:t>
      </w:r>
      <w:r w:rsidRPr="00EC4AAB">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39751CF1" w14:textId="29C5099E" w:rsidR="00C700F4" w:rsidRDefault="00C700F4" w:rsidP="00C700F4">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CD4777" w:rsidRPr="00A64707">
        <w:rPr>
          <w:rFonts w:ascii="Trebuchet MS" w:hAnsi="Trebuchet MS"/>
          <w:sz w:val="18"/>
          <w:szCs w:val="18"/>
        </w:rPr>
        <w:t>202</w:t>
      </w:r>
      <w:r w:rsidR="00CD4777">
        <w:rPr>
          <w:rFonts w:ascii="Trebuchet MS" w:hAnsi="Trebuchet MS"/>
          <w:sz w:val="18"/>
          <w:szCs w:val="18"/>
        </w:rPr>
        <w:t>3</w:t>
      </w:r>
      <w:r w:rsidR="00CD4777" w:rsidRPr="00A64707">
        <w:rPr>
          <w:rFonts w:ascii="Trebuchet MS" w:hAnsi="Trebuchet MS"/>
          <w:sz w:val="18"/>
          <w:szCs w:val="18"/>
        </w:rPr>
        <w:t xml:space="preserve"> </w:t>
      </w:r>
      <w:r w:rsidRPr="00A64707">
        <w:rPr>
          <w:rFonts w:ascii="Trebuchet MS" w:hAnsi="Trebuchet MS"/>
          <w:sz w:val="18"/>
          <w:szCs w:val="18"/>
        </w:rPr>
        <w:t xml:space="preserve">poz. </w:t>
      </w:r>
      <w:r w:rsidR="00CD4777">
        <w:rPr>
          <w:rFonts w:ascii="Trebuchet MS" w:hAnsi="Trebuchet MS"/>
          <w:sz w:val="18"/>
          <w:szCs w:val="18"/>
        </w:rPr>
        <w:t xml:space="preserve">221 </w:t>
      </w:r>
      <w:r>
        <w:rPr>
          <w:rFonts w:ascii="Trebuchet MS" w:hAnsi="Trebuchet MS"/>
          <w:sz w:val="18"/>
          <w:szCs w:val="18"/>
        </w:rPr>
        <w:t>ze zm.</w:t>
      </w:r>
      <w:r w:rsidRPr="00A64707">
        <w:rPr>
          <w:rFonts w:ascii="Trebuchet MS" w:hAnsi="Trebuchet MS"/>
          <w:sz w:val="18"/>
          <w:szCs w:val="18"/>
        </w:rPr>
        <w:t>).</w:t>
      </w:r>
    </w:p>
  </w:footnote>
  <w:footnote w:id="3">
    <w:p w14:paraId="5CE41E98" w14:textId="77777777" w:rsidR="00C700F4" w:rsidRDefault="00C700F4" w:rsidP="00C700F4">
      <w:pPr>
        <w:pStyle w:val="Tekstprzypisudolnego"/>
      </w:pPr>
      <w:r>
        <w:rPr>
          <w:rStyle w:val="Odwoanieprzypisudolnego"/>
        </w:rPr>
        <w:footnoteRef/>
      </w:r>
      <w:r>
        <w:t xml:space="preserve"> </w:t>
      </w:r>
      <w:r w:rsidRPr="008A3CC6">
        <w:rPr>
          <w:rFonts w:ascii="Trebuchet MS" w:hAnsi="Trebuchet MS"/>
          <w:sz w:val="18"/>
          <w:szCs w:val="18"/>
        </w:rPr>
        <w:t>Cena jednostkowa za jeden miesiąc wykonywania opcji zamówienia jest równa wysokości miesięcznej raty za realizację nadzoru inwestorskiego w zamówieniu podstawowym.</w:t>
      </w:r>
    </w:p>
  </w:footnote>
  <w:footnote w:id="4">
    <w:p w14:paraId="36768D47" w14:textId="77777777" w:rsidR="00C700F4" w:rsidRPr="00C95150" w:rsidRDefault="00C700F4" w:rsidP="00C700F4">
      <w:pPr>
        <w:pStyle w:val="Tekstprzypisudolnego"/>
        <w:jc w:val="both"/>
        <w:rPr>
          <w:rFonts w:ascii="Trebuchet MS" w:hAnsi="Trebuchet MS"/>
          <w:sz w:val="18"/>
          <w:szCs w:val="18"/>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w:t>
      </w:r>
      <w:r w:rsidRPr="00C95150">
        <w:rPr>
          <w:rFonts w:ascii="Trebuchet MS" w:eastAsiaTheme="minorHAnsi" w:hAnsi="Trebuchet MS" w:cs="Arial"/>
          <w:sz w:val="18"/>
          <w:szCs w:val="18"/>
          <w:lang w:eastAsia="en-US"/>
        </w:rPr>
        <w:t>Skreślić lub usunąć jeśli nie dotyczy lub w przypadku Wykonawcy zagranicznego podać właściwy adres internetowy bezpłatnej i ogólnodostępnej bazy danych.</w:t>
      </w:r>
    </w:p>
  </w:footnote>
  <w:footnote w:id="5">
    <w:p w14:paraId="7D16B162" w14:textId="77777777" w:rsidR="00C700F4" w:rsidRPr="00C06357" w:rsidRDefault="00C700F4" w:rsidP="00C700F4">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6">
    <w:p w14:paraId="6A9FFF93" w14:textId="77777777" w:rsidR="00C700F4" w:rsidRDefault="00C700F4" w:rsidP="00C700F4">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Pr>
          <w:rFonts w:ascii="Trebuchet MS" w:hAnsi="Trebuchet MS"/>
          <w:sz w:val="16"/>
          <w:szCs w:val="16"/>
        </w:rPr>
        <w:t>W</w:t>
      </w:r>
      <w:r w:rsidRPr="00C06357">
        <w:rPr>
          <w:rFonts w:ascii="Trebuchet MS" w:hAnsi="Trebuchet MS"/>
          <w:sz w:val="16"/>
          <w:szCs w:val="16"/>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171C97BA" w14:textId="77777777" w:rsidR="00C700F4" w:rsidRPr="004B6AD5" w:rsidRDefault="00C700F4" w:rsidP="00C700F4">
      <w:pPr>
        <w:pStyle w:val="Tekstprzypisudolnego"/>
        <w:jc w:val="both"/>
        <w:rPr>
          <w:rFonts w:ascii="Trebuchet MS" w:hAnsi="Trebuchet MS"/>
          <w:sz w:val="18"/>
          <w:szCs w:val="18"/>
        </w:rPr>
      </w:pPr>
      <w:r w:rsidRPr="004B6AD5">
        <w:rPr>
          <w:rStyle w:val="Odwoanieprzypisudolnego"/>
          <w:rFonts w:ascii="Trebuchet MS" w:hAnsi="Trebuchet MS"/>
          <w:sz w:val="18"/>
          <w:szCs w:val="18"/>
        </w:rPr>
        <w:footnoteRef/>
      </w:r>
      <w:r w:rsidRPr="004B6AD5">
        <w:rPr>
          <w:rFonts w:ascii="Trebuchet MS" w:hAnsi="Trebuchet MS"/>
          <w:sz w:val="18"/>
          <w:szCs w:val="18"/>
        </w:rPr>
        <w:t xml:space="preserve"> Wpisać właściwe.</w:t>
      </w:r>
    </w:p>
  </w:footnote>
  <w:footnote w:id="8">
    <w:p w14:paraId="3EF56E92" w14:textId="77777777" w:rsidR="00C700F4" w:rsidRDefault="00C700F4" w:rsidP="00C700F4">
      <w:pPr>
        <w:pStyle w:val="Tekstprzypisudolnego"/>
        <w:jc w:val="both"/>
        <w:rPr>
          <w:rFonts w:asciiTheme="majorHAnsi" w:hAnsiTheme="majorHAnsi"/>
          <w:color w:val="000000" w:themeColor="text1"/>
          <w:sz w:val="18"/>
          <w:szCs w:val="18"/>
        </w:rPr>
      </w:pPr>
      <w:r w:rsidRPr="004B6AD5">
        <w:rPr>
          <w:rStyle w:val="Odwoanieprzypisudolnego"/>
          <w:rFonts w:ascii="Trebuchet MS" w:hAnsi="Trebuchet MS"/>
          <w:sz w:val="18"/>
          <w:szCs w:val="18"/>
        </w:rPr>
        <w:footnoteRef/>
      </w:r>
      <w:r w:rsidRPr="004B6AD5">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9">
    <w:p w14:paraId="52921025" w14:textId="070ECA11" w:rsidR="008547CC" w:rsidRPr="00F52054" w:rsidRDefault="008547CC" w:rsidP="008547CC">
      <w:pPr>
        <w:pStyle w:val="Tekstprzypisudolnego"/>
        <w:spacing w:after="60"/>
        <w:jc w:val="both"/>
        <w:rPr>
          <w:rStyle w:val="fontstyle01"/>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167114">
        <w:rPr>
          <w:rStyle w:val="fontstyle01"/>
          <w:rFonts w:ascii="Trebuchet MS" w:hAnsi="Trebuchet MS"/>
          <w:sz w:val="18"/>
          <w:szCs w:val="18"/>
        </w:rPr>
        <w:t>podmiotów udostępniających swoje zasoby zgodnie z art. 118 ust. 1 ustawy Pzp. Jeśli Wykonawca samodzielnie spełnia warun</w:t>
      </w:r>
      <w:r w:rsidR="00C672D4">
        <w:rPr>
          <w:rStyle w:val="fontstyle01"/>
          <w:rFonts w:ascii="Trebuchet MS" w:hAnsi="Trebuchet MS"/>
          <w:sz w:val="18"/>
          <w:szCs w:val="18"/>
        </w:rPr>
        <w:t>e</w:t>
      </w:r>
      <w:r>
        <w:rPr>
          <w:rStyle w:val="fontstyle01"/>
          <w:rFonts w:ascii="Trebuchet MS" w:hAnsi="Trebuchet MS"/>
          <w:sz w:val="18"/>
          <w:szCs w:val="18"/>
        </w:rPr>
        <w:t>k</w:t>
      </w:r>
      <w:r w:rsidRPr="00167114">
        <w:rPr>
          <w:rStyle w:val="fontstyle01"/>
          <w:rFonts w:ascii="Trebuchet MS" w:hAnsi="Trebuchet MS"/>
          <w:sz w:val="18"/>
          <w:szCs w:val="18"/>
        </w:rPr>
        <w:t xml:space="preserve"> udziału w postępowaniu treść oświadczenia należy usunąć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10">
    <w:p w14:paraId="50F8E080" w14:textId="77777777"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11">
    <w:p w14:paraId="765428C0" w14:textId="5D6AB595" w:rsidR="00B7161B" w:rsidRPr="00D552EA" w:rsidRDefault="00B7161B" w:rsidP="00B7161B">
      <w:pPr>
        <w:pStyle w:val="Tekstprzypisudolnego"/>
        <w:jc w:val="both"/>
        <w:rPr>
          <w:rFonts w:ascii="Trebuchet MS" w:hAnsi="Trebuchet MS"/>
          <w:sz w:val="18"/>
          <w:szCs w:val="18"/>
        </w:rPr>
      </w:pPr>
      <w:r w:rsidRPr="00D552EA">
        <w:rPr>
          <w:rStyle w:val="Odwoanieprzypisudolnego"/>
          <w:rFonts w:ascii="Trebuchet MS" w:hAnsi="Trebuchet MS"/>
          <w:sz w:val="18"/>
          <w:szCs w:val="18"/>
        </w:rPr>
        <w:footnoteRef/>
      </w:r>
      <w:r w:rsidRPr="00D552EA">
        <w:rPr>
          <w:rFonts w:ascii="Trebuchet MS" w:hAnsi="Trebuchet MS"/>
          <w:sz w:val="18"/>
          <w:szCs w:val="18"/>
        </w:rPr>
        <w:t xml:space="preserve"> </w:t>
      </w:r>
      <w:r w:rsidRPr="00D552EA">
        <w:rPr>
          <w:rStyle w:val="fontstyle01"/>
          <w:rFonts w:ascii="Trebuchet MS" w:hAnsi="Trebuchet MS"/>
          <w:color w:val="auto"/>
          <w:sz w:val="18"/>
          <w:szCs w:val="18"/>
        </w:rPr>
        <w:t xml:space="preserve">Wypełnia tylko ten Wykonawca, wobec którego zachodzi co najmniej jedna z przesłanek wykluczenia, o których mowa w art. 108 ust. 1 </w:t>
      </w:r>
      <w:r w:rsidR="00D335F7" w:rsidRPr="00D552EA">
        <w:rPr>
          <w:rStyle w:val="fontstyle01"/>
          <w:rFonts w:ascii="Trebuchet MS" w:hAnsi="Trebuchet MS"/>
          <w:color w:val="auto"/>
          <w:sz w:val="18"/>
          <w:szCs w:val="18"/>
        </w:rPr>
        <w:t>pkt 1), 2) i 5)</w:t>
      </w:r>
      <w:r w:rsidRPr="00D552EA">
        <w:rPr>
          <w:rStyle w:val="fontstyle01"/>
          <w:rFonts w:ascii="Trebuchet MS" w:hAnsi="Trebuchet MS"/>
          <w:color w:val="auto"/>
          <w:sz w:val="18"/>
          <w:szCs w:val="18"/>
        </w:rPr>
        <w:t xml:space="preserve"> ustawy Pzp oraz art. 109 ust. 1 pkt 4</w:t>
      </w:r>
      <w:r w:rsidR="00D335F7" w:rsidRPr="00D552EA">
        <w:rPr>
          <w:rStyle w:val="fontstyle01"/>
          <w:rFonts w:ascii="Trebuchet MS" w:hAnsi="Trebuchet MS"/>
          <w:color w:val="auto"/>
          <w:sz w:val="18"/>
          <w:szCs w:val="18"/>
        </w:rPr>
        <w:t>)</w:t>
      </w:r>
      <w:r w:rsidR="002907CF" w:rsidRPr="00D552EA">
        <w:rPr>
          <w:rStyle w:val="fontstyle01"/>
          <w:rFonts w:ascii="Trebuchet MS" w:hAnsi="Trebuchet MS"/>
          <w:color w:val="auto"/>
          <w:sz w:val="18"/>
          <w:szCs w:val="18"/>
        </w:rPr>
        <w:t xml:space="preserve"> i </w:t>
      </w:r>
      <w:r w:rsidRPr="00D552EA">
        <w:rPr>
          <w:rStyle w:val="fontstyle01"/>
          <w:rFonts w:ascii="Trebuchet MS" w:hAnsi="Trebuchet MS"/>
          <w:color w:val="auto"/>
          <w:sz w:val="18"/>
          <w:szCs w:val="18"/>
        </w:rPr>
        <w:t>7</w:t>
      </w:r>
      <w:r w:rsidR="00D335F7" w:rsidRPr="00D552EA">
        <w:rPr>
          <w:rStyle w:val="fontstyle01"/>
          <w:rFonts w:ascii="Trebuchet MS" w:hAnsi="Trebuchet MS"/>
          <w:color w:val="auto"/>
          <w:sz w:val="18"/>
          <w:szCs w:val="18"/>
        </w:rPr>
        <w:t>)</w:t>
      </w:r>
      <w:r w:rsidRPr="00D552EA">
        <w:rPr>
          <w:rStyle w:val="fontstyle01"/>
          <w:rFonts w:ascii="Trebuchet MS" w:hAnsi="Trebuchet MS"/>
          <w:color w:val="auto"/>
          <w:sz w:val="18"/>
          <w:szCs w:val="18"/>
        </w:rPr>
        <w:t>-10</w:t>
      </w:r>
      <w:r w:rsidR="00D335F7" w:rsidRPr="00D552EA">
        <w:rPr>
          <w:rStyle w:val="fontstyle01"/>
          <w:rFonts w:ascii="Trebuchet MS" w:hAnsi="Trebuchet MS"/>
          <w:color w:val="auto"/>
          <w:sz w:val="18"/>
          <w:szCs w:val="18"/>
        </w:rPr>
        <w:t>)</w:t>
      </w:r>
      <w:r w:rsidRPr="00D552EA">
        <w:rPr>
          <w:rStyle w:val="fontstyle01"/>
          <w:rFonts w:ascii="Trebuchet MS" w:hAnsi="Trebuchet MS"/>
          <w:color w:val="auto"/>
          <w:sz w:val="18"/>
          <w:szCs w:val="18"/>
        </w:rPr>
        <w:t xml:space="preserve"> ustawy Pzp. Jeśli wobec Wykonawcy nie</w:t>
      </w:r>
      <w:r w:rsidR="0097143F">
        <w:rPr>
          <w:rStyle w:val="fontstyle01"/>
          <w:rFonts w:ascii="Trebuchet MS" w:hAnsi="Trebuchet MS"/>
          <w:color w:val="auto"/>
          <w:sz w:val="18"/>
          <w:szCs w:val="18"/>
        </w:rPr>
        <w:t> </w:t>
      </w:r>
      <w:r w:rsidRPr="00D552EA">
        <w:rPr>
          <w:rStyle w:val="fontstyle01"/>
          <w:rFonts w:ascii="Trebuchet MS" w:hAnsi="Trebuchet MS"/>
          <w:color w:val="auto"/>
          <w:sz w:val="18"/>
          <w:szCs w:val="18"/>
        </w:rPr>
        <w:t>zachodzą ww. podstawy wykluczenia, treść oświadczenia należy usunąć lub wpisać „</w:t>
      </w:r>
      <w:r w:rsidRPr="00D552EA">
        <w:rPr>
          <w:rStyle w:val="fontstyle01"/>
          <w:rFonts w:ascii="Trebuchet MS" w:hAnsi="Trebuchet MS"/>
          <w:i/>
          <w:iCs/>
          <w:color w:val="auto"/>
          <w:sz w:val="18"/>
          <w:szCs w:val="18"/>
        </w:rPr>
        <w:t>nie dotyczy</w:t>
      </w:r>
      <w:r w:rsidRPr="00D552EA">
        <w:rPr>
          <w:rStyle w:val="fontstyle01"/>
          <w:rFonts w:ascii="Trebuchet MS" w:hAnsi="Trebuchet MS"/>
          <w:color w:val="auto"/>
          <w:sz w:val="18"/>
          <w:szCs w:val="18"/>
        </w:rPr>
        <w:t>” lub pozostawić niewypełnioną.</w:t>
      </w:r>
    </w:p>
  </w:footnote>
  <w:footnote w:id="12">
    <w:p w14:paraId="15AC4051" w14:textId="20C21E29" w:rsidR="00B7161B" w:rsidRPr="00D552EA" w:rsidRDefault="00B7161B" w:rsidP="00B7161B">
      <w:pPr>
        <w:pStyle w:val="Tekstprzypisudolnego"/>
        <w:jc w:val="both"/>
      </w:pPr>
      <w:r w:rsidRPr="00D552EA">
        <w:rPr>
          <w:rStyle w:val="Odwoanieprzypisudolnego"/>
        </w:rPr>
        <w:footnoteRef/>
      </w:r>
      <w:r w:rsidRPr="00D552EA">
        <w:t xml:space="preserve"> </w:t>
      </w:r>
      <w:r w:rsidRPr="00D552EA">
        <w:rPr>
          <w:rFonts w:ascii="Trebuchet MS" w:hAnsi="Trebuchet MS"/>
          <w:sz w:val="18"/>
          <w:szCs w:val="18"/>
        </w:rPr>
        <w:t>P</w:t>
      </w:r>
      <w:r w:rsidRPr="00D552EA">
        <w:rPr>
          <w:rStyle w:val="fontstyle21"/>
          <w:rFonts w:ascii="Trebuchet MS" w:hAnsi="Trebuchet MS"/>
          <w:b w:val="0"/>
          <w:bCs w:val="0"/>
          <w:color w:val="auto"/>
          <w:sz w:val="18"/>
          <w:szCs w:val="18"/>
        </w:rPr>
        <w:t>odać mającą zastosowanie podstawę wykluczenia spośród wymienionych w art. 108 ust. 1 pkt 1</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2</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xml:space="preserve"> i 5</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xml:space="preserve"> oraz art. 109 ust. 1 pkt 4</w:t>
      </w:r>
      <w:r w:rsidR="00D335F7" w:rsidRPr="00D552EA">
        <w:rPr>
          <w:rStyle w:val="fontstyle21"/>
          <w:rFonts w:ascii="Trebuchet MS" w:hAnsi="Trebuchet MS"/>
          <w:b w:val="0"/>
          <w:bCs w:val="0"/>
          <w:color w:val="auto"/>
          <w:sz w:val="18"/>
          <w:szCs w:val="18"/>
        </w:rPr>
        <w:t>)</w:t>
      </w:r>
      <w:r w:rsidR="002907CF" w:rsidRPr="00D552EA">
        <w:rPr>
          <w:rStyle w:val="fontstyle21"/>
          <w:rFonts w:ascii="Trebuchet MS" w:hAnsi="Trebuchet MS"/>
          <w:b w:val="0"/>
          <w:bCs w:val="0"/>
          <w:color w:val="auto"/>
          <w:sz w:val="18"/>
          <w:szCs w:val="18"/>
        </w:rPr>
        <w:t xml:space="preserve"> i</w:t>
      </w:r>
      <w:r w:rsidRPr="00D552EA">
        <w:rPr>
          <w:rStyle w:val="fontstyle21"/>
          <w:rFonts w:ascii="Trebuchet MS" w:hAnsi="Trebuchet MS"/>
          <w:b w:val="0"/>
          <w:bCs w:val="0"/>
          <w:color w:val="auto"/>
          <w:sz w:val="18"/>
          <w:szCs w:val="18"/>
        </w:rPr>
        <w:t xml:space="preserve"> 7</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-10</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xml:space="preserve"> ustawy Pzp.</w:t>
      </w:r>
    </w:p>
  </w:footnote>
  <w:footnote w:id="13">
    <w:p w14:paraId="6BD620F3" w14:textId="77777777" w:rsidR="00B62FA6" w:rsidRPr="00B62FA6" w:rsidRDefault="00B62FA6" w:rsidP="00B62FA6">
      <w:pPr>
        <w:pStyle w:val="Tekstprzypisudolnego"/>
        <w:jc w:val="both"/>
        <w:rPr>
          <w:rFonts w:ascii="Trebuchet MS" w:hAnsi="Trebuchet MS"/>
        </w:rPr>
      </w:pPr>
      <w:r w:rsidRPr="00D552EA">
        <w:rPr>
          <w:rStyle w:val="Odwoanieprzypisudolnego"/>
          <w:rFonts w:ascii="Trebuchet MS" w:hAnsi="Trebuchet MS"/>
          <w:sz w:val="18"/>
          <w:szCs w:val="18"/>
        </w:rPr>
        <w:footnoteRef/>
      </w:r>
      <w:r w:rsidRPr="00D552EA">
        <w:rPr>
          <w:rFonts w:ascii="Trebuchet MS" w:hAnsi="Trebuchet MS"/>
          <w:sz w:val="18"/>
          <w:szCs w:val="18"/>
        </w:rPr>
        <w:t xml:space="preserve"> Skreślić lub usunąć jeśli nie dotyczy lub w przypadku Wykonawcy zagranicznego podać właściwy adres internetowy bazy danych.</w:t>
      </w:r>
    </w:p>
  </w:footnote>
  <w:footnote w:id="14">
    <w:p w14:paraId="71AD5FBA" w14:textId="77777777" w:rsidR="00450FA7" w:rsidRPr="00ED7317" w:rsidRDefault="00450FA7" w:rsidP="00450FA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5">
    <w:p w14:paraId="233E62DA" w14:textId="5BA8CAE9" w:rsidR="00450FA7" w:rsidRPr="00ED7317" w:rsidRDefault="00450FA7" w:rsidP="00450FA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Wybrać właściwe i wskazać które usługi wykonają poszczególni wykonawcy zgodnie z art. 117 ust. 4 ustawy Pzp.</w:t>
      </w:r>
    </w:p>
  </w:footnote>
  <w:footnote w:id="16">
    <w:p w14:paraId="2B62F779" w14:textId="77777777" w:rsidR="00450FA7" w:rsidRPr="00C93AD0" w:rsidRDefault="00450FA7" w:rsidP="00450FA7">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7">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8">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9">
    <w:p w14:paraId="0AD051F3"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20">
    <w:p w14:paraId="00668BE0" w14:textId="77777777" w:rsidR="00B7161B" w:rsidRPr="00D552EA" w:rsidRDefault="00B7161B" w:rsidP="002E6D6C">
      <w:pPr>
        <w:pStyle w:val="Tekstprzypisudolnego"/>
        <w:jc w:val="both"/>
        <w:rPr>
          <w:rFonts w:ascii="Trebuchet MS" w:hAnsi="Trebuchet MS"/>
          <w:iCs/>
          <w:sz w:val="18"/>
          <w:szCs w:val="18"/>
        </w:rPr>
      </w:pPr>
      <w:r w:rsidRPr="00D552EA">
        <w:rPr>
          <w:rStyle w:val="Odwoanieprzypisudolnego"/>
          <w:rFonts w:ascii="Trebuchet MS" w:hAnsi="Trebuchet MS"/>
          <w:sz w:val="18"/>
          <w:szCs w:val="18"/>
        </w:rPr>
        <w:footnoteRef/>
      </w:r>
      <w:r w:rsidRPr="00D552EA">
        <w:rPr>
          <w:rFonts w:ascii="Trebuchet MS" w:hAnsi="Trebuchet MS"/>
          <w:sz w:val="18"/>
          <w:szCs w:val="18"/>
        </w:rPr>
        <w:t xml:space="preserve"> </w:t>
      </w:r>
      <w:r w:rsidRPr="00D552EA">
        <w:rPr>
          <w:rFonts w:ascii="Trebuchet MS" w:hAnsi="Trebuchet MS" w:cs="Tahoma"/>
          <w:iCs/>
          <w:sz w:val="18"/>
          <w:szCs w:val="18"/>
        </w:rPr>
        <w:t>Nazwa Wykonawcy składającego ofertę, któremu udostępnia się zasoby. W przypadku Wykonawców wspólnie ubiegających się zamówienie należy wymienić dane wszystkich Wykonawców.</w:t>
      </w:r>
    </w:p>
  </w:footnote>
  <w:footnote w:id="21">
    <w:p w14:paraId="7910AE91" w14:textId="0B347540" w:rsidR="00B7161B" w:rsidRPr="00444F5C" w:rsidRDefault="00B7161B" w:rsidP="002E6D6C">
      <w:pPr>
        <w:pStyle w:val="Tekstprzypisudolnego"/>
        <w:jc w:val="both"/>
        <w:rPr>
          <w:rFonts w:ascii="Trebuchet MS" w:hAnsi="Trebuchet MS"/>
          <w:iCs/>
          <w:sz w:val="18"/>
          <w:szCs w:val="18"/>
        </w:rPr>
      </w:pPr>
      <w:r w:rsidRPr="00D552EA">
        <w:rPr>
          <w:rStyle w:val="Odwoanieprzypisudolnego"/>
          <w:rFonts w:ascii="Trebuchet MS" w:hAnsi="Trebuchet MS"/>
          <w:iCs/>
          <w:sz w:val="18"/>
          <w:szCs w:val="18"/>
        </w:rPr>
        <w:footnoteRef/>
      </w:r>
      <w:r w:rsidRPr="00D552EA">
        <w:rPr>
          <w:rFonts w:ascii="Trebuchet MS" w:hAnsi="Trebuchet MS"/>
          <w:iCs/>
          <w:sz w:val="18"/>
          <w:szCs w:val="18"/>
        </w:rPr>
        <w:t xml:space="preserve"> </w:t>
      </w:r>
      <w:r w:rsidRPr="00D552EA">
        <w:rPr>
          <w:rStyle w:val="fontstyle01"/>
          <w:rFonts w:ascii="Trebuchet MS" w:hAnsi="Trebuchet MS"/>
          <w:iCs/>
          <w:color w:val="auto"/>
          <w:sz w:val="18"/>
          <w:szCs w:val="18"/>
        </w:rPr>
        <w:t xml:space="preserve">Wypełnia Podmiot, wobec którego zachodzi co najmniej jedna z przesłanek wykluczenia, o których mowa w art. 108 ust. 1 </w:t>
      </w:r>
      <w:r w:rsidR="00D335F7" w:rsidRPr="00D552EA">
        <w:rPr>
          <w:rStyle w:val="fontstyle01"/>
          <w:rFonts w:ascii="Trebuchet MS" w:hAnsi="Trebuchet MS"/>
          <w:color w:val="auto"/>
          <w:sz w:val="18"/>
          <w:szCs w:val="18"/>
        </w:rPr>
        <w:t>pkt 1), 2) i 5)</w:t>
      </w:r>
      <w:r w:rsidRPr="00D552EA">
        <w:rPr>
          <w:rStyle w:val="fontstyle01"/>
          <w:rFonts w:ascii="Trebuchet MS" w:hAnsi="Trebuchet MS"/>
          <w:iCs/>
          <w:color w:val="auto"/>
          <w:sz w:val="18"/>
          <w:szCs w:val="18"/>
        </w:rPr>
        <w:t xml:space="preserve"> ustawy Pzp oraz art. 109 ust. 1 pkt 4</w:t>
      </w:r>
      <w:r w:rsidR="00D335F7" w:rsidRPr="00D552EA">
        <w:rPr>
          <w:rStyle w:val="fontstyle01"/>
          <w:rFonts w:ascii="Trebuchet MS" w:hAnsi="Trebuchet MS"/>
          <w:iCs/>
          <w:color w:val="auto"/>
          <w:sz w:val="18"/>
          <w:szCs w:val="18"/>
        </w:rPr>
        <w:t>)</w:t>
      </w:r>
      <w:r w:rsidR="002907CF" w:rsidRPr="00D552EA">
        <w:rPr>
          <w:rStyle w:val="fontstyle01"/>
          <w:rFonts w:ascii="Trebuchet MS" w:hAnsi="Trebuchet MS"/>
          <w:iCs/>
          <w:color w:val="auto"/>
          <w:sz w:val="18"/>
          <w:szCs w:val="18"/>
        </w:rPr>
        <w:t xml:space="preserve"> i</w:t>
      </w:r>
      <w:r w:rsidRPr="00D552EA">
        <w:rPr>
          <w:rStyle w:val="fontstyle01"/>
          <w:rFonts w:ascii="Trebuchet MS" w:hAnsi="Trebuchet MS"/>
          <w:iCs/>
          <w:color w:val="auto"/>
          <w:sz w:val="18"/>
          <w:szCs w:val="18"/>
        </w:rPr>
        <w:t xml:space="preserve"> 7</w:t>
      </w:r>
      <w:r w:rsidR="00D335F7" w:rsidRPr="00D552EA">
        <w:rPr>
          <w:rStyle w:val="fontstyle01"/>
          <w:rFonts w:ascii="Trebuchet MS" w:hAnsi="Trebuchet MS"/>
          <w:iCs/>
          <w:color w:val="auto"/>
          <w:sz w:val="18"/>
          <w:szCs w:val="18"/>
        </w:rPr>
        <w:t>)</w:t>
      </w:r>
      <w:r w:rsidRPr="00D552EA">
        <w:rPr>
          <w:rStyle w:val="fontstyle01"/>
          <w:rFonts w:ascii="Trebuchet MS" w:hAnsi="Trebuchet MS"/>
          <w:iCs/>
          <w:color w:val="auto"/>
          <w:sz w:val="18"/>
          <w:szCs w:val="18"/>
        </w:rPr>
        <w:t>-10</w:t>
      </w:r>
      <w:r w:rsidR="00D335F7" w:rsidRPr="00D552EA">
        <w:rPr>
          <w:rStyle w:val="fontstyle01"/>
          <w:rFonts w:ascii="Trebuchet MS" w:hAnsi="Trebuchet MS"/>
          <w:iCs/>
          <w:color w:val="auto"/>
          <w:sz w:val="18"/>
          <w:szCs w:val="18"/>
        </w:rPr>
        <w:t>)</w:t>
      </w:r>
      <w:r w:rsidRPr="00D552EA">
        <w:rPr>
          <w:rStyle w:val="fontstyle01"/>
          <w:rFonts w:ascii="Trebuchet MS" w:hAnsi="Trebuchet MS"/>
          <w:iCs/>
          <w:color w:val="auto"/>
          <w:sz w:val="18"/>
          <w:szCs w:val="18"/>
        </w:rPr>
        <w:t xml:space="preserve"> ustawy Pzp. Jeśli wobec Podmiotu nie zachodzą ww. podstawy wykluczenia, treść oświadczenia </w:t>
      </w:r>
      <w:r w:rsidRPr="00444F5C">
        <w:rPr>
          <w:rStyle w:val="fontstyle01"/>
          <w:rFonts w:ascii="Trebuchet MS" w:hAnsi="Trebuchet MS"/>
          <w:iCs/>
          <w:color w:val="auto"/>
          <w:sz w:val="18"/>
          <w:szCs w:val="18"/>
        </w:rPr>
        <w:t>należy usunąć lub wpisać „nie dotyczy” lub pozostawić niewypełnioną.</w:t>
      </w:r>
    </w:p>
  </w:footnote>
  <w:footnote w:id="22">
    <w:p w14:paraId="1005F89A" w14:textId="4B57E53B" w:rsidR="00B7161B" w:rsidRDefault="00B7161B" w:rsidP="002E6D6C">
      <w:pPr>
        <w:pStyle w:val="Tekstprzypisudolnego"/>
        <w:jc w:val="both"/>
      </w:pPr>
      <w:r w:rsidRPr="00444F5C">
        <w:rPr>
          <w:rStyle w:val="Odwoanieprzypisudolnego"/>
          <w:rFonts w:ascii="Trebuchet MS" w:hAnsi="Trebuchet MS"/>
          <w:iCs/>
          <w:sz w:val="18"/>
          <w:szCs w:val="18"/>
        </w:rPr>
        <w:footnoteRef/>
      </w:r>
      <w:r w:rsidRPr="00444F5C">
        <w:rPr>
          <w:rFonts w:ascii="Trebuchet MS" w:hAnsi="Trebuchet MS"/>
          <w:iCs/>
          <w:sz w:val="18"/>
          <w:szCs w:val="18"/>
        </w:rPr>
        <w:t xml:space="preserve"> P</w:t>
      </w:r>
      <w:r w:rsidRPr="00444F5C">
        <w:rPr>
          <w:rStyle w:val="fontstyle21"/>
          <w:rFonts w:ascii="Trebuchet MS" w:hAnsi="Trebuchet MS"/>
          <w:b w:val="0"/>
          <w:bCs w:val="0"/>
          <w:iCs/>
          <w:color w:val="auto"/>
          <w:sz w:val="18"/>
          <w:szCs w:val="18"/>
        </w:rPr>
        <w:t>odać mającą zastosowanie podstawę wykluczenia spośród wymienionych w art. 108 ust</w:t>
      </w:r>
      <w:r w:rsidRPr="00D552EA">
        <w:rPr>
          <w:rStyle w:val="fontstyle21"/>
          <w:rFonts w:ascii="Trebuchet MS" w:hAnsi="Trebuchet MS"/>
          <w:b w:val="0"/>
          <w:bCs w:val="0"/>
          <w:color w:val="auto"/>
          <w:sz w:val="18"/>
          <w:szCs w:val="18"/>
        </w:rPr>
        <w:t>. 1 pkt 1</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2</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xml:space="preserve"> i 5</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xml:space="preserve"> oraz art. 109 ust.</w:t>
      </w:r>
      <w:r w:rsidR="00D552EA">
        <w:rPr>
          <w:rStyle w:val="fontstyle21"/>
          <w:rFonts w:ascii="Trebuchet MS" w:hAnsi="Trebuchet MS"/>
          <w:b w:val="0"/>
          <w:bCs w:val="0"/>
          <w:color w:val="auto"/>
          <w:sz w:val="18"/>
          <w:szCs w:val="18"/>
        </w:rPr>
        <w:t> </w:t>
      </w:r>
      <w:r w:rsidRPr="00D552EA">
        <w:rPr>
          <w:rStyle w:val="fontstyle21"/>
          <w:rFonts w:ascii="Trebuchet MS" w:hAnsi="Trebuchet MS"/>
          <w:b w:val="0"/>
          <w:bCs w:val="0"/>
          <w:color w:val="auto"/>
          <w:sz w:val="18"/>
          <w:szCs w:val="18"/>
        </w:rPr>
        <w:t>1 pkt 4</w:t>
      </w:r>
      <w:r w:rsidR="00D335F7" w:rsidRPr="00D552EA">
        <w:rPr>
          <w:rStyle w:val="fontstyle21"/>
          <w:rFonts w:ascii="Trebuchet MS" w:hAnsi="Trebuchet MS"/>
          <w:b w:val="0"/>
          <w:bCs w:val="0"/>
          <w:color w:val="auto"/>
          <w:sz w:val="18"/>
          <w:szCs w:val="18"/>
        </w:rPr>
        <w:t>)</w:t>
      </w:r>
      <w:r w:rsidR="002907CF" w:rsidRPr="00D552EA">
        <w:rPr>
          <w:rStyle w:val="fontstyle21"/>
          <w:rFonts w:ascii="Trebuchet MS" w:hAnsi="Trebuchet MS"/>
          <w:b w:val="0"/>
          <w:bCs w:val="0"/>
          <w:color w:val="auto"/>
          <w:sz w:val="18"/>
          <w:szCs w:val="18"/>
        </w:rPr>
        <w:t xml:space="preserve"> i</w:t>
      </w:r>
      <w:r w:rsidRPr="00D552EA">
        <w:rPr>
          <w:rStyle w:val="fontstyle21"/>
          <w:rFonts w:ascii="Trebuchet MS" w:hAnsi="Trebuchet MS"/>
          <w:b w:val="0"/>
          <w:bCs w:val="0"/>
          <w:color w:val="auto"/>
          <w:sz w:val="18"/>
          <w:szCs w:val="18"/>
        </w:rPr>
        <w:t xml:space="preserve"> 7</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-10</w:t>
      </w:r>
      <w:r w:rsidR="00D335F7" w:rsidRPr="00D552EA">
        <w:rPr>
          <w:rStyle w:val="fontstyle21"/>
          <w:rFonts w:ascii="Trebuchet MS" w:hAnsi="Trebuchet MS"/>
          <w:b w:val="0"/>
          <w:bCs w:val="0"/>
          <w:color w:val="auto"/>
          <w:sz w:val="18"/>
          <w:szCs w:val="18"/>
        </w:rPr>
        <w:t>)</w:t>
      </w:r>
      <w:r w:rsidRPr="00D552EA">
        <w:rPr>
          <w:rStyle w:val="fontstyle21"/>
          <w:rFonts w:ascii="Trebuchet MS" w:hAnsi="Trebuchet MS"/>
          <w:b w:val="0"/>
          <w:bCs w:val="0"/>
          <w:color w:val="auto"/>
          <w:sz w:val="18"/>
          <w:szCs w:val="18"/>
        </w:rPr>
        <w:t xml:space="preserve"> ustawy Pzp.</w:t>
      </w:r>
    </w:p>
  </w:footnote>
  <w:footnote w:id="23">
    <w:p w14:paraId="45478355" w14:textId="6F5CFA2B" w:rsidR="00B47574" w:rsidRPr="00B62FA6" w:rsidRDefault="00B47574" w:rsidP="00B47574">
      <w:pPr>
        <w:pStyle w:val="Tekstprzypisudolnego"/>
        <w:jc w:val="both"/>
        <w:rPr>
          <w:rFonts w:ascii="Trebuchet MS" w:hAnsi="Trebuchet MS"/>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Skreślić lub usunąć jeśli nie dotyczy lub w przypadku </w:t>
      </w:r>
      <w:r w:rsidR="000644C2">
        <w:rPr>
          <w:rFonts w:ascii="Trebuchet MS" w:hAnsi="Trebuchet MS"/>
          <w:sz w:val="18"/>
          <w:szCs w:val="18"/>
        </w:rPr>
        <w:t>Podmiotu</w:t>
      </w:r>
      <w:r w:rsidR="000644C2" w:rsidRPr="00B62FA6">
        <w:rPr>
          <w:rFonts w:ascii="Trebuchet MS" w:hAnsi="Trebuchet MS"/>
          <w:sz w:val="18"/>
          <w:szCs w:val="18"/>
        </w:rPr>
        <w:t xml:space="preserve"> </w:t>
      </w:r>
      <w:r w:rsidRPr="00B62FA6">
        <w:rPr>
          <w:rFonts w:ascii="Trebuchet MS" w:hAnsi="Trebuchet MS"/>
          <w:sz w:val="18"/>
          <w:szCs w:val="18"/>
        </w:rPr>
        <w:t>zagranicznego podać właściwy adres internetowy bazy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B2"/>
    <w:multiLevelType w:val="hybridMultilevel"/>
    <w:tmpl w:val="0AC80770"/>
    <w:lvl w:ilvl="0" w:tplc="CF207C98">
      <w:start w:val="1"/>
      <w:numFmt w:val="lowerLetter"/>
      <w:lvlText w:val="%1)"/>
      <w:lvlJc w:val="left"/>
      <w:pPr>
        <w:ind w:left="1800" w:hanging="360"/>
      </w:pPr>
      <w:rPr>
        <w:rFonts w:ascii="Trebuchet MS" w:hAnsi="Trebuchet MS" w:hint="default"/>
        <w:color w:val="auto"/>
        <w:sz w:val="20"/>
        <w:szCs w:val="20"/>
      </w:rPr>
    </w:lvl>
    <w:lvl w:ilvl="1" w:tplc="FFFFFFF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 w15:restartNumberingAfterBreak="0">
    <w:nsid w:val="04E32F27"/>
    <w:multiLevelType w:val="hybridMultilevel"/>
    <w:tmpl w:val="83245BA0"/>
    <w:lvl w:ilvl="0" w:tplc="6A2CB8EA">
      <w:start w:val="1"/>
      <w:numFmt w:val="decimal"/>
      <w:lvlText w:val="%1."/>
      <w:lvlJc w:val="left"/>
      <w:pPr>
        <w:ind w:left="1080" w:hanging="360"/>
      </w:pPr>
      <w:rPr>
        <w:rFonts w:ascii="Trebuchet MS" w:hAnsi="Trebuchet MS" w:hint="default"/>
        <w:b w:val="0"/>
        <w:i w:val="0"/>
        <w:color w:val="auto"/>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3" w15:restartNumberingAfterBreak="0">
    <w:nsid w:val="05A25339"/>
    <w:multiLevelType w:val="hybridMultilevel"/>
    <w:tmpl w:val="87763512"/>
    <w:lvl w:ilvl="0" w:tplc="FFFFFFFF">
      <w:start w:val="1"/>
      <w:numFmt w:val="decimal"/>
      <w:lvlText w:val="%1)"/>
      <w:lvlJc w:val="left"/>
      <w:pPr>
        <w:ind w:left="1145" w:hanging="360"/>
      </w:pPr>
      <w:rPr>
        <w:rFonts w:ascii="Trebuchet MS" w:hAnsi="Trebuchet MS" w:hint="default"/>
        <w:sz w:val="20"/>
        <w:szCs w:val="20"/>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 w15:restartNumberingAfterBreak="0">
    <w:nsid w:val="06E24774"/>
    <w:multiLevelType w:val="hybridMultilevel"/>
    <w:tmpl w:val="AACA7B96"/>
    <w:lvl w:ilvl="0" w:tplc="A052D71E">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E443E8"/>
    <w:multiLevelType w:val="hybridMultilevel"/>
    <w:tmpl w:val="1AB883AC"/>
    <w:lvl w:ilvl="0" w:tplc="FFFFFFFF">
      <w:start w:val="1"/>
      <w:numFmt w:val="lowerLetter"/>
      <w:lvlText w:val="%1)"/>
      <w:lvlJc w:val="left"/>
      <w:pPr>
        <w:ind w:left="1080" w:hanging="360"/>
      </w:pPr>
    </w:lvl>
    <w:lvl w:ilvl="1" w:tplc="04150017">
      <w:start w:val="1"/>
      <w:numFmt w:val="lowerLetter"/>
      <w:lvlText w:val="%2)"/>
      <w:lvlJc w:val="left"/>
      <w:pPr>
        <w:ind w:left="1376"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0"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2"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15" w15:restartNumberingAfterBreak="0">
    <w:nsid w:val="1D5E59FB"/>
    <w:multiLevelType w:val="hybridMultilevel"/>
    <w:tmpl w:val="4D8A1522"/>
    <w:lvl w:ilvl="0" w:tplc="F1C018F0">
      <w:start w:val="1"/>
      <w:numFmt w:val="decimal"/>
      <w:lvlText w:val="%1."/>
      <w:lvlJc w:val="left"/>
      <w:pPr>
        <w:ind w:left="360" w:hanging="360"/>
      </w:pPr>
      <w:rPr>
        <w:rFonts w:hint="default"/>
        <w:b w:val="0"/>
        <w:i w:val="0"/>
        <w:iCs w:val="0"/>
      </w:rPr>
    </w:lvl>
    <w:lvl w:ilvl="1" w:tplc="DBECAE42">
      <w:start w:val="1"/>
      <w:numFmt w:val="decimal"/>
      <w:lvlText w:val="%2)"/>
      <w:lvlJc w:val="left"/>
      <w:pPr>
        <w:ind w:left="1320" w:hanging="360"/>
      </w:pPr>
      <w:rPr>
        <w:rFonts w:ascii="Trebuchet MS" w:hAnsi="Trebuchet MS" w:hint="default"/>
        <w:b w:val="0"/>
        <w:bCs/>
      </w:rPr>
    </w:lvl>
    <w:lvl w:ilvl="2" w:tplc="279283A6">
      <w:start w:val="1"/>
      <w:numFmt w:val="lowerLetter"/>
      <w:lvlText w:val="%3)"/>
      <w:lvlJc w:val="left"/>
      <w:pPr>
        <w:ind w:left="2220" w:hanging="360"/>
      </w:pPr>
      <w:rPr>
        <w:rFonts w:hint="default"/>
      </w:r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17"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8" w15:restartNumberingAfterBreak="0">
    <w:nsid w:val="25BB2F12"/>
    <w:multiLevelType w:val="hybridMultilevel"/>
    <w:tmpl w:val="CBA29726"/>
    <w:lvl w:ilvl="0" w:tplc="17462E92">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1"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8074E65"/>
    <w:multiLevelType w:val="hybridMultilevel"/>
    <w:tmpl w:val="8D6C0FE8"/>
    <w:lvl w:ilvl="0" w:tplc="9FEA4808">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23"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354"/>
    <w:multiLevelType w:val="hybridMultilevel"/>
    <w:tmpl w:val="128CCB5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7" w15:restartNumberingAfterBreak="0">
    <w:nsid w:val="2D3C03A8"/>
    <w:multiLevelType w:val="hybridMultilevel"/>
    <w:tmpl w:val="01C06E50"/>
    <w:lvl w:ilvl="0" w:tplc="85385120">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8"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29"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0" w15:restartNumberingAfterBreak="0">
    <w:nsid w:val="325658E9"/>
    <w:multiLevelType w:val="hybridMultilevel"/>
    <w:tmpl w:val="58D2FC56"/>
    <w:lvl w:ilvl="0" w:tplc="25267A88">
      <w:start w:val="2"/>
      <w:numFmt w:val="decimal"/>
      <w:lvlText w:val="%1."/>
      <w:lvlJc w:val="left"/>
      <w:pPr>
        <w:ind w:left="1571" w:hanging="360"/>
      </w:pPr>
      <w:rPr>
        <w:rFonts w:ascii="Trebuchet MS" w:hAnsi="Trebuchet M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40315F"/>
    <w:multiLevelType w:val="hybridMultilevel"/>
    <w:tmpl w:val="816A2480"/>
    <w:lvl w:ilvl="0" w:tplc="A73E5EF4">
      <w:start w:val="1"/>
      <w:numFmt w:val="decimal"/>
      <w:lvlText w:val="%1."/>
      <w:lvlJc w:val="left"/>
      <w:pPr>
        <w:ind w:left="1440" w:hanging="360"/>
      </w:pPr>
      <w:rPr>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3" w15:restartNumberingAfterBreak="0">
    <w:nsid w:val="38597F66"/>
    <w:multiLevelType w:val="hybridMultilevel"/>
    <w:tmpl w:val="794241C6"/>
    <w:lvl w:ilvl="0" w:tplc="C86EDEA0">
      <w:start w:val="1"/>
      <w:numFmt w:val="decimal"/>
      <w:lvlText w:val="%1."/>
      <w:lvlJc w:val="left"/>
      <w:pPr>
        <w:ind w:left="1146" w:hanging="360"/>
      </w:pPr>
      <w:rPr>
        <w:rFonts w:ascii="Trebuchet MS" w:hAnsi="Trebuchet MS" w:hint="default"/>
        <w:i w:val="0"/>
        <w:i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D61DDA"/>
    <w:multiLevelType w:val="hybridMultilevel"/>
    <w:tmpl w:val="3F528C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D645BEF"/>
    <w:multiLevelType w:val="hybridMultilevel"/>
    <w:tmpl w:val="532AC27A"/>
    <w:lvl w:ilvl="0" w:tplc="0220D0BC">
      <w:start w:val="3"/>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4E6702"/>
    <w:multiLevelType w:val="hybridMultilevel"/>
    <w:tmpl w:val="2F508FF2"/>
    <w:lvl w:ilvl="0" w:tplc="2A60F89C">
      <w:start w:val="6"/>
      <w:numFmt w:val="decimal"/>
      <w:lvlText w:val="%1."/>
      <w:lvlJc w:val="left"/>
      <w:pPr>
        <w:ind w:left="1506"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41907070"/>
    <w:multiLevelType w:val="hybridMultilevel"/>
    <w:tmpl w:val="ACD87A2E"/>
    <w:lvl w:ilvl="0" w:tplc="FFFFFFFF">
      <w:start w:val="1"/>
      <w:numFmt w:val="decimal"/>
      <w:lvlText w:val="%1)"/>
      <w:lvlJc w:val="left"/>
      <w:pPr>
        <w:ind w:left="720" w:hanging="360"/>
      </w:pPr>
      <w:rPr>
        <w:rFonts w:hint="default"/>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B7CCD"/>
    <w:multiLevelType w:val="multilevel"/>
    <w:tmpl w:val="18749FF0"/>
    <w:lvl w:ilvl="0">
      <w:start w:val="14"/>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F424A1"/>
    <w:multiLevelType w:val="hybridMultilevel"/>
    <w:tmpl w:val="0748AF0C"/>
    <w:lvl w:ilvl="0" w:tplc="2444B1CE">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F313F5D"/>
    <w:multiLevelType w:val="hybridMultilevel"/>
    <w:tmpl w:val="8F6A7922"/>
    <w:lvl w:ilvl="0" w:tplc="A7F297FE">
      <w:start w:val="1"/>
      <w:numFmt w:val="lowerLetter"/>
      <w:lvlText w:val="%1)"/>
      <w:lvlJc w:val="left"/>
      <w:pPr>
        <w:ind w:left="1077" w:hanging="360"/>
      </w:pPr>
      <w:rPr>
        <w:i w:val="0"/>
        <w:i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46" w15:restartNumberingAfterBreak="0">
    <w:nsid w:val="51DA5D9E"/>
    <w:multiLevelType w:val="hybridMultilevel"/>
    <w:tmpl w:val="84F40A34"/>
    <w:lvl w:ilvl="0" w:tplc="3B8246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557D680E"/>
    <w:multiLevelType w:val="hybridMultilevel"/>
    <w:tmpl w:val="659ED9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716646"/>
    <w:multiLevelType w:val="hybridMultilevel"/>
    <w:tmpl w:val="AC34B3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540A3F"/>
    <w:multiLevelType w:val="hybridMultilevel"/>
    <w:tmpl w:val="B1DAA1D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27008D"/>
    <w:multiLevelType w:val="hybridMultilevel"/>
    <w:tmpl w:val="09F0B780"/>
    <w:lvl w:ilvl="0" w:tplc="369A0014">
      <w:start w:val="1"/>
      <w:numFmt w:val="decimal"/>
      <w:lvlText w:val="%1)"/>
      <w:lvlJc w:val="left"/>
      <w:pPr>
        <w:ind w:left="1440" w:hanging="360"/>
      </w:pPr>
      <w:rPr>
        <w:rFonts w:ascii="Trebuchet MS" w:hAnsi="Trebuchet MS" w:hint="default"/>
        <w:b w:val="0"/>
        <w:bCs w:val="0"/>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1EC5410"/>
    <w:multiLevelType w:val="hybridMultilevel"/>
    <w:tmpl w:val="6246A824"/>
    <w:lvl w:ilvl="0" w:tplc="DC146360">
      <w:start w:val="13"/>
      <w:numFmt w:val="decimal"/>
      <w:lvlText w:val="%1."/>
      <w:lvlJc w:val="left"/>
      <w:pPr>
        <w:ind w:left="2109"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59" w15:restartNumberingAfterBreak="0">
    <w:nsid w:val="699C4885"/>
    <w:multiLevelType w:val="hybridMultilevel"/>
    <w:tmpl w:val="AB7E9982"/>
    <w:lvl w:ilvl="0" w:tplc="04150011">
      <w:start w:val="1"/>
      <w:numFmt w:val="decimal"/>
      <w:lvlText w:val="%1)"/>
      <w:lvlJc w:val="left"/>
      <w:pPr>
        <w:ind w:left="642"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60"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6B489F"/>
    <w:multiLevelType w:val="hybridMultilevel"/>
    <w:tmpl w:val="1C6CDE5A"/>
    <w:lvl w:ilvl="0" w:tplc="AC56FE92">
      <w:start w:val="1"/>
      <w:numFmt w:val="decimal"/>
      <w:lvlText w:val="%1)"/>
      <w:lvlJc w:val="left"/>
      <w:pPr>
        <w:ind w:left="1440" w:hanging="360"/>
      </w:pPr>
      <w:rPr>
        <w:rFonts w:ascii="Trebuchet MS" w:hAnsi="Trebuchet MS"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7"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16cid:durableId="1471244941">
    <w:abstractNumId w:val="16"/>
  </w:num>
  <w:num w:numId="2" w16cid:durableId="1094714701">
    <w:abstractNumId w:val="52"/>
  </w:num>
  <w:num w:numId="3" w16cid:durableId="1271469254">
    <w:abstractNumId w:val="58"/>
  </w:num>
  <w:num w:numId="4" w16cid:durableId="1305351360">
    <w:abstractNumId w:val="64"/>
  </w:num>
  <w:num w:numId="5" w16cid:durableId="703016691">
    <w:abstractNumId w:val="28"/>
  </w:num>
  <w:num w:numId="6" w16cid:durableId="792672717">
    <w:abstractNumId w:val="20"/>
  </w:num>
  <w:num w:numId="7" w16cid:durableId="1657761739">
    <w:abstractNumId w:val="25"/>
  </w:num>
  <w:num w:numId="8" w16cid:durableId="915289171">
    <w:abstractNumId w:val="19"/>
  </w:num>
  <w:num w:numId="9" w16cid:durableId="1831604679">
    <w:abstractNumId w:val="60"/>
  </w:num>
  <w:num w:numId="10" w16cid:durableId="1867521836">
    <w:abstractNumId w:val="62"/>
  </w:num>
  <w:num w:numId="11" w16cid:durableId="959606040">
    <w:abstractNumId w:val="32"/>
  </w:num>
  <w:num w:numId="12" w16cid:durableId="1270433485">
    <w:abstractNumId w:val="6"/>
  </w:num>
  <w:num w:numId="13" w16cid:durableId="1092624516">
    <w:abstractNumId w:val="67"/>
  </w:num>
  <w:num w:numId="14" w16cid:durableId="75595669">
    <w:abstractNumId w:val="12"/>
  </w:num>
  <w:num w:numId="15" w16cid:durableId="2064787384">
    <w:abstractNumId w:val="50"/>
  </w:num>
  <w:num w:numId="16" w16cid:durableId="559824882">
    <w:abstractNumId w:val="9"/>
  </w:num>
  <w:num w:numId="17" w16cid:durableId="990789793">
    <w:abstractNumId w:val="33"/>
  </w:num>
  <w:num w:numId="18" w16cid:durableId="1835410446">
    <w:abstractNumId w:val="61"/>
  </w:num>
  <w:num w:numId="19" w16cid:durableId="1232931872">
    <w:abstractNumId w:val="45"/>
  </w:num>
  <w:num w:numId="20" w16cid:durableId="1939483387">
    <w:abstractNumId w:val="10"/>
  </w:num>
  <w:num w:numId="21" w16cid:durableId="473909527">
    <w:abstractNumId w:val="55"/>
  </w:num>
  <w:num w:numId="22" w16cid:durableId="160969693">
    <w:abstractNumId w:val="51"/>
  </w:num>
  <w:num w:numId="23" w16cid:durableId="809253967">
    <w:abstractNumId w:val="31"/>
  </w:num>
  <w:num w:numId="24" w16cid:durableId="925188478">
    <w:abstractNumId w:val="2"/>
  </w:num>
  <w:num w:numId="25" w16cid:durableId="799684897">
    <w:abstractNumId w:val="34"/>
  </w:num>
  <w:num w:numId="26" w16cid:durableId="1759136061">
    <w:abstractNumId w:val="43"/>
  </w:num>
  <w:num w:numId="27" w16cid:durableId="193618112">
    <w:abstractNumId w:val="5"/>
  </w:num>
  <w:num w:numId="28" w16cid:durableId="42489222">
    <w:abstractNumId w:val="63"/>
  </w:num>
  <w:num w:numId="29" w16cid:durableId="168952069">
    <w:abstractNumId w:val="30"/>
  </w:num>
  <w:num w:numId="30" w16cid:durableId="1483307706">
    <w:abstractNumId w:val="21"/>
  </w:num>
  <w:num w:numId="31" w16cid:durableId="1444694619">
    <w:abstractNumId w:val="35"/>
  </w:num>
  <w:num w:numId="32" w16cid:durableId="1789396197">
    <w:abstractNumId w:val="49"/>
  </w:num>
  <w:num w:numId="33" w16cid:durableId="46151610">
    <w:abstractNumId w:val="41"/>
  </w:num>
  <w:num w:numId="34" w16cid:durableId="1461073893">
    <w:abstractNumId w:val="13"/>
  </w:num>
  <w:num w:numId="35" w16cid:durableId="2120442924">
    <w:abstractNumId w:val="46"/>
  </w:num>
  <w:num w:numId="36" w16cid:durableId="171142139">
    <w:abstractNumId w:val="53"/>
  </w:num>
  <w:num w:numId="37" w16cid:durableId="1980114508">
    <w:abstractNumId w:val="23"/>
  </w:num>
  <w:num w:numId="38" w16cid:durableId="2016347865">
    <w:abstractNumId w:val="36"/>
  </w:num>
  <w:num w:numId="39" w16cid:durableId="968126566">
    <w:abstractNumId w:val="57"/>
  </w:num>
  <w:num w:numId="40" w16cid:durableId="28460646">
    <w:abstractNumId w:val="22"/>
  </w:num>
  <w:num w:numId="41" w16cid:durableId="2070348953">
    <w:abstractNumId w:val="11"/>
  </w:num>
  <w:num w:numId="42" w16cid:durableId="272590761">
    <w:abstractNumId w:val="17"/>
  </w:num>
  <w:num w:numId="43" w16cid:durableId="1629310454">
    <w:abstractNumId w:val="47"/>
  </w:num>
  <w:num w:numId="44" w16cid:durableId="1831286854">
    <w:abstractNumId w:val="66"/>
  </w:num>
  <w:num w:numId="45" w16cid:durableId="1057509790">
    <w:abstractNumId w:val="65"/>
  </w:num>
  <w:num w:numId="46" w16cid:durableId="724377644">
    <w:abstractNumId w:val="38"/>
  </w:num>
  <w:num w:numId="47" w16cid:durableId="1669406759">
    <w:abstractNumId w:val="8"/>
  </w:num>
  <w:num w:numId="48" w16cid:durableId="539823258">
    <w:abstractNumId w:val="14"/>
  </w:num>
  <w:num w:numId="49" w16cid:durableId="213082254">
    <w:abstractNumId w:val="29"/>
  </w:num>
  <w:num w:numId="50" w16cid:durableId="130245732">
    <w:abstractNumId w:val="26"/>
  </w:num>
  <w:num w:numId="51" w16cid:durableId="237138609">
    <w:abstractNumId w:val="44"/>
  </w:num>
  <w:num w:numId="52" w16cid:durableId="2104647331">
    <w:abstractNumId w:val="18"/>
  </w:num>
  <w:num w:numId="53" w16cid:durableId="1792936695">
    <w:abstractNumId w:val="48"/>
  </w:num>
  <w:num w:numId="54" w16cid:durableId="1962220158">
    <w:abstractNumId w:val="24"/>
  </w:num>
  <w:num w:numId="55" w16cid:durableId="1735884061">
    <w:abstractNumId w:val="7"/>
  </w:num>
  <w:num w:numId="56" w16cid:durableId="1239830567">
    <w:abstractNumId w:val="27"/>
  </w:num>
  <w:num w:numId="57" w16cid:durableId="108549630">
    <w:abstractNumId w:val="40"/>
  </w:num>
  <w:num w:numId="58" w16cid:durableId="1484160763">
    <w:abstractNumId w:val="54"/>
  </w:num>
  <w:num w:numId="59" w16cid:durableId="798650943">
    <w:abstractNumId w:val="4"/>
  </w:num>
  <w:num w:numId="60" w16cid:durableId="562183326">
    <w:abstractNumId w:val="37"/>
  </w:num>
  <w:num w:numId="61" w16cid:durableId="1439565709">
    <w:abstractNumId w:val="59"/>
  </w:num>
  <w:num w:numId="62" w16cid:durableId="2113935013">
    <w:abstractNumId w:val="0"/>
  </w:num>
  <w:num w:numId="63" w16cid:durableId="1770008390">
    <w:abstractNumId w:val="42"/>
  </w:num>
  <w:num w:numId="64" w16cid:durableId="2043746715">
    <w:abstractNumId w:val="3"/>
  </w:num>
  <w:num w:numId="65" w16cid:durableId="911426966">
    <w:abstractNumId w:val="39"/>
  </w:num>
  <w:num w:numId="66" w16cid:durableId="474640222">
    <w:abstractNumId w:val="1"/>
  </w:num>
  <w:num w:numId="67" w16cid:durableId="1764256790">
    <w:abstractNumId w:val="56"/>
  </w:num>
  <w:num w:numId="68" w16cid:durableId="1266572091">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14D9D"/>
    <w:rsid w:val="00020A77"/>
    <w:rsid w:val="0002148E"/>
    <w:rsid w:val="00022184"/>
    <w:rsid w:val="000226AA"/>
    <w:rsid w:val="00024CF4"/>
    <w:rsid w:val="000256CD"/>
    <w:rsid w:val="000263CD"/>
    <w:rsid w:val="00027A7F"/>
    <w:rsid w:val="00027CB4"/>
    <w:rsid w:val="00031794"/>
    <w:rsid w:val="00033D1D"/>
    <w:rsid w:val="00033D7C"/>
    <w:rsid w:val="00037CDE"/>
    <w:rsid w:val="00040BCD"/>
    <w:rsid w:val="00041677"/>
    <w:rsid w:val="00045B3B"/>
    <w:rsid w:val="00046EB2"/>
    <w:rsid w:val="0004792A"/>
    <w:rsid w:val="00047D92"/>
    <w:rsid w:val="00052E2A"/>
    <w:rsid w:val="00054015"/>
    <w:rsid w:val="000543D5"/>
    <w:rsid w:val="000544B2"/>
    <w:rsid w:val="000569FA"/>
    <w:rsid w:val="00057576"/>
    <w:rsid w:val="00062882"/>
    <w:rsid w:val="000632EF"/>
    <w:rsid w:val="000644C2"/>
    <w:rsid w:val="00064E5E"/>
    <w:rsid w:val="000652A5"/>
    <w:rsid w:val="000655C8"/>
    <w:rsid w:val="00065C96"/>
    <w:rsid w:val="00065D23"/>
    <w:rsid w:val="000727A8"/>
    <w:rsid w:val="00073BFD"/>
    <w:rsid w:val="000740B0"/>
    <w:rsid w:val="00076F29"/>
    <w:rsid w:val="000776E8"/>
    <w:rsid w:val="00082557"/>
    <w:rsid w:val="00082833"/>
    <w:rsid w:val="000873F3"/>
    <w:rsid w:val="0008783E"/>
    <w:rsid w:val="000919E9"/>
    <w:rsid w:val="00093F96"/>
    <w:rsid w:val="000953DF"/>
    <w:rsid w:val="00096BD6"/>
    <w:rsid w:val="000A0617"/>
    <w:rsid w:val="000A1EB0"/>
    <w:rsid w:val="000A2C7E"/>
    <w:rsid w:val="000A6053"/>
    <w:rsid w:val="000A6790"/>
    <w:rsid w:val="000B20A6"/>
    <w:rsid w:val="000B2F81"/>
    <w:rsid w:val="000B44C2"/>
    <w:rsid w:val="000B5573"/>
    <w:rsid w:val="000B5E1C"/>
    <w:rsid w:val="000B6CB2"/>
    <w:rsid w:val="000C06FF"/>
    <w:rsid w:val="000C1DC3"/>
    <w:rsid w:val="000C22D1"/>
    <w:rsid w:val="000C4897"/>
    <w:rsid w:val="000C63CC"/>
    <w:rsid w:val="000D0EF5"/>
    <w:rsid w:val="000D18F3"/>
    <w:rsid w:val="000D1F29"/>
    <w:rsid w:val="000D22CD"/>
    <w:rsid w:val="000D2AB7"/>
    <w:rsid w:val="000D4C0C"/>
    <w:rsid w:val="000D56E0"/>
    <w:rsid w:val="000E139F"/>
    <w:rsid w:val="000E294E"/>
    <w:rsid w:val="000E4D2F"/>
    <w:rsid w:val="000E5996"/>
    <w:rsid w:val="000F3622"/>
    <w:rsid w:val="000F6379"/>
    <w:rsid w:val="00100A96"/>
    <w:rsid w:val="001027BA"/>
    <w:rsid w:val="00103D63"/>
    <w:rsid w:val="001050E8"/>
    <w:rsid w:val="00105AB8"/>
    <w:rsid w:val="001100DE"/>
    <w:rsid w:val="001117C6"/>
    <w:rsid w:val="00111F3F"/>
    <w:rsid w:val="001142C3"/>
    <w:rsid w:val="0011712D"/>
    <w:rsid w:val="00117CD0"/>
    <w:rsid w:val="00121B6A"/>
    <w:rsid w:val="0012625C"/>
    <w:rsid w:val="00126405"/>
    <w:rsid w:val="00130F48"/>
    <w:rsid w:val="001317D3"/>
    <w:rsid w:val="001318C7"/>
    <w:rsid w:val="00132DA3"/>
    <w:rsid w:val="0013401C"/>
    <w:rsid w:val="00134D4F"/>
    <w:rsid w:val="00136C47"/>
    <w:rsid w:val="0013765F"/>
    <w:rsid w:val="00141317"/>
    <w:rsid w:val="00141A2D"/>
    <w:rsid w:val="0014265E"/>
    <w:rsid w:val="00143BBE"/>
    <w:rsid w:val="001476B0"/>
    <w:rsid w:val="00147B6F"/>
    <w:rsid w:val="00147FE1"/>
    <w:rsid w:val="001578F3"/>
    <w:rsid w:val="00166BF0"/>
    <w:rsid w:val="00167114"/>
    <w:rsid w:val="00167F77"/>
    <w:rsid w:val="0017002F"/>
    <w:rsid w:val="00172F09"/>
    <w:rsid w:val="00173605"/>
    <w:rsid w:val="00174943"/>
    <w:rsid w:val="00174FBE"/>
    <w:rsid w:val="001772C0"/>
    <w:rsid w:val="00177753"/>
    <w:rsid w:val="00182B54"/>
    <w:rsid w:val="00183819"/>
    <w:rsid w:val="001909F3"/>
    <w:rsid w:val="00193488"/>
    <w:rsid w:val="0019471A"/>
    <w:rsid w:val="001A0BF7"/>
    <w:rsid w:val="001A0F42"/>
    <w:rsid w:val="001A0FD2"/>
    <w:rsid w:val="001A4163"/>
    <w:rsid w:val="001A5429"/>
    <w:rsid w:val="001B00A3"/>
    <w:rsid w:val="001B1CD5"/>
    <w:rsid w:val="001B2EAB"/>
    <w:rsid w:val="001B48D0"/>
    <w:rsid w:val="001B5210"/>
    <w:rsid w:val="001B52C2"/>
    <w:rsid w:val="001C1515"/>
    <w:rsid w:val="001C2079"/>
    <w:rsid w:val="001C3869"/>
    <w:rsid w:val="001C68DB"/>
    <w:rsid w:val="001C7813"/>
    <w:rsid w:val="001D262F"/>
    <w:rsid w:val="001D3B76"/>
    <w:rsid w:val="001D5135"/>
    <w:rsid w:val="001D6460"/>
    <w:rsid w:val="001E039A"/>
    <w:rsid w:val="001E0D56"/>
    <w:rsid w:val="001E1551"/>
    <w:rsid w:val="001E1F35"/>
    <w:rsid w:val="001E23BB"/>
    <w:rsid w:val="001E26B2"/>
    <w:rsid w:val="001E2A94"/>
    <w:rsid w:val="001E2AD3"/>
    <w:rsid w:val="001E378B"/>
    <w:rsid w:val="001E4847"/>
    <w:rsid w:val="001E6EF0"/>
    <w:rsid w:val="001E7A5C"/>
    <w:rsid w:val="001F2416"/>
    <w:rsid w:val="001F30EF"/>
    <w:rsid w:val="001F3F95"/>
    <w:rsid w:val="002016D8"/>
    <w:rsid w:val="00202846"/>
    <w:rsid w:val="002029A0"/>
    <w:rsid w:val="00202DF8"/>
    <w:rsid w:val="0020324F"/>
    <w:rsid w:val="002035D8"/>
    <w:rsid w:val="00204A3A"/>
    <w:rsid w:val="00206106"/>
    <w:rsid w:val="002066F7"/>
    <w:rsid w:val="00206DA1"/>
    <w:rsid w:val="002127F5"/>
    <w:rsid w:val="00220D41"/>
    <w:rsid w:val="002217BF"/>
    <w:rsid w:val="00221CE1"/>
    <w:rsid w:val="00222970"/>
    <w:rsid w:val="00222E0F"/>
    <w:rsid w:val="002266A4"/>
    <w:rsid w:val="00226871"/>
    <w:rsid w:val="00236859"/>
    <w:rsid w:val="002373C1"/>
    <w:rsid w:val="002409A0"/>
    <w:rsid w:val="002455D9"/>
    <w:rsid w:val="00245726"/>
    <w:rsid w:val="00247EB9"/>
    <w:rsid w:val="00250688"/>
    <w:rsid w:val="00250FEE"/>
    <w:rsid w:val="002514FA"/>
    <w:rsid w:val="00253486"/>
    <w:rsid w:val="00253B61"/>
    <w:rsid w:val="0025424A"/>
    <w:rsid w:val="002548CA"/>
    <w:rsid w:val="002554DE"/>
    <w:rsid w:val="002557C7"/>
    <w:rsid w:val="002574C4"/>
    <w:rsid w:val="002626BF"/>
    <w:rsid w:val="0026320D"/>
    <w:rsid w:val="00263821"/>
    <w:rsid w:val="00264ABF"/>
    <w:rsid w:val="00265385"/>
    <w:rsid w:val="00266EE2"/>
    <w:rsid w:val="0026790A"/>
    <w:rsid w:val="00270A37"/>
    <w:rsid w:val="00270E98"/>
    <w:rsid w:val="00273BAE"/>
    <w:rsid w:val="00274AD6"/>
    <w:rsid w:val="0027705F"/>
    <w:rsid w:val="002770E8"/>
    <w:rsid w:val="002816CA"/>
    <w:rsid w:val="002836D9"/>
    <w:rsid w:val="00285450"/>
    <w:rsid w:val="00286825"/>
    <w:rsid w:val="00286ED4"/>
    <w:rsid w:val="002907CF"/>
    <w:rsid w:val="00290DDF"/>
    <w:rsid w:val="0029513D"/>
    <w:rsid w:val="002969FF"/>
    <w:rsid w:val="00296A00"/>
    <w:rsid w:val="002A02F9"/>
    <w:rsid w:val="002A113E"/>
    <w:rsid w:val="002A184E"/>
    <w:rsid w:val="002A2040"/>
    <w:rsid w:val="002A20B5"/>
    <w:rsid w:val="002A25BA"/>
    <w:rsid w:val="002A44E1"/>
    <w:rsid w:val="002A4B39"/>
    <w:rsid w:val="002A6D34"/>
    <w:rsid w:val="002B03F6"/>
    <w:rsid w:val="002B0539"/>
    <w:rsid w:val="002B293C"/>
    <w:rsid w:val="002B3080"/>
    <w:rsid w:val="002B3EBF"/>
    <w:rsid w:val="002B4855"/>
    <w:rsid w:val="002B592A"/>
    <w:rsid w:val="002B5A22"/>
    <w:rsid w:val="002B61F5"/>
    <w:rsid w:val="002B6E7A"/>
    <w:rsid w:val="002C0E14"/>
    <w:rsid w:val="002C2993"/>
    <w:rsid w:val="002C3495"/>
    <w:rsid w:val="002D0AE0"/>
    <w:rsid w:val="002D100B"/>
    <w:rsid w:val="002D283C"/>
    <w:rsid w:val="002D28EA"/>
    <w:rsid w:val="002D4920"/>
    <w:rsid w:val="002E194B"/>
    <w:rsid w:val="002E44C6"/>
    <w:rsid w:val="002E577D"/>
    <w:rsid w:val="002E6D6C"/>
    <w:rsid w:val="002F176A"/>
    <w:rsid w:val="002F25DF"/>
    <w:rsid w:val="002F3210"/>
    <w:rsid w:val="002F3D6C"/>
    <w:rsid w:val="002F679F"/>
    <w:rsid w:val="002F6B0A"/>
    <w:rsid w:val="002F6EED"/>
    <w:rsid w:val="002F7DBB"/>
    <w:rsid w:val="00300E10"/>
    <w:rsid w:val="00301874"/>
    <w:rsid w:val="00302905"/>
    <w:rsid w:val="0030595F"/>
    <w:rsid w:val="0030658B"/>
    <w:rsid w:val="00307119"/>
    <w:rsid w:val="00307332"/>
    <w:rsid w:val="003076A7"/>
    <w:rsid w:val="0030790E"/>
    <w:rsid w:val="0031162F"/>
    <w:rsid w:val="00316C1F"/>
    <w:rsid w:val="00317F7E"/>
    <w:rsid w:val="003201DE"/>
    <w:rsid w:val="0032120E"/>
    <w:rsid w:val="003241F2"/>
    <w:rsid w:val="003273F2"/>
    <w:rsid w:val="00327B00"/>
    <w:rsid w:val="00330A20"/>
    <w:rsid w:val="003316D3"/>
    <w:rsid w:val="0033170C"/>
    <w:rsid w:val="00331967"/>
    <w:rsid w:val="003333D7"/>
    <w:rsid w:val="00333A11"/>
    <w:rsid w:val="00333CE3"/>
    <w:rsid w:val="00334D95"/>
    <w:rsid w:val="0033708C"/>
    <w:rsid w:val="0034039C"/>
    <w:rsid w:val="0034054D"/>
    <w:rsid w:val="003450CE"/>
    <w:rsid w:val="0034625F"/>
    <w:rsid w:val="00347596"/>
    <w:rsid w:val="003566C4"/>
    <w:rsid w:val="00360B70"/>
    <w:rsid w:val="00360FAE"/>
    <w:rsid w:val="00361299"/>
    <w:rsid w:val="0036144B"/>
    <w:rsid w:val="00362EEA"/>
    <w:rsid w:val="003649B5"/>
    <w:rsid w:val="003662EB"/>
    <w:rsid w:val="00367827"/>
    <w:rsid w:val="00370B6F"/>
    <w:rsid w:val="00370BCC"/>
    <w:rsid w:val="00371E0A"/>
    <w:rsid w:val="00372BD9"/>
    <w:rsid w:val="00373B83"/>
    <w:rsid w:val="00373EDD"/>
    <w:rsid w:val="003758CC"/>
    <w:rsid w:val="00376738"/>
    <w:rsid w:val="00381D07"/>
    <w:rsid w:val="00384069"/>
    <w:rsid w:val="0038466D"/>
    <w:rsid w:val="00384ECE"/>
    <w:rsid w:val="00393A99"/>
    <w:rsid w:val="0039454B"/>
    <w:rsid w:val="003972C6"/>
    <w:rsid w:val="003A063C"/>
    <w:rsid w:val="003A12A5"/>
    <w:rsid w:val="003A3256"/>
    <w:rsid w:val="003A389A"/>
    <w:rsid w:val="003A39C4"/>
    <w:rsid w:val="003A4CCF"/>
    <w:rsid w:val="003A6DDE"/>
    <w:rsid w:val="003B12C1"/>
    <w:rsid w:val="003B2771"/>
    <w:rsid w:val="003B3F4E"/>
    <w:rsid w:val="003B589D"/>
    <w:rsid w:val="003B624B"/>
    <w:rsid w:val="003B6312"/>
    <w:rsid w:val="003B6B76"/>
    <w:rsid w:val="003B7DB3"/>
    <w:rsid w:val="003C33D4"/>
    <w:rsid w:val="003C648E"/>
    <w:rsid w:val="003D012B"/>
    <w:rsid w:val="003D1C85"/>
    <w:rsid w:val="003D3A3F"/>
    <w:rsid w:val="003D4A25"/>
    <w:rsid w:val="003D6064"/>
    <w:rsid w:val="003D6387"/>
    <w:rsid w:val="003E0EB5"/>
    <w:rsid w:val="003E11D7"/>
    <w:rsid w:val="003E17BB"/>
    <w:rsid w:val="003E31CC"/>
    <w:rsid w:val="003E5B4B"/>
    <w:rsid w:val="003F0985"/>
    <w:rsid w:val="003F0BA1"/>
    <w:rsid w:val="003F1133"/>
    <w:rsid w:val="003F2BE8"/>
    <w:rsid w:val="003F455B"/>
    <w:rsid w:val="00400BCB"/>
    <w:rsid w:val="004013CB"/>
    <w:rsid w:val="004014ED"/>
    <w:rsid w:val="00401724"/>
    <w:rsid w:val="00402B1C"/>
    <w:rsid w:val="004063BA"/>
    <w:rsid w:val="00410175"/>
    <w:rsid w:val="0041082C"/>
    <w:rsid w:val="00410CE1"/>
    <w:rsid w:val="0041165D"/>
    <w:rsid w:val="00411B6F"/>
    <w:rsid w:val="004126AC"/>
    <w:rsid w:val="00413C38"/>
    <w:rsid w:val="00415B28"/>
    <w:rsid w:val="00417071"/>
    <w:rsid w:val="00421210"/>
    <w:rsid w:val="004277CC"/>
    <w:rsid w:val="00427F22"/>
    <w:rsid w:val="00430B6F"/>
    <w:rsid w:val="00430B8A"/>
    <w:rsid w:val="00433EFE"/>
    <w:rsid w:val="00436DAF"/>
    <w:rsid w:val="00437913"/>
    <w:rsid w:val="004403AE"/>
    <w:rsid w:val="00440D0F"/>
    <w:rsid w:val="00441E88"/>
    <w:rsid w:val="00443A49"/>
    <w:rsid w:val="00444F5C"/>
    <w:rsid w:val="00450637"/>
    <w:rsid w:val="00450F0E"/>
    <w:rsid w:val="00450FA7"/>
    <w:rsid w:val="0045219E"/>
    <w:rsid w:val="00452F12"/>
    <w:rsid w:val="0045462A"/>
    <w:rsid w:val="00456C3C"/>
    <w:rsid w:val="0046066B"/>
    <w:rsid w:val="00462366"/>
    <w:rsid w:val="00462811"/>
    <w:rsid w:val="00463660"/>
    <w:rsid w:val="00463D78"/>
    <w:rsid w:val="004642C4"/>
    <w:rsid w:val="00464632"/>
    <w:rsid w:val="00471BD6"/>
    <w:rsid w:val="00472B12"/>
    <w:rsid w:val="0047441C"/>
    <w:rsid w:val="004749A8"/>
    <w:rsid w:val="004774DA"/>
    <w:rsid w:val="004776F8"/>
    <w:rsid w:val="00480F30"/>
    <w:rsid w:val="00482350"/>
    <w:rsid w:val="0048467C"/>
    <w:rsid w:val="00484B66"/>
    <w:rsid w:val="00484CBE"/>
    <w:rsid w:val="00495232"/>
    <w:rsid w:val="0049524F"/>
    <w:rsid w:val="00496EFD"/>
    <w:rsid w:val="004A278A"/>
    <w:rsid w:val="004A3EE8"/>
    <w:rsid w:val="004A4654"/>
    <w:rsid w:val="004A695D"/>
    <w:rsid w:val="004A6A2D"/>
    <w:rsid w:val="004A6E23"/>
    <w:rsid w:val="004A7B7D"/>
    <w:rsid w:val="004B0BC5"/>
    <w:rsid w:val="004B1535"/>
    <w:rsid w:val="004B513F"/>
    <w:rsid w:val="004B59CA"/>
    <w:rsid w:val="004B6537"/>
    <w:rsid w:val="004C1F47"/>
    <w:rsid w:val="004C2337"/>
    <w:rsid w:val="004C2A52"/>
    <w:rsid w:val="004C59EE"/>
    <w:rsid w:val="004D058D"/>
    <w:rsid w:val="004D55A7"/>
    <w:rsid w:val="004D5CE3"/>
    <w:rsid w:val="004D7676"/>
    <w:rsid w:val="004E1579"/>
    <w:rsid w:val="004E24D9"/>
    <w:rsid w:val="004E39C2"/>
    <w:rsid w:val="004E50D0"/>
    <w:rsid w:val="004E679E"/>
    <w:rsid w:val="004F21AD"/>
    <w:rsid w:val="004F3135"/>
    <w:rsid w:val="004F50AA"/>
    <w:rsid w:val="004F52FF"/>
    <w:rsid w:val="004F5631"/>
    <w:rsid w:val="004F5895"/>
    <w:rsid w:val="004F7575"/>
    <w:rsid w:val="00502297"/>
    <w:rsid w:val="00505141"/>
    <w:rsid w:val="005059E5"/>
    <w:rsid w:val="0051159D"/>
    <w:rsid w:val="005147AE"/>
    <w:rsid w:val="0051525A"/>
    <w:rsid w:val="00515A01"/>
    <w:rsid w:val="00521D2B"/>
    <w:rsid w:val="00526B05"/>
    <w:rsid w:val="00527A20"/>
    <w:rsid w:val="00531038"/>
    <w:rsid w:val="005313BF"/>
    <w:rsid w:val="0053222C"/>
    <w:rsid w:val="00532739"/>
    <w:rsid w:val="00532DC3"/>
    <w:rsid w:val="00533B41"/>
    <w:rsid w:val="00533CB9"/>
    <w:rsid w:val="00535F30"/>
    <w:rsid w:val="00536968"/>
    <w:rsid w:val="00537FF4"/>
    <w:rsid w:val="00540681"/>
    <w:rsid w:val="0054104C"/>
    <w:rsid w:val="00541CC4"/>
    <w:rsid w:val="005429E8"/>
    <w:rsid w:val="005443C0"/>
    <w:rsid w:val="00546167"/>
    <w:rsid w:val="0054660B"/>
    <w:rsid w:val="00547748"/>
    <w:rsid w:val="0055011F"/>
    <w:rsid w:val="00553F15"/>
    <w:rsid w:val="00555652"/>
    <w:rsid w:val="005562DB"/>
    <w:rsid w:val="005567AC"/>
    <w:rsid w:val="005576C1"/>
    <w:rsid w:val="005644B2"/>
    <w:rsid w:val="00566117"/>
    <w:rsid w:val="005669C4"/>
    <w:rsid w:val="005719B4"/>
    <w:rsid w:val="005721A6"/>
    <w:rsid w:val="00573799"/>
    <w:rsid w:val="00576D3E"/>
    <w:rsid w:val="0058799B"/>
    <w:rsid w:val="00595B54"/>
    <w:rsid w:val="005968E4"/>
    <w:rsid w:val="005A3B13"/>
    <w:rsid w:val="005B51BB"/>
    <w:rsid w:val="005D4478"/>
    <w:rsid w:val="005D48C1"/>
    <w:rsid w:val="005E45EF"/>
    <w:rsid w:val="005E5B95"/>
    <w:rsid w:val="005E6D47"/>
    <w:rsid w:val="005E6E19"/>
    <w:rsid w:val="005F0268"/>
    <w:rsid w:val="005F09F1"/>
    <w:rsid w:val="005F3A3F"/>
    <w:rsid w:val="005F40B3"/>
    <w:rsid w:val="005F5BDA"/>
    <w:rsid w:val="00601036"/>
    <w:rsid w:val="00601BC7"/>
    <w:rsid w:val="0060340C"/>
    <w:rsid w:val="00604810"/>
    <w:rsid w:val="00605216"/>
    <w:rsid w:val="006057AC"/>
    <w:rsid w:val="00611E2B"/>
    <w:rsid w:val="00613494"/>
    <w:rsid w:val="006136F5"/>
    <w:rsid w:val="006158DE"/>
    <w:rsid w:val="00616930"/>
    <w:rsid w:val="00620079"/>
    <w:rsid w:val="00620340"/>
    <w:rsid w:val="00621786"/>
    <w:rsid w:val="00622B17"/>
    <w:rsid w:val="00622F87"/>
    <w:rsid w:val="00624C66"/>
    <w:rsid w:val="006252D7"/>
    <w:rsid w:val="00626AAE"/>
    <w:rsid w:val="006323AA"/>
    <w:rsid w:val="00632B58"/>
    <w:rsid w:val="006338EB"/>
    <w:rsid w:val="006340BD"/>
    <w:rsid w:val="00636527"/>
    <w:rsid w:val="006411AE"/>
    <w:rsid w:val="00641D10"/>
    <w:rsid w:val="00642CC3"/>
    <w:rsid w:val="00642FE2"/>
    <w:rsid w:val="00645745"/>
    <w:rsid w:val="006503D2"/>
    <w:rsid w:val="00652470"/>
    <w:rsid w:val="006622B3"/>
    <w:rsid w:val="00662CA6"/>
    <w:rsid w:val="00662DF0"/>
    <w:rsid w:val="00662FD0"/>
    <w:rsid w:val="006641B6"/>
    <w:rsid w:val="006657B3"/>
    <w:rsid w:val="006672CC"/>
    <w:rsid w:val="006678F4"/>
    <w:rsid w:val="00667E90"/>
    <w:rsid w:val="0067032E"/>
    <w:rsid w:val="00671403"/>
    <w:rsid w:val="00671B58"/>
    <w:rsid w:val="006769AA"/>
    <w:rsid w:val="00680F52"/>
    <w:rsid w:val="00681EA6"/>
    <w:rsid w:val="00682A98"/>
    <w:rsid w:val="00683C55"/>
    <w:rsid w:val="00683E1E"/>
    <w:rsid w:val="00685BB7"/>
    <w:rsid w:val="00686982"/>
    <w:rsid w:val="00686C44"/>
    <w:rsid w:val="00695E2C"/>
    <w:rsid w:val="006962F4"/>
    <w:rsid w:val="006970F6"/>
    <w:rsid w:val="006A2B10"/>
    <w:rsid w:val="006A2E9F"/>
    <w:rsid w:val="006A5F53"/>
    <w:rsid w:val="006B36FF"/>
    <w:rsid w:val="006B5FDF"/>
    <w:rsid w:val="006B662B"/>
    <w:rsid w:val="006C0A64"/>
    <w:rsid w:val="006C27F4"/>
    <w:rsid w:val="006C3FB9"/>
    <w:rsid w:val="006C6D23"/>
    <w:rsid w:val="006C6FEC"/>
    <w:rsid w:val="006C762B"/>
    <w:rsid w:val="006D1685"/>
    <w:rsid w:val="006D193A"/>
    <w:rsid w:val="006D489C"/>
    <w:rsid w:val="006D6154"/>
    <w:rsid w:val="006D66BC"/>
    <w:rsid w:val="006D735F"/>
    <w:rsid w:val="006E0E02"/>
    <w:rsid w:val="006E1925"/>
    <w:rsid w:val="006E22C7"/>
    <w:rsid w:val="006E522F"/>
    <w:rsid w:val="006E5A06"/>
    <w:rsid w:val="006E66A9"/>
    <w:rsid w:val="006F0693"/>
    <w:rsid w:val="006F159F"/>
    <w:rsid w:val="006F3D83"/>
    <w:rsid w:val="006F5666"/>
    <w:rsid w:val="006F5BA2"/>
    <w:rsid w:val="006F60C3"/>
    <w:rsid w:val="006F75FF"/>
    <w:rsid w:val="006F7E2A"/>
    <w:rsid w:val="0070369A"/>
    <w:rsid w:val="00705368"/>
    <w:rsid w:val="007060BD"/>
    <w:rsid w:val="007073E7"/>
    <w:rsid w:val="00707C90"/>
    <w:rsid w:val="00710999"/>
    <w:rsid w:val="007116FD"/>
    <w:rsid w:val="00714246"/>
    <w:rsid w:val="0071673C"/>
    <w:rsid w:val="007169D7"/>
    <w:rsid w:val="00716AC8"/>
    <w:rsid w:val="00716B38"/>
    <w:rsid w:val="00720BEC"/>
    <w:rsid w:val="00720D63"/>
    <w:rsid w:val="00721AD5"/>
    <w:rsid w:val="00721F4C"/>
    <w:rsid w:val="007225A3"/>
    <w:rsid w:val="007230B5"/>
    <w:rsid w:val="00724A3B"/>
    <w:rsid w:val="0072551F"/>
    <w:rsid w:val="00726B9C"/>
    <w:rsid w:val="00727DA8"/>
    <w:rsid w:val="00731FCE"/>
    <w:rsid w:val="007325B1"/>
    <w:rsid w:val="007331FE"/>
    <w:rsid w:val="00733FFB"/>
    <w:rsid w:val="007343B6"/>
    <w:rsid w:val="00734D04"/>
    <w:rsid w:val="00740262"/>
    <w:rsid w:val="0074036E"/>
    <w:rsid w:val="00741077"/>
    <w:rsid w:val="0074155E"/>
    <w:rsid w:val="00742614"/>
    <w:rsid w:val="00742628"/>
    <w:rsid w:val="0074369E"/>
    <w:rsid w:val="00746E62"/>
    <w:rsid w:val="00750C12"/>
    <w:rsid w:val="007524D8"/>
    <w:rsid w:val="00753D5E"/>
    <w:rsid w:val="007544DA"/>
    <w:rsid w:val="00754F7F"/>
    <w:rsid w:val="00760914"/>
    <w:rsid w:val="00764BC4"/>
    <w:rsid w:val="00764EA0"/>
    <w:rsid w:val="00767310"/>
    <w:rsid w:val="00770C70"/>
    <w:rsid w:val="00772463"/>
    <w:rsid w:val="00774CFE"/>
    <w:rsid w:val="00774D92"/>
    <w:rsid w:val="00776BF0"/>
    <w:rsid w:val="00777041"/>
    <w:rsid w:val="007855F1"/>
    <w:rsid w:val="007873DD"/>
    <w:rsid w:val="0078795B"/>
    <w:rsid w:val="007901D9"/>
    <w:rsid w:val="007929D5"/>
    <w:rsid w:val="00793D5F"/>
    <w:rsid w:val="007947ED"/>
    <w:rsid w:val="00796895"/>
    <w:rsid w:val="007A2DAB"/>
    <w:rsid w:val="007A2F08"/>
    <w:rsid w:val="007A30AE"/>
    <w:rsid w:val="007A33B7"/>
    <w:rsid w:val="007A78B9"/>
    <w:rsid w:val="007B11E5"/>
    <w:rsid w:val="007B121C"/>
    <w:rsid w:val="007B22DE"/>
    <w:rsid w:val="007C10F1"/>
    <w:rsid w:val="007C49BE"/>
    <w:rsid w:val="007C4DD3"/>
    <w:rsid w:val="007C6137"/>
    <w:rsid w:val="007C7B58"/>
    <w:rsid w:val="007D254C"/>
    <w:rsid w:val="007D3563"/>
    <w:rsid w:val="007D3980"/>
    <w:rsid w:val="007D42BE"/>
    <w:rsid w:val="007D460B"/>
    <w:rsid w:val="007D505B"/>
    <w:rsid w:val="007D51D6"/>
    <w:rsid w:val="007D6D02"/>
    <w:rsid w:val="007E29FF"/>
    <w:rsid w:val="007E3EA5"/>
    <w:rsid w:val="007F0B2B"/>
    <w:rsid w:val="007F2570"/>
    <w:rsid w:val="007F55B0"/>
    <w:rsid w:val="007F704E"/>
    <w:rsid w:val="00800857"/>
    <w:rsid w:val="00805220"/>
    <w:rsid w:val="00805BB6"/>
    <w:rsid w:val="00806017"/>
    <w:rsid w:val="0080629C"/>
    <w:rsid w:val="00806B4E"/>
    <w:rsid w:val="00806E6A"/>
    <w:rsid w:val="00807EFF"/>
    <w:rsid w:val="008114E6"/>
    <w:rsid w:val="00812C00"/>
    <w:rsid w:val="00831468"/>
    <w:rsid w:val="0083228B"/>
    <w:rsid w:val="008339C0"/>
    <w:rsid w:val="00834B7B"/>
    <w:rsid w:val="008375EB"/>
    <w:rsid w:val="00837B0E"/>
    <w:rsid w:val="008466A3"/>
    <w:rsid w:val="0085056F"/>
    <w:rsid w:val="00853F45"/>
    <w:rsid w:val="008547CC"/>
    <w:rsid w:val="0086077A"/>
    <w:rsid w:val="00865AC9"/>
    <w:rsid w:val="00866247"/>
    <w:rsid w:val="00866C74"/>
    <w:rsid w:val="00866D79"/>
    <w:rsid w:val="00866E5C"/>
    <w:rsid w:val="008752CF"/>
    <w:rsid w:val="0088010B"/>
    <w:rsid w:val="00880B6D"/>
    <w:rsid w:val="00880CE9"/>
    <w:rsid w:val="00881FB6"/>
    <w:rsid w:val="00883035"/>
    <w:rsid w:val="00887357"/>
    <w:rsid w:val="00893406"/>
    <w:rsid w:val="0089523B"/>
    <w:rsid w:val="0089649B"/>
    <w:rsid w:val="008A0126"/>
    <w:rsid w:val="008A5679"/>
    <w:rsid w:val="008A58A4"/>
    <w:rsid w:val="008A5C34"/>
    <w:rsid w:val="008B3969"/>
    <w:rsid w:val="008B52B1"/>
    <w:rsid w:val="008B6D69"/>
    <w:rsid w:val="008B7D32"/>
    <w:rsid w:val="008B7FA2"/>
    <w:rsid w:val="008C2519"/>
    <w:rsid w:val="008C3569"/>
    <w:rsid w:val="008C37C4"/>
    <w:rsid w:val="008C3CCA"/>
    <w:rsid w:val="008C7572"/>
    <w:rsid w:val="008C7C22"/>
    <w:rsid w:val="008D0033"/>
    <w:rsid w:val="008D1A81"/>
    <w:rsid w:val="008D226B"/>
    <w:rsid w:val="008D3645"/>
    <w:rsid w:val="008D4102"/>
    <w:rsid w:val="008D4A8C"/>
    <w:rsid w:val="008D509D"/>
    <w:rsid w:val="008D5262"/>
    <w:rsid w:val="008D54AA"/>
    <w:rsid w:val="008D7B01"/>
    <w:rsid w:val="008E2087"/>
    <w:rsid w:val="008E3946"/>
    <w:rsid w:val="008E4526"/>
    <w:rsid w:val="008E470A"/>
    <w:rsid w:val="008F2DC1"/>
    <w:rsid w:val="008F3218"/>
    <w:rsid w:val="008F330D"/>
    <w:rsid w:val="008F34D1"/>
    <w:rsid w:val="008F6402"/>
    <w:rsid w:val="008F7041"/>
    <w:rsid w:val="00900BAE"/>
    <w:rsid w:val="00903B37"/>
    <w:rsid w:val="00903DD2"/>
    <w:rsid w:val="00905363"/>
    <w:rsid w:val="00907D31"/>
    <w:rsid w:val="00911EAF"/>
    <w:rsid w:val="00913ECD"/>
    <w:rsid w:val="0091405B"/>
    <w:rsid w:val="009141D6"/>
    <w:rsid w:val="009159A3"/>
    <w:rsid w:val="009177C6"/>
    <w:rsid w:val="00921FB6"/>
    <w:rsid w:val="00922ED5"/>
    <w:rsid w:val="00925A52"/>
    <w:rsid w:val="009274E6"/>
    <w:rsid w:val="0093003C"/>
    <w:rsid w:val="00940BFF"/>
    <w:rsid w:val="0094148D"/>
    <w:rsid w:val="009420FC"/>
    <w:rsid w:val="00943B53"/>
    <w:rsid w:val="0095057B"/>
    <w:rsid w:val="009505D0"/>
    <w:rsid w:val="0095430B"/>
    <w:rsid w:val="00955F98"/>
    <w:rsid w:val="00956906"/>
    <w:rsid w:val="00960D74"/>
    <w:rsid w:val="009614DD"/>
    <w:rsid w:val="00961B36"/>
    <w:rsid w:val="009632D3"/>
    <w:rsid w:val="00964272"/>
    <w:rsid w:val="00964769"/>
    <w:rsid w:val="009672A7"/>
    <w:rsid w:val="009704AF"/>
    <w:rsid w:val="0097143F"/>
    <w:rsid w:val="00972095"/>
    <w:rsid w:val="009730B4"/>
    <w:rsid w:val="009733C9"/>
    <w:rsid w:val="00977359"/>
    <w:rsid w:val="00980A30"/>
    <w:rsid w:val="00981A40"/>
    <w:rsid w:val="00981CB6"/>
    <w:rsid w:val="009828D6"/>
    <w:rsid w:val="00983301"/>
    <w:rsid w:val="009834A7"/>
    <w:rsid w:val="009836A5"/>
    <w:rsid w:val="00984998"/>
    <w:rsid w:val="0098501B"/>
    <w:rsid w:val="009908E5"/>
    <w:rsid w:val="0099319D"/>
    <w:rsid w:val="009931B5"/>
    <w:rsid w:val="009937A8"/>
    <w:rsid w:val="0099455C"/>
    <w:rsid w:val="00995BBB"/>
    <w:rsid w:val="00995ED0"/>
    <w:rsid w:val="009A11D3"/>
    <w:rsid w:val="009A21E3"/>
    <w:rsid w:val="009A38E4"/>
    <w:rsid w:val="009A501C"/>
    <w:rsid w:val="009A50A1"/>
    <w:rsid w:val="009A5870"/>
    <w:rsid w:val="009A6C69"/>
    <w:rsid w:val="009A73AD"/>
    <w:rsid w:val="009B182E"/>
    <w:rsid w:val="009B3644"/>
    <w:rsid w:val="009B3A64"/>
    <w:rsid w:val="009B6E93"/>
    <w:rsid w:val="009B7565"/>
    <w:rsid w:val="009B7A85"/>
    <w:rsid w:val="009C0A04"/>
    <w:rsid w:val="009C0AA8"/>
    <w:rsid w:val="009C0B6F"/>
    <w:rsid w:val="009C238D"/>
    <w:rsid w:val="009C27D7"/>
    <w:rsid w:val="009C2ABB"/>
    <w:rsid w:val="009C32DD"/>
    <w:rsid w:val="009C5D9B"/>
    <w:rsid w:val="009C615F"/>
    <w:rsid w:val="009C7AB5"/>
    <w:rsid w:val="009C7F6D"/>
    <w:rsid w:val="009C7FA6"/>
    <w:rsid w:val="009D0D90"/>
    <w:rsid w:val="009D2D49"/>
    <w:rsid w:val="009D686D"/>
    <w:rsid w:val="009E043F"/>
    <w:rsid w:val="009E2696"/>
    <w:rsid w:val="009E2F6A"/>
    <w:rsid w:val="009E5BC4"/>
    <w:rsid w:val="009E74F5"/>
    <w:rsid w:val="009E7BAE"/>
    <w:rsid w:val="009F0961"/>
    <w:rsid w:val="009F0FDC"/>
    <w:rsid w:val="009F1A1B"/>
    <w:rsid w:val="009F4387"/>
    <w:rsid w:val="009F5F1C"/>
    <w:rsid w:val="00A03053"/>
    <w:rsid w:val="00A034FB"/>
    <w:rsid w:val="00A03BEA"/>
    <w:rsid w:val="00A04996"/>
    <w:rsid w:val="00A06C7B"/>
    <w:rsid w:val="00A0756D"/>
    <w:rsid w:val="00A1235C"/>
    <w:rsid w:val="00A12437"/>
    <w:rsid w:val="00A228E9"/>
    <w:rsid w:val="00A2309A"/>
    <w:rsid w:val="00A24554"/>
    <w:rsid w:val="00A24F79"/>
    <w:rsid w:val="00A25673"/>
    <w:rsid w:val="00A26E97"/>
    <w:rsid w:val="00A273A8"/>
    <w:rsid w:val="00A27AB1"/>
    <w:rsid w:val="00A31AE1"/>
    <w:rsid w:val="00A31CE2"/>
    <w:rsid w:val="00A333FC"/>
    <w:rsid w:val="00A337EA"/>
    <w:rsid w:val="00A36EC9"/>
    <w:rsid w:val="00A41A8E"/>
    <w:rsid w:val="00A4273E"/>
    <w:rsid w:val="00A43EE7"/>
    <w:rsid w:val="00A44A71"/>
    <w:rsid w:val="00A459CB"/>
    <w:rsid w:val="00A476BA"/>
    <w:rsid w:val="00A547F0"/>
    <w:rsid w:val="00A633CD"/>
    <w:rsid w:val="00A6363C"/>
    <w:rsid w:val="00A64707"/>
    <w:rsid w:val="00A64DF0"/>
    <w:rsid w:val="00A720B9"/>
    <w:rsid w:val="00A737BF"/>
    <w:rsid w:val="00A746F6"/>
    <w:rsid w:val="00A8027D"/>
    <w:rsid w:val="00A82142"/>
    <w:rsid w:val="00A860FF"/>
    <w:rsid w:val="00A86CA2"/>
    <w:rsid w:val="00A914BA"/>
    <w:rsid w:val="00A958D4"/>
    <w:rsid w:val="00AA0275"/>
    <w:rsid w:val="00AA0734"/>
    <w:rsid w:val="00AA2A59"/>
    <w:rsid w:val="00AA5C21"/>
    <w:rsid w:val="00AA74F6"/>
    <w:rsid w:val="00AB0A06"/>
    <w:rsid w:val="00AB479C"/>
    <w:rsid w:val="00AB70E4"/>
    <w:rsid w:val="00AC092B"/>
    <w:rsid w:val="00AC34DB"/>
    <w:rsid w:val="00AC3852"/>
    <w:rsid w:val="00AC4965"/>
    <w:rsid w:val="00AC4A83"/>
    <w:rsid w:val="00AC72D6"/>
    <w:rsid w:val="00AD0D07"/>
    <w:rsid w:val="00AD1443"/>
    <w:rsid w:val="00AD681E"/>
    <w:rsid w:val="00AD69E4"/>
    <w:rsid w:val="00AD6D78"/>
    <w:rsid w:val="00AD7100"/>
    <w:rsid w:val="00AD7178"/>
    <w:rsid w:val="00AE4AC9"/>
    <w:rsid w:val="00AE72F3"/>
    <w:rsid w:val="00AF029E"/>
    <w:rsid w:val="00AF1D39"/>
    <w:rsid w:val="00AF3BF0"/>
    <w:rsid w:val="00AF665A"/>
    <w:rsid w:val="00AF675E"/>
    <w:rsid w:val="00AF7F28"/>
    <w:rsid w:val="00B00540"/>
    <w:rsid w:val="00B00B58"/>
    <w:rsid w:val="00B00B79"/>
    <w:rsid w:val="00B01861"/>
    <w:rsid w:val="00B02700"/>
    <w:rsid w:val="00B02F06"/>
    <w:rsid w:val="00B0425B"/>
    <w:rsid w:val="00B04D54"/>
    <w:rsid w:val="00B052F7"/>
    <w:rsid w:val="00B05AAB"/>
    <w:rsid w:val="00B109A5"/>
    <w:rsid w:val="00B12476"/>
    <w:rsid w:val="00B125E8"/>
    <w:rsid w:val="00B13928"/>
    <w:rsid w:val="00B14433"/>
    <w:rsid w:val="00B15BA0"/>
    <w:rsid w:val="00B17A56"/>
    <w:rsid w:val="00B17E5E"/>
    <w:rsid w:val="00B211AA"/>
    <w:rsid w:val="00B23D6F"/>
    <w:rsid w:val="00B3206F"/>
    <w:rsid w:val="00B32AB7"/>
    <w:rsid w:val="00B34FB9"/>
    <w:rsid w:val="00B40693"/>
    <w:rsid w:val="00B426A2"/>
    <w:rsid w:val="00B43B45"/>
    <w:rsid w:val="00B44F1A"/>
    <w:rsid w:val="00B45B7D"/>
    <w:rsid w:val="00B47261"/>
    <w:rsid w:val="00B47574"/>
    <w:rsid w:val="00B478AD"/>
    <w:rsid w:val="00B47CB8"/>
    <w:rsid w:val="00B5067F"/>
    <w:rsid w:val="00B510DA"/>
    <w:rsid w:val="00B5269F"/>
    <w:rsid w:val="00B54708"/>
    <w:rsid w:val="00B55830"/>
    <w:rsid w:val="00B56D2A"/>
    <w:rsid w:val="00B57FD2"/>
    <w:rsid w:val="00B60889"/>
    <w:rsid w:val="00B61E3F"/>
    <w:rsid w:val="00B62C9A"/>
    <w:rsid w:val="00B62FA6"/>
    <w:rsid w:val="00B63ABD"/>
    <w:rsid w:val="00B64321"/>
    <w:rsid w:val="00B65893"/>
    <w:rsid w:val="00B66686"/>
    <w:rsid w:val="00B6731B"/>
    <w:rsid w:val="00B67A55"/>
    <w:rsid w:val="00B708F8"/>
    <w:rsid w:val="00B7161B"/>
    <w:rsid w:val="00B7300D"/>
    <w:rsid w:val="00B739FB"/>
    <w:rsid w:val="00B752A1"/>
    <w:rsid w:val="00B7657E"/>
    <w:rsid w:val="00B818E8"/>
    <w:rsid w:val="00B82F59"/>
    <w:rsid w:val="00B85120"/>
    <w:rsid w:val="00B85871"/>
    <w:rsid w:val="00B8620B"/>
    <w:rsid w:val="00B90693"/>
    <w:rsid w:val="00B92D3F"/>
    <w:rsid w:val="00B93375"/>
    <w:rsid w:val="00B941ED"/>
    <w:rsid w:val="00B94995"/>
    <w:rsid w:val="00B95BD8"/>
    <w:rsid w:val="00B95D6B"/>
    <w:rsid w:val="00B96246"/>
    <w:rsid w:val="00B97A8A"/>
    <w:rsid w:val="00BA079C"/>
    <w:rsid w:val="00BA1686"/>
    <w:rsid w:val="00BA6A92"/>
    <w:rsid w:val="00BA77F6"/>
    <w:rsid w:val="00BA7829"/>
    <w:rsid w:val="00BB0456"/>
    <w:rsid w:val="00BB0C69"/>
    <w:rsid w:val="00BB4ABD"/>
    <w:rsid w:val="00BB5BB0"/>
    <w:rsid w:val="00BB7AF5"/>
    <w:rsid w:val="00BC003D"/>
    <w:rsid w:val="00BC174E"/>
    <w:rsid w:val="00BC2C95"/>
    <w:rsid w:val="00BC3901"/>
    <w:rsid w:val="00BC4AAF"/>
    <w:rsid w:val="00BC7C22"/>
    <w:rsid w:val="00BD1792"/>
    <w:rsid w:val="00BD3A12"/>
    <w:rsid w:val="00BD3F3A"/>
    <w:rsid w:val="00BD4541"/>
    <w:rsid w:val="00BD7496"/>
    <w:rsid w:val="00BD7EB6"/>
    <w:rsid w:val="00BE06EB"/>
    <w:rsid w:val="00BE3992"/>
    <w:rsid w:val="00BE5287"/>
    <w:rsid w:val="00BE7314"/>
    <w:rsid w:val="00BE73C0"/>
    <w:rsid w:val="00BF0AB9"/>
    <w:rsid w:val="00BF1ABE"/>
    <w:rsid w:val="00BF4120"/>
    <w:rsid w:val="00BF4845"/>
    <w:rsid w:val="00C015C0"/>
    <w:rsid w:val="00C01609"/>
    <w:rsid w:val="00C0743C"/>
    <w:rsid w:val="00C108DB"/>
    <w:rsid w:val="00C10B26"/>
    <w:rsid w:val="00C13606"/>
    <w:rsid w:val="00C13B8A"/>
    <w:rsid w:val="00C152C5"/>
    <w:rsid w:val="00C16586"/>
    <w:rsid w:val="00C20998"/>
    <w:rsid w:val="00C22452"/>
    <w:rsid w:val="00C235FD"/>
    <w:rsid w:val="00C259E2"/>
    <w:rsid w:val="00C27DCA"/>
    <w:rsid w:val="00C30EB4"/>
    <w:rsid w:val="00C32C77"/>
    <w:rsid w:val="00C33956"/>
    <w:rsid w:val="00C3676F"/>
    <w:rsid w:val="00C36AD0"/>
    <w:rsid w:val="00C400E1"/>
    <w:rsid w:val="00C41112"/>
    <w:rsid w:val="00C42169"/>
    <w:rsid w:val="00C457A6"/>
    <w:rsid w:val="00C46FDC"/>
    <w:rsid w:val="00C5220B"/>
    <w:rsid w:val="00C53131"/>
    <w:rsid w:val="00C55F7B"/>
    <w:rsid w:val="00C56BE1"/>
    <w:rsid w:val="00C56D6D"/>
    <w:rsid w:val="00C5740B"/>
    <w:rsid w:val="00C62276"/>
    <w:rsid w:val="00C62557"/>
    <w:rsid w:val="00C63CCF"/>
    <w:rsid w:val="00C63F3E"/>
    <w:rsid w:val="00C672D4"/>
    <w:rsid w:val="00C700F4"/>
    <w:rsid w:val="00C73573"/>
    <w:rsid w:val="00C7433A"/>
    <w:rsid w:val="00C75A34"/>
    <w:rsid w:val="00C762C6"/>
    <w:rsid w:val="00C76E04"/>
    <w:rsid w:val="00C81F4A"/>
    <w:rsid w:val="00C83210"/>
    <w:rsid w:val="00C85BF7"/>
    <w:rsid w:val="00C9017E"/>
    <w:rsid w:val="00C92E75"/>
    <w:rsid w:val="00C93AD0"/>
    <w:rsid w:val="00C95421"/>
    <w:rsid w:val="00CA2025"/>
    <w:rsid w:val="00CA24DA"/>
    <w:rsid w:val="00CA335C"/>
    <w:rsid w:val="00CA4612"/>
    <w:rsid w:val="00CA5705"/>
    <w:rsid w:val="00CA5B06"/>
    <w:rsid w:val="00CA6445"/>
    <w:rsid w:val="00CA6AD7"/>
    <w:rsid w:val="00CA795C"/>
    <w:rsid w:val="00CA7B41"/>
    <w:rsid w:val="00CA7DEF"/>
    <w:rsid w:val="00CA7F35"/>
    <w:rsid w:val="00CB08B4"/>
    <w:rsid w:val="00CB1087"/>
    <w:rsid w:val="00CB2F65"/>
    <w:rsid w:val="00CB4081"/>
    <w:rsid w:val="00CB40E4"/>
    <w:rsid w:val="00CB451E"/>
    <w:rsid w:val="00CC081C"/>
    <w:rsid w:val="00CC3A44"/>
    <w:rsid w:val="00CC4946"/>
    <w:rsid w:val="00CC4B01"/>
    <w:rsid w:val="00CD0990"/>
    <w:rsid w:val="00CD12AC"/>
    <w:rsid w:val="00CD136E"/>
    <w:rsid w:val="00CD16C1"/>
    <w:rsid w:val="00CD29D7"/>
    <w:rsid w:val="00CD4777"/>
    <w:rsid w:val="00CD6EA3"/>
    <w:rsid w:val="00CE1BA0"/>
    <w:rsid w:val="00CE3CB3"/>
    <w:rsid w:val="00CE3D59"/>
    <w:rsid w:val="00CE454A"/>
    <w:rsid w:val="00CE56D0"/>
    <w:rsid w:val="00CE580D"/>
    <w:rsid w:val="00CE6A9B"/>
    <w:rsid w:val="00CE748E"/>
    <w:rsid w:val="00CF029B"/>
    <w:rsid w:val="00CF114D"/>
    <w:rsid w:val="00CF5330"/>
    <w:rsid w:val="00CF569B"/>
    <w:rsid w:val="00CF6444"/>
    <w:rsid w:val="00CF65B2"/>
    <w:rsid w:val="00D01C26"/>
    <w:rsid w:val="00D03EDA"/>
    <w:rsid w:val="00D03F46"/>
    <w:rsid w:val="00D057AC"/>
    <w:rsid w:val="00D05AE8"/>
    <w:rsid w:val="00D076F1"/>
    <w:rsid w:val="00D078EC"/>
    <w:rsid w:val="00D144CD"/>
    <w:rsid w:val="00D14D9A"/>
    <w:rsid w:val="00D1552B"/>
    <w:rsid w:val="00D167DA"/>
    <w:rsid w:val="00D16E85"/>
    <w:rsid w:val="00D173F0"/>
    <w:rsid w:val="00D1774F"/>
    <w:rsid w:val="00D20D37"/>
    <w:rsid w:val="00D21874"/>
    <w:rsid w:val="00D222C6"/>
    <w:rsid w:val="00D22B9A"/>
    <w:rsid w:val="00D2555A"/>
    <w:rsid w:val="00D276B8"/>
    <w:rsid w:val="00D27AC6"/>
    <w:rsid w:val="00D31A81"/>
    <w:rsid w:val="00D335F7"/>
    <w:rsid w:val="00D41698"/>
    <w:rsid w:val="00D431BA"/>
    <w:rsid w:val="00D44BB4"/>
    <w:rsid w:val="00D47CB9"/>
    <w:rsid w:val="00D508CB"/>
    <w:rsid w:val="00D552EA"/>
    <w:rsid w:val="00D57BA9"/>
    <w:rsid w:val="00D629F1"/>
    <w:rsid w:val="00D63B25"/>
    <w:rsid w:val="00D63C8A"/>
    <w:rsid w:val="00D664DF"/>
    <w:rsid w:val="00D67160"/>
    <w:rsid w:val="00D67D35"/>
    <w:rsid w:val="00D72036"/>
    <w:rsid w:val="00D72050"/>
    <w:rsid w:val="00D73186"/>
    <w:rsid w:val="00D740EF"/>
    <w:rsid w:val="00D75029"/>
    <w:rsid w:val="00D75CCB"/>
    <w:rsid w:val="00D766FB"/>
    <w:rsid w:val="00D82685"/>
    <w:rsid w:val="00D87EF0"/>
    <w:rsid w:val="00D908BC"/>
    <w:rsid w:val="00D935E8"/>
    <w:rsid w:val="00D9384F"/>
    <w:rsid w:val="00D94F8D"/>
    <w:rsid w:val="00D96095"/>
    <w:rsid w:val="00D96857"/>
    <w:rsid w:val="00D96EC8"/>
    <w:rsid w:val="00D97A5B"/>
    <w:rsid w:val="00DA1CA0"/>
    <w:rsid w:val="00DA286E"/>
    <w:rsid w:val="00DA3FAD"/>
    <w:rsid w:val="00DA48BA"/>
    <w:rsid w:val="00DA6E77"/>
    <w:rsid w:val="00DA7A85"/>
    <w:rsid w:val="00DB064C"/>
    <w:rsid w:val="00DB393F"/>
    <w:rsid w:val="00DB46A8"/>
    <w:rsid w:val="00DB6C28"/>
    <w:rsid w:val="00DB6CBB"/>
    <w:rsid w:val="00DC1847"/>
    <w:rsid w:val="00DC18A0"/>
    <w:rsid w:val="00DC19C7"/>
    <w:rsid w:val="00DC3171"/>
    <w:rsid w:val="00DC37EC"/>
    <w:rsid w:val="00DC563A"/>
    <w:rsid w:val="00DD0269"/>
    <w:rsid w:val="00DD0A39"/>
    <w:rsid w:val="00DD0FA0"/>
    <w:rsid w:val="00DD6EF7"/>
    <w:rsid w:val="00DD7D4D"/>
    <w:rsid w:val="00DE160D"/>
    <w:rsid w:val="00DE3466"/>
    <w:rsid w:val="00DE64D2"/>
    <w:rsid w:val="00DF6B0E"/>
    <w:rsid w:val="00DF76DA"/>
    <w:rsid w:val="00E005C1"/>
    <w:rsid w:val="00E006DC"/>
    <w:rsid w:val="00E012B7"/>
    <w:rsid w:val="00E03056"/>
    <w:rsid w:val="00E05B18"/>
    <w:rsid w:val="00E0678E"/>
    <w:rsid w:val="00E06833"/>
    <w:rsid w:val="00E0715E"/>
    <w:rsid w:val="00E12978"/>
    <w:rsid w:val="00E12D0F"/>
    <w:rsid w:val="00E13D55"/>
    <w:rsid w:val="00E14406"/>
    <w:rsid w:val="00E14677"/>
    <w:rsid w:val="00E16504"/>
    <w:rsid w:val="00E20033"/>
    <w:rsid w:val="00E2019D"/>
    <w:rsid w:val="00E24480"/>
    <w:rsid w:val="00E26E05"/>
    <w:rsid w:val="00E279E8"/>
    <w:rsid w:val="00E27C2E"/>
    <w:rsid w:val="00E32B2F"/>
    <w:rsid w:val="00E35552"/>
    <w:rsid w:val="00E42AF1"/>
    <w:rsid w:val="00E42B16"/>
    <w:rsid w:val="00E42D6C"/>
    <w:rsid w:val="00E43A4C"/>
    <w:rsid w:val="00E43F56"/>
    <w:rsid w:val="00E4418C"/>
    <w:rsid w:val="00E442B1"/>
    <w:rsid w:val="00E448B7"/>
    <w:rsid w:val="00E4584C"/>
    <w:rsid w:val="00E45BA0"/>
    <w:rsid w:val="00E46FB2"/>
    <w:rsid w:val="00E54338"/>
    <w:rsid w:val="00E5467B"/>
    <w:rsid w:val="00E5491D"/>
    <w:rsid w:val="00E54F33"/>
    <w:rsid w:val="00E64870"/>
    <w:rsid w:val="00E65E8F"/>
    <w:rsid w:val="00E664DA"/>
    <w:rsid w:val="00E70884"/>
    <w:rsid w:val="00E74C4F"/>
    <w:rsid w:val="00E802F8"/>
    <w:rsid w:val="00E81190"/>
    <w:rsid w:val="00E819A6"/>
    <w:rsid w:val="00E82C21"/>
    <w:rsid w:val="00E96EEC"/>
    <w:rsid w:val="00EA120B"/>
    <w:rsid w:val="00EA1AC5"/>
    <w:rsid w:val="00EA1C79"/>
    <w:rsid w:val="00EA45D3"/>
    <w:rsid w:val="00EA4882"/>
    <w:rsid w:val="00EA49E5"/>
    <w:rsid w:val="00EA5B76"/>
    <w:rsid w:val="00EA7F8D"/>
    <w:rsid w:val="00EB05AF"/>
    <w:rsid w:val="00EB2AAB"/>
    <w:rsid w:val="00EB411A"/>
    <w:rsid w:val="00EB636F"/>
    <w:rsid w:val="00EB655B"/>
    <w:rsid w:val="00EC1E4E"/>
    <w:rsid w:val="00EC482D"/>
    <w:rsid w:val="00EC5FB9"/>
    <w:rsid w:val="00EC7A25"/>
    <w:rsid w:val="00ED0147"/>
    <w:rsid w:val="00ED2511"/>
    <w:rsid w:val="00ED32C6"/>
    <w:rsid w:val="00ED3DD5"/>
    <w:rsid w:val="00ED4391"/>
    <w:rsid w:val="00ED4463"/>
    <w:rsid w:val="00ED7317"/>
    <w:rsid w:val="00EE22C7"/>
    <w:rsid w:val="00EE419A"/>
    <w:rsid w:val="00EE5DA0"/>
    <w:rsid w:val="00EE69AA"/>
    <w:rsid w:val="00EF0746"/>
    <w:rsid w:val="00EF1088"/>
    <w:rsid w:val="00EF1227"/>
    <w:rsid w:val="00EF40F8"/>
    <w:rsid w:val="00EF559C"/>
    <w:rsid w:val="00F030A8"/>
    <w:rsid w:val="00F03FAC"/>
    <w:rsid w:val="00F064D6"/>
    <w:rsid w:val="00F1240B"/>
    <w:rsid w:val="00F13AF0"/>
    <w:rsid w:val="00F15BF5"/>
    <w:rsid w:val="00F207E3"/>
    <w:rsid w:val="00F20E14"/>
    <w:rsid w:val="00F20FD7"/>
    <w:rsid w:val="00F21E94"/>
    <w:rsid w:val="00F22136"/>
    <w:rsid w:val="00F22AB9"/>
    <w:rsid w:val="00F23C25"/>
    <w:rsid w:val="00F24159"/>
    <w:rsid w:val="00F26659"/>
    <w:rsid w:val="00F26A60"/>
    <w:rsid w:val="00F27B1C"/>
    <w:rsid w:val="00F34740"/>
    <w:rsid w:val="00F3722F"/>
    <w:rsid w:val="00F4236C"/>
    <w:rsid w:val="00F43BE5"/>
    <w:rsid w:val="00F43CBF"/>
    <w:rsid w:val="00F45D5B"/>
    <w:rsid w:val="00F46155"/>
    <w:rsid w:val="00F46B00"/>
    <w:rsid w:val="00F5312D"/>
    <w:rsid w:val="00F532CF"/>
    <w:rsid w:val="00F54488"/>
    <w:rsid w:val="00F548F7"/>
    <w:rsid w:val="00F5579E"/>
    <w:rsid w:val="00F5681B"/>
    <w:rsid w:val="00F625F2"/>
    <w:rsid w:val="00F6283F"/>
    <w:rsid w:val="00F628FA"/>
    <w:rsid w:val="00F62F70"/>
    <w:rsid w:val="00F63110"/>
    <w:rsid w:val="00F65917"/>
    <w:rsid w:val="00F67D25"/>
    <w:rsid w:val="00F713CD"/>
    <w:rsid w:val="00F71490"/>
    <w:rsid w:val="00F7169B"/>
    <w:rsid w:val="00F72A1A"/>
    <w:rsid w:val="00F72BEA"/>
    <w:rsid w:val="00F73C47"/>
    <w:rsid w:val="00F743F3"/>
    <w:rsid w:val="00F7619F"/>
    <w:rsid w:val="00F76872"/>
    <w:rsid w:val="00F76C0B"/>
    <w:rsid w:val="00F778E7"/>
    <w:rsid w:val="00F8030E"/>
    <w:rsid w:val="00F823A5"/>
    <w:rsid w:val="00F8256D"/>
    <w:rsid w:val="00F83A66"/>
    <w:rsid w:val="00F85DD5"/>
    <w:rsid w:val="00F90130"/>
    <w:rsid w:val="00F9037B"/>
    <w:rsid w:val="00F91296"/>
    <w:rsid w:val="00F93573"/>
    <w:rsid w:val="00F95EC9"/>
    <w:rsid w:val="00F96B46"/>
    <w:rsid w:val="00F96E5D"/>
    <w:rsid w:val="00F976F2"/>
    <w:rsid w:val="00FA129A"/>
    <w:rsid w:val="00FA14A2"/>
    <w:rsid w:val="00FA2145"/>
    <w:rsid w:val="00FA3E8F"/>
    <w:rsid w:val="00FA4470"/>
    <w:rsid w:val="00FA4916"/>
    <w:rsid w:val="00FA4E20"/>
    <w:rsid w:val="00FA653D"/>
    <w:rsid w:val="00FB0864"/>
    <w:rsid w:val="00FB11F5"/>
    <w:rsid w:val="00FB344A"/>
    <w:rsid w:val="00FB676B"/>
    <w:rsid w:val="00FB7978"/>
    <w:rsid w:val="00FC2B10"/>
    <w:rsid w:val="00FC3594"/>
    <w:rsid w:val="00FC3DCC"/>
    <w:rsid w:val="00FC51CD"/>
    <w:rsid w:val="00FC65B0"/>
    <w:rsid w:val="00FC717A"/>
    <w:rsid w:val="00FD1DDF"/>
    <w:rsid w:val="00FD27BF"/>
    <w:rsid w:val="00FD2B50"/>
    <w:rsid w:val="00FD4865"/>
    <w:rsid w:val="00FD4B23"/>
    <w:rsid w:val="00FD614F"/>
    <w:rsid w:val="00FD65E8"/>
    <w:rsid w:val="00FE0084"/>
    <w:rsid w:val="00FE12DA"/>
    <w:rsid w:val="00FE1920"/>
    <w:rsid w:val="00FE339F"/>
    <w:rsid w:val="00FE368C"/>
    <w:rsid w:val="00FF1BA3"/>
    <w:rsid w:val="00FF42F8"/>
    <w:rsid w:val="00FF56E6"/>
    <w:rsid w:val="00FF7571"/>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FD2B50"/>
    <w:pPr>
      <w:keepNext/>
      <w:keepLines/>
      <w:numPr>
        <w:numId w:val="40"/>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450FA7"/>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3"/>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3"/>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3"/>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3"/>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3"/>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3"/>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3"/>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FD2B50"/>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450FA7"/>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Dot "/>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7"/>
      </w:numPr>
    </w:pPr>
  </w:style>
  <w:style w:type="numbering" w:customStyle="1" w:styleId="Styl2">
    <w:name w:val="Styl2"/>
    <w:uiPriority w:val="99"/>
    <w:rsid w:val="00136C47"/>
    <w:pPr>
      <w:numPr>
        <w:numId w:val="8"/>
      </w:numPr>
    </w:pPr>
  </w:style>
  <w:style w:type="numbering" w:customStyle="1" w:styleId="Styl3">
    <w:name w:val="Styl3"/>
    <w:uiPriority w:val="99"/>
    <w:rsid w:val="00136C47"/>
    <w:pPr>
      <w:numPr>
        <w:numId w:val="9"/>
      </w:numPr>
    </w:pPr>
  </w:style>
  <w:style w:type="numbering" w:customStyle="1" w:styleId="Styl4">
    <w:name w:val="Styl4"/>
    <w:uiPriority w:val="99"/>
    <w:rsid w:val="00136C47"/>
    <w:pPr>
      <w:numPr>
        <w:numId w:val="10"/>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865AC9"/>
    <w:pPr>
      <w:tabs>
        <w:tab w:val="left" w:pos="1540"/>
        <w:tab w:val="right" w:leader="dot" w:pos="9981"/>
      </w:tabs>
      <w:jc w:val="both"/>
    </w:pPr>
    <w:rPr>
      <w:rFonts w:eastAsia="Calibri" w:cs="Tahoma"/>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496EFD"/>
    <w:pPr>
      <w:tabs>
        <w:tab w:val="left" w:pos="1680"/>
        <w:tab w:val="right" w:leader="dot" w:pos="9981"/>
      </w:tabs>
      <w:spacing w:after="100"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2501</Words>
  <Characters>15010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3</cp:revision>
  <cp:lastPrinted>2024-05-23T12:50:00Z</cp:lastPrinted>
  <dcterms:created xsi:type="dcterms:W3CDTF">2024-05-24T07:38:00Z</dcterms:created>
  <dcterms:modified xsi:type="dcterms:W3CDTF">2024-05-24T07:39:00Z</dcterms:modified>
</cp:coreProperties>
</file>