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C07F03B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>NR 2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122D728" w14:textId="4FB6E5D8" w:rsidR="00047F68" w:rsidRDefault="008B41CA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Licznik komórek- </w:t>
      </w:r>
      <w:r w:rsidR="003952D8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szt. </w:t>
      </w:r>
      <w:r w:rsidR="00067CC6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– </w:t>
      </w:r>
      <w:r w:rsidR="00067CC6" w:rsidRPr="00067CC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 </w:t>
      </w:r>
      <w:r w:rsidR="00067CC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pkt. </w:t>
      </w:r>
      <w:r w:rsidR="003D4942">
        <w:rPr>
          <w:rFonts w:asciiTheme="minorHAnsi" w:hAnsiTheme="minorHAnsi" w:cstheme="minorHAnsi"/>
          <w:b/>
          <w:color w:val="FF0000"/>
          <w:sz w:val="28"/>
          <w:u w:val="single"/>
        </w:rPr>
        <w:t>7</w:t>
      </w: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3E414189" w:rsidR="00D55035" w:rsidRP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0C32DF5B" w:rsidR="00101DE4" w:rsidRPr="0057754D" w:rsidRDefault="00C14B39" w:rsidP="0057754D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7754D">
        <w:rPr>
          <w:rFonts w:asciiTheme="minorHAnsi" w:hAnsiTheme="minorHAnsi" w:cstheme="minorHAnsi"/>
          <w:b/>
          <w:bCs/>
          <w:sz w:val="28"/>
          <w:szCs w:val="28"/>
        </w:rPr>
        <w:t xml:space="preserve">Licznik komórek </w:t>
      </w:r>
    </w:p>
    <w:p w14:paraId="6A1F01C4" w14:textId="7C127AEC" w:rsidR="00621638" w:rsidRPr="000337DA" w:rsidRDefault="0057754D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Zakres pomiaru</w:t>
      </w:r>
      <w:r w:rsidR="00F517B7">
        <w:rPr>
          <w:rFonts w:asciiTheme="minorHAnsi" w:hAnsiTheme="minorHAnsi" w:cstheme="minorHAnsi"/>
          <w:sz w:val="24"/>
          <w:szCs w:val="24"/>
        </w:rPr>
        <w:t xml:space="preserve"> stężenia</w:t>
      </w:r>
      <w:r w:rsidR="007B0007">
        <w:rPr>
          <w:rFonts w:asciiTheme="minorHAnsi" w:hAnsiTheme="minorHAnsi" w:cstheme="minorHAnsi"/>
          <w:sz w:val="24"/>
          <w:szCs w:val="24"/>
        </w:rPr>
        <w:t xml:space="preserve"> komórek w </w:t>
      </w:r>
      <w:r w:rsidR="00F517B7">
        <w:rPr>
          <w:rFonts w:asciiTheme="minorHAnsi" w:hAnsiTheme="minorHAnsi" w:cstheme="minorHAnsi"/>
          <w:sz w:val="24"/>
          <w:szCs w:val="24"/>
        </w:rPr>
        <w:t xml:space="preserve"> prób</w:t>
      </w:r>
      <w:r w:rsidR="007B0007">
        <w:rPr>
          <w:rFonts w:asciiTheme="minorHAnsi" w:hAnsiTheme="minorHAnsi" w:cstheme="minorHAnsi"/>
          <w:sz w:val="24"/>
          <w:szCs w:val="24"/>
        </w:rPr>
        <w:t>kach</w:t>
      </w:r>
      <w:r w:rsidRPr="000337DA">
        <w:rPr>
          <w:rFonts w:asciiTheme="minorHAnsi" w:hAnsiTheme="minorHAnsi" w:cstheme="minorHAnsi"/>
          <w:sz w:val="24"/>
          <w:szCs w:val="24"/>
        </w:rPr>
        <w:t xml:space="preserve"> nie gorszy niż od 1 x 10⁴ do 1 x 10⁷</w:t>
      </w:r>
      <w:r w:rsidR="007B0007">
        <w:rPr>
          <w:rFonts w:asciiTheme="minorHAnsi" w:hAnsiTheme="minorHAnsi" w:cstheme="minorHAnsi"/>
          <w:sz w:val="24"/>
          <w:szCs w:val="24"/>
        </w:rPr>
        <w:t>/ml</w:t>
      </w:r>
    </w:p>
    <w:p w14:paraId="5EBD9288" w14:textId="6C053B8B" w:rsidR="0057754D" w:rsidRPr="000337DA" w:rsidRDefault="0057754D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Czas pomiaru nie dłuższy niż 10 sekund </w:t>
      </w:r>
    </w:p>
    <w:p w14:paraId="6D9D3FD2" w14:textId="3384AAB6" w:rsidR="0057754D" w:rsidRPr="000337DA" w:rsidRDefault="0057754D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Detekcja cząsteczek w zakresie od 4 do 60 µm</w:t>
      </w:r>
    </w:p>
    <w:p w14:paraId="78E57BD2" w14:textId="731B9A2E" w:rsidR="0057754D" w:rsidRPr="000337DA" w:rsidRDefault="0057754D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Zliczanie komórek w zakresie od 7 do 60 µm</w:t>
      </w:r>
    </w:p>
    <w:p w14:paraId="750F4575" w14:textId="5E34CD47" w:rsidR="00DA05A5" w:rsidRPr="000337DA" w:rsidRDefault="00DA05A5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Objętość próby nie </w:t>
      </w:r>
      <w:r w:rsidR="007B0007">
        <w:rPr>
          <w:rFonts w:asciiTheme="minorHAnsi" w:hAnsiTheme="minorHAnsi" w:cstheme="minorHAnsi"/>
          <w:sz w:val="24"/>
          <w:szCs w:val="24"/>
        </w:rPr>
        <w:t xml:space="preserve">większa </w:t>
      </w:r>
      <w:r w:rsidRPr="000337DA">
        <w:rPr>
          <w:rFonts w:asciiTheme="minorHAnsi" w:hAnsiTheme="minorHAnsi" w:cstheme="minorHAnsi"/>
          <w:sz w:val="24"/>
          <w:szCs w:val="24"/>
        </w:rPr>
        <w:t xml:space="preserve"> niż 10 µL</w:t>
      </w:r>
    </w:p>
    <w:p w14:paraId="6D8C2004" w14:textId="4144FB55" w:rsidR="007929A6" w:rsidRPr="000337DA" w:rsidRDefault="007929A6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Urządzenie wyposażone w: </w:t>
      </w:r>
    </w:p>
    <w:p w14:paraId="0A5170E3" w14:textId="145DCC59" w:rsidR="007929A6" w:rsidRPr="000337DA" w:rsidRDefault="007929A6" w:rsidP="000337D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pamięć </w:t>
      </w:r>
      <w:r w:rsidR="00DA05A5" w:rsidRPr="000337DA">
        <w:rPr>
          <w:rFonts w:asciiTheme="minorHAnsi" w:hAnsiTheme="minorHAnsi" w:cstheme="minorHAnsi"/>
          <w:sz w:val="24"/>
          <w:szCs w:val="24"/>
        </w:rPr>
        <w:t xml:space="preserve"> </w:t>
      </w:r>
      <w:r w:rsidRPr="000337DA">
        <w:rPr>
          <w:rFonts w:asciiTheme="minorHAnsi" w:hAnsiTheme="minorHAnsi" w:cstheme="minorHAnsi"/>
          <w:sz w:val="24"/>
          <w:szCs w:val="24"/>
        </w:rPr>
        <w:t>przenośną co najmniej 4 GB</w:t>
      </w:r>
      <w:r w:rsidR="00F517B7">
        <w:rPr>
          <w:rFonts w:asciiTheme="minorHAnsi" w:hAnsiTheme="minorHAnsi" w:cstheme="minorHAnsi"/>
          <w:sz w:val="24"/>
          <w:szCs w:val="24"/>
        </w:rPr>
        <w:t>,</w:t>
      </w:r>
      <w:r w:rsidR="000337DA">
        <w:rPr>
          <w:rFonts w:asciiTheme="minorHAnsi" w:hAnsiTheme="minorHAnsi" w:cstheme="minorHAnsi"/>
          <w:sz w:val="24"/>
          <w:szCs w:val="24"/>
        </w:rPr>
        <w:t xml:space="preserve"> zgodna z </w:t>
      </w:r>
      <w:r w:rsidR="00F517B7">
        <w:rPr>
          <w:rFonts w:asciiTheme="minorHAnsi" w:hAnsiTheme="minorHAnsi" w:cstheme="minorHAnsi"/>
          <w:sz w:val="24"/>
          <w:szCs w:val="24"/>
        </w:rPr>
        <w:t>systemem plików FAT</w:t>
      </w:r>
    </w:p>
    <w:p w14:paraId="6068CAF8" w14:textId="45DAD457" w:rsidR="000337DA" w:rsidRPr="000337DA" w:rsidRDefault="000337DA" w:rsidP="000337D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funkcję auto- </w:t>
      </w:r>
      <w:proofErr w:type="spellStart"/>
      <w:r w:rsidRPr="000337DA">
        <w:rPr>
          <w:rFonts w:asciiTheme="minorHAnsi" w:hAnsiTheme="minorHAnsi" w:cstheme="minorHAnsi"/>
          <w:sz w:val="24"/>
          <w:szCs w:val="24"/>
        </w:rPr>
        <w:t>focus</w:t>
      </w:r>
      <w:proofErr w:type="spellEnd"/>
      <w:r w:rsidRPr="000337DA">
        <w:rPr>
          <w:rFonts w:asciiTheme="minorHAnsi" w:hAnsiTheme="minorHAnsi" w:cstheme="minorHAnsi"/>
          <w:sz w:val="24"/>
          <w:szCs w:val="24"/>
        </w:rPr>
        <w:t xml:space="preserve">, umożliwiającą automatyczne dobieranie ostrości </w:t>
      </w:r>
    </w:p>
    <w:p w14:paraId="08DE6A81" w14:textId="5A96B39E" w:rsidR="007C7DDF" w:rsidRPr="000337DA" w:rsidRDefault="007929A6" w:rsidP="000337D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kamerę</w:t>
      </w:r>
      <w:r w:rsidR="000337DA">
        <w:rPr>
          <w:rFonts w:asciiTheme="minorHAnsi" w:hAnsiTheme="minorHAnsi" w:cstheme="minorHAnsi"/>
          <w:sz w:val="24"/>
          <w:szCs w:val="24"/>
        </w:rPr>
        <w:t xml:space="preserve"> o rozdzielczości </w:t>
      </w:r>
      <w:r w:rsidRPr="000337DA">
        <w:rPr>
          <w:rFonts w:asciiTheme="minorHAnsi" w:hAnsiTheme="minorHAnsi" w:cstheme="minorHAnsi"/>
          <w:sz w:val="24"/>
          <w:szCs w:val="24"/>
        </w:rPr>
        <w:t xml:space="preserve"> minimum 5 </w:t>
      </w:r>
      <w:proofErr w:type="spellStart"/>
      <w:r w:rsidRPr="000337DA">
        <w:rPr>
          <w:rFonts w:asciiTheme="minorHAnsi" w:hAnsiTheme="minorHAnsi" w:cstheme="minorHAnsi"/>
          <w:sz w:val="24"/>
          <w:szCs w:val="24"/>
        </w:rPr>
        <w:t>megapixeli</w:t>
      </w:r>
      <w:proofErr w:type="spellEnd"/>
      <w:r w:rsidR="007C7DDF" w:rsidRPr="000337DA">
        <w:rPr>
          <w:rFonts w:asciiTheme="minorHAnsi" w:hAnsiTheme="minorHAnsi" w:cstheme="minorHAnsi"/>
          <w:sz w:val="24"/>
          <w:szCs w:val="24"/>
        </w:rPr>
        <w:t>, optyczne powiększenie minimum 2,5</w:t>
      </w:r>
      <w:r w:rsidR="000337DA">
        <w:rPr>
          <w:rFonts w:asciiTheme="minorHAnsi" w:hAnsiTheme="minorHAnsi" w:cstheme="minorHAnsi"/>
          <w:sz w:val="24"/>
          <w:szCs w:val="24"/>
        </w:rPr>
        <w:t xml:space="preserve">- krotne </w:t>
      </w:r>
    </w:p>
    <w:p w14:paraId="2FFFF81D" w14:textId="7803A92C" w:rsidR="000337DA" w:rsidRDefault="0058556B" w:rsidP="000B4CC6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slajdy komory liczenia komórek z polimetakrylanu</w:t>
      </w:r>
      <w:r w:rsidR="006514F7">
        <w:rPr>
          <w:rFonts w:asciiTheme="minorHAnsi" w:hAnsiTheme="minorHAnsi" w:cstheme="minorHAnsi"/>
          <w:sz w:val="24"/>
          <w:szCs w:val="24"/>
        </w:rPr>
        <w:t xml:space="preserve"> </w:t>
      </w:r>
      <w:r w:rsidRPr="000337DA">
        <w:rPr>
          <w:rFonts w:asciiTheme="minorHAnsi" w:hAnsiTheme="minorHAnsi" w:cstheme="minorHAnsi"/>
          <w:sz w:val="24"/>
          <w:szCs w:val="24"/>
        </w:rPr>
        <w:t>metylu,  jednorazowego</w:t>
      </w:r>
      <w:r w:rsidR="006940F4">
        <w:rPr>
          <w:rFonts w:asciiTheme="minorHAnsi" w:hAnsiTheme="minorHAnsi" w:cstheme="minorHAnsi"/>
          <w:sz w:val="24"/>
          <w:szCs w:val="24"/>
        </w:rPr>
        <w:t xml:space="preserve"> i wielokrotnego </w:t>
      </w:r>
      <w:r w:rsidRPr="000337DA">
        <w:rPr>
          <w:rFonts w:asciiTheme="minorHAnsi" w:hAnsiTheme="minorHAnsi" w:cstheme="minorHAnsi"/>
          <w:sz w:val="24"/>
          <w:szCs w:val="24"/>
        </w:rPr>
        <w:t xml:space="preserve"> użytku </w:t>
      </w:r>
    </w:p>
    <w:p w14:paraId="17F4E560" w14:textId="2AB401B9" w:rsidR="00F61E76" w:rsidRDefault="00F61E76" w:rsidP="000B4CC6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kalkulator rozcieńczeń i podziału komórek </w:t>
      </w:r>
    </w:p>
    <w:p w14:paraId="5D150CFD" w14:textId="4F8C2991" w:rsidR="005705A1" w:rsidRPr="005705A1" w:rsidRDefault="005705A1" w:rsidP="005705A1">
      <w:pPr>
        <w:pStyle w:val="Akapitzlist"/>
        <w:widowControl/>
        <w:numPr>
          <w:ilvl w:val="1"/>
          <w:numId w:val="22"/>
        </w:numPr>
        <w:autoSpaceDE/>
        <w:autoSpaceDN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05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komponenty umożliwiające pracę w zakresie światła widzialnego oraz kanałach fluorescencji zielonej (GFP), czerwonej (Cy7 oraz RFP), niebieskiej (DAPI) z możliwością rozbudowy o kolejne filtry fluorescencji.</w:t>
      </w:r>
    </w:p>
    <w:p w14:paraId="5C5B36DD" w14:textId="12A4AE8A" w:rsidR="000337DA" w:rsidRDefault="007C7DDF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Sterowanie za pomocą ekranu dotykowego</w:t>
      </w:r>
      <w:r w:rsidR="008A7762">
        <w:rPr>
          <w:rFonts w:asciiTheme="minorHAnsi" w:hAnsiTheme="minorHAnsi" w:cstheme="minorHAnsi"/>
          <w:sz w:val="24"/>
          <w:szCs w:val="24"/>
        </w:rPr>
        <w:t xml:space="preserve"> LCD</w:t>
      </w:r>
      <w:r w:rsidRPr="000337DA">
        <w:rPr>
          <w:rFonts w:asciiTheme="minorHAnsi" w:hAnsiTheme="minorHAnsi" w:cstheme="minorHAnsi"/>
          <w:sz w:val="24"/>
          <w:szCs w:val="24"/>
        </w:rPr>
        <w:t xml:space="preserve"> </w:t>
      </w:r>
      <w:r w:rsidR="00237AE6" w:rsidRPr="000337DA">
        <w:rPr>
          <w:rFonts w:asciiTheme="minorHAnsi" w:hAnsiTheme="minorHAnsi" w:cstheme="minorHAnsi"/>
          <w:sz w:val="24"/>
          <w:szCs w:val="24"/>
        </w:rPr>
        <w:t>nie mniejsz</w:t>
      </w:r>
      <w:r w:rsidR="008A48C3" w:rsidRPr="000337DA">
        <w:rPr>
          <w:rFonts w:asciiTheme="minorHAnsi" w:hAnsiTheme="minorHAnsi" w:cstheme="minorHAnsi"/>
          <w:sz w:val="24"/>
          <w:szCs w:val="24"/>
        </w:rPr>
        <w:t>ego niż 7’</w:t>
      </w:r>
      <w:r w:rsidR="00067CC6">
        <w:rPr>
          <w:rFonts w:asciiTheme="minorHAnsi" w:hAnsiTheme="minorHAnsi" w:cstheme="minorHAnsi"/>
          <w:sz w:val="24"/>
          <w:szCs w:val="24"/>
        </w:rPr>
        <w:t xml:space="preserve"> </w:t>
      </w:r>
      <w:r w:rsidR="00067CC6">
        <w:rPr>
          <w:rFonts w:asciiTheme="minorHAnsi" w:hAnsiTheme="minorHAnsi" w:cstheme="minorHAnsi"/>
          <w:color w:val="FF0000"/>
          <w:sz w:val="24"/>
          <w:szCs w:val="24"/>
        </w:rPr>
        <w:t>lub równoważne wyposażone w jednostkę sterującą pozwalającą na pełną analizę komórek;</w:t>
      </w:r>
    </w:p>
    <w:p w14:paraId="1BBD3C9C" w14:textId="77777777" w:rsidR="000337DA" w:rsidRDefault="008A48C3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 xml:space="preserve"> </w:t>
      </w:r>
      <w:r w:rsidR="00B65384" w:rsidRPr="000337DA">
        <w:rPr>
          <w:rFonts w:asciiTheme="minorHAnsi" w:hAnsiTheme="minorHAnsi" w:cstheme="minorHAnsi"/>
          <w:sz w:val="24"/>
          <w:szCs w:val="24"/>
        </w:rPr>
        <w:t>Z</w:t>
      </w:r>
      <w:r w:rsidR="0058556B" w:rsidRPr="000337DA">
        <w:rPr>
          <w:rFonts w:asciiTheme="minorHAnsi" w:hAnsiTheme="minorHAnsi" w:cstheme="minorHAnsi"/>
          <w:sz w:val="24"/>
          <w:szCs w:val="24"/>
        </w:rPr>
        <w:t xml:space="preserve">asilacze w zakresie maksymalnie 100- 240 V </w:t>
      </w:r>
    </w:p>
    <w:p w14:paraId="7345D36B" w14:textId="6DF49851" w:rsidR="0058556B" w:rsidRDefault="0058556B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7DA">
        <w:rPr>
          <w:rFonts w:asciiTheme="minorHAnsi" w:hAnsiTheme="minorHAnsi" w:cstheme="minorHAnsi"/>
          <w:sz w:val="24"/>
          <w:szCs w:val="24"/>
        </w:rPr>
        <w:t>Praca urządzenia w temperaturach w zakresie od 10 do 40 C, w wilgotności mniejszej niż 80%</w:t>
      </w:r>
    </w:p>
    <w:p w14:paraId="5B843F74" w14:textId="451B4638" w:rsidR="00F517B7" w:rsidRDefault="00F517B7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Oznaczanie żywotności komórek na zasadzie barwienia błękitem </w:t>
      </w:r>
      <w:proofErr w:type="spellStart"/>
      <w:r>
        <w:rPr>
          <w:rFonts w:asciiTheme="minorHAnsi" w:hAnsiTheme="minorHAnsi" w:cstheme="minorHAnsi"/>
          <w:sz w:val="24"/>
          <w:szCs w:val="24"/>
        </w:rPr>
        <w:t>trypanu</w:t>
      </w:r>
      <w:proofErr w:type="spellEnd"/>
    </w:p>
    <w:p w14:paraId="4261B52D" w14:textId="7DBB134F" w:rsidR="00F517B7" w:rsidRDefault="00F517B7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manualnego i automatycznego doboru jakości </w:t>
      </w:r>
    </w:p>
    <w:p w14:paraId="0CE0BC08" w14:textId="2BFC7238" w:rsidR="00F517B7" w:rsidRDefault="00602525" w:rsidP="000337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8E64A9">
        <w:rPr>
          <w:rFonts w:asciiTheme="minorHAnsi" w:hAnsiTheme="minorHAnsi" w:cstheme="minorHAnsi"/>
          <w:sz w:val="24"/>
          <w:szCs w:val="24"/>
        </w:rPr>
        <w:t>umożliwia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32BE36C" w14:textId="52765805" w:rsidR="00602525" w:rsidRDefault="008E64A9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zapis obrazu w formatach: jpg, </w:t>
      </w:r>
      <w:proofErr w:type="spellStart"/>
      <w:r>
        <w:rPr>
          <w:rFonts w:asciiTheme="minorHAnsi" w:hAnsiTheme="minorHAnsi" w:cstheme="minorHAnsi"/>
          <w:sz w:val="24"/>
          <w:szCs w:val="24"/>
        </w:rPr>
        <w:t>tiff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bmp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jak i danych jako plik CSV oraz przenoszenia </w:t>
      </w:r>
      <w:r w:rsidR="008A7762">
        <w:rPr>
          <w:rFonts w:asciiTheme="minorHAnsi" w:hAnsiTheme="minorHAnsi" w:cstheme="minorHAnsi"/>
          <w:sz w:val="24"/>
          <w:szCs w:val="24"/>
        </w:rPr>
        <w:t>ich na komputer PC za pomocą pamięci USB</w:t>
      </w:r>
    </w:p>
    <w:p w14:paraId="659901F3" w14:textId="6B2A6B4C" w:rsidR="008A7762" w:rsidRDefault="008A7762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zapis, zrzut ekranu z wszystkimi danymi widocznymi na wyświetlaczu w formacie jpg, </w:t>
      </w:r>
      <w:proofErr w:type="spellStart"/>
      <w:r>
        <w:rPr>
          <w:rFonts w:asciiTheme="minorHAnsi" w:hAnsiTheme="minorHAnsi" w:cstheme="minorHAnsi"/>
          <w:sz w:val="24"/>
          <w:szCs w:val="24"/>
        </w:rPr>
        <w:t>tiff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lub </w:t>
      </w:r>
      <w:proofErr w:type="spellStart"/>
      <w:r>
        <w:rPr>
          <w:rFonts w:asciiTheme="minorHAnsi" w:hAnsiTheme="minorHAnsi" w:cstheme="minorHAnsi"/>
          <w:sz w:val="24"/>
          <w:szCs w:val="24"/>
        </w:rPr>
        <w:t>bmp</w:t>
      </w:r>
      <w:proofErr w:type="spellEnd"/>
    </w:p>
    <w:p w14:paraId="55634223" w14:textId="1370E2BA" w:rsidR="007A09F7" w:rsidRDefault="007A09F7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regulowanie parametrów takich jak wielkość komórek mierzonych</w:t>
      </w:r>
      <w:r w:rsidR="00041BFB">
        <w:rPr>
          <w:rFonts w:asciiTheme="minorHAnsi" w:hAnsiTheme="minorHAnsi" w:cstheme="minorHAnsi"/>
          <w:sz w:val="24"/>
          <w:szCs w:val="24"/>
        </w:rPr>
        <w:t xml:space="preserve">, ich kolistość oraz jasność dla komórek żywych i martwych osobno </w:t>
      </w:r>
    </w:p>
    <w:p w14:paraId="6CB6C1B9" w14:textId="1B1D2789" w:rsidR="00041BFB" w:rsidRDefault="00041BFB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generowanie raportów PDF, łączących wyniki, obrazy i ustawienia </w:t>
      </w:r>
    </w:p>
    <w:p w14:paraId="48828437" w14:textId="45E6DF27" w:rsidR="00041BFB" w:rsidRDefault="00041BFB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zapisanie do 9 profili pomiaru dla różnego typu komórek zawierające zapisane parametry takie jak: jasność, kolistość komórek, wielkość</w:t>
      </w:r>
    </w:p>
    <w:p w14:paraId="450BC6C4" w14:textId="00D4AE11" w:rsidR="00041BFB" w:rsidRDefault="00041BFB" w:rsidP="008A776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generowanie histogramu </w:t>
      </w:r>
      <w:r w:rsidR="00F61E76">
        <w:rPr>
          <w:rFonts w:asciiTheme="minorHAnsi" w:hAnsiTheme="minorHAnsi" w:cstheme="minorHAnsi"/>
          <w:sz w:val="24"/>
          <w:szCs w:val="24"/>
        </w:rPr>
        <w:t xml:space="preserve">zawierającego informacje na temat frakcji komórek żywych, martwych i rozkład ich wielkości </w:t>
      </w:r>
    </w:p>
    <w:p w14:paraId="7A267054" w14:textId="2E2A6317" w:rsidR="00F61E76" w:rsidRPr="00F61E76" w:rsidRDefault="00F61E76" w:rsidP="00F61E76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Możliwość instalacji dodatkowych kanałów fluorescencji  </w:t>
      </w:r>
    </w:p>
    <w:p w14:paraId="60A5D96D" w14:textId="74225EBA" w:rsidR="008A7762" w:rsidRPr="000337DA" w:rsidRDefault="008A7762" w:rsidP="008E64A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</w:t>
      </w:r>
      <w:r w:rsidRPr="00320463">
        <w:rPr>
          <w:rFonts w:asciiTheme="minorHAnsi" w:hAnsiTheme="minorHAnsi" w:cstheme="minorHAnsi"/>
          <w:sz w:val="24"/>
          <w:szCs w:val="24"/>
        </w:rPr>
        <w:lastRenderedPageBreak/>
        <w:t>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 xml:space="preserve">i funkcjonalne przedstawione w powyższych tabelach, oraz wszystkie dotyczące go pozostałe wymagania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53635E25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>NR 2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48884A2" w14:textId="3820AC30" w:rsidR="00D864FC" w:rsidRDefault="008B41CA" w:rsidP="003A6DAF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Licznik komórek- </w:t>
      </w:r>
      <w:r w:rsidR="003952D8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szt. 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B3FD630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514A4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4C66D3A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B41CA">
        <w:rPr>
          <w:rFonts w:asciiTheme="minorHAnsi" w:hAnsiTheme="minorHAnsi" w:cstheme="minorHAnsi"/>
          <w:b/>
          <w:sz w:val="24"/>
          <w:szCs w:val="24"/>
        </w:rPr>
        <w:t>12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A07F681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B41CA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8B41CA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B3717DF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B41CA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B655926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B41CA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32E39FD3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>NR 2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030531C" w14:textId="287A7C72" w:rsidR="00621638" w:rsidRPr="0054409F" w:rsidRDefault="008B41CA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Licznik komórek- </w:t>
      </w:r>
      <w:r w:rsidR="003952D8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szt. </w:t>
      </w:r>
      <w:r w:rsidR="00965C1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– </w:t>
      </w:r>
      <w:bookmarkStart w:id="1" w:name="_Hlk129780529"/>
      <w:bookmarkStart w:id="2" w:name="_GoBack"/>
      <w:r w:rsidR="00965C1A" w:rsidRPr="0054409F">
        <w:rPr>
          <w:rFonts w:asciiTheme="minorHAnsi" w:hAnsiTheme="minorHAnsi" w:cstheme="minorHAnsi"/>
          <w:b/>
          <w:color w:val="FF0000"/>
          <w:sz w:val="28"/>
          <w:u w:val="single"/>
        </w:rPr>
        <w:t>MODYFIKACJA- wykreślenie pkt. 6, pkt. 11, 17</w:t>
      </w:r>
    </w:p>
    <w:bookmarkEnd w:id="1"/>
    <w:bookmarkEnd w:id="2"/>
    <w:p w14:paraId="34FF8A97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7C41C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trike/>
          <w:color w:val="FF0000"/>
        </w:rPr>
      </w:pPr>
      <w:r w:rsidRPr="007C41CF">
        <w:rPr>
          <w:rFonts w:asciiTheme="minorHAnsi" w:hAnsiTheme="minorHAnsi" w:cstheme="minorHAnsi"/>
          <w:strike/>
          <w:color w:val="FF0000"/>
          <w:sz w:val="24"/>
          <w:szCs w:val="24"/>
        </w:rPr>
        <w:t>W</w:t>
      </w:r>
      <w:r w:rsidR="006524D6" w:rsidRPr="007C41CF">
        <w:rPr>
          <w:rFonts w:asciiTheme="minorHAnsi" w:hAnsiTheme="minorHAnsi" w:cstheme="minorHAnsi"/>
          <w:strike/>
          <w:color w:val="FF0000"/>
          <w:sz w:val="24"/>
          <w:szCs w:val="24"/>
        </w:rPr>
        <w:t>ykonawca przeprowadzi w okresie gwarancji co najmniej jeden</w:t>
      </w:r>
      <w:r w:rsidR="00BD0E8C" w:rsidRPr="007C41CF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rocznie</w:t>
      </w:r>
      <w:r w:rsidR="006524D6" w:rsidRPr="007C41CF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6AE002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</w:t>
      </w:r>
      <w:r w:rsidR="001F1B6B" w:rsidRPr="001F1B6B">
        <w:t xml:space="preserve"> </w:t>
      </w:r>
      <w:r w:rsidR="001F1B6B" w:rsidRPr="001F1B6B">
        <w:rPr>
          <w:rFonts w:asciiTheme="minorHAnsi" w:hAnsiTheme="minorHAnsi" w:cstheme="minorHAnsi"/>
          <w:color w:val="FF0000"/>
          <w:sz w:val="24"/>
          <w:szCs w:val="24"/>
        </w:rPr>
        <w:t>do</w:t>
      </w:r>
      <w:r w:rsidR="00E853A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853AE" w:rsidRPr="00E853AE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1F1B6B" w:rsidRPr="001F1B6B">
        <w:rPr>
          <w:rFonts w:asciiTheme="minorHAnsi" w:hAnsiTheme="minorHAnsi" w:cstheme="minorHAnsi"/>
          <w:color w:val="FF0000"/>
          <w:sz w:val="24"/>
          <w:szCs w:val="24"/>
        </w:rPr>
        <w:t xml:space="preserve"> 10 dni roboczych, a w wyjątkowych sytuacjach w przypadku importu części maksimum do 18 dni</w:t>
      </w:r>
      <w:r w:rsidR="006524D6" w:rsidRPr="001F1B6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F1B6B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463F715E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C33A67" w:rsidRPr="00C33A67">
        <w:rPr>
          <w:rFonts w:asciiTheme="minorHAnsi" w:hAnsiTheme="minorHAnsi" w:cstheme="minorHAnsi"/>
          <w:strike/>
          <w:color w:val="FF0000"/>
          <w:sz w:val="24"/>
          <w:szCs w:val="24"/>
        </w:rPr>
        <w:t>8 lat</w:t>
      </w:r>
      <w:r w:rsidR="00C33A67" w:rsidRPr="00C33A67">
        <w:rPr>
          <w:rFonts w:asciiTheme="minorHAnsi" w:hAnsiTheme="minorHAnsi" w:cstheme="minorHAnsi"/>
          <w:color w:val="FF0000"/>
          <w:sz w:val="24"/>
          <w:szCs w:val="24"/>
        </w:rPr>
        <w:t xml:space="preserve">  5 lat </w:t>
      </w:r>
      <w:r w:rsidR="006524D6" w:rsidRPr="00383D8F">
        <w:rPr>
          <w:rFonts w:asciiTheme="minorHAnsi" w:hAnsiTheme="minorHAnsi" w:cstheme="minorHAnsi"/>
          <w:sz w:val="24"/>
          <w:szCs w:val="24"/>
        </w:rPr>
        <w:t>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64DE66D4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>NR 2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BC92AEB" w14:textId="3B502C52" w:rsidR="00621638" w:rsidRPr="0054409F" w:rsidRDefault="008B41CA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4"/>
          <w:szCs w:val="20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Licznik komórek- </w:t>
      </w:r>
      <w:r w:rsidR="003952D8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szt.</w:t>
      </w:r>
      <w:r w:rsidR="0054409F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bookmarkStart w:id="3" w:name="_Hlk129780497"/>
      <w:r w:rsidR="0054409F" w:rsidRPr="0054409F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ust. 2, pkt. 5, </w:t>
      </w:r>
      <w:proofErr w:type="spellStart"/>
      <w:r w:rsidR="0054409F" w:rsidRPr="0054409F">
        <w:rPr>
          <w:rFonts w:asciiTheme="minorHAnsi" w:hAnsiTheme="minorHAnsi" w:cstheme="minorHAnsi"/>
          <w:b/>
          <w:color w:val="FF0000"/>
          <w:sz w:val="28"/>
          <w:u w:val="single"/>
        </w:rPr>
        <w:t>ppkt</w:t>
      </w:r>
      <w:proofErr w:type="spellEnd"/>
      <w:r w:rsidR="0054409F" w:rsidRPr="0054409F">
        <w:rPr>
          <w:rFonts w:asciiTheme="minorHAnsi" w:hAnsiTheme="minorHAnsi" w:cstheme="minorHAnsi"/>
          <w:b/>
          <w:color w:val="FF0000"/>
          <w:sz w:val="28"/>
          <w:u w:val="single"/>
        </w:rPr>
        <w:t>. a)</w:t>
      </w:r>
    </w:p>
    <w:bookmarkEnd w:id="3"/>
    <w:p w14:paraId="2443233E" w14:textId="77777777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4C7E601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</w:t>
      </w:r>
      <w:r w:rsidR="00106EA0">
        <w:rPr>
          <w:rFonts w:asciiTheme="minorHAnsi" w:hAnsiTheme="minorHAnsi" w:cstheme="minorHAnsi"/>
          <w:sz w:val="24"/>
          <w:szCs w:val="24"/>
        </w:rPr>
        <w:t xml:space="preserve"> </w:t>
      </w:r>
      <w:r w:rsidR="00106EA0" w:rsidRPr="00106EA0">
        <w:rPr>
          <w:rFonts w:asciiTheme="minorHAnsi" w:hAnsiTheme="minorHAnsi" w:cstheme="minorHAnsi"/>
          <w:color w:val="FF0000"/>
          <w:sz w:val="24"/>
          <w:szCs w:val="24"/>
        </w:rPr>
        <w:t>w języku polskim lub angielskim</w:t>
      </w:r>
      <w:r w:rsidRPr="00383D8F">
        <w:rPr>
          <w:rFonts w:asciiTheme="minorHAnsi" w:hAnsiTheme="minorHAnsi" w:cstheme="minorHAnsi"/>
          <w:sz w:val="24"/>
          <w:szCs w:val="24"/>
        </w:rPr>
        <w:t>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DC8A" w14:textId="77777777" w:rsidR="00A138EA" w:rsidRDefault="00A138EA" w:rsidP="00EE7F46">
      <w:r>
        <w:separator/>
      </w:r>
    </w:p>
  </w:endnote>
  <w:endnote w:type="continuationSeparator" w:id="0">
    <w:p w14:paraId="5E6E0D57" w14:textId="77777777" w:rsidR="00A138EA" w:rsidRDefault="00A138E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6D0B" w14:textId="77777777" w:rsidR="00A138EA" w:rsidRDefault="00A138EA" w:rsidP="00EE7F46">
      <w:r>
        <w:separator/>
      </w:r>
    </w:p>
  </w:footnote>
  <w:footnote w:type="continuationSeparator" w:id="0">
    <w:p w14:paraId="7E8CCE38" w14:textId="77777777" w:rsidR="00A138EA" w:rsidRDefault="00A138E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C2BF1"/>
    <w:multiLevelType w:val="hybridMultilevel"/>
    <w:tmpl w:val="F208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53FEB"/>
    <w:multiLevelType w:val="hybridMultilevel"/>
    <w:tmpl w:val="F00C8DDE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8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77D62997"/>
    <w:multiLevelType w:val="multilevel"/>
    <w:tmpl w:val="FF805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2"/>
  </w:num>
  <w:num w:numId="5">
    <w:abstractNumId w:val="15"/>
    <w:lvlOverride w:ilvl="0">
      <w:startOverride w:val="1"/>
    </w:lvlOverride>
  </w:num>
  <w:num w:numId="6">
    <w:abstractNumId w:val="9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  <w:num w:numId="19">
    <w:abstractNumId w:val="20"/>
  </w:num>
  <w:num w:numId="20">
    <w:abstractNumId w:val="6"/>
  </w:num>
  <w:num w:numId="21">
    <w:abstractNumId w:val="1"/>
  </w:num>
  <w:num w:numId="22">
    <w:abstractNumId w:val="11"/>
  </w:num>
  <w:num w:numId="23">
    <w:abstractNumId w:val="16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37DA"/>
    <w:rsid w:val="00034017"/>
    <w:rsid w:val="0003448E"/>
    <w:rsid w:val="00041BFB"/>
    <w:rsid w:val="00044D4B"/>
    <w:rsid w:val="00046B06"/>
    <w:rsid w:val="000478D5"/>
    <w:rsid w:val="00047F68"/>
    <w:rsid w:val="00064108"/>
    <w:rsid w:val="00067CC6"/>
    <w:rsid w:val="00071ABE"/>
    <w:rsid w:val="00077F8E"/>
    <w:rsid w:val="000837B7"/>
    <w:rsid w:val="000839D2"/>
    <w:rsid w:val="000B4CC6"/>
    <w:rsid w:val="000F1E3F"/>
    <w:rsid w:val="00100219"/>
    <w:rsid w:val="00101D24"/>
    <w:rsid w:val="00101DE4"/>
    <w:rsid w:val="00105506"/>
    <w:rsid w:val="00105565"/>
    <w:rsid w:val="00105C47"/>
    <w:rsid w:val="00105D57"/>
    <w:rsid w:val="00106EA0"/>
    <w:rsid w:val="001113AD"/>
    <w:rsid w:val="00126F59"/>
    <w:rsid w:val="001514A4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72EB"/>
    <w:rsid w:val="001A73A5"/>
    <w:rsid w:val="001B1256"/>
    <w:rsid w:val="001B16D5"/>
    <w:rsid w:val="001B204A"/>
    <w:rsid w:val="001B4EF8"/>
    <w:rsid w:val="001C39EE"/>
    <w:rsid w:val="001C4E57"/>
    <w:rsid w:val="001D3E83"/>
    <w:rsid w:val="001D5A6E"/>
    <w:rsid w:val="001E257A"/>
    <w:rsid w:val="001F1B6B"/>
    <w:rsid w:val="001F68B0"/>
    <w:rsid w:val="001F6BD9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AE6"/>
    <w:rsid w:val="00237D95"/>
    <w:rsid w:val="0024083A"/>
    <w:rsid w:val="0025740B"/>
    <w:rsid w:val="00262417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5FF7"/>
    <w:rsid w:val="00320463"/>
    <w:rsid w:val="0032320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52D8"/>
    <w:rsid w:val="00397E3B"/>
    <w:rsid w:val="003A2515"/>
    <w:rsid w:val="003A6DAF"/>
    <w:rsid w:val="003B1B88"/>
    <w:rsid w:val="003B2E7F"/>
    <w:rsid w:val="003B3DDB"/>
    <w:rsid w:val="003D2569"/>
    <w:rsid w:val="003D4942"/>
    <w:rsid w:val="003E037B"/>
    <w:rsid w:val="003E1F20"/>
    <w:rsid w:val="003E2476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E7CA2"/>
    <w:rsid w:val="004F19ED"/>
    <w:rsid w:val="004F792A"/>
    <w:rsid w:val="00501E6D"/>
    <w:rsid w:val="00502298"/>
    <w:rsid w:val="00505232"/>
    <w:rsid w:val="005074FB"/>
    <w:rsid w:val="005138A1"/>
    <w:rsid w:val="005246A3"/>
    <w:rsid w:val="00537EE9"/>
    <w:rsid w:val="0054409F"/>
    <w:rsid w:val="00554108"/>
    <w:rsid w:val="00556465"/>
    <w:rsid w:val="00557628"/>
    <w:rsid w:val="005620C9"/>
    <w:rsid w:val="00567FB8"/>
    <w:rsid w:val="005705A1"/>
    <w:rsid w:val="00573284"/>
    <w:rsid w:val="0057754D"/>
    <w:rsid w:val="005854BC"/>
    <w:rsid w:val="0058556B"/>
    <w:rsid w:val="00586EBC"/>
    <w:rsid w:val="0059239F"/>
    <w:rsid w:val="005A7C36"/>
    <w:rsid w:val="005B00F0"/>
    <w:rsid w:val="005B1293"/>
    <w:rsid w:val="005C3470"/>
    <w:rsid w:val="005D79DD"/>
    <w:rsid w:val="005F58EA"/>
    <w:rsid w:val="00601B8F"/>
    <w:rsid w:val="00602525"/>
    <w:rsid w:val="006110C6"/>
    <w:rsid w:val="00621638"/>
    <w:rsid w:val="00630865"/>
    <w:rsid w:val="00640BD3"/>
    <w:rsid w:val="00641A61"/>
    <w:rsid w:val="00642CA2"/>
    <w:rsid w:val="0064555D"/>
    <w:rsid w:val="00646170"/>
    <w:rsid w:val="006514F7"/>
    <w:rsid w:val="00652463"/>
    <w:rsid w:val="006524D6"/>
    <w:rsid w:val="0065570C"/>
    <w:rsid w:val="006607FD"/>
    <w:rsid w:val="00665086"/>
    <w:rsid w:val="00671FEA"/>
    <w:rsid w:val="006720BC"/>
    <w:rsid w:val="00672831"/>
    <w:rsid w:val="00685DB8"/>
    <w:rsid w:val="006874EB"/>
    <w:rsid w:val="00691B35"/>
    <w:rsid w:val="006940F4"/>
    <w:rsid w:val="00695CC3"/>
    <w:rsid w:val="006963E0"/>
    <w:rsid w:val="00696C51"/>
    <w:rsid w:val="006A5382"/>
    <w:rsid w:val="006A6D63"/>
    <w:rsid w:val="006B5AF9"/>
    <w:rsid w:val="006C4782"/>
    <w:rsid w:val="006C6257"/>
    <w:rsid w:val="006E6962"/>
    <w:rsid w:val="006E730B"/>
    <w:rsid w:val="007153C5"/>
    <w:rsid w:val="007242D6"/>
    <w:rsid w:val="00724DDB"/>
    <w:rsid w:val="0072587E"/>
    <w:rsid w:val="00725ED7"/>
    <w:rsid w:val="00731ADB"/>
    <w:rsid w:val="00742C98"/>
    <w:rsid w:val="007528FF"/>
    <w:rsid w:val="00773D41"/>
    <w:rsid w:val="007765B7"/>
    <w:rsid w:val="007929A6"/>
    <w:rsid w:val="00796734"/>
    <w:rsid w:val="007A09F7"/>
    <w:rsid w:val="007A2732"/>
    <w:rsid w:val="007B0007"/>
    <w:rsid w:val="007B0CA2"/>
    <w:rsid w:val="007B554B"/>
    <w:rsid w:val="007C41CF"/>
    <w:rsid w:val="007C7886"/>
    <w:rsid w:val="007C7DDF"/>
    <w:rsid w:val="007E0DFE"/>
    <w:rsid w:val="007E6909"/>
    <w:rsid w:val="007F140B"/>
    <w:rsid w:val="00810890"/>
    <w:rsid w:val="00830E61"/>
    <w:rsid w:val="00844804"/>
    <w:rsid w:val="008471F5"/>
    <w:rsid w:val="008500A3"/>
    <w:rsid w:val="008531D4"/>
    <w:rsid w:val="008555C3"/>
    <w:rsid w:val="0086548F"/>
    <w:rsid w:val="00867D74"/>
    <w:rsid w:val="008862F7"/>
    <w:rsid w:val="008901DD"/>
    <w:rsid w:val="008A08AC"/>
    <w:rsid w:val="008A2501"/>
    <w:rsid w:val="008A48C3"/>
    <w:rsid w:val="008A5F53"/>
    <w:rsid w:val="008A7762"/>
    <w:rsid w:val="008B41CA"/>
    <w:rsid w:val="008B5068"/>
    <w:rsid w:val="008C0B5E"/>
    <w:rsid w:val="008C23AC"/>
    <w:rsid w:val="008C39CA"/>
    <w:rsid w:val="008D0BDC"/>
    <w:rsid w:val="008D330D"/>
    <w:rsid w:val="008E64A9"/>
    <w:rsid w:val="008E6F39"/>
    <w:rsid w:val="008F5073"/>
    <w:rsid w:val="008F61FF"/>
    <w:rsid w:val="008F7DCD"/>
    <w:rsid w:val="00900A37"/>
    <w:rsid w:val="009038CF"/>
    <w:rsid w:val="00915624"/>
    <w:rsid w:val="009330D1"/>
    <w:rsid w:val="009368B2"/>
    <w:rsid w:val="00943F67"/>
    <w:rsid w:val="00952334"/>
    <w:rsid w:val="0095537D"/>
    <w:rsid w:val="00960696"/>
    <w:rsid w:val="00961F48"/>
    <w:rsid w:val="00964656"/>
    <w:rsid w:val="00964C96"/>
    <w:rsid w:val="00965C1A"/>
    <w:rsid w:val="00965D33"/>
    <w:rsid w:val="0097336F"/>
    <w:rsid w:val="00983FAC"/>
    <w:rsid w:val="00987CA6"/>
    <w:rsid w:val="009947B1"/>
    <w:rsid w:val="009A0412"/>
    <w:rsid w:val="009A35F6"/>
    <w:rsid w:val="009B3920"/>
    <w:rsid w:val="009C62C8"/>
    <w:rsid w:val="009D0E48"/>
    <w:rsid w:val="009E10DA"/>
    <w:rsid w:val="009E2B38"/>
    <w:rsid w:val="009E5ECF"/>
    <w:rsid w:val="009F65FE"/>
    <w:rsid w:val="00A00C46"/>
    <w:rsid w:val="00A138EA"/>
    <w:rsid w:val="00A26E32"/>
    <w:rsid w:val="00A30C1D"/>
    <w:rsid w:val="00A31ACD"/>
    <w:rsid w:val="00A32693"/>
    <w:rsid w:val="00A44CE6"/>
    <w:rsid w:val="00A46452"/>
    <w:rsid w:val="00A63B19"/>
    <w:rsid w:val="00A70ED1"/>
    <w:rsid w:val="00A854B6"/>
    <w:rsid w:val="00A86417"/>
    <w:rsid w:val="00A865E6"/>
    <w:rsid w:val="00A90A36"/>
    <w:rsid w:val="00A92C0C"/>
    <w:rsid w:val="00A97FC5"/>
    <w:rsid w:val="00AA17B7"/>
    <w:rsid w:val="00AA4498"/>
    <w:rsid w:val="00AB1529"/>
    <w:rsid w:val="00AB64F9"/>
    <w:rsid w:val="00AC344D"/>
    <w:rsid w:val="00AD2CC9"/>
    <w:rsid w:val="00AD572E"/>
    <w:rsid w:val="00AD6087"/>
    <w:rsid w:val="00AD6454"/>
    <w:rsid w:val="00AE0B19"/>
    <w:rsid w:val="00AE1372"/>
    <w:rsid w:val="00AF73FD"/>
    <w:rsid w:val="00B04FD1"/>
    <w:rsid w:val="00B16969"/>
    <w:rsid w:val="00B369CE"/>
    <w:rsid w:val="00B43872"/>
    <w:rsid w:val="00B617AC"/>
    <w:rsid w:val="00B64525"/>
    <w:rsid w:val="00B6527C"/>
    <w:rsid w:val="00B65384"/>
    <w:rsid w:val="00B82E97"/>
    <w:rsid w:val="00B87E66"/>
    <w:rsid w:val="00B938C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4E8F"/>
    <w:rsid w:val="00BF7408"/>
    <w:rsid w:val="00C03EEF"/>
    <w:rsid w:val="00C12148"/>
    <w:rsid w:val="00C14B39"/>
    <w:rsid w:val="00C27D0D"/>
    <w:rsid w:val="00C32D06"/>
    <w:rsid w:val="00C33A67"/>
    <w:rsid w:val="00C4066E"/>
    <w:rsid w:val="00C513B0"/>
    <w:rsid w:val="00C52FF5"/>
    <w:rsid w:val="00C5333A"/>
    <w:rsid w:val="00C5641E"/>
    <w:rsid w:val="00C652EF"/>
    <w:rsid w:val="00C749DD"/>
    <w:rsid w:val="00C81DEE"/>
    <w:rsid w:val="00CB30E9"/>
    <w:rsid w:val="00CB45C3"/>
    <w:rsid w:val="00CC2736"/>
    <w:rsid w:val="00CE03A4"/>
    <w:rsid w:val="00CE7529"/>
    <w:rsid w:val="00CF56EC"/>
    <w:rsid w:val="00CF59F5"/>
    <w:rsid w:val="00D15247"/>
    <w:rsid w:val="00D2222F"/>
    <w:rsid w:val="00D22E1A"/>
    <w:rsid w:val="00D449FC"/>
    <w:rsid w:val="00D45ABD"/>
    <w:rsid w:val="00D470E1"/>
    <w:rsid w:val="00D511D0"/>
    <w:rsid w:val="00D52F23"/>
    <w:rsid w:val="00D55035"/>
    <w:rsid w:val="00D6367F"/>
    <w:rsid w:val="00D71FCD"/>
    <w:rsid w:val="00D864FC"/>
    <w:rsid w:val="00D9312D"/>
    <w:rsid w:val="00DA05A5"/>
    <w:rsid w:val="00DA1358"/>
    <w:rsid w:val="00DA5EC4"/>
    <w:rsid w:val="00DB1DFE"/>
    <w:rsid w:val="00DB5829"/>
    <w:rsid w:val="00DC7C37"/>
    <w:rsid w:val="00DE0F3F"/>
    <w:rsid w:val="00DE4527"/>
    <w:rsid w:val="00DE7BD3"/>
    <w:rsid w:val="00E01E97"/>
    <w:rsid w:val="00E061EE"/>
    <w:rsid w:val="00E07C19"/>
    <w:rsid w:val="00E16814"/>
    <w:rsid w:val="00E42D2D"/>
    <w:rsid w:val="00E44E82"/>
    <w:rsid w:val="00E45459"/>
    <w:rsid w:val="00E552DD"/>
    <w:rsid w:val="00E853AE"/>
    <w:rsid w:val="00E868BD"/>
    <w:rsid w:val="00E873B3"/>
    <w:rsid w:val="00E92CA4"/>
    <w:rsid w:val="00EC2762"/>
    <w:rsid w:val="00EC40D5"/>
    <w:rsid w:val="00ED21D6"/>
    <w:rsid w:val="00EE0541"/>
    <w:rsid w:val="00EE7348"/>
    <w:rsid w:val="00EE7F46"/>
    <w:rsid w:val="00F01A8C"/>
    <w:rsid w:val="00F23279"/>
    <w:rsid w:val="00F237C0"/>
    <w:rsid w:val="00F304AD"/>
    <w:rsid w:val="00F362F2"/>
    <w:rsid w:val="00F46E96"/>
    <w:rsid w:val="00F517B7"/>
    <w:rsid w:val="00F52419"/>
    <w:rsid w:val="00F5472A"/>
    <w:rsid w:val="00F56DF4"/>
    <w:rsid w:val="00F61E76"/>
    <w:rsid w:val="00F67C4A"/>
    <w:rsid w:val="00F819C9"/>
    <w:rsid w:val="00F92A4E"/>
    <w:rsid w:val="00FA66B0"/>
    <w:rsid w:val="00FB6827"/>
    <w:rsid w:val="00FC2223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7824-FE8E-435D-985F-41C94FCA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22</cp:revision>
  <cp:lastPrinted>2023-02-21T07:16:00Z</cp:lastPrinted>
  <dcterms:created xsi:type="dcterms:W3CDTF">2023-01-27T10:19:00Z</dcterms:created>
  <dcterms:modified xsi:type="dcterms:W3CDTF">2023-03-15T12:49:00Z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