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AD97" w14:textId="760DC8B3" w:rsidR="0000610E" w:rsidRPr="0000610E" w:rsidRDefault="0000610E">
      <w:pPr>
        <w:rPr>
          <w:rFonts w:cstheme="minorHAnsi"/>
          <w:b/>
          <w:bCs/>
          <w:sz w:val="20"/>
          <w:szCs w:val="20"/>
        </w:rPr>
      </w:pPr>
      <w:r w:rsidRPr="00CB2003">
        <w:rPr>
          <w:rFonts w:cstheme="minorHAnsi"/>
          <w:b/>
          <w:bCs/>
        </w:rPr>
        <w:t>S</w:t>
      </w:r>
      <w:r w:rsidR="00EF28CF" w:rsidRPr="00CB2003">
        <w:rPr>
          <w:rFonts w:cstheme="minorHAnsi"/>
          <w:b/>
          <w:bCs/>
        </w:rPr>
        <w:t>P.26.3.2022</w:t>
      </w:r>
      <w:r w:rsidRPr="00CB2003">
        <w:rPr>
          <w:rFonts w:cstheme="minorHAnsi"/>
          <w:b/>
          <w:bCs/>
        </w:rPr>
        <w:tab/>
      </w:r>
      <w:r w:rsidRPr="00CB2003">
        <w:rPr>
          <w:rFonts w:cstheme="minorHAnsi"/>
          <w:b/>
          <w:bCs/>
        </w:rPr>
        <w:tab/>
      </w:r>
      <w:r w:rsidRPr="00CB2003">
        <w:rPr>
          <w:rFonts w:cstheme="minorHAnsi"/>
          <w:b/>
          <w:bCs/>
        </w:rPr>
        <w:tab/>
      </w:r>
      <w:r w:rsidRPr="00CB2003">
        <w:rPr>
          <w:rFonts w:cstheme="minorHAnsi"/>
          <w:b/>
          <w:bCs/>
        </w:rPr>
        <w:tab/>
      </w:r>
      <w:r w:rsidRPr="00CB2003">
        <w:rPr>
          <w:rFonts w:cstheme="minorHAnsi"/>
          <w:b/>
          <w:bCs/>
        </w:rPr>
        <w:tab/>
      </w:r>
      <w:r w:rsidRPr="00CB2003">
        <w:rPr>
          <w:rFonts w:cstheme="minorHAnsi"/>
          <w:b/>
          <w:bCs/>
        </w:rPr>
        <w:tab/>
      </w:r>
      <w:r w:rsidRPr="00CB2003">
        <w:rPr>
          <w:rFonts w:cstheme="minorHAnsi"/>
          <w:b/>
          <w:bCs/>
        </w:rPr>
        <w:tab/>
      </w:r>
      <w:r w:rsidRPr="00CB2003">
        <w:rPr>
          <w:rFonts w:cstheme="minorHAnsi"/>
          <w:b/>
          <w:bCs/>
        </w:rPr>
        <w:tab/>
      </w:r>
      <w:r w:rsidRPr="00CB2003">
        <w:rPr>
          <w:rFonts w:cstheme="minorHAnsi"/>
          <w:b/>
          <w:bCs/>
        </w:rPr>
        <w:tab/>
        <w:t>Załącznik nr 4 do SWZ</w:t>
      </w:r>
    </w:p>
    <w:p w14:paraId="54EC0F4E" w14:textId="43C82219" w:rsidR="0000610E" w:rsidRDefault="0000610E" w:rsidP="0000610E">
      <w:pPr>
        <w:spacing w:before="480" w:after="480" w:line="276" w:lineRule="auto"/>
        <w:jc w:val="center"/>
        <w:rPr>
          <w:rFonts w:ascii="Calibri" w:hAnsi="Calibri" w:cs="Calibri Light"/>
          <w:b/>
          <w:sz w:val="24"/>
          <w:szCs w:val="24"/>
        </w:rPr>
      </w:pPr>
      <w:bookmarkStart w:id="0" w:name="_Hlk106957910"/>
      <w:bookmarkStart w:id="1" w:name="_Hlk68181958"/>
      <w:r>
        <w:rPr>
          <w:rFonts w:ascii="Calibri" w:hAnsi="Calibri" w:cs="Calibri Light"/>
          <w:b/>
          <w:sz w:val="24"/>
          <w:szCs w:val="24"/>
        </w:rPr>
        <w:t>Prace remontowo – budowlane na terenie</w:t>
      </w:r>
      <w:r w:rsidRPr="00EC6B4A">
        <w:rPr>
          <w:rFonts w:ascii="Calibri" w:hAnsi="Calibri" w:cs="Calibri Light"/>
          <w:b/>
          <w:sz w:val="24"/>
          <w:szCs w:val="24"/>
        </w:rPr>
        <w:t xml:space="preserve"> Szko</w:t>
      </w:r>
      <w:r>
        <w:rPr>
          <w:rFonts w:ascii="Calibri" w:hAnsi="Calibri" w:cs="Calibri Light"/>
          <w:b/>
          <w:sz w:val="24"/>
          <w:szCs w:val="24"/>
        </w:rPr>
        <w:t>ły</w:t>
      </w:r>
      <w:r w:rsidRPr="00EC6B4A">
        <w:rPr>
          <w:rFonts w:ascii="Calibri" w:hAnsi="Calibri" w:cs="Calibri Light"/>
          <w:b/>
          <w:sz w:val="24"/>
          <w:szCs w:val="24"/>
        </w:rPr>
        <w:t xml:space="preserve"> Podstawowej w</w:t>
      </w:r>
      <w:r>
        <w:rPr>
          <w:rFonts w:ascii="Calibri" w:hAnsi="Calibri" w:cs="Calibri Light"/>
          <w:b/>
          <w:sz w:val="24"/>
          <w:szCs w:val="24"/>
        </w:rPr>
        <w:t xml:space="preserve"> </w:t>
      </w:r>
      <w:r w:rsidR="00EF28CF">
        <w:rPr>
          <w:rFonts w:ascii="Calibri" w:hAnsi="Calibri" w:cs="Calibri Light"/>
          <w:b/>
          <w:sz w:val="24"/>
          <w:szCs w:val="24"/>
        </w:rPr>
        <w:t>Zagórzanach</w:t>
      </w:r>
      <w:r w:rsidRPr="00EC6B4A">
        <w:rPr>
          <w:rFonts w:ascii="Calibri" w:hAnsi="Calibri" w:cs="Calibri Light"/>
          <w:b/>
          <w:sz w:val="24"/>
          <w:szCs w:val="24"/>
        </w:rPr>
        <w:t xml:space="preserve"> w ramach programu „Dostępna Szkoła</w:t>
      </w:r>
      <w:bookmarkEnd w:id="0"/>
      <w:r w:rsidRPr="00EC6B4A">
        <w:rPr>
          <w:rFonts w:ascii="Calibri" w:hAnsi="Calibri" w:cs="Calibri Light"/>
          <w:b/>
          <w:sz w:val="24"/>
          <w:szCs w:val="24"/>
        </w:rPr>
        <w:t>“</w:t>
      </w:r>
    </w:p>
    <w:p w14:paraId="076EDC3D" w14:textId="502D6225" w:rsidR="0000610E" w:rsidRDefault="0000610E" w:rsidP="0000610E">
      <w:pPr>
        <w:spacing w:before="480" w:after="480" w:line="276" w:lineRule="auto"/>
        <w:jc w:val="center"/>
        <w:rPr>
          <w:rFonts w:ascii="Calibri" w:hAnsi="Calibri" w:cs="Calibri Light"/>
          <w:b/>
          <w:sz w:val="24"/>
          <w:szCs w:val="24"/>
        </w:rPr>
      </w:pPr>
      <w:r>
        <w:rPr>
          <w:rFonts w:ascii="Calibri" w:hAnsi="Calibri" w:cs="Calibri Light"/>
          <w:b/>
          <w:sz w:val="24"/>
          <w:szCs w:val="24"/>
        </w:rPr>
        <w:t>OPIS PRZEDMIOTU ZAMÓWIENIA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2466"/>
        <w:gridCol w:w="2213"/>
        <w:gridCol w:w="5528"/>
      </w:tblGrid>
      <w:tr w:rsidR="00EF28CF" w:rsidRPr="006D40A3" w14:paraId="3C878DE5" w14:textId="77777777" w:rsidTr="00EF28CF">
        <w:trPr>
          <w:cantSplit/>
          <w:tblHeader/>
        </w:trPr>
        <w:tc>
          <w:tcPr>
            <w:tcW w:w="2466" w:type="dxa"/>
            <w:vAlign w:val="center"/>
          </w:tcPr>
          <w:p w14:paraId="44556CCC" w14:textId="77777777" w:rsidR="00EF28CF" w:rsidRPr="006D40A3" w:rsidRDefault="00EF28CF" w:rsidP="00EF28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40A3">
              <w:rPr>
                <w:rFonts w:cstheme="minorHAnsi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213" w:type="dxa"/>
            <w:vAlign w:val="center"/>
          </w:tcPr>
          <w:p w14:paraId="1C3BA268" w14:textId="77777777" w:rsidR="00EF28CF" w:rsidRPr="006D40A3" w:rsidRDefault="00EF28CF" w:rsidP="00EF28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D23085" w14:textId="77777777" w:rsidR="00EF28CF" w:rsidRPr="006D40A3" w:rsidRDefault="00EF28CF" w:rsidP="00EF28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40A3">
              <w:rPr>
                <w:rFonts w:cstheme="minorHAnsi"/>
                <w:b/>
                <w:bCs/>
                <w:sz w:val="20"/>
                <w:szCs w:val="20"/>
              </w:rPr>
              <w:t>Opis</w:t>
            </w:r>
          </w:p>
          <w:p w14:paraId="389C35C2" w14:textId="77777777" w:rsidR="00EF28CF" w:rsidRPr="006D40A3" w:rsidRDefault="00EF28CF" w:rsidP="00EF28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5BC72C57" w14:textId="3FB85427" w:rsidR="00EF28CF" w:rsidRPr="006D40A3" w:rsidRDefault="00EF28CF" w:rsidP="00EF28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40A3">
              <w:rPr>
                <w:rFonts w:cstheme="minorHAnsi"/>
                <w:b/>
                <w:bCs/>
                <w:sz w:val="20"/>
                <w:szCs w:val="20"/>
              </w:rPr>
              <w:t>Wymogi w ramach standardu</w:t>
            </w:r>
          </w:p>
          <w:p w14:paraId="02FCEFC8" w14:textId="77777777" w:rsidR="00EF28CF" w:rsidRPr="006D40A3" w:rsidRDefault="00EF28CF" w:rsidP="00EF28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40A3">
              <w:rPr>
                <w:rFonts w:cstheme="minorHAnsi"/>
                <w:b/>
                <w:bCs/>
                <w:sz w:val="20"/>
                <w:szCs w:val="20"/>
              </w:rPr>
              <w:t>Dostępna szkoła</w:t>
            </w:r>
          </w:p>
        </w:tc>
      </w:tr>
      <w:tr w:rsidR="00EF28CF" w:rsidRPr="00761E87" w14:paraId="3CDE1D3A" w14:textId="77777777" w:rsidTr="00EF28CF">
        <w:trPr>
          <w:cantSplit/>
        </w:trPr>
        <w:tc>
          <w:tcPr>
            <w:tcW w:w="2466" w:type="dxa"/>
            <w:vAlign w:val="center"/>
          </w:tcPr>
          <w:p w14:paraId="375B538D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  <w:p w14:paraId="45A10C08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Zapewnienie samodzielności poruszania się osobom z ograniczoną mobilnością i percepcją w ciągach pieszych. Dostosowanie dwóch sztuk ciągów komunikacji pieszej – położenie nawierzchni, poszerzeni</w:t>
            </w:r>
            <w:r>
              <w:rPr>
                <w:rFonts w:cstheme="minorHAnsi"/>
                <w:sz w:val="20"/>
                <w:szCs w:val="20"/>
              </w:rPr>
              <w:t>e chodnika z kostki brukowej  50</w:t>
            </w:r>
            <w:r w:rsidRPr="00761E87">
              <w:rPr>
                <w:rFonts w:cstheme="minorHAnsi"/>
                <w:sz w:val="20"/>
                <w:szCs w:val="20"/>
              </w:rPr>
              <w:t xml:space="preserve"> m2</w:t>
            </w:r>
          </w:p>
          <w:p w14:paraId="4E577781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14:paraId="0C907F96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  <w:p w14:paraId="1E7B4A4D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kostka 50 m2</w:t>
            </w:r>
          </w:p>
          <w:p w14:paraId="7ADE3746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  <w:p w14:paraId="39FB6753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7CB7AE65" w14:textId="77777777" w:rsidR="00EF28CF" w:rsidRPr="000D527E" w:rsidRDefault="00EF28CF" w:rsidP="00175BA6">
            <w:pPr>
              <w:numPr>
                <w:ilvl w:val="0"/>
                <w:numId w:val="1"/>
              </w:numPr>
              <w:ind w:left="714" w:hanging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Ciągi piesze zapewniają samodzielność poruszania się osobom z ograniczoną mobilnością i percepcją oraz uwzględniają bezpieczeństwo poruszania się użytkowników, w tym m. in.: </w:t>
            </w:r>
          </w:p>
          <w:p w14:paraId="2DAA5154" w14:textId="77777777" w:rsidR="00EF28CF" w:rsidRPr="000D527E" w:rsidRDefault="00EF28CF" w:rsidP="00175BA6">
            <w:pPr>
              <w:numPr>
                <w:ilvl w:val="0"/>
                <w:numId w:val="2"/>
              </w:numPr>
              <w:ind w:left="714" w:hanging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>trasę wolną</w:t>
            </w:r>
            <w:r w:rsidRPr="00761E8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15</w:t>
            </w: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od przeszkód o szerokości min.1,8m</w:t>
            </w:r>
            <w:r w:rsidRPr="00761E8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16</w:t>
            </w: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(zalecane 2,0m</w:t>
            </w:r>
            <w:r w:rsidRPr="00761E8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17</w:t>
            </w: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>),</w:t>
            </w:r>
          </w:p>
          <w:p w14:paraId="79FEC812" w14:textId="77777777" w:rsidR="00EF28CF" w:rsidRPr="000D527E" w:rsidRDefault="00EF28CF" w:rsidP="00175BA6">
            <w:pPr>
              <w:numPr>
                <w:ilvl w:val="0"/>
                <w:numId w:val="2"/>
              </w:numPr>
              <w:ind w:left="714" w:hanging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>równą nawierzchnię,</w:t>
            </w:r>
          </w:p>
          <w:p w14:paraId="3E4E6276" w14:textId="77777777" w:rsidR="00EF28CF" w:rsidRPr="000D527E" w:rsidRDefault="00EF28CF" w:rsidP="00175BA6">
            <w:pPr>
              <w:numPr>
                <w:ilvl w:val="0"/>
                <w:numId w:val="2"/>
              </w:numPr>
              <w:ind w:left="714" w:hanging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>poprawne oświetlenie.</w:t>
            </w:r>
          </w:p>
          <w:p w14:paraId="60240F86" w14:textId="77777777" w:rsidR="00EF28CF" w:rsidRPr="000D527E" w:rsidRDefault="00EF28CF" w:rsidP="00175BA6">
            <w:pPr>
              <w:numPr>
                <w:ilvl w:val="0"/>
                <w:numId w:val="3"/>
              </w:numPr>
              <w:ind w:left="714" w:hanging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Jeżeli działka szkolna jest ogrodzona, to furtka umożliwia dostęp </w:t>
            </w:r>
            <w:proofErr w:type="spellStart"/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>OzN</w:t>
            </w:r>
            <w:proofErr w:type="spellEnd"/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poruszającym się na wózkach inwalidzkich (RMI WTB § 42 ust. 2), tj.:</w:t>
            </w:r>
          </w:p>
          <w:p w14:paraId="62746C88" w14:textId="77777777" w:rsidR="00EF28CF" w:rsidRPr="000D527E" w:rsidRDefault="00EF28CF" w:rsidP="00175BA6">
            <w:pPr>
              <w:numPr>
                <w:ilvl w:val="0"/>
                <w:numId w:val="4"/>
              </w:numPr>
              <w:ind w:left="714" w:hanging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>szerokość furtki wynosi minimum 90 cm,</w:t>
            </w:r>
          </w:p>
          <w:p w14:paraId="277489FB" w14:textId="77777777" w:rsidR="00EF28CF" w:rsidRPr="00761E87" w:rsidRDefault="00EF28CF" w:rsidP="00175BA6">
            <w:pPr>
              <w:numPr>
                <w:ilvl w:val="0"/>
                <w:numId w:val="4"/>
              </w:numPr>
              <w:ind w:left="714" w:hanging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>furtka otwiera się przynajmniej pod kątem 90°.</w:t>
            </w:r>
          </w:p>
        </w:tc>
      </w:tr>
      <w:tr w:rsidR="00EF28CF" w:rsidRPr="00761E87" w14:paraId="55A97FEC" w14:textId="77777777" w:rsidTr="00EF28CF">
        <w:trPr>
          <w:cantSplit/>
        </w:trPr>
        <w:tc>
          <w:tcPr>
            <w:tcW w:w="2466" w:type="dxa"/>
            <w:vAlign w:val="center"/>
          </w:tcPr>
          <w:p w14:paraId="30141901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  <w:p w14:paraId="0E101A87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Zapewnienie miejsca postojowego dla OZN, zgodnie z MDS. Dostosowanie miejsc parkingowych – wymalowanie kolorem niebieskim z symbolem osoby n</w:t>
            </w:r>
            <w:r>
              <w:rPr>
                <w:rFonts w:cstheme="minorHAnsi"/>
                <w:sz w:val="20"/>
                <w:szCs w:val="20"/>
              </w:rPr>
              <w:t xml:space="preserve">a wózku, oznakowanie pionowe </w:t>
            </w:r>
            <w:r w:rsidRPr="00DB192F">
              <w:rPr>
                <w:rFonts w:cstheme="minorHAnsi"/>
                <w:sz w:val="20"/>
                <w:szCs w:val="20"/>
              </w:rPr>
              <w:t xml:space="preserve">w postaci znaku informacyjnego </w:t>
            </w:r>
            <w:r>
              <w:rPr>
                <w:rFonts w:cstheme="minorHAnsi"/>
                <w:sz w:val="20"/>
                <w:szCs w:val="20"/>
              </w:rPr>
              <w:t>– 1 miejsce</w:t>
            </w:r>
            <w:r w:rsidRPr="00761E8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AD65462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14:paraId="2B6FF4F1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  <w:p w14:paraId="01148404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1 miejsce</w:t>
            </w:r>
          </w:p>
          <w:p w14:paraId="0B19455A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  <w:p w14:paraId="63865480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3364B0CB" w14:textId="77777777" w:rsidR="00EF28CF" w:rsidRPr="000D527E" w:rsidRDefault="00EF28CF" w:rsidP="00175BA6">
            <w:pPr>
              <w:numPr>
                <w:ilvl w:val="0"/>
                <w:numId w:val="5"/>
              </w:numPr>
              <w:ind w:left="714" w:hanging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>Na terenie działki znajduje się minimum jedno miejsce postojowe przeznaczone dla OzN:</w:t>
            </w:r>
            <w:r w:rsidRPr="00761E8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19</w:t>
            </w:r>
          </w:p>
          <w:p w14:paraId="38DF2853" w14:textId="77777777" w:rsidR="00EF28CF" w:rsidRPr="000D527E" w:rsidRDefault="00EF28CF" w:rsidP="00175BA6">
            <w:pPr>
              <w:numPr>
                <w:ilvl w:val="0"/>
                <w:numId w:val="6"/>
              </w:numPr>
              <w:ind w:left="714" w:hanging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>powierzchnia miejsca postojowego wymalowana jest na niebiesko i oznaczona symbolem osoby na wózku,</w:t>
            </w:r>
          </w:p>
          <w:p w14:paraId="641AC40E" w14:textId="77777777" w:rsidR="00EF28CF" w:rsidRPr="000D527E" w:rsidRDefault="00EF28CF" w:rsidP="00175BA6">
            <w:pPr>
              <w:numPr>
                <w:ilvl w:val="0"/>
                <w:numId w:val="6"/>
              </w:numPr>
              <w:ind w:left="714" w:hanging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>wymiary stanowiska wynoszą:</w:t>
            </w:r>
          </w:p>
          <w:p w14:paraId="71E026FF" w14:textId="77777777" w:rsidR="00EF28CF" w:rsidRPr="000D527E" w:rsidRDefault="00EF28CF" w:rsidP="00175BA6">
            <w:pPr>
              <w:numPr>
                <w:ilvl w:val="0"/>
                <w:numId w:val="7"/>
              </w:numPr>
              <w:ind w:left="714" w:hanging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 parkowaniu prostopadłym do osi jezdni – co najmniej szerokość 3,6 m i długość 5 m (RMI WTB § 21 ust. 1), </w:t>
            </w:r>
          </w:p>
          <w:p w14:paraId="3F4503A4" w14:textId="77777777" w:rsidR="00EF28CF" w:rsidRPr="00761E87" w:rsidRDefault="00EF28CF" w:rsidP="00175BA6">
            <w:pPr>
              <w:numPr>
                <w:ilvl w:val="0"/>
                <w:numId w:val="7"/>
              </w:numPr>
              <w:ind w:left="714" w:hanging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527E">
              <w:rPr>
                <w:rFonts w:eastAsia="Times New Roman" w:cstheme="minorHAnsi"/>
                <w:sz w:val="20"/>
                <w:szCs w:val="20"/>
                <w:lang w:eastAsia="pl-PL"/>
              </w:rPr>
              <w:t>przy usytuowaniu miejsc postojowych wzdłuż jezdni – co najmniej szerokość 3,6 m i długość 6 m (RMI WTB § 21 ust. 2 pkt2 rozporządzenia).</w:t>
            </w:r>
          </w:p>
        </w:tc>
      </w:tr>
      <w:tr w:rsidR="00EF28CF" w:rsidRPr="00761E87" w14:paraId="7CF0C19C" w14:textId="77777777" w:rsidTr="00EF28CF">
        <w:trPr>
          <w:cantSplit/>
        </w:trPr>
        <w:tc>
          <w:tcPr>
            <w:tcW w:w="2466" w:type="dxa"/>
            <w:vAlign w:val="center"/>
          </w:tcPr>
          <w:p w14:paraId="629D564D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  <w:p w14:paraId="4904B272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 xml:space="preserve">Zapewnienie jednego miejsca (głównego) przystosowanego do </w:t>
            </w:r>
            <w:proofErr w:type="spellStart"/>
            <w:r w:rsidRPr="00761E87">
              <w:rPr>
                <w:rFonts w:cstheme="minorHAnsi"/>
                <w:sz w:val="20"/>
                <w:szCs w:val="20"/>
              </w:rPr>
              <w:t>OzN</w:t>
            </w:r>
            <w:proofErr w:type="spellEnd"/>
            <w:r w:rsidRPr="00761E87">
              <w:rPr>
                <w:rFonts w:cstheme="minorHAnsi"/>
                <w:sz w:val="20"/>
                <w:szCs w:val="20"/>
              </w:rPr>
              <w:t>, zgodnie z MDS (zlikwidowanie dwóch progów)</w:t>
            </w:r>
          </w:p>
          <w:p w14:paraId="543E9D86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14:paraId="012DFCEB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  <w:p w14:paraId="5C4C71AD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zlikwidowanie dwóch progów</w:t>
            </w:r>
            <w:r>
              <w:rPr>
                <w:rFonts w:cstheme="minorHAnsi"/>
                <w:sz w:val="20"/>
                <w:szCs w:val="20"/>
              </w:rPr>
              <w:t xml:space="preserve"> w drzwiach</w:t>
            </w:r>
          </w:p>
          <w:p w14:paraId="7BB1DD6D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  <w:p w14:paraId="71889342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1F864423" w14:textId="77777777" w:rsidR="00EF28CF" w:rsidRPr="00761E87" w:rsidRDefault="00EF28CF" w:rsidP="00175B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Likwidacja progów w drzwiach wejściowych do budynku przez zastosowanie listwy progowej oraz pomostu progowego. Progi wysokości 2cm oraz 6cm </w:t>
            </w:r>
          </w:p>
        </w:tc>
      </w:tr>
      <w:tr w:rsidR="00EF28CF" w:rsidRPr="00761E87" w14:paraId="18762B40" w14:textId="77777777" w:rsidTr="00EF28CF">
        <w:trPr>
          <w:cantSplit/>
        </w:trPr>
        <w:tc>
          <w:tcPr>
            <w:tcW w:w="2466" w:type="dxa"/>
            <w:vAlign w:val="center"/>
          </w:tcPr>
          <w:p w14:paraId="3B408824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  <w:p w14:paraId="35B39A55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Zapewnienie stopi przy wejściu głównym zgodnych z MDS, oznaczenie pierwszego i ostatniego stopnia schodów zgodnie z MDS</w:t>
            </w:r>
          </w:p>
          <w:p w14:paraId="46346CC5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14:paraId="643D9CC1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  <w:p w14:paraId="2AB37420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oznaczenie schodów</w:t>
            </w:r>
          </w:p>
          <w:p w14:paraId="417ACB90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1EE02849" w14:textId="77777777" w:rsidR="00EF28CF" w:rsidRPr="00761E87" w:rsidRDefault="00EF28CF" w:rsidP="00175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Na poziomie podstawowym MDS wymagane jest przynajmniej barwne oznakowanie pierwszego i ostatniego stopnia, a w przypadku trzech stopni każdego z nich. Krawędź oznacza się kolorem kontrastowym na poziomie nie mniejszym niż 50% LRV. Pas oznakowania o szer. min 5 cm widoczny jest na stopniu i podstopnicy.</w:t>
            </w:r>
          </w:p>
        </w:tc>
      </w:tr>
      <w:tr w:rsidR="00EF28CF" w:rsidRPr="00761E87" w14:paraId="7144E95D" w14:textId="77777777" w:rsidTr="00EF28CF">
        <w:trPr>
          <w:cantSplit/>
        </w:trPr>
        <w:tc>
          <w:tcPr>
            <w:tcW w:w="2466" w:type="dxa"/>
            <w:vAlign w:val="center"/>
          </w:tcPr>
          <w:p w14:paraId="0865E89B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  <w:p w14:paraId="4899382F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 xml:space="preserve">Oznaczenie kolumn podtrzymujących dach nad wejściem kolorami  w barwach kontrastowych z płaszczyzną poziomą </w:t>
            </w:r>
          </w:p>
          <w:p w14:paraId="390D2D8E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  <w:p w14:paraId="49996931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14:paraId="1D655704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  <w:p w14:paraId="53C8029A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 xml:space="preserve">oznaczenie kolumn </w:t>
            </w:r>
          </w:p>
          <w:p w14:paraId="3B18B918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  <w:p w14:paraId="3E819DD1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0D903B70" w14:textId="77777777" w:rsidR="00EF28CF" w:rsidRPr="00761E87" w:rsidRDefault="00EF28CF" w:rsidP="00175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Główne wejście budynku jest łatwo rozpoznawalne dzięki np. konstrukcji, formie, lokalizacji, oznakowaniu, oświetleniu i doborowi materiałów.</w:t>
            </w:r>
            <w:r w:rsidRPr="00761E87">
              <w:rPr>
                <w:rStyle w:val="number"/>
                <w:rFonts w:cstheme="minorHAnsi"/>
                <w:sz w:val="20"/>
                <w:szCs w:val="20"/>
                <w:vertAlign w:val="superscript"/>
              </w:rPr>
              <w:t>33</w:t>
            </w:r>
            <w:r w:rsidRPr="00761E87">
              <w:rPr>
                <w:rFonts w:cstheme="minorHAnsi"/>
                <w:sz w:val="20"/>
                <w:szCs w:val="20"/>
              </w:rPr>
              <w:t xml:space="preserve"> Na poziomie podstawowym, można zidentyfikować główne wejście poprzez wprowadzenie koloru lub zmianę okładziny elewacji, a także zadaszenie nad wejściem. </w:t>
            </w:r>
          </w:p>
        </w:tc>
      </w:tr>
      <w:tr w:rsidR="00EF28CF" w:rsidRPr="00761E87" w14:paraId="02B1476F" w14:textId="77777777" w:rsidTr="00EF28CF">
        <w:trPr>
          <w:cantSplit/>
        </w:trPr>
        <w:tc>
          <w:tcPr>
            <w:tcW w:w="2466" w:type="dxa"/>
            <w:vAlign w:val="center"/>
          </w:tcPr>
          <w:p w14:paraId="7BB97F08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Zapewnienie prawidłowej wysokości balustrad wzdłuż ciąg</w:t>
            </w:r>
            <w:r>
              <w:rPr>
                <w:rFonts w:cstheme="minorHAnsi"/>
                <w:sz w:val="20"/>
                <w:szCs w:val="20"/>
              </w:rPr>
              <w:t>u schodowego zgodnych z MDS – 14</w:t>
            </w:r>
            <w:r w:rsidRPr="00761E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61E87">
              <w:rPr>
                <w:rFonts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213" w:type="dxa"/>
            <w:vAlign w:val="center"/>
          </w:tcPr>
          <w:p w14:paraId="164B45A1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wykonanie balustrad</w:t>
            </w:r>
            <w:r>
              <w:rPr>
                <w:rFonts w:cstheme="minorHAnsi"/>
                <w:sz w:val="20"/>
                <w:szCs w:val="20"/>
              </w:rPr>
              <w:t xml:space="preserve">  14m</w:t>
            </w:r>
          </w:p>
          <w:p w14:paraId="60BADE5E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7BF1B4C8" w14:textId="77777777" w:rsidR="00EF28CF" w:rsidRPr="00761E87" w:rsidRDefault="00EF28CF" w:rsidP="00175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Zgodnie z przepisami [RMI WTB § 298. 2.] w budynkach oświaty balustrady mają wysokość 110 cm i prześwit lub otwory pomiędzy elementami, nie większymi niż 12 cm.</w:t>
            </w:r>
          </w:p>
        </w:tc>
      </w:tr>
      <w:tr w:rsidR="00EF28CF" w:rsidRPr="00761E87" w14:paraId="18BE4163" w14:textId="77777777" w:rsidTr="00EF28CF">
        <w:trPr>
          <w:cantSplit/>
        </w:trPr>
        <w:tc>
          <w:tcPr>
            <w:tcW w:w="2466" w:type="dxa"/>
            <w:vAlign w:val="center"/>
          </w:tcPr>
          <w:p w14:paraId="660E1AA7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  <w:p w14:paraId="462174C0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Zapewnienie dostępności do sali gimnastycznej. Wymiana drzwi w jednej sali gimnastycznej o wym. 190x212 cm</w:t>
            </w:r>
          </w:p>
          <w:p w14:paraId="0C88D2CE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14:paraId="780BCF45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  <w:p w14:paraId="781B913C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761E87">
              <w:rPr>
                <w:rFonts w:cstheme="minorHAnsi"/>
                <w:sz w:val="20"/>
                <w:szCs w:val="20"/>
              </w:rPr>
              <w:t>ymiana drzwi w jednej sali gimnastycznej o wymiarach  190x212 cm</w:t>
            </w:r>
            <w:r>
              <w:rPr>
                <w:rFonts w:cstheme="minorHAnsi"/>
                <w:sz w:val="20"/>
                <w:szCs w:val="20"/>
              </w:rPr>
              <w:t xml:space="preserve"> drzwi przystosowane do montażu w Sali gimnastycznej</w:t>
            </w:r>
          </w:p>
          <w:p w14:paraId="549F9EB6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  <w:p w14:paraId="0A9885F6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1857D9AE" w14:textId="77777777" w:rsidR="00EF28CF" w:rsidRPr="00D17395" w:rsidRDefault="00EF28CF" w:rsidP="00175BA6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73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Sale sportowe są dostępne dla uczniów z ograniczeniami fizycznymi. </w:t>
            </w:r>
          </w:p>
          <w:p w14:paraId="7D469B3C" w14:textId="77777777" w:rsidR="00EF28CF" w:rsidRPr="00761E87" w:rsidRDefault="00EF28CF" w:rsidP="00175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3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Dojście do </w:t>
            </w:r>
            <w:proofErr w:type="spellStart"/>
            <w:r w:rsidRPr="00D17395">
              <w:rPr>
                <w:rFonts w:eastAsia="Times New Roman" w:cstheme="minorHAnsi"/>
                <w:sz w:val="20"/>
                <w:szCs w:val="20"/>
                <w:lang w:eastAsia="pl-PL"/>
              </w:rPr>
              <w:t>sal</w:t>
            </w:r>
            <w:proofErr w:type="spellEnd"/>
            <w:r w:rsidRPr="00D173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ma szerokość nie mniejszą niż 180 cm (zalecane 200 cm),a drzwi wejściowe są nie węższe niż 90 cm</w:t>
            </w:r>
          </w:p>
        </w:tc>
      </w:tr>
      <w:tr w:rsidR="00EF28CF" w:rsidRPr="00761E87" w14:paraId="1F18447A" w14:textId="77777777" w:rsidTr="00EF28CF">
        <w:trPr>
          <w:cantSplit/>
        </w:trPr>
        <w:tc>
          <w:tcPr>
            <w:tcW w:w="2466" w:type="dxa"/>
            <w:vAlign w:val="center"/>
          </w:tcPr>
          <w:p w14:paraId="55DF3EB7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  <w:p w14:paraId="7075E4D2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  <w:p w14:paraId="75D82D2B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Montaż lady w miejscu wydawania posiłków o szerokości 90 cm i obniżenie jej do 90 cm zgodne z MDS</w:t>
            </w:r>
          </w:p>
          <w:p w14:paraId="0149C595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vAlign w:val="center"/>
          </w:tcPr>
          <w:p w14:paraId="062D9B75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  <w:p w14:paraId="1EB17F12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761E87">
              <w:rPr>
                <w:rFonts w:cstheme="minorHAnsi"/>
                <w:sz w:val="20"/>
                <w:szCs w:val="20"/>
              </w:rPr>
              <w:t>ontaż lady w miejscu wydawania posiłków o szerokości 90 cm i obniżenie jej do 90 cm zgodne z MDS</w:t>
            </w:r>
          </w:p>
        </w:tc>
        <w:tc>
          <w:tcPr>
            <w:tcW w:w="5528" w:type="dxa"/>
            <w:vAlign w:val="center"/>
          </w:tcPr>
          <w:p w14:paraId="1A6490EB" w14:textId="77777777" w:rsidR="00EF28CF" w:rsidRPr="00761E87" w:rsidRDefault="00EF28CF" w:rsidP="00175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Lada w miejscu wydawania posiłku obniżona jest do 90 cm, na szerokości nie mniejszej niż 90 cm</w:t>
            </w:r>
          </w:p>
        </w:tc>
      </w:tr>
      <w:tr w:rsidR="00EF28CF" w:rsidRPr="00761E87" w14:paraId="4AE3E95F" w14:textId="77777777" w:rsidTr="00EF28CF">
        <w:trPr>
          <w:cantSplit/>
        </w:trPr>
        <w:tc>
          <w:tcPr>
            <w:tcW w:w="2466" w:type="dxa"/>
            <w:vAlign w:val="center"/>
          </w:tcPr>
          <w:p w14:paraId="0107C7E4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  <w:p w14:paraId="228C1D34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 xml:space="preserve">Zamontowanie rolet umożliwiających ograniczenie dostępu promieni słonecznych </w:t>
            </w:r>
            <w:r>
              <w:rPr>
                <w:rFonts w:cstheme="minorHAnsi"/>
                <w:sz w:val="20"/>
                <w:szCs w:val="20"/>
              </w:rPr>
              <w:t>w bibliotece szkolnej 3</w:t>
            </w:r>
            <w:r w:rsidRPr="00761E87">
              <w:rPr>
                <w:rFonts w:cstheme="minorHAnsi"/>
                <w:sz w:val="20"/>
                <w:szCs w:val="20"/>
              </w:rPr>
              <w:t xml:space="preserve"> szt. </w:t>
            </w:r>
          </w:p>
        </w:tc>
        <w:tc>
          <w:tcPr>
            <w:tcW w:w="2213" w:type="dxa"/>
            <w:vAlign w:val="center"/>
          </w:tcPr>
          <w:p w14:paraId="74492BE4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  <w:p w14:paraId="3625CF47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montowanie 3 szt. rolet</w:t>
            </w:r>
          </w:p>
        </w:tc>
        <w:tc>
          <w:tcPr>
            <w:tcW w:w="5528" w:type="dxa"/>
            <w:vAlign w:val="center"/>
          </w:tcPr>
          <w:p w14:paraId="638D9D99" w14:textId="77777777" w:rsidR="00EF28CF" w:rsidRPr="00761E87" w:rsidRDefault="00EF28CF" w:rsidP="00175B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1E87">
              <w:rPr>
                <w:rFonts w:cstheme="minorHAnsi"/>
                <w:sz w:val="20"/>
                <w:szCs w:val="20"/>
              </w:rPr>
              <w:t>Użytkownicy mają możliwość samodzielnej regulacji natężenia światła zewnętrznego, poprzez zastosowanie rolet lub żaluzji, aby dostosować warunki oświetleniowe do prowadzonych zajęć (np. całkowite ograniczenie światła naturalnego podczas wyświetlania projektora) i potrzeb uczniów</w:t>
            </w:r>
          </w:p>
        </w:tc>
      </w:tr>
      <w:tr w:rsidR="00EF28CF" w:rsidRPr="00761E87" w14:paraId="6FE510BE" w14:textId="77777777" w:rsidTr="00EF28CF">
        <w:trPr>
          <w:cantSplit/>
        </w:trPr>
        <w:tc>
          <w:tcPr>
            <w:tcW w:w="2466" w:type="dxa"/>
            <w:vAlign w:val="center"/>
          </w:tcPr>
          <w:p w14:paraId="247CC5D8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Dostosowanie toalety do potrzeb osób niepełnosprawnych </w:t>
            </w:r>
          </w:p>
        </w:tc>
        <w:tc>
          <w:tcPr>
            <w:tcW w:w="2213" w:type="dxa"/>
            <w:vAlign w:val="center"/>
          </w:tcPr>
          <w:p w14:paraId="61BEAB43" w14:textId="77777777" w:rsidR="00EF28CF" w:rsidRPr="00761E87" w:rsidRDefault="00EF28CF" w:rsidP="00175B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ABD013A" w14:textId="77777777" w:rsidR="00EF28CF" w:rsidRPr="00761E87" w:rsidRDefault="00EF28CF" w:rsidP="00175B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Wykonanie ścianki G-K wraz z ułożeniem płytek na wykonanej ścianie oraz szpachlowaniem i malowaniem powyżej powierzchni płytek. </w:t>
            </w:r>
            <w:r w:rsidRPr="009D2AC2">
              <w:rPr>
                <w:rFonts w:cstheme="minorHAnsi"/>
                <w:sz w:val="20"/>
                <w:szCs w:val="20"/>
              </w:rPr>
              <w:t>Przerobienie instalacji wod-kan do miski ustępowej oraz umywalki do potrzeb osób niepełnosprawnych wraz z dostawą i montażem miski ustępowej oraz umywalki z zachowaniem norm i przepisów. Dostawa i montaż wymaganych pochwytów, podajników na papier, mydło, papier toaletowy zamontowanych na odpowiednich wysokościach</w:t>
            </w:r>
            <w:r>
              <w:rPr>
                <w:rFonts w:cstheme="minorHAnsi"/>
                <w:sz w:val="20"/>
                <w:szCs w:val="20"/>
              </w:rPr>
              <w:t xml:space="preserve"> oraz podgrzewacza przepływowego do umywalki</w:t>
            </w:r>
            <w:r w:rsidRPr="009D2AC2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Dostosowanie instalacji elektrycznej do wymogów dla osób niepełnosprawnych w tym oświetlenia oraz systemu przywoływania pomocy. Montaż drzwi o świetle przejścia min 90cm w wykonanej ściance. Uzupełnienie płytek w miejscu starych mocować ścian HPL (płytki po stronie Zamawiającego). Dopasowanie istniejącej zabudowy HPL dla toalety dł. 120cm z drzwiami. </w:t>
            </w:r>
          </w:p>
        </w:tc>
      </w:tr>
      <w:bookmarkEnd w:id="1"/>
    </w:tbl>
    <w:p w14:paraId="513F623A" w14:textId="1EF3636A" w:rsidR="00EF28CF" w:rsidRPr="00EC6B4A" w:rsidRDefault="00EF28CF" w:rsidP="00EF28CF">
      <w:pPr>
        <w:spacing w:before="480" w:after="480" w:line="276" w:lineRule="auto"/>
        <w:rPr>
          <w:rFonts w:asciiTheme="majorHAnsi" w:hAnsiTheme="majorHAnsi" w:cs="Calibri Light"/>
          <w:b/>
          <w:sz w:val="24"/>
          <w:szCs w:val="24"/>
        </w:rPr>
      </w:pPr>
    </w:p>
    <w:sectPr w:rsidR="00EF28CF" w:rsidRPr="00EC6B4A" w:rsidSect="0000610E">
      <w:headerReference w:type="default" r:id="rId8"/>
      <w:footerReference w:type="default" r:id="rId9"/>
      <w:pgSz w:w="11906" w:h="16838"/>
      <w:pgMar w:top="1417" w:right="1417" w:bottom="1417" w:left="141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23F0" w14:textId="77777777" w:rsidR="00AC2726" w:rsidRDefault="00AC2726" w:rsidP="0000610E">
      <w:pPr>
        <w:spacing w:after="0" w:line="240" w:lineRule="auto"/>
      </w:pPr>
      <w:r>
        <w:separator/>
      </w:r>
    </w:p>
  </w:endnote>
  <w:endnote w:type="continuationSeparator" w:id="0">
    <w:p w14:paraId="03B1B958" w14:textId="77777777" w:rsidR="00AC2726" w:rsidRDefault="00AC2726" w:rsidP="0000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0506" w14:textId="1F58ADBB" w:rsidR="0000610E" w:rsidRPr="00704D14" w:rsidRDefault="0000610E" w:rsidP="0000610E">
    <w:pPr>
      <w:pStyle w:val="Stopka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2E4594" wp14:editId="41348B1A">
          <wp:simplePos x="0" y="0"/>
          <wp:positionH relativeFrom="column">
            <wp:posOffset>-219075</wp:posOffset>
          </wp:positionH>
          <wp:positionV relativeFrom="paragraph">
            <wp:posOffset>-260985</wp:posOffset>
          </wp:positionV>
          <wp:extent cx="1057275" cy="800100"/>
          <wp:effectExtent l="0" t="0" r="0" b="0"/>
          <wp:wrapTight wrapText="bothSides">
            <wp:wrapPolygon edited="0">
              <wp:start x="0" y="0"/>
              <wp:lineTo x="0" y="21086"/>
              <wp:lineTo x="21405" y="21086"/>
              <wp:lineTo x="21405" y="0"/>
              <wp:lineTo x="0" y="0"/>
            </wp:wrapPolygon>
          </wp:wrapTight>
          <wp:docPr id="1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04D14">
      <w:rPr>
        <w:rFonts w:ascii="Arial" w:hAnsi="Arial" w:cs="Arial"/>
      </w:rPr>
      <w:fldChar w:fldCharType="begin"/>
    </w:r>
    <w:r w:rsidRPr="00704D14">
      <w:rPr>
        <w:rFonts w:ascii="Arial" w:hAnsi="Arial" w:cs="Arial"/>
      </w:rPr>
      <w:instrText>PAGE   \* MERGEFORMAT</w:instrText>
    </w:r>
    <w:r w:rsidRPr="00704D14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704D14">
      <w:rPr>
        <w:rFonts w:ascii="Arial" w:hAnsi="Arial" w:cs="Arial"/>
      </w:rPr>
      <w:fldChar w:fldCharType="end"/>
    </w:r>
  </w:p>
  <w:p w14:paraId="7B7BF19E" w14:textId="420782B6" w:rsidR="0000610E" w:rsidRDefault="0000610E" w:rsidP="0000610E">
    <w:pPr>
      <w:pStyle w:val="Stopka"/>
      <w:tabs>
        <w:tab w:val="clear" w:pos="4536"/>
        <w:tab w:val="clear" w:pos="9072"/>
        <w:tab w:val="left" w:pos="2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900A" w14:textId="77777777" w:rsidR="00AC2726" w:rsidRDefault="00AC2726" w:rsidP="0000610E">
      <w:pPr>
        <w:spacing w:after="0" w:line="240" w:lineRule="auto"/>
      </w:pPr>
      <w:r>
        <w:separator/>
      </w:r>
    </w:p>
  </w:footnote>
  <w:footnote w:type="continuationSeparator" w:id="0">
    <w:p w14:paraId="129E8C6B" w14:textId="77777777" w:rsidR="00AC2726" w:rsidRDefault="00AC2726" w:rsidP="0000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8B38" w14:textId="4E68EA04" w:rsidR="0000610E" w:rsidRDefault="0000610E">
    <w:pPr>
      <w:pStyle w:val="Nagwek"/>
    </w:pPr>
    <w:r w:rsidRPr="00BF2D05">
      <w:rPr>
        <w:noProof/>
      </w:rPr>
      <w:drawing>
        <wp:inline distT="0" distB="0" distL="0" distR="0" wp14:anchorId="29E676CB" wp14:editId="09680D56">
          <wp:extent cx="5715000" cy="733425"/>
          <wp:effectExtent l="0" t="0" r="0" b="0"/>
          <wp:docPr id="2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600"/>
    <w:multiLevelType w:val="multilevel"/>
    <w:tmpl w:val="5AB6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7467A"/>
    <w:multiLevelType w:val="multilevel"/>
    <w:tmpl w:val="D896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642C4"/>
    <w:multiLevelType w:val="multilevel"/>
    <w:tmpl w:val="3340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748C4"/>
    <w:multiLevelType w:val="multilevel"/>
    <w:tmpl w:val="7DD0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D4258D"/>
    <w:multiLevelType w:val="multilevel"/>
    <w:tmpl w:val="7E82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14E1B"/>
    <w:multiLevelType w:val="multilevel"/>
    <w:tmpl w:val="2A28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D27EB"/>
    <w:multiLevelType w:val="multilevel"/>
    <w:tmpl w:val="1384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C80A10"/>
    <w:multiLevelType w:val="multilevel"/>
    <w:tmpl w:val="506A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2B587E"/>
    <w:multiLevelType w:val="hybridMultilevel"/>
    <w:tmpl w:val="401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545B2"/>
    <w:multiLevelType w:val="multilevel"/>
    <w:tmpl w:val="1384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CB7F68"/>
    <w:multiLevelType w:val="multilevel"/>
    <w:tmpl w:val="FE9E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7728997">
    <w:abstractNumId w:val="1"/>
  </w:num>
  <w:num w:numId="2" w16cid:durableId="1384210102">
    <w:abstractNumId w:val="0"/>
  </w:num>
  <w:num w:numId="3" w16cid:durableId="2082362828">
    <w:abstractNumId w:val="3"/>
  </w:num>
  <w:num w:numId="4" w16cid:durableId="1520007690">
    <w:abstractNumId w:val="5"/>
  </w:num>
  <w:num w:numId="5" w16cid:durableId="253559323">
    <w:abstractNumId w:val="7"/>
  </w:num>
  <w:num w:numId="6" w16cid:durableId="441848792">
    <w:abstractNumId w:val="4"/>
  </w:num>
  <w:num w:numId="7" w16cid:durableId="1190290282">
    <w:abstractNumId w:val="9"/>
  </w:num>
  <w:num w:numId="8" w16cid:durableId="1019236446">
    <w:abstractNumId w:val="2"/>
  </w:num>
  <w:num w:numId="9" w16cid:durableId="948270079">
    <w:abstractNumId w:val="10"/>
  </w:num>
  <w:num w:numId="10" w16cid:durableId="1209298348">
    <w:abstractNumId w:val="8"/>
  </w:num>
  <w:num w:numId="11" w16cid:durableId="3351547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7C"/>
    <w:rsid w:val="00005BA4"/>
    <w:rsid w:val="0000610E"/>
    <w:rsid w:val="00027B69"/>
    <w:rsid w:val="000714E8"/>
    <w:rsid w:val="00074D23"/>
    <w:rsid w:val="000A1731"/>
    <w:rsid w:val="000A58EF"/>
    <w:rsid w:val="000D3321"/>
    <w:rsid w:val="000D527E"/>
    <w:rsid w:val="001221B0"/>
    <w:rsid w:val="00134213"/>
    <w:rsid w:val="00156899"/>
    <w:rsid w:val="001754D1"/>
    <w:rsid w:val="00193374"/>
    <w:rsid w:val="00194DA1"/>
    <w:rsid w:val="001950F6"/>
    <w:rsid w:val="00196BB5"/>
    <w:rsid w:val="001E1845"/>
    <w:rsid w:val="001F057C"/>
    <w:rsid w:val="0026256A"/>
    <w:rsid w:val="00277EDB"/>
    <w:rsid w:val="002911EA"/>
    <w:rsid w:val="002A739C"/>
    <w:rsid w:val="003422F9"/>
    <w:rsid w:val="00386FA6"/>
    <w:rsid w:val="003A70E2"/>
    <w:rsid w:val="003E136A"/>
    <w:rsid w:val="003F3577"/>
    <w:rsid w:val="00410CEE"/>
    <w:rsid w:val="00431358"/>
    <w:rsid w:val="00576604"/>
    <w:rsid w:val="005C20D4"/>
    <w:rsid w:val="005C4FA0"/>
    <w:rsid w:val="005E03E4"/>
    <w:rsid w:val="005F23FC"/>
    <w:rsid w:val="00730AAF"/>
    <w:rsid w:val="0075662A"/>
    <w:rsid w:val="00761E87"/>
    <w:rsid w:val="00791CAC"/>
    <w:rsid w:val="007A672F"/>
    <w:rsid w:val="007F4CD8"/>
    <w:rsid w:val="008379C8"/>
    <w:rsid w:val="00840BFD"/>
    <w:rsid w:val="00874912"/>
    <w:rsid w:val="008B59A4"/>
    <w:rsid w:val="008D0908"/>
    <w:rsid w:val="00950C6B"/>
    <w:rsid w:val="00970673"/>
    <w:rsid w:val="00A02BB9"/>
    <w:rsid w:val="00A85CB4"/>
    <w:rsid w:val="00AC2726"/>
    <w:rsid w:val="00B026BE"/>
    <w:rsid w:val="00C1404A"/>
    <w:rsid w:val="00C254E8"/>
    <w:rsid w:val="00C332B2"/>
    <w:rsid w:val="00C42C8E"/>
    <w:rsid w:val="00CB2003"/>
    <w:rsid w:val="00CB4C71"/>
    <w:rsid w:val="00CC17D4"/>
    <w:rsid w:val="00CF3129"/>
    <w:rsid w:val="00D03DAA"/>
    <w:rsid w:val="00D17395"/>
    <w:rsid w:val="00D60175"/>
    <w:rsid w:val="00D70ADF"/>
    <w:rsid w:val="00D804A5"/>
    <w:rsid w:val="00D9342B"/>
    <w:rsid w:val="00DE5BD4"/>
    <w:rsid w:val="00EC7A72"/>
    <w:rsid w:val="00ED5A3F"/>
    <w:rsid w:val="00EF28CF"/>
    <w:rsid w:val="00F3145A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B008"/>
  <w15:chartTrackingRefBased/>
  <w15:docId w15:val="{1131D34B-3FC3-4C47-B53B-104A0421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">
    <w:name w:val="number"/>
    <w:basedOn w:val="Domylnaczcionkaakapitu"/>
    <w:rsid w:val="000D527E"/>
  </w:style>
  <w:style w:type="paragraph" w:styleId="NormalnyWeb">
    <w:name w:val="Normal (Web)"/>
    <w:basedOn w:val="Normalny"/>
    <w:uiPriority w:val="99"/>
    <w:semiHidden/>
    <w:unhideWhenUsed/>
    <w:rsid w:val="00D8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136A"/>
    <w:rPr>
      <w:b/>
      <w:bCs/>
    </w:rPr>
  </w:style>
  <w:style w:type="paragraph" w:styleId="Akapitzlist">
    <w:name w:val="List Paragraph"/>
    <w:basedOn w:val="Normalny"/>
    <w:uiPriority w:val="34"/>
    <w:qFormat/>
    <w:rsid w:val="00D17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8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6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10E"/>
  </w:style>
  <w:style w:type="paragraph" w:styleId="Stopka">
    <w:name w:val="footer"/>
    <w:basedOn w:val="Normalny"/>
    <w:link w:val="StopkaZnak"/>
    <w:uiPriority w:val="99"/>
    <w:unhideWhenUsed/>
    <w:rsid w:val="00006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82B5-05CF-45DC-A045-C090E8D7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Cup</dc:creator>
  <cp:keywords/>
  <dc:description/>
  <cp:lastModifiedBy>Karolina Maniak</cp:lastModifiedBy>
  <cp:revision>3</cp:revision>
  <cp:lastPrinted>2022-06-21T09:47:00Z</cp:lastPrinted>
  <dcterms:created xsi:type="dcterms:W3CDTF">2022-06-28T12:29:00Z</dcterms:created>
  <dcterms:modified xsi:type="dcterms:W3CDTF">2022-06-28T12:29:00Z</dcterms:modified>
</cp:coreProperties>
</file>