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72F" w:rsidRPr="00424ECB" w:rsidRDefault="00BA072F" w:rsidP="00BA072F">
      <w:pPr>
        <w:jc w:val="both"/>
        <w:rPr>
          <w:rFonts w:ascii="Arial Narrow" w:hAnsi="Arial Narrow"/>
          <w:sz w:val="22"/>
          <w:szCs w:val="22"/>
        </w:rPr>
      </w:pPr>
    </w:p>
    <w:p w:rsidR="00BA072F" w:rsidRPr="00F12E22" w:rsidRDefault="00BA072F" w:rsidP="00BA072F">
      <w:pPr>
        <w:pStyle w:val="ST1"/>
        <w:rPr>
          <w:szCs w:val="28"/>
        </w:rPr>
      </w:pPr>
      <w:bookmarkStart w:id="0" w:name="_Toc121998584"/>
      <w:r w:rsidRPr="00F12E22">
        <w:rPr>
          <w:szCs w:val="28"/>
        </w:rPr>
        <w:t>D-05.03.05b</w:t>
      </w:r>
      <w:r w:rsidRPr="00F12E22">
        <w:rPr>
          <w:szCs w:val="28"/>
        </w:rPr>
        <w:tab/>
        <w:t>NAWIERZCHNIA Z BETONU ASFALTOWEGO. WARSTWA WIĄŻĄCA i WYRÓWNAWCZA</w:t>
      </w:r>
      <w:bookmarkEnd w:id="0"/>
      <w:r w:rsidR="00EF7F79">
        <w:rPr>
          <w:szCs w:val="28"/>
        </w:rPr>
        <w:t>.</w:t>
      </w:r>
    </w:p>
    <w:p w:rsidR="00BA072F" w:rsidRPr="00B6612A" w:rsidRDefault="00BA072F" w:rsidP="00BA072F">
      <w:pPr>
        <w:ind w:left="2268" w:hanging="2268"/>
        <w:jc w:val="both"/>
        <w:rPr>
          <w:rFonts w:ascii="Arial Narrow" w:hAnsi="Arial Narrow" w:cs="Arial"/>
          <w:sz w:val="22"/>
          <w:szCs w:val="22"/>
        </w:rPr>
      </w:pPr>
    </w:p>
    <w:p w:rsidR="00BA072F" w:rsidRPr="00F12E22" w:rsidRDefault="00BA072F" w:rsidP="00BA072F">
      <w:pPr>
        <w:jc w:val="both"/>
        <w:rPr>
          <w:rFonts w:ascii="Arial Narrow" w:hAnsi="Arial Narrow" w:cs="Arial"/>
          <w:b/>
          <w:u w:val="single"/>
        </w:rPr>
      </w:pPr>
      <w:r w:rsidRPr="00F12E22">
        <w:rPr>
          <w:rFonts w:ascii="Arial Narrow" w:hAnsi="Arial Narrow" w:cs="Arial"/>
          <w:b/>
          <w:u w:val="single"/>
        </w:rPr>
        <w:t>1. WSTĘP</w:t>
      </w:r>
    </w:p>
    <w:p w:rsidR="00BA072F" w:rsidRPr="00B6612A" w:rsidRDefault="00BA072F" w:rsidP="00BA072F">
      <w:pPr>
        <w:jc w:val="both"/>
        <w:rPr>
          <w:rFonts w:ascii="Arial Narrow" w:hAnsi="Arial Narrow" w:cs="Arial"/>
          <w:b/>
          <w:sz w:val="22"/>
          <w:szCs w:val="22"/>
        </w:rPr>
      </w:pPr>
      <w:r w:rsidRPr="00B6612A">
        <w:rPr>
          <w:rFonts w:ascii="Arial Narrow" w:hAnsi="Arial Narrow" w:cs="Arial"/>
          <w:b/>
          <w:sz w:val="22"/>
          <w:szCs w:val="22"/>
        </w:rPr>
        <w:t>1.1. Przedmiot S</w:t>
      </w:r>
      <w:r>
        <w:rPr>
          <w:rFonts w:ascii="Arial Narrow" w:hAnsi="Arial Narrow" w:cs="Arial"/>
          <w:b/>
          <w:sz w:val="22"/>
          <w:szCs w:val="22"/>
        </w:rPr>
        <w:t>S</w:t>
      </w:r>
      <w:r w:rsidRPr="00B6612A">
        <w:rPr>
          <w:rFonts w:ascii="Arial Narrow" w:hAnsi="Arial Narrow" w:cs="Arial"/>
          <w:b/>
          <w:sz w:val="22"/>
          <w:szCs w:val="22"/>
        </w:rPr>
        <w:t>T</w:t>
      </w:r>
    </w:p>
    <w:p w:rsidR="00BA072F" w:rsidRPr="00B6612A" w:rsidRDefault="00BA072F" w:rsidP="00BA072F">
      <w:pPr>
        <w:ind w:firstLine="567"/>
        <w:jc w:val="both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Przedmiotem niniejszej specyfikacji technicznej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 xml:space="preserve">są wymagania ogólne dotyczące wykonania i odbioru robót związanych z wykonaniem warstwy wiążącej i wyrównawczej z betonu asfaltowego, które zostaną wykonane w ramach </w:t>
      </w:r>
      <w:r w:rsidRPr="00B6612A">
        <w:rPr>
          <w:rFonts w:ascii="Arial Narrow" w:eastAsia="Calibri" w:hAnsi="Arial Narrow" w:cs="Arial"/>
          <w:color w:val="000000"/>
          <w:sz w:val="22"/>
          <w:szCs w:val="22"/>
        </w:rPr>
        <w:t xml:space="preserve">zadania </w:t>
      </w:r>
      <w:r w:rsidRPr="00B6612A">
        <w:rPr>
          <w:rFonts w:ascii="Arial Narrow" w:hAnsi="Arial Narrow" w:cs="Arial"/>
          <w:sz w:val="22"/>
          <w:szCs w:val="22"/>
        </w:rPr>
        <w:t>„</w:t>
      </w:r>
      <w:r w:rsidR="00EF7F79">
        <w:rPr>
          <w:rFonts w:ascii="Arial Narrow" w:hAnsi="Arial Narrow" w:cs="Arial"/>
          <w:sz w:val="22"/>
          <w:szCs w:val="22"/>
        </w:rPr>
        <w:t>Przebudowa odcinka drogi powiatowej nr 1402Z Rosnowo-Gogolice- Chełm Górny.</w:t>
      </w:r>
    </w:p>
    <w:p w:rsidR="00BA072F" w:rsidRPr="00B6612A" w:rsidRDefault="00BA072F" w:rsidP="00BA072F">
      <w:pPr>
        <w:jc w:val="both"/>
        <w:rPr>
          <w:rFonts w:ascii="Arial Narrow" w:hAnsi="Arial Narrow" w:cs="Arial"/>
          <w:b/>
          <w:sz w:val="22"/>
          <w:szCs w:val="22"/>
        </w:rPr>
      </w:pPr>
      <w:r w:rsidRPr="00B6612A">
        <w:rPr>
          <w:rFonts w:ascii="Arial Narrow" w:hAnsi="Arial Narrow" w:cs="Arial"/>
          <w:b/>
          <w:sz w:val="22"/>
          <w:szCs w:val="22"/>
        </w:rPr>
        <w:t>1.2. Zakres stosowania S</w:t>
      </w:r>
      <w:r>
        <w:rPr>
          <w:rFonts w:ascii="Arial Narrow" w:hAnsi="Arial Narrow" w:cs="Arial"/>
          <w:b/>
          <w:sz w:val="22"/>
          <w:szCs w:val="22"/>
        </w:rPr>
        <w:t>S</w:t>
      </w:r>
      <w:r w:rsidRPr="00B6612A">
        <w:rPr>
          <w:rFonts w:ascii="Arial Narrow" w:hAnsi="Arial Narrow" w:cs="Arial"/>
          <w:b/>
          <w:sz w:val="22"/>
          <w:szCs w:val="22"/>
        </w:rPr>
        <w:t>T</w:t>
      </w:r>
    </w:p>
    <w:p w:rsidR="00BA072F" w:rsidRPr="00B6612A" w:rsidRDefault="00BA072F" w:rsidP="00BA072F">
      <w:pPr>
        <w:ind w:firstLine="567"/>
        <w:jc w:val="both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Specyfikacja techniczna stanowi część dokumentów przetargowych i kontraktowych przy zlecaniu i realizacji robót opisanych w podpunkcie 1.1.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1.3. Zakres robót objętych S</w:t>
      </w:r>
      <w:r>
        <w:rPr>
          <w:rFonts w:ascii="Arial Narrow" w:hAnsi="Arial Narrow" w:cs="Arial"/>
          <w:bCs/>
          <w:sz w:val="22"/>
          <w:szCs w:val="22"/>
        </w:rPr>
        <w:t>S</w:t>
      </w:r>
      <w:r w:rsidRPr="00B6612A">
        <w:rPr>
          <w:rFonts w:ascii="Arial Narrow" w:hAnsi="Arial Narrow" w:cs="Arial"/>
          <w:bCs/>
          <w:sz w:val="22"/>
          <w:szCs w:val="22"/>
        </w:rPr>
        <w:t>T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Ustalenia zawarte w niniejszej specyfikacji dotyczą zasad prowadzenia robót związanych z wykonanie</w:t>
      </w:r>
      <w:r w:rsidR="006B05B2">
        <w:rPr>
          <w:rFonts w:ascii="Arial Narrow" w:hAnsi="Arial Narrow" w:cs="Arial"/>
          <w:sz w:val="22"/>
          <w:szCs w:val="22"/>
        </w:rPr>
        <w:t xml:space="preserve">m i odbiorem warstwy </w:t>
      </w:r>
      <w:r w:rsidRPr="00B6612A">
        <w:rPr>
          <w:rFonts w:ascii="Arial Narrow" w:hAnsi="Arial Narrow" w:cs="Arial"/>
          <w:sz w:val="22"/>
          <w:szCs w:val="22"/>
        </w:rPr>
        <w:t>wyrównawczej</w:t>
      </w:r>
      <w:r w:rsidR="006B05B2">
        <w:rPr>
          <w:rFonts w:ascii="Arial Narrow" w:hAnsi="Arial Narrow" w:cs="Arial"/>
          <w:sz w:val="22"/>
          <w:szCs w:val="22"/>
        </w:rPr>
        <w:t xml:space="preserve"> gr. 6 cm z betonu asfaltowego C16W 35/50 dla KR2</w:t>
      </w:r>
      <w:r w:rsidRPr="00B6612A">
        <w:rPr>
          <w:rFonts w:ascii="Arial Narrow" w:hAnsi="Arial Narrow" w:cs="Arial"/>
          <w:sz w:val="22"/>
          <w:szCs w:val="22"/>
        </w:rPr>
        <w:t xml:space="preserve"> z betonu asfaltowego wg PN-EN 13108-1 [51] i WT-2 [82] i [83] z mieszanki mineralno-asfaltowej dostarczonej od producenta. </w:t>
      </w:r>
      <w:r w:rsidR="006B05B2">
        <w:rPr>
          <w:rFonts w:ascii="Arial Narrow" w:hAnsi="Arial Narrow" w:cs="Arial"/>
          <w:sz w:val="22"/>
          <w:szCs w:val="22"/>
        </w:rPr>
        <w:br/>
      </w:r>
      <w:r w:rsidRPr="00B6612A">
        <w:rPr>
          <w:rFonts w:ascii="Arial Narrow" w:hAnsi="Arial Narrow" w:cs="Arial"/>
          <w:sz w:val="22"/>
          <w:szCs w:val="22"/>
        </w:rPr>
        <w:t>W przypadku produkcji mieszanki mineralno-asfaltowej przez Wykonawcę dla potrzeb budowy, Wykonawca zobowiązany jest prowadzić zakładową kontrolę produkcji (ZKP) zgodnie z PN-EN 13108-21 [55]</w:t>
      </w:r>
      <w:r w:rsidR="006B05B2">
        <w:rPr>
          <w:rFonts w:ascii="Arial Narrow" w:hAnsi="Arial Narrow" w:cs="Arial"/>
          <w:sz w:val="22"/>
          <w:szCs w:val="22"/>
        </w:rPr>
        <w:t xml:space="preserve">  i WT-2 </w:t>
      </w:r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6B05B2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1.4. Określenia podstawowe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1.4.1. Nawierzchnia – konstrukcja składająca się z jednej lub kilku warstw służących do przejmowania i rozkładania obciążeń od ruchu pojazdów na podłoże.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1.4.2. Warstwa wiążąca – warstwa nawierzchni między warstwą ścieralną a podbudową.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1.4.3. Warstwa wyrównawcza – warstwa o zmiennej grubości, ułożona na istniejącej warstwie w celu uzyskania odpowiedniego profilu potrzebnego do ułożenia kolejnej warstwy.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1.4.4. Mieszanka mineralno-asfaltowa (MMA) – mieszanka kruszyw i lepiszcza asfaltowego.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1.4.5. Wymiar mieszanki mineralno-asfaltowej – określenie mieszanki mineralno-asfaltowej, ze względu na największy wymiar kruszywa D, np. wymiar 11, 16, 22.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1.4.6. Beton asfaltowy – mieszanka mineralno-asfaltowa, w której kruszywo o uziarnieniu ciągłym lub nieciągłym tworzy strukturę wzajemnie klinującą się.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1.4.7. Uziarnienie – skład ziarnowy kruszywa, wyrażony w procentach masy ziaren przechodzących przez określony zestaw sit.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1.4.8. Kategoria ruchu – obciążenie drogi ruchem samochodowym, wyrażone w osiach obliczeniowych (100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kN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) wg „Katalogu typowych konstrukcji nawierzchni podatnych i półsztywnych”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GDDKiA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[84].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1.4.9. Wymiar kruszywa – wielkość ziaren kruszywa, określona przez dolny (d) i górny (D) wymiar sita.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1.4.10. 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B6612A">
          <w:rPr>
            <w:rFonts w:ascii="Arial Narrow" w:hAnsi="Arial Narrow" w:cs="Arial"/>
            <w:sz w:val="22"/>
            <w:szCs w:val="22"/>
          </w:rPr>
          <w:t>45 mm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2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mm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1.4.11. 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B6612A">
          <w:rPr>
            <w:rFonts w:ascii="Arial Narrow" w:hAnsi="Arial Narrow" w:cs="Arial"/>
            <w:sz w:val="22"/>
            <w:szCs w:val="22"/>
          </w:rPr>
          <w:t>2 mm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0,063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mm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1.4.12. 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0,063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mm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1.4.13. 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0,063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mm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1.4.14. Granulat asfaltowy – jest to przetworzony destrukt asfaltowy o udokumentowanej jakości jako materiał składowy w produkcji mieszanek mineralno-asfaltowych w technologii na gorąco.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1.4.15. Destrukt asfaltowy – jest to mieszanka mineralno-asfaltowa, która jest uzyskiwana w wyniku frezowania warstw asfaltowych, rozkruszenia płyt wyciętych z nawierzchni asfaltowej, brył uzyskiwanych z płyt oraz z mieszanki mineralno-asfaltowej odrzuconej lub będącej nadwyżką produkcji.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1.4.16. Kationowa emulsja asfaltowa – emulsja, w której emulgator nadaje dodatnie ładunki cząstkom zdyspergowanego asfaltu.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1.4.17.Połączenia technologiczne – połączenia rożnych warstw ze sobą lub tych samych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warstw wykonywanych w rożnym czasie nie będących połączeniem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międzywarstwowym</w:t>
      </w:r>
      <w:proofErr w:type="spellEnd"/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1.4.18.Złącza podłużne i poprzeczne – połączenia tego samego materiału wbudowywanego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rożnym czasie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>1.4.19.Spoiny – połączenia rożnych materiałów, np. asfaltu lanego i betonu asfaltowego oraz warstwy asfaltowej z urządzeniami obcymi w nawierzchni lub ją ograniczającymi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1.4.20. Pozostałe określenia podstawowe są zgodne z obowiązującymi, odpowiednimi polskimi normami i z definicjami podanymi w ST D-M-00.00.00 „Wymagania ogólne”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1.4.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1.4.18. Symbole i skróty dodatkowe</w:t>
      </w:r>
    </w:p>
    <w:tbl>
      <w:tblPr>
        <w:tblW w:w="0" w:type="auto"/>
        <w:tblLook w:val="04A0"/>
      </w:tblPr>
      <w:tblGrid>
        <w:gridCol w:w="817"/>
        <w:gridCol w:w="8186"/>
      </w:tblGrid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AC_W</w:t>
            </w:r>
            <w:proofErr w:type="spellEnd"/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beton asfaltowy do warstwy wiążącej i wyrównawczej,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PMB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tabs>
                <w:tab w:val="left" w:pos="567"/>
                <w:tab w:val="left" w:pos="709"/>
              </w:tabs>
              <w:spacing w:before="0" w:after="0"/>
              <w:rPr>
                <w:rFonts w:ascii="Arial Narrow" w:hAnsi="Arial Narrow" w:cs="Arial"/>
                <w:szCs w:val="22"/>
                <w:lang w:val="en-US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  <w:lang w:val="en-US"/>
              </w:rPr>
              <w:t>polimeroasfalt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  <w:lang w:val="en-US"/>
              </w:rPr>
              <w:t>ang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  <w:lang w:val="en-US"/>
              </w:rPr>
              <w:t>. polymer modified bitumen),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MG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tabs>
                <w:tab w:val="left" w:pos="176"/>
              </w:tabs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- asfalt wielorodzajowy (ang.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multigrade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</w:rPr>
              <w:t>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tabs>
                <w:tab w:val="left" w:pos="176"/>
              </w:tabs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górny wymiar sita (przy określaniu wielkości ziaren kruszywa),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D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dolny wymiar sita (przy określaniu wielkości ziaren kruszywa),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C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kationowa emulsja asfaltowa,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NPD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- właściwość użytkowa nie określana (ang. No Performance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Determined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</w:rPr>
              <w:t>; producent może jej nie określać),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TBR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- do zadeklarowania (ang. To Be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Reported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</w:rPr>
              <w:t>; producent może dostarczyć odpowiednie informacje, jednak nie jest do tego zobowiązany),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MOP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ind w:left="176" w:hanging="142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miejsce obsługi podróżnych,</w:t>
            </w:r>
          </w:p>
        </w:tc>
      </w:tr>
      <w:tr w:rsidR="00BA072F" w:rsidRPr="00B6612A" w:rsidTr="00EF7F79">
        <w:tc>
          <w:tcPr>
            <w:tcW w:w="817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ZKP</w:t>
            </w:r>
          </w:p>
        </w:tc>
        <w:tc>
          <w:tcPr>
            <w:tcW w:w="8186" w:type="dxa"/>
          </w:tcPr>
          <w:p w:rsidR="00BA072F" w:rsidRPr="00B6612A" w:rsidRDefault="00BA072F" w:rsidP="00EF7F79">
            <w:pPr>
              <w:pStyle w:val="StylIwony"/>
              <w:spacing w:before="0" w:after="0"/>
              <w:rPr>
                <w:rFonts w:ascii="Arial Narrow" w:hAnsi="Arial Narrow" w:cs="Arial"/>
                <w:szCs w:val="22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- zakładowa kontrola produkcji.</w:t>
            </w:r>
          </w:p>
        </w:tc>
      </w:tr>
    </w:tbl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1.5. Ogólne wymagania dotyczące robót</w:t>
      </w:r>
    </w:p>
    <w:p w:rsidR="00BA072F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wymagania dotyczące robót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1.5.</w:t>
      </w:r>
    </w:p>
    <w:p w:rsidR="00BA072F" w:rsidRPr="00B6612A" w:rsidRDefault="00BA072F" w:rsidP="00BA072F">
      <w:pPr>
        <w:pStyle w:val="StylIwony"/>
        <w:spacing w:before="0" w:after="0"/>
        <w:rPr>
          <w:rFonts w:ascii="Arial Narrow" w:hAnsi="Arial Narrow" w:cs="Arial"/>
          <w:sz w:val="22"/>
          <w:szCs w:val="22"/>
        </w:rPr>
      </w:pPr>
    </w:p>
    <w:p w:rsidR="00BA072F" w:rsidRPr="00F12E22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1" w:name="_Toc462133145"/>
      <w:r w:rsidRPr="00F12E22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2. MATERIAŁY</w:t>
      </w:r>
      <w:bookmarkEnd w:id="1"/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2.1. Ogólne wymagania dotyczące materiałów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wymagania dotyczące materiałów, ich pozyskiwania i składowania,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</w:t>
      </w:r>
    </w:p>
    <w:p w:rsidR="00BA072F" w:rsidRPr="00B6612A" w:rsidRDefault="00BA072F" w:rsidP="00BA072F">
      <w:pPr>
        <w:pStyle w:val="StylIwony"/>
        <w:spacing w:before="0" w:after="0"/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Wykonawca powinien przedstawić Inżynierowi dokumenty potwierdzające przydatność wszystkich materiałów stosowanych do wykonania warstw asfaltowych. W przypadku zmiany rodzaju i właściwości materiałów należy ponownie wykazać ich przydatność do przewidywanego celu.</w:t>
      </w:r>
    </w:p>
    <w:p w:rsidR="00BA072F" w:rsidRPr="00B6612A" w:rsidRDefault="00BA072F" w:rsidP="00BA072F">
      <w:pPr>
        <w:pStyle w:val="StylIwony"/>
        <w:spacing w:before="0" w:after="0"/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Wbudowywana mieszanka mineralno-asfaltowa może pochodzić z kilku wytwórni pod warunkiem, że jest produkowana z tych samych materiałów (o ustalonej przydatności) i w oparciu o takie samo badanie typu.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2.2. Materiały stosowane do betonu asfaltowego do warstwy wyrównawczej i wiążącej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Rodzaje stosowanych materiałów do betonu asfaltowego do warstwy wyrównawczej i wiążącej w zależności od kategorii ruchu podano w tablicy 2.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F12E22" w:rsidRDefault="00BA072F" w:rsidP="00BA072F">
      <w:pPr>
        <w:ind w:left="900" w:hanging="900"/>
        <w:rPr>
          <w:rFonts w:ascii="Arial Narrow" w:hAnsi="Arial Narrow" w:cs="Arial"/>
          <w:i/>
          <w:iCs/>
          <w:sz w:val="20"/>
          <w:szCs w:val="20"/>
        </w:rPr>
      </w:pPr>
      <w:r w:rsidRPr="00F12E22">
        <w:rPr>
          <w:rFonts w:ascii="Arial Narrow" w:hAnsi="Arial Narrow" w:cs="Arial"/>
          <w:i/>
          <w:iCs/>
          <w:sz w:val="20"/>
          <w:szCs w:val="20"/>
        </w:rPr>
        <w:t>Tablica 2. Materiały do warstwy wiążącej i wyrównawczej z betonu asfaltowego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98"/>
        <w:gridCol w:w="1134"/>
        <w:gridCol w:w="1134"/>
        <w:gridCol w:w="1134"/>
        <w:gridCol w:w="1276"/>
      </w:tblGrid>
      <w:tr w:rsidR="00BA072F" w:rsidRPr="00F12E22" w:rsidTr="00EF7F79">
        <w:tc>
          <w:tcPr>
            <w:tcW w:w="3998" w:type="dxa"/>
            <w:vMerge w:val="restart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Materiał</w:t>
            </w:r>
          </w:p>
        </w:tc>
        <w:tc>
          <w:tcPr>
            <w:tcW w:w="4678" w:type="dxa"/>
            <w:gridSpan w:val="4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Kategoria ruchu</w:t>
            </w:r>
          </w:p>
        </w:tc>
      </w:tr>
      <w:tr w:rsidR="00BA072F" w:rsidRPr="00F12E22" w:rsidTr="00EF7F79">
        <w:tc>
          <w:tcPr>
            <w:tcW w:w="3998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KR1 ÷ KR2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KR3 ÷ KR4</w:t>
            </w:r>
          </w:p>
        </w:tc>
      </w:tr>
      <w:tr w:rsidR="00BA072F" w:rsidRPr="00F12E22" w:rsidTr="00EF7F79">
        <w:tc>
          <w:tcPr>
            <w:tcW w:w="399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Mieszanka mineralno-asfaltowa o wymiarze D, [mm]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11a)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</w:tr>
      <w:tr w:rsidR="00BA072F" w:rsidRPr="00F12E22" w:rsidTr="00EF7F79">
        <w:tc>
          <w:tcPr>
            <w:tcW w:w="399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Granulat asfaltowy o wymiarze U, [mm]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16a)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22,4</w:t>
            </w:r>
          </w:p>
        </w:tc>
        <w:tc>
          <w:tcPr>
            <w:tcW w:w="1134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22,4</w:t>
            </w:r>
          </w:p>
        </w:tc>
        <w:tc>
          <w:tcPr>
            <w:tcW w:w="1276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31,5</w:t>
            </w:r>
          </w:p>
        </w:tc>
      </w:tr>
      <w:tr w:rsidR="00BA072F" w:rsidRPr="00F12E22" w:rsidTr="00EF7F79">
        <w:tc>
          <w:tcPr>
            <w:tcW w:w="399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Lepiszcze asfaltowe</w:t>
            </w:r>
          </w:p>
        </w:tc>
        <w:tc>
          <w:tcPr>
            <w:tcW w:w="2268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50/70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MG 50/70-54/64</w:t>
            </w:r>
          </w:p>
        </w:tc>
        <w:tc>
          <w:tcPr>
            <w:tcW w:w="2410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35/50, 50,70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PMB 25/55-60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MG 50/70-54/64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MG 35/50-57/69</w:t>
            </w:r>
          </w:p>
        </w:tc>
      </w:tr>
      <w:tr w:rsidR="00BA072F" w:rsidRPr="00F12E22" w:rsidTr="00EF7F79">
        <w:tc>
          <w:tcPr>
            <w:tcW w:w="399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Kruszywa mineralne</w:t>
            </w:r>
          </w:p>
        </w:tc>
        <w:tc>
          <w:tcPr>
            <w:tcW w:w="4678" w:type="dxa"/>
            <w:gridSpan w:val="4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>Tabele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8, 9,10,11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>wg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WT-1 2014 [81] (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>tablice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6-9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>wg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ST)</w:t>
            </w:r>
          </w:p>
        </w:tc>
      </w:tr>
      <w:tr w:rsidR="00BA072F" w:rsidRPr="00F12E22" w:rsidTr="00EF7F79">
        <w:tc>
          <w:tcPr>
            <w:tcW w:w="8676" w:type="dxa"/>
            <w:gridSpan w:val="5"/>
          </w:tcPr>
          <w:p w:rsidR="00BA072F" w:rsidRPr="00F12E22" w:rsidRDefault="00BA072F" w:rsidP="00BA072F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459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Dopuszcza się AC11 do warstwy wyrównawczej dróg KR1 do KR4 przy spełnieniu wymagań tablicy 21</w:t>
            </w:r>
          </w:p>
        </w:tc>
      </w:tr>
    </w:tbl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2.3. Lepiszcza asfaltowe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Należy stosować asfalty drogowe wg PN-EN 12591 [23],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polimeroasfalty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wg PN-EN 14023 [66] [66a] lub asfalty wielorodzajowe wg   PN-EN 13924-2 [65] [65a].</w:t>
      </w:r>
    </w:p>
    <w:p w:rsidR="00BA072F" w:rsidRPr="00B6612A" w:rsidRDefault="00BA072F" w:rsidP="00BA072F">
      <w:pPr>
        <w:ind w:firstLine="708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 Oprócz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lepiszcz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wymienionych w tablicy 2 można stosować inne lepiszcza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nienormowe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według aprobat technicznych. </w:t>
      </w:r>
    </w:p>
    <w:p w:rsidR="00BA072F" w:rsidRPr="00B6612A" w:rsidRDefault="00BA072F" w:rsidP="00BA072F">
      <w:pPr>
        <w:ind w:firstLine="708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Asfalty drogowe powinny spełniać wymagania podane w tablicy 3. </w:t>
      </w:r>
    </w:p>
    <w:p w:rsidR="00BA072F" w:rsidRPr="00B6612A" w:rsidRDefault="00BA072F" w:rsidP="00BA072F">
      <w:pPr>
        <w:ind w:firstLine="708"/>
        <w:rPr>
          <w:rFonts w:ascii="Arial Narrow" w:hAnsi="Arial Narrow" w:cs="Arial"/>
          <w:sz w:val="22"/>
          <w:szCs w:val="22"/>
        </w:rPr>
      </w:pPr>
      <w:proofErr w:type="spellStart"/>
      <w:r w:rsidRPr="00B6612A">
        <w:rPr>
          <w:rFonts w:ascii="Arial Narrow" w:hAnsi="Arial Narrow" w:cs="Arial"/>
          <w:sz w:val="22"/>
          <w:szCs w:val="22"/>
        </w:rPr>
        <w:t>Polimeroasfalty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powinny spełniać wymagania podane w tablicy 4.</w:t>
      </w:r>
    </w:p>
    <w:p w:rsidR="006B05B2" w:rsidRDefault="006B05B2" w:rsidP="00BA072F">
      <w:pPr>
        <w:ind w:firstLine="708"/>
        <w:rPr>
          <w:rFonts w:ascii="Arial Narrow" w:hAnsi="Arial Narrow" w:cs="Arial"/>
          <w:sz w:val="22"/>
          <w:szCs w:val="22"/>
        </w:rPr>
      </w:pPr>
    </w:p>
    <w:p w:rsidR="006B05B2" w:rsidRDefault="006B05B2" w:rsidP="00BA072F">
      <w:pPr>
        <w:ind w:firstLine="708"/>
        <w:rPr>
          <w:rFonts w:ascii="Arial Narrow" w:hAnsi="Arial Narrow" w:cs="Arial"/>
          <w:sz w:val="22"/>
          <w:szCs w:val="22"/>
        </w:rPr>
      </w:pPr>
    </w:p>
    <w:p w:rsidR="00BA072F" w:rsidRDefault="00BA072F" w:rsidP="00BA072F">
      <w:pPr>
        <w:ind w:firstLine="708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Asfalty wielorodzajowe powinny spełniać wymagania podane w tablicy 5.</w:t>
      </w:r>
    </w:p>
    <w:p w:rsidR="00BA072F" w:rsidRPr="00F12E22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F12E22">
        <w:rPr>
          <w:rFonts w:ascii="Arial Narrow" w:hAnsi="Arial Narrow" w:cs="Arial"/>
          <w:i/>
          <w:iCs/>
          <w:sz w:val="20"/>
          <w:szCs w:val="20"/>
        </w:rPr>
        <w:lastRenderedPageBreak/>
        <w:t>Tablica 3. Wymagania wobec asfaltów drogowych wg PN-EN 12591 [23]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3325"/>
        <w:gridCol w:w="68"/>
        <w:gridCol w:w="850"/>
        <w:gridCol w:w="1917"/>
        <w:gridCol w:w="1150"/>
        <w:gridCol w:w="1150"/>
      </w:tblGrid>
      <w:tr w:rsidR="00BA072F" w:rsidRPr="00F12E22" w:rsidTr="00EF7F79">
        <w:tc>
          <w:tcPr>
            <w:tcW w:w="543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93" w:type="dxa"/>
            <w:gridSpan w:val="2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Jed-nostka</w:t>
            </w:r>
            <w:proofErr w:type="spellEnd"/>
          </w:p>
        </w:tc>
        <w:tc>
          <w:tcPr>
            <w:tcW w:w="1917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badania</w:t>
            </w:r>
          </w:p>
        </w:tc>
        <w:tc>
          <w:tcPr>
            <w:tcW w:w="2300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asfaltu</w:t>
            </w:r>
          </w:p>
        </w:tc>
      </w:tr>
      <w:tr w:rsidR="00BA072F" w:rsidRPr="00F12E22" w:rsidTr="00EF7F79">
        <w:tc>
          <w:tcPr>
            <w:tcW w:w="543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393" w:type="dxa"/>
            <w:gridSpan w:val="2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17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35/50</w:t>
            </w:r>
          </w:p>
        </w:tc>
        <w:tc>
          <w:tcPr>
            <w:tcW w:w="1150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50/70</w:t>
            </w:r>
          </w:p>
        </w:tc>
      </w:tr>
      <w:tr w:rsidR="00BA072F" w:rsidRPr="00F12E22" w:rsidTr="00EF7F79">
        <w:tc>
          <w:tcPr>
            <w:tcW w:w="9003" w:type="dxa"/>
            <w:gridSpan w:val="7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WŁAŚCIWOŚCI   OBLIGATORYJNE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0,1 mm</w:t>
              </w:r>
            </w:smartTag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35÷50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50÷70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50÷58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46÷54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zapłonu,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nie mniej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22592 [69]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240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230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Zawartość składników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rozpusz-czalnych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>, nie mniej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 m/m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12592 [24]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99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99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Zmiana masy po starzeniu (ubytek lub przyrost),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nie więcej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 m/m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12607-1 [29]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0,5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0,5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Pozostała penetracja po starzeniu, nie mniej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53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starzeniu, nie mniej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52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48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3393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Wzrost temp.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starzeniu, nie więcej niż</w:t>
            </w: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F12E22" w:rsidTr="00EF7F79">
        <w:tc>
          <w:tcPr>
            <w:tcW w:w="9003" w:type="dxa"/>
            <w:gridSpan w:val="7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WŁAŚCIWOŚCI   SPECJALNE   KRAJOWE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3325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łamliwości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Fraassa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>, nie więcej niż</w:t>
            </w:r>
          </w:p>
        </w:tc>
        <w:tc>
          <w:tcPr>
            <w:tcW w:w="918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12593 [25]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-5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-8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3325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Indeks penetracji</w:t>
            </w:r>
          </w:p>
        </w:tc>
        <w:tc>
          <w:tcPr>
            <w:tcW w:w="918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12591[23]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3325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Lepkość dynamiczna w 60°C</w:t>
            </w:r>
          </w:p>
        </w:tc>
        <w:tc>
          <w:tcPr>
            <w:tcW w:w="918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Pa∙s</w:t>
            </w:r>
            <w:proofErr w:type="spellEnd"/>
          </w:p>
        </w:tc>
        <w:tc>
          <w:tcPr>
            <w:tcW w:w="191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12596[27]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</w:tr>
      <w:tr w:rsidR="00BA072F" w:rsidRPr="00F12E22" w:rsidTr="00EF7F79">
        <w:tc>
          <w:tcPr>
            <w:tcW w:w="54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3325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Lepkość kinematyczna w 135°C</w:t>
            </w:r>
          </w:p>
        </w:tc>
        <w:tc>
          <w:tcPr>
            <w:tcW w:w="918" w:type="dxa"/>
            <w:gridSpan w:val="2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mm2/s</w:t>
            </w:r>
          </w:p>
        </w:tc>
        <w:tc>
          <w:tcPr>
            <w:tcW w:w="191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12595[26]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  <w:tc>
          <w:tcPr>
            <w:tcW w:w="11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Brak wymagań</w:t>
            </w:r>
          </w:p>
        </w:tc>
      </w:tr>
    </w:tbl>
    <w:p w:rsidR="00BA072F" w:rsidRPr="00B6612A" w:rsidRDefault="00BA072F" w:rsidP="00BA072F">
      <w:pPr>
        <w:tabs>
          <w:tab w:val="left" w:pos="1200"/>
        </w:tabs>
        <w:ind w:left="1200" w:hanging="1200"/>
        <w:rPr>
          <w:rFonts w:ascii="Arial Narrow" w:hAnsi="Arial Narrow" w:cs="Arial"/>
          <w:sz w:val="22"/>
          <w:szCs w:val="22"/>
        </w:rPr>
      </w:pPr>
    </w:p>
    <w:p w:rsidR="00BA072F" w:rsidRPr="00F12E22" w:rsidRDefault="00BA072F" w:rsidP="00BA072F">
      <w:pPr>
        <w:tabs>
          <w:tab w:val="left" w:pos="1200"/>
        </w:tabs>
        <w:ind w:left="1202" w:hanging="1202"/>
        <w:rPr>
          <w:rFonts w:ascii="Arial Narrow" w:hAnsi="Arial Narrow" w:cs="Arial"/>
          <w:sz w:val="20"/>
          <w:szCs w:val="20"/>
        </w:rPr>
      </w:pPr>
      <w:r w:rsidRPr="00F12E22">
        <w:rPr>
          <w:rFonts w:ascii="Arial Narrow" w:hAnsi="Arial Narrow" w:cs="Arial"/>
          <w:sz w:val="20"/>
          <w:szCs w:val="20"/>
        </w:rPr>
        <w:t>Tablica 4. Wymagania wobec asfaltów modyfikowanych polimerami (</w:t>
      </w:r>
      <w:proofErr w:type="spellStart"/>
      <w:r w:rsidRPr="00F12E22">
        <w:rPr>
          <w:rFonts w:ascii="Arial Narrow" w:hAnsi="Arial Narrow" w:cs="Arial"/>
          <w:sz w:val="20"/>
          <w:szCs w:val="20"/>
        </w:rPr>
        <w:t>polimeroasfaltów</w:t>
      </w:r>
      <w:proofErr w:type="spellEnd"/>
      <w:r w:rsidRPr="00F12E22">
        <w:rPr>
          <w:rFonts w:ascii="Arial Narrow" w:hAnsi="Arial Narrow" w:cs="Arial"/>
          <w:sz w:val="20"/>
          <w:szCs w:val="20"/>
        </w:rPr>
        <w:t>) wg PN-EN 14023 [66] [66a]</w:t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920"/>
        <w:gridCol w:w="1440"/>
        <w:gridCol w:w="756"/>
        <w:gridCol w:w="993"/>
        <w:gridCol w:w="708"/>
        <w:gridCol w:w="851"/>
        <w:gridCol w:w="850"/>
      </w:tblGrid>
      <w:tr w:rsidR="00BA072F" w:rsidRPr="00F12E22" w:rsidTr="00EF7F79">
        <w:tc>
          <w:tcPr>
            <w:tcW w:w="1548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Wymaganie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podstawowe</w:t>
            </w:r>
          </w:p>
        </w:tc>
        <w:tc>
          <w:tcPr>
            <w:tcW w:w="1920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1440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badania</w:t>
            </w:r>
          </w:p>
        </w:tc>
        <w:tc>
          <w:tcPr>
            <w:tcW w:w="756" w:type="dxa"/>
            <w:vMerge w:val="restart"/>
            <w:shd w:val="clear" w:color="auto" w:fill="DBE5F1" w:themeFill="accent1" w:themeFillTint="33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Jed-nostka</w:t>
            </w:r>
            <w:proofErr w:type="spellEnd"/>
          </w:p>
        </w:tc>
        <w:tc>
          <w:tcPr>
            <w:tcW w:w="3402" w:type="dxa"/>
            <w:gridSpan w:val="4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Gatunki asfaltów modyfikowanych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polimerami (PMB)</w:t>
            </w:r>
          </w:p>
        </w:tc>
      </w:tr>
      <w:tr w:rsidR="00BA072F" w:rsidRPr="00F12E22" w:rsidTr="00EF7F79">
        <w:tc>
          <w:tcPr>
            <w:tcW w:w="1548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25/55 – 60</w:t>
            </w:r>
          </w:p>
        </w:tc>
        <w:tc>
          <w:tcPr>
            <w:tcW w:w="1701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25/55 – 80</w:t>
            </w:r>
          </w:p>
        </w:tc>
      </w:tr>
      <w:tr w:rsidR="00BA072F" w:rsidRPr="00F12E22" w:rsidTr="00EF7F79">
        <w:tc>
          <w:tcPr>
            <w:tcW w:w="1548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wyma-ganie</w:t>
            </w:r>
            <w:proofErr w:type="spellEnd"/>
          </w:p>
        </w:tc>
        <w:tc>
          <w:tcPr>
            <w:tcW w:w="708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klasa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wyma-ganie</w:t>
            </w:r>
            <w:proofErr w:type="spellEnd"/>
          </w:p>
        </w:tc>
        <w:tc>
          <w:tcPr>
            <w:tcW w:w="850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klasa</w:t>
            </w:r>
          </w:p>
        </w:tc>
      </w:tr>
      <w:tr w:rsidR="00BA072F" w:rsidRPr="00F12E22" w:rsidTr="00EF7F79">
        <w:tc>
          <w:tcPr>
            <w:tcW w:w="154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Konsystencja w pośrednich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tempe-raturach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eksploa-tacyjnych</w:t>
            </w:r>
            <w:proofErr w:type="spellEnd"/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Penetracja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tabs>
                <w:tab w:val="left" w:pos="285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0,1 mm</w:t>
              </w:r>
            </w:smartTag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25-55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25-55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1548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Konsystencja  w wysokich  temperaturach eksploatacyjnych</w:t>
            </w: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60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80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BA072F" w:rsidRPr="00F12E22" w:rsidTr="00EF7F79">
        <w:tc>
          <w:tcPr>
            <w:tcW w:w="1548" w:type="dxa"/>
            <w:vMerge w:val="restart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Kohezja</w:t>
            </w: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Siła rozciągania (mała prędkość rozciągania)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13589 [62]      PN-EN 13703 [63]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J/cm2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≥ 2 w </w:t>
            </w:r>
            <w:smartTag w:uri="urn:schemas-microsoft-com:office:smarttags" w:element="metricconverter">
              <w:smartTagPr>
                <w:attr w:name="productid" w:val="10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10°C</w:t>
              </w:r>
            </w:smartTag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TBRb</w:t>
            </w:r>
            <w:proofErr w:type="spellEnd"/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(w 15°C)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Rozciąganie bezpośrednie  w </w:t>
            </w:r>
            <w:smartTag w:uri="urn:schemas-microsoft-com:office:smarttags" w:element="metricconverter">
              <w:smartTagPr>
                <w:attr w:name="productid" w:val="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5°C</w:t>
              </w:r>
            </w:smartTag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(rozciąganie 100 mm/min)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13587 [60]      PN-EN 13703 [63]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J/cm2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Wahadło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Vialit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(metoda uderzenia)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13588 [61]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J/cm2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  <w:tr w:rsidR="00BA072F" w:rsidRPr="00F12E22" w:rsidTr="00EF7F79">
        <w:tc>
          <w:tcPr>
            <w:tcW w:w="1548" w:type="dxa"/>
            <w:vMerge w:val="restart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Stałość konsystencji (Odporność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na starzenie wg PN-EN 12607-1 lub  -3 [29] [30]</w:t>
            </w: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Zmiana masy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12607-1[29]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0,5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0,5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Pozostała penetracja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60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60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Wzrost temperatury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756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BA072F" w:rsidRPr="00F12E22" w:rsidTr="00EF7F79">
        <w:trPr>
          <w:trHeight w:val="510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lastRenderedPageBreak/>
              <w:t>Inne właściwości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Temperatura zapłonu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ISO 2592 [70]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235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235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rPr>
          <w:trHeight w:val="590"/>
        </w:trPr>
        <w:tc>
          <w:tcPr>
            <w:tcW w:w="1548" w:type="dxa"/>
            <w:vMerge w:val="restart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Wymagania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Dodatkowe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Temperatura łamliwości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12593 [25]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-10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-15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13398 [58]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60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80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150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10°C</w:t>
              </w:r>
            </w:smartTag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TBRb</w:t>
            </w:r>
            <w:proofErr w:type="spellEnd"/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Zakres plastyczności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14023 [66] Punkt 5.1.9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850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Stabilność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magazyno-wania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. Różnica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tempe-ratur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13399 [59]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5</w:t>
            </w:r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 5</w:t>
            </w:r>
          </w:p>
        </w:tc>
        <w:tc>
          <w:tcPr>
            <w:tcW w:w="85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Stabilność magazynowania. Różnica penetracji</w:t>
            </w:r>
          </w:p>
        </w:tc>
        <w:tc>
          <w:tcPr>
            <w:tcW w:w="144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13399 [59]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756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0,1 mm</w:t>
              </w:r>
            </w:smartTag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85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Spadek temperatury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sta-rzeniu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wg PN-EN 12607-1lub-3 [29] [30]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12607-1 [29]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TBRb</w:t>
            </w:r>
            <w:proofErr w:type="spellEnd"/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TBRb</w:t>
            </w:r>
            <w:proofErr w:type="spellEnd"/>
          </w:p>
        </w:tc>
        <w:tc>
          <w:tcPr>
            <w:tcW w:w="85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starzeniu wg PN-EN 12607-1 lub 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-3 [29] [30]</w:t>
            </w:r>
          </w:p>
        </w:tc>
        <w:tc>
          <w:tcPr>
            <w:tcW w:w="1440" w:type="dxa"/>
            <w:vMerge w:val="restart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12607-1 [29]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13398 [58]</w:t>
            </w:r>
          </w:p>
        </w:tc>
        <w:tc>
          <w:tcPr>
            <w:tcW w:w="756" w:type="dxa"/>
            <w:vMerge w:val="restart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50</w:t>
            </w:r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BA072F" w:rsidRPr="00F12E22" w:rsidTr="00EF7F79">
        <w:tc>
          <w:tcPr>
            <w:tcW w:w="1548" w:type="dxa"/>
            <w:vMerge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10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10°C</w:t>
              </w:r>
            </w:smartTag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starzeniu wg PN-EN 12607-1 lub  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-3 [29] [30]</w:t>
            </w:r>
          </w:p>
        </w:tc>
        <w:tc>
          <w:tcPr>
            <w:tcW w:w="1440" w:type="dxa"/>
            <w:vMerge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708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NPDa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BA072F" w:rsidRPr="00F12E22" w:rsidTr="00EF7F79">
        <w:tc>
          <w:tcPr>
            <w:tcW w:w="7365" w:type="dxa"/>
            <w:gridSpan w:val="6"/>
            <w:tcBorders>
              <w:top w:val="nil"/>
              <w:right w:val="nil"/>
            </w:tcBorders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a NPD – No Performance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Determined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(właściwość użytkowa nie określana)</w:t>
            </w:r>
          </w:p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b TBR – To Be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Reported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(do zadeklarowania)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F12E22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F12E22">
        <w:rPr>
          <w:rFonts w:ascii="Arial Narrow" w:hAnsi="Arial Narrow" w:cs="Arial"/>
          <w:i/>
          <w:iCs/>
          <w:sz w:val="20"/>
          <w:szCs w:val="20"/>
        </w:rPr>
        <w:t>Tablica 5. Wymagania wobec asfaltów wielorodzajowych wg PN-EN 13924-2:2014-04/Ap1 i Ap2 [65a]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"/>
        <w:gridCol w:w="1566"/>
        <w:gridCol w:w="27"/>
        <w:gridCol w:w="827"/>
        <w:gridCol w:w="1842"/>
        <w:gridCol w:w="1133"/>
        <w:gridCol w:w="992"/>
        <w:gridCol w:w="992"/>
        <w:gridCol w:w="992"/>
      </w:tblGrid>
      <w:tr w:rsidR="00BA072F" w:rsidRPr="00F12E22" w:rsidTr="00EF7F79">
        <w:tc>
          <w:tcPr>
            <w:tcW w:w="663" w:type="dxa"/>
            <w:vMerge w:val="restart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90" w:type="dxa"/>
            <w:gridSpan w:val="2"/>
            <w:vMerge w:val="restart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</w:t>
            </w:r>
          </w:p>
        </w:tc>
        <w:tc>
          <w:tcPr>
            <w:tcW w:w="827" w:type="dxa"/>
            <w:vMerge w:val="restart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Jed-nos-tka</w:t>
            </w:r>
            <w:proofErr w:type="spellEnd"/>
          </w:p>
        </w:tc>
        <w:tc>
          <w:tcPr>
            <w:tcW w:w="1843" w:type="dxa"/>
            <w:vMerge w:val="restart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badania</w:t>
            </w:r>
          </w:p>
        </w:tc>
        <w:tc>
          <w:tcPr>
            <w:tcW w:w="2126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asfalt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MG 50/70-54/64</w:t>
            </w:r>
          </w:p>
        </w:tc>
        <w:tc>
          <w:tcPr>
            <w:tcW w:w="1984" w:type="dxa"/>
            <w:gridSpan w:val="2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asfalt</w:t>
            </w: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MG 35/50-57/69</w:t>
            </w:r>
          </w:p>
        </w:tc>
      </w:tr>
      <w:tr w:rsidR="00BA072F" w:rsidRPr="00F12E22" w:rsidTr="00EF7F79">
        <w:tc>
          <w:tcPr>
            <w:tcW w:w="663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Wyma-ganie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klasa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Wyma-ganie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b/>
                <w:bCs/>
                <w:sz w:val="20"/>
                <w:szCs w:val="20"/>
              </w:rPr>
              <w:t>klasa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F12E22">
                <w:rPr>
                  <w:rFonts w:ascii="Arial Narrow" w:hAnsi="Arial Narrow" w:cs="Arial"/>
                  <w:sz w:val="20"/>
                  <w:szCs w:val="20"/>
                </w:rPr>
                <w:t>0,1 mm</w:t>
              </w:r>
            </w:smartTag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50÷70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35÷50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54÷64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57÷69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Indeks penetracji</w:t>
            </w:r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13924-2 [65]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+0,3 do +2,0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+0,3 do +2,0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Temperatura zapłonu</w:t>
            </w:r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ISO 2592 [70]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≥250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≥250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Rozpuszczal-ność</w:t>
            </w:r>
            <w:proofErr w:type="spellEnd"/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12592 [24]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≥99,0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≥99,0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Temperatura łamliwości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Fraassa</w:t>
            </w:r>
            <w:proofErr w:type="spellEnd"/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12593 [25]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≤-17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≤-15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Lepkość dynamiczna w 60°C</w:t>
            </w:r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Pa∙s</w:t>
            </w:r>
            <w:proofErr w:type="spellEnd"/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12596 [27]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≥900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≥1500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594" w:type="dxa"/>
            <w:gridSpan w:val="2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Lepkość kinematyczna w 135°C</w:t>
            </w:r>
          </w:p>
        </w:tc>
        <w:tc>
          <w:tcPr>
            <w:tcW w:w="82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mm2/s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12595 [26]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wyma-gań</w:t>
            </w:r>
            <w:proofErr w:type="spellEnd"/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wyma-gań</w:t>
            </w:r>
            <w:proofErr w:type="spellEnd"/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BA072F" w:rsidRPr="00F12E22" w:rsidTr="00EF7F79">
        <w:tc>
          <w:tcPr>
            <w:tcW w:w="9033" w:type="dxa"/>
            <w:gridSpan w:val="9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Właściwości po starzeniu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56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Pozostała penetracja po starzeniu</w:t>
            </w:r>
          </w:p>
        </w:tc>
        <w:tc>
          <w:tcPr>
            <w:tcW w:w="850" w:type="dxa"/>
            <w:gridSpan w:val="2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1426 [20]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≥50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≥60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Wzrost temp. </w:t>
            </w:r>
            <w:proofErr w:type="spellStart"/>
            <w:r w:rsidRPr="00F12E22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F12E22">
              <w:rPr>
                <w:rFonts w:ascii="Arial Narrow" w:hAnsi="Arial Narrow" w:cs="Arial"/>
                <w:sz w:val="20"/>
                <w:szCs w:val="20"/>
              </w:rPr>
              <w:t xml:space="preserve"> po starzeniu</w:t>
            </w:r>
          </w:p>
        </w:tc>
        <w:tc>
          <w:tcPr>
            <w:tcW w:w="850" w:type="dxa"/>
            <w:gridSpan w:val="2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°C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≤10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≤10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F12E22" w:rsidTr="00EF7F79">
        <w:tc>
          <w:tcPr>
            <w:tcW w:w="663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567" w:type="dxa"/>
          </w:tcPr>
          <w:p w:rsidR="00BA072F" w:rsidRPr="00F12E22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Zmiana masy po starzeniu</w:t>
            </w:r>
          </w:p>
        </w:tc>
        <w:tc>
          <w:tcPr>
            <w:tcW w:w="850" w:type="dxa"/>
            <w:gridSpan w:val="2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PN-EN 12607-1 [29]</w:t>
            </w:r>
          </w:p>
        </w:tc>
        <w:tc>
          <w:tcPr>
            <w:tcW w:w="1134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&lt;0,5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&lt;0,5</w:t>
            </w:r>
          </w:p>
        </w:tc>
        <w:tc>
          <w:tcPr>
            <w:tcW w:w="992" w:type="dxa"/>
          </w:tcPr>
          <w:p w:rsidR="00BA072F" w:rsidRPr="00F12E22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2E22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Składowanie asfaltu drogowego powinno odbywać się w zbiornikach, wykluczających zanieczyszczenie asfaltu i wyposażonych w system grzewczy pośredni (bez kontaktu asfaltu z przewodami grzewczymi). Zbiornik roboczy otaczarki powinien być izolowany termicznie, posiadać automatyczny system grzewczy z tolerancją ± </w:t>
      </w:r>
      <w:smartTag w:uri="urn:schemas-microsoft-com:office:smarttags" w:element="metricconverter">
        <w:smartTagPr>
          <w:attr w:name="productid" w:val="5ﾰC"/>
        </w:smartTagPr>
        <w:r w:rsidRPr="00B6612A">
          <w:rPr>
            <w:rFonts w:ascii="Arial Narrow" w:hAnsi="Arial Narrow" w:cs="Arial"/>
            <w:sz w:val="22"/>
            <w:szCs w:val="22"/>
          </w:rPr>
          <w:t>5°C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oraz układ cyrkulacji asfaltu.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powinien być magazynowany w zbiorniku wyposażonym w system grzewczy pośredni z termostatem kontrolującym temperaturę z dokładnością ± </w:t>
      </w:r>
      <w:smartTag w:uri="urn:schemas-microsoft-com:office:smarttags" w:element="metricconverter">
        <w:smartTagPr>
          <w:attr w:name="productid" w:val="5ﾰC"/>
        </w:smartTagPr>
        <w:r w:rsidRPr="00B6612A">
          <w:rPr>
            <w:rFonts w:ascii="Arial Narrow" w:hAnsi="Arial Narrow" w:cs="Arial"/>
            <w:sz w:val="22"/>
            <w:szCs w:val="22"/>
          </w:rPr>
          <w:t>5°C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. Zaleca się wyposażenie zbiornika w mieszadło. Zaleca się bezpośrednie zużycie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 dostarczeniu. Należy unikać wielokrotnego rozgrzewania i chłodzenia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 okresie jego stosowania oraz unikać niekontrolowanego mieszania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polimeroasfaltów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różnego rodzaju i klasy oraz z asfaltem zwykłym.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Temperatura lepiszcza asfaltowego w zbiorniku magazynowym (roboczym) nie powinna przekraczać w okresie krótkotrwałym, nie dłuższym niż 5 dni, poniższych wartości: </w:t>
      </w:r>
    </w:p>
    <w:p w:rsidR="00BA072F" w:rsidRPr="00B6612A" w:rsidRDefault="00BA072F" w:rsidP="00BA072F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asfaltu drogowego 35/50: 190°C,</w:t>
      </w:r>
    </w:p>
    <w:p w:rsidR="00BA072F" w:rsidRPr="00B6612A" w:rsidRDefault="00BA072F" w:rsidP="00BA072F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asfaltu drogowego 50/70: 180°C,</w:t>
      </w:r>
    </w:p>
    <w:p w:rsidR="00BA072F" w:rsidRPr="00B6612A" w:rsidRDefault="00BA072F" w:rsidP="00BA072F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polimeroasfaltu</w:t>
      </w:r>
      <w:proofErr w:type="spellEnd"/>
      <w:r w:rsidRPr="00B6612A">
        <w:rPr>
          <w:rFonts w:ascii="Arial Narrow" w:hAnsi="Arial Narrow" w:cs="Arial"/>
          <w:sz w:val="22"/>
          <w:szCs w:val="22"/>
        </w:rPr>
        <w:t>: wg wskazań producenta,</w:t>
      </w:r>
    </w:p>
    <w:p w:rsidR="00BA072F" w:rsidRPr="00B6612A" w:rsidRDefault="00BA072F" w:rsidP="00BA072F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asfaltu drogowego wielorodzajowego: wg wskazań producenta.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celu ograniczenia ilości emisji gazów cieplarnianych oraz obniżenia temperatury mieszania składników i poprawienia urabialności mieszanki mineralno-asfaltowej dopuszcza się zastosowanie asfaltu spienionego.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2.4. Kruszywo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Do warstwy wiążącej i wyrównawczej z betonu asfaltowego należy stosować kruszywo według PN-EN 13043 [50] i WT-1 Kruszywa 2014 [81], obejmujące kruszywo grube, kruszywo drobne i wypełniacz. W mieszance mineralno-asfaltowej jako kruszywo drobne należy stosować mieszankę kruszywa łamanego i niełamanego (dla KR1÷KR2 dopuszcza się stosowanie w mieszance mineralnej do 100% kruszywa drobnego niełamanego) lub kruszywo łamane.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Jeżeli stosowana jest mieszanka kruszywa drobnego niełamanego i łamanego, to należy przyjąć proporcje kruszywa łamanego do niełamanego co najmniej 50/50.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Wymagania dla kruszyw według WT-1 Kruszywa 2014 [81] są podane w tablicach poniżej. </w:t>
      </w:r>
    </w:p>
    <w:p w:rsidR="00BA072F" w:rsidRPr="00B6612A" w:rsidRDefault="00BA072F" w:rsidP="00BA072F">
      <w:pPr>
        <w:ind w:left="240" w:hanging="24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a) Kruszywo grube do warstwy wiążącej i wyrównawczej z betonu asfaltowego powinno spełniać wymagania podane w tablicy 6.</w:t>
      </w:r>
    </w:p>
    <w:p w:rsidR="00BA072F" w:rsidRPr="00B6612A" w:rsidRDefault="00BA072F" w:rsidP="00BA072F">
      <w:pPr>
        <w:ind w:left="1134" w:hanging="1134"/>
        <w:rPr>
          <w:rFonts w:ascii="Arial Narrow" w:hAnsi="Arial Narrow" w:cs="Arial"/>
          <w:sz w:val="22"/>
          <w:szCs w:val="22"/>
        </w:rPr>
      </w:pPr>
    </w:p>
    <w:p w:rsidR="00BA072F" w:rsidRPr="00C26FFB" w:rsidRDefault="00BA072F" w:rsidP="00BA072F">
      <w:pPr>
        <w:ind w:left="1134" w:hanging="1134"/>
        <w:rPr>
          <w:rFonts w:ascii="Arial Narrow" w:hAnsi="Arial Narrow" w:cs="Arial"/>
          <w:sz w:val="18"/>
          <w:szCs w:val="18"/>
        </w:rPr>
      </w:pPr>
      <w:r w:rsidRPr="00C26FFB">
        <w:rPr>
          <w:rFonts w:ascii="Arial Narrow" w:hAnsi="Arial Narrow" w:cs="Arial"/>
          <w:sz w:val="18"/>
          <w:szCs w:val="18"/>
        </w:rPr>
        <w:t>Tablica 6.</w:t>
      </w:r>
      <w:r w:rsidRPr="00C26FFB">
        <w:rPr>
          <w:rFonts w:ascii="Arial Narrow" w:hAnsi="Arial Narrow" w:cs="Arial"/>
          <w:sz w:val="18"/>
          <w:szCs w:val="18"/>
        </w:rPr>
        <w:tab/>
        <w:t>Wymagane właściwości kruszywa grubego do warstwy wiążącej i wyrównawczej z betonu asfaltowego</w:t>
      </w:r>
    </w:p>
    <w:tbl>
      <w:tblPr>
        <w:tblW w:w="85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4532"/>
        <w:gridCol w:w="1701"/>
        <w:gridCol w:w="1701"/>
      </w:tblGrid>
      <w:tr w:rsidR="00BA072F" w:rsidRPr="00C26FFB" w:rsidTr="00EF7F79">
        <w:tc>
          <w:tcPr>
            <w:tcW w:w="600" w:type="dxa"/>
            <w:shd w:val="clear" w:color="auto" w:fill="DBE5F1" w:themeFill="accent1" w:themeFillTint="33"/>
            <w:vAlign w:val="center"/>
          </w:tcPr>
          <w:p w:rsidR="00BA072F" w:rsidRPr="00C26FFB" w:rsidRDefault="00BA072F" w:rsidP="00EF7F79">
            <w:pPr>
              <w:ind w:left="-1418" w:right="25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2" w:type="dxa"/>
            <w:shd w:val="clear" w:color="auto" w:fill="DBE5F1" w:themeFill="accent1" w:themeFillTint="33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 kruszywa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KR1÷KR2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KR3÷KR4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Uziarnienie według PN-EN 933-1[6]; kategoria nie niższa niż: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GC85/20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GC90/20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Tolerancja uziarnienia; odchylenia nie większe niż według kategorii: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G25/15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G20/15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G20/17,5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G25/15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G20/15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G20/17,5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pyłu według PN-EN 933-1 [6]; kategoria nie wyższa niż: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f2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f2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Kształt kruszywa według PN-EN 933-3 [7] lub według PN-EN 933-4 [8]; kategoria nie wyższa niż: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FI35 lub SI35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FI25 lub SI25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Procentowa zawartość ziaren o powierzchni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przekruszonej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i łamanej w kruszywie grubym według PN-EN 933-5 [9]; kategoria nie niższa niż: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Cdeklarowana</w:t>
            </w:r>
            <w:proofErr w:type="spellEnd"/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C50/10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Odporność kruszywa na rozdrabnianie według normy PN-EN 1097-2[13], badana na kruszywie o wymiarze 10/14, rozdział 5, kategoria nie wyższa niż: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LA40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LA30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Gęstość ziaren według PN-EN 1097-6 [16], rozdział 7, 8 lub 9: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Nasiąkliwość według PN-EN 1097-6 [16], rozdział 7, 8 lub 9: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Mrozoodporność według PN-EN 1367-1 [18], badana na kruszywie 8/11, 11/16 lub 8/16; kategoria nie wyższa niż: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F2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F2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„Zgorzel słoneczna” bazaltu według </w:t>
            </w:r>
            <w:r w:rsidRPr="00C26FFB">
              <w:rPr>
                <w:rFonts w:ascii="Arial Narrow" w:hAnsi="Arial Narrow" w:cs="Arial"/>
                <w:sz w:val="20"/>
                <w:szCs w:val="20"/>
              </w:rPr>
              <w:br/>
              <w:t>PN-EN 1367-3 [19]; wymagana kategoria: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SBLA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SBLA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Skład chemiczny – uproszczony opis petrograficzny według PN-EN 932-3 [5]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deklarowany przez producenta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deklarowany przez producenta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Grube zanieczyszczenia lekkie według PN-EN 1744-1 [22], p. 14.2; kategoria nie wyższa niż: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mLPC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0,1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mLPC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0,1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Rozpad krzemianowy żużla wielko-piecowego chłodzonego powietrzem według PN-EN 1744-1 [22], p. 19.1: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wymagana odporność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wymagana odporność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Rozpad żelazowy żużla wielko-piecowego chłodzonego powietrzem według PN-EN 1744-1[22], p. 19.2: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wymagana odporność</w:t>
            </w:r>
          </w:p>
        </w:tc>
        <w:tc>
          <w:tcPr>
            <w:tcW w:w="170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wymagana odporność</w:t>
            </w:r>
          </w:p>
        </w:tc>
      </w:tr>
      <w:tr w:rsidR="00BA072F" w:rsidRPr="00C26FFB" w:rsidTr="00EF7F79">
        <w:tc>
          <w:tcPr>
            <w:tcW w:w="60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4532" w:type="dxa"/>
            <w:vAlign w:val="center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Stałość objętości kruszywa z żużla stalowniczego według PN-EN 1744-1 [22], p. 19.3; kategoria nie wyższa niż: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V3,5</w:t>
            </w:r>
          </w:p>
        </w:tc>
        <w:tc>
          <w:tcPr>
            <w:tcW w:w="1701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V3,5</w:t>
            </w:r>
          </w:p>
        </w:tc>
      </w:tr>
    </w:tbl>
    <w:p w:rsidR="00BA072F" w:rsidRPr="00B6612A" w:rsidRDefault="00BA072F" w:rsidP="00BA072F">
      <w:pPr>
        <w:shd w:val="clear" w:color="auto" w:fill="FFFFFF"/>
        <w:ind w:left="360" w:right="-213" w:hanging="36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b) kruszywo niełamane drobne lub o ciągłym uziarnieniu do D≤8 do warstwy wiążącej i wyrównawczej z betonu asfaltowego powinno spełniać wymagania podane w tablicy 7. </w:t>
      </w:r>
    </w:p>
    <w:p w:rsidR="00BA072F" w:rsidRPr="00C26FFB" w:rsidRDefault="00BA072F" w:rsidP="00BA072F">
      <w:pPr>
        <w:shd w:val="clear" w:color="auto" w:fill="FFFFFF"/>
        <w:ind w:left="1200" w:hanging="1200"/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7. Wymagane właściwości kruszywa niełamanego drobnego lub o ciągłym uziarnieniu do D≤8 do warstwy wiążącej i wyrównawczej z betonu asfaltowego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841"/>
        <w:gridCol w:w="1276"/>
        <w:gridCol w:w="1211"/>
      </w:tblGrid>
      <w:tr w:rsidR="00BA072F" w:rsidRPr="00C26FFB" w:rsidTr="00EF7F79">
        <w:tc>
          <w:tcPr>
            <w:tcW w:w="675" w:type="dxa"/>
            <w:vMerge w:val="restart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1" w:type="dxa"/>
            <w:vMerge w:val="restart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 kruszywa</w:t>
            </w:r>
          </w:p>
        </w:tc>
        <w:tc>
          <w:tcPr>
            <w:tcW w:w="2487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Wymagania w zależności 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od kategorii ruchu</w:t>
            </w:r>
          </w:p>
        </w:tc>
      </w:tr>
      <w:tr w:rsidR="00BA072F" w:rsidRPr="00C26FFB" w:rsidTr="00EF7F79">
        <w:tc>
          <w:tcPr>
            <w:tcW w:w="675" w:type="dxa"/>
            <w:vMerge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841" w:type="dxa"/>
            <w:vMerge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KR1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KR2</w:t>
            </w:r>
          </w:p>
        </w:tc>
        <w:tc>
          <w:tcPr>
            <w:tcW w:w="1211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KR3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KR4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Uziarnienie według PN-EN 933-1 [6], wymagana kategoria: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GF85 lub GA85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Tolerancja uziarnienia; odchylenie nie większe niż według kategorii:</w:t>
            </w:r>
          </w:p>
        </w:tc>
        <w:tc>
          <w:tcPr>
            <w:tcW w:w="1276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GTCNR</w:t>
            </w:r>
          </w:p>
        </w:tc>
        <w:tc>
          <w:tcPr>
            <w:tcW w:w="1211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GTC20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pyłów według PN-EN 933-1 [6], kategoria nie wyższa niż: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sym w:font="Symbol" w:char="F0A6"/>
            </w:r>
            <w:r w:rsidRPr="00C26FF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Jakość pyłów według PN-EN 933-9 [11]; kategoria nie wyższa niż: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MBF10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Kanciastość kruszywa drobnego według PN-EN 933-6 [10], rozdz. 8, kategoria nie niższa niż: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EcsDeklarowana</w:t>
            </w:r>
            <w:proofErr w:type="spellEnd"/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Gęstość ziaren według PN-EN 1097-6 [16], rozdz. 7, 8 lub 9: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Nasiąkliwość według PN-EN 1097-6 [16], rozdz. 7, 8 lub 9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841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Grube zanieczyszczenia lekkie, według PN-EN 1744-1 [22], p. 14.2, kategoria nie wyższa niż:</w:t>
            </w:r>
          </w:p>
        </w:tc>
        <w:tc>
          <w:tcPr>
            <w:tcW w:w="2487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mLPC0,1</w:t>
            </w:r>
          </w:p>
        </w:tc>
      </w:tr>
    </w:tbl>
    <w:p w:rsidR="00BA072F" w:rsidRPr="00C26FFB" w:rsidRDefault="00BA072F" w:rsidP="00BA072F">
      <w:pPr>
        <w:shd w:val="clear" w:color="auto" w:fill="FFFFFF"/>
        <w:ind w:left="360" w:right="-213" w:hanging="360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 xml:space="preserve">c) kruszywo łamane drobne lub o ciągłym uziarnieniu do D≤8 do warstwy wiążącej i wyrównawczej z betonu asfaltowego powinno spełniać wymagania podane w tablicy 8. </w:t>
      </w:r>
    </w:p>
    <w:p w:rsidR="00BA072F" w:rsidRPr="00C26FFB" w:rsidRDefault="00BA072F" w:rsidP="00BA072F">
      <w:pPr>
        <w:shd w:val="clear" w:color="auto" w:fill="FFFFFF"/>
        <w:ind w:left="993" w:hanging="993"/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8.</w:t>
      </w:r>
      <w:r w:rsidRPr="00C26FFB">
        <w:rPr>
          <w:rFonts w:ascii="Arial Narrow" w:hAnsi="Arial Narrow" w:cs="Arial"/>
          <w:i/>
          <w:iCs/>
          <w:sz w:val="20"/>
          <w:szCs w:val="20"/>
        </w:rPr>
        <w:tab/>
        <w:t>Wymagane właściwości kruszywa łamanego drobnego lub o ciągłym uziarnieniu do D≤8 do warstwy wiążącej i wyrównawczej z betonu asfaltowego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699"/>
        <w:gridCol w:w="1276"/>
        <w:gridCol w:w="1196"/>
      </w:tblGrid>
      <w:tr w:rsidR="00BA072F" w:rsidRPr="00C26FFB" w:rsidTr="00EF7F79">
        <w:tc>
          <w:tcPr>
            <w:tcW w:w="675" w:type="dxa"/>
            <w:vMerge w:val="restart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99" w:type="dxa"/>
            <w:vMerge w:val="restart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 kruszywa</w:t>
            </w:r>
          </w:p>
        </w:tc>
        <w:tc>
          <w:tcPr>
            <w:tcW w:w="2472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Wymagania w zależności od kategorii ruchu</w:t>
            </w:r>
          </w:p>
        </w:tc>
      </w:tr>
      <w:tr w:rsidR="00BA072F" w:rsidRPr="00C26FFB" w:rsidTr="00EF7F79">
        <w:tc>
          <w:tcPr>
            <w:tcW w:w="675" w:type="dxa"/>
            <w:vMerge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699" w:type="dxa"/>
            <w:vMerge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KR1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KR2</w:t>
            </w:r>
          </w:p>
        </w:tc>
        <w:tc>
          <w:tcPr>
            <w:tcW w:w="1196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KR3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KR4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Uziarnienie według PN-EN 933-1 [6], wymagana kategoria: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GF85 lub GA85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Tolerancja uziarnienia; odchylenie nie większe niż według kategorii:</w:t>
            </w:r>
          </w:p>
        </w:tc>
        <w:tc>
          <w:tcPr>
            <w:tcW w:w="1276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GTCNR</w:t>
            </w:r>
          </w:p>
        </w:tc>
        <w:tc>
          <w:tcPr>
            <w:tcW w:w="1196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GTC20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pyłów według PN-EN 933-1 [6], kategoria nie wyższa niż: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sym w:font="Symbol" w:char="F0A6"/>
            </w:r>
            <w:r w:rsidRPr="00C26FFB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Jakość pyłów według PN-EN 933-9 [11]; kategoria nie wyższa niż: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MBF10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Kanciastość kruszywa drobnego według PN-EN 933-6 [10], rozdz. 8, kategoria nie niższa niż:</w:t>
            </w:r>
          </w:p>
        </w:tc>
        <w:tc>
          <w:tcPr>
            <w:tcW w:w="1276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EcsDekla-rowana</w:t>
            </w:r>
            <w:proofErr w:type="spellEnd"/>
          </w:p>
        </w:tc>
        <w:tc>
          <w:tcPr>
            <w:tcW w:w="1196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ECS30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Gęstość ziaren według PN-EN 1097-6 [16], rozdz. 7, 8 lub 9: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Nasiąkliwość według PN-EN 1097-6 [16], rozdz. 7, 8 lub 9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7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699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Grube zanieczyszczenia lekkie, według PN-EN 1744-1 [22], p. 14.2, kategoria nie wyższa niż:</w:t>
            </w:r>
          </w:p>
        </w:tc>
        <w:tc>
          <w:tcPr>
            <w:tcW w:w="247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mLPC0,1</w:t>
            </w:r>
          </w:p>
        </w:tc>
      </w:tr>
    </w:tbl>
    <w:p w:rsidR="00BA072F" w:rsidRDefault="00BA072F" w:rsidP="00BA072F">
      <w:pPr>
        <w:widowControl w:val="0"/>
        <w:ind w:left="360" w:right="-57" w:hanging="360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>d)  do warstwy wiążącej i wyrównawczej z betonu asfaltowego, w zależności od kategorii ruchu, należy stosować wypełniacz spełniający wymagania podane w tablicy 9.</w:t>
      </w:r>
    </w:p>
    <w:p w:rsidR="00BA072F" w:rsidRPr="00C26FFB" w:rsidRDefault="00BA072F" w:rsidP="00BA072F">
      <w:pPr>
        <w:ind w:left="1202" w:hanging="1202"/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9. Wymagane właściwości wypełniacza*) do warstwy wiążącej i wyrównawczej z betonu asfaltowego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74"/>
        <w:gridCol w:w="1276"/>
        <w:gridCol w:w="1266"/>
      </w:tblGrid>
      <w:tr w:rsidR="00BA072F" w:rsidRPr="00C26FFB" w:rsidTr="00EF7F79">
        <w:tc>
          <w:tcPr>
            <w:tcW w:w="6374" w:type="dxa"/>
            <w:vMerge w:val="restart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Właściwości kruszywa</w:t>
            </w:r>
          </w:p>
        </w:tc>
        <w:tc>
          <w:tcPr>
            <w:tcW w:w="2542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Wymagania w zależności 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od kategorii ruchu</w:t>
            </w:r>
          </w:p>
        </w:tc>
      </w:tr>
      <w:tr w:rsidR="00BA072F" w:rsidRPr="00C26FFB" w:rsidTr="00EF7F79">
        <w:tc>
          <w:tcPr>
            <w:tcW w:w="6374" w:type="dxa"/>
            <w:vMerge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KR1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KR2</w:t>
            </w:r>
          </w:p>
        </w:tc>
        <w:tc>
          <w:tcPr>
            <w:tcW w:w="1266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KR3 </w:t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Symbol" w:char="F0B8"/>
            </w: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KR4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Uziarnienie według PN-EN 933-10 [12]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zgodnie z tablicą 24 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wg PN-EN 13043 [50]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Jakość pyłów według PN-EN 933-9 [11]; kategoria nie wyższa niż: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MBF10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wody według PN-EN 1097-5 [15], nie wyższa niż: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1 % (m/m)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lastRenderedPageBreak/>
              <w:t>Gęstość ziaren według PN-EN 1097-6 [16]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deklarowana przez producenta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Wolne przestrzenie w suchym, zagęszczonym wypełniaczu według PN-EN 1097-4 [14], wymagana kategoria: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V28/45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Przyrost temperatury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według PN-EN 13179-1 [56], wymagana kategoria: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sym w:font="Symbol" w:char="F044"/>
            </w:r>
            <w:r w:rsidRPr="00C26FFB">
              <w:rPr>
                <w:rFonts w:ascii="Arial Narrow" w:hAnsi="Arial Narrow" w:cs="Arial"/>
                <w:sz w:val="20"/>
                <w:szCs w:val="20"/>
              </w:rPr>
              <w:t>R&amp;B8/25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Rozpuszczalność w wodzie według PN-EN 1744-1 [22], kategoria nie wyższa niż: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WS10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CaCO3 w wypełniaczu wapiennym według PN-EN 196-2 [3], kategoria nie niższa niż: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CC70</w:t>
            </w:r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Zawartość wodorotlenku wapnia w wypełniaczu mieszanym wg PN-EN 459-2 [4], wymagana kategoria: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KaDeklarowana</w:t>
            </w:r>
            <w:proofErr w:type="spellEnd"/>
          </w:p>
        </w:tc>
      </w:tr>
      <w:tr w:rsidR="00BA072F" w:rsidRPr="00C26FFB" w:rsidTr="00EF7F79">
        <w:tc>
          <w:tcPr>
            <w:tcW w:w="6374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„Liczba asfaltowa” według PN-EN 13179-2 [57], wymagana kategoria:</w:t>
            </w:r>
          </w:p>
        </w:tc>
        <w:tc>
          <w:tcPr>
            <w:tcW w:w="2542" w:type="dxa"/>
            <w:gridSpan w:val="2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BNDeklarowana</w:t>
            </w:r>
            <w:proofErr w:type="spellEnd"/>
          </w:p>
        </w:tc>
      </w:tr>
    </w:tbl>
    <w:p w:rsidR="00BA072F" w:rsidRPr="00C26FFB" w:rsidRDefault="00BA072F" w:rsidP="00BA072F">
      <w:pPr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 xml:space="preserve">*) Można stosować pyły z odpylania, pod warunkiem spełniania wymagań jak dla wypełniacza zgodnie z </w:t>
      </w:r>
      <w:proofErr w:type="spellStart"/>
      <w:r w:rsidRPr="00C26FFB">
        <w:rPr>
          <w:rFonts w:ascii="Arial Narrow" w:hAnsi="Arial Narrow" w:cs="Arial"/>
          <w:sz w:val="20"/>
          <w:szCs w:val="20"/>
        </w:rPr>
        <w:t>pktem</w:t>
      </w:r>
      <w:proofErr w:type="spellEnd"/>
      <w:r w:rsidRPr="00C26FFB">
        <w:rPr>
          <w:rFonts w:ascii="Arial Narrow" w:hAnsi="Arial Narrow" w:cs="Arial"/>
          <w:sz w:val="20"/>
          <w:szCs w:val="20"/>
        </w:rPr>
        <w:t xml:space="preserve"> 5 PN-EN 13043 [50]. Proporcja pyłów i wypełniacza wapiennego powinna być tak dobrana, aby kategoria zawartości CaCO3 w mieszance pyłów i wypełniacza wapiennego nie była niższa niż CC70.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Składowanie kruszywa powinno się odbywać w warunkach zabezpieczających je przed zanieczyszczeniem i zmieszaniem z kruszywem o innym wymiarze lub pochodzeniu. Podłoże składowiska musi być równe, utwardzone i odwodnione. Składowanie wypełniacza powinno się odbywać w silosach wyposażonych w urządzenia do aeracji.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2.5. Środek adhezyjny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PN-EN 12697-11 {38}, metoda C wynosiła co najmniej 80%.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Składowanie środka adhezyjnego jest dozwolone tylko w oryginalnych opakowaniach producenta.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2.6. Granulat asfaltowy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2.6.1. </w:t>
      </w:r>
      <w:r w:rsidRPr="00C26FFB">
        <w:rPr>
          <w:rFonts w:ascii="Arial Narrow" w:hAnsi="Arial Narrow" w:cs="Arial"/>
          <w:sz w:val="22"/>
          <w:szCs w:val="22"/>
          <w:u w:val="single"/>
        </w:rPr>
        <w:t>Właściwości granulatu asfaltowego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Granulat asfaltowy powinien spełniać wymagania podane w tablicy 10. </w:t>
      </w:r>
    </w:p>
    <w:p w:rsidR="00BA072F" w:rsidRPr="00C26FFB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10. Wymagania dotyczące granulatu asfaltowego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08"/>
        <w:gridCol w:w="889"/>
        <w:gridCol w:w="5670"/>
      </w:tblGrid>
      <w:tr w:rsidR="00BA072F" w:rsidRPr="00C26FFB" w:rsidTr="00EF7F79">
        <w:tc>
          <w:tcPr>
            <w:tcW w:w="3397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5670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ind w:right="-108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Warstwa wiążąca</w:t>
            </w:r>
          </w:p>
        </w:tc>
      </w:tr>
      <w:tr w:rsidR="00BA072F" w:rsidRPr="00C26FFB" w:rsidTr="00EF7F79">
        <w:tc>
          <w:tcPr>
            <w:tcW w:w="3397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Zawartość minerałów obcych</w:t>
            </w:r>
          </w:p>
        </w:tc>
        <w:tc>
          <w:tcPr>
            <w:tcW w:w="5670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Kategoria FM1/01</w:t>
            </w:r>
          </w:p>
        </w:tc>
      </w:tr>
      <w:tr w:rsidR="00BA072F" w:rsidRPr="00C26FFB" w:rsidTr="00EF7F79">
        <w:tc>
          <w:tcPr>
            <w:tcW w:w="2508" w:type="dxa"/>
            <w:vMerge w:val="restart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Właściwości lepiszcza odzyskanego w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granu-lacie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asfaltowyma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889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PIK</w:t>
            </w:r>
          </w:p>
        </w:tc>
        <w:tc>
          <w:tcPr>
            <w:tcW w:w="5670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Kategoria S70</w:t>
            </w:r>
          </w:p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Wartość średnia temperatury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nie może być wyższa niż 70°C. Pojedyncze wartości temperatury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nie mogą przekraczać 77°C</w:t>
            </w:r>
          </w:p>
        </w:tc>
      </w:tr>
      <w:tr w:rsidR="00BA072F" w:rsidRPr="00C26FFB" w:rsidTr="00EF7F79">
        <w:tc>
          <w:tcPr>
            <w:tcW w:w="2508" w:type="dxa"/>
            <w:vMerge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89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Pen.</w:t>
            </w:r>
          </w:p>
        </w:tc>
        <w:tc>
          <w:tcPr>
            <w:tcW w:w="5670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Kategoria P15</w:t>
            </w:r>
          </w:p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Wartość średnia nie może być mniejsza niż 15×0,1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mm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. Pojedyncze wartości penetracji nie mogą być mniejsze niż 10 ×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C26FFB">
                <w:rPr>
                  <w:rFonts w:ascii="Arial Narrow" w:hAnsi="Arial Narrow" w:cs="Arial"/>
                  <w:sz w:val="20"/>
                  <w:szCs w:val="20"/>
                </w:rPr>
                <w:t>0,1 mm</w:t>
              </w:r>
            </w:smartTag>
          </w:p>
        </w:tc>
      </w:tr>
      <w:tr w:rsidR="00BA072F" w:rsidRPr="00C26FFB" w:rsidTr="00EF7F79">
        <w:tc>
          <w:tcPr>
            <w:tcW w:w="3397" w:type="dxa"/>
            <w:gridSpan w:val="2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Jednorodność</w:t>
            </w:r>
          </w:p>
        </w:tc>
        <w:tc>
          <w:tcPr>
            <w:tcW w:w="5670" w:type="dxa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Wg tablicy 12</w:t>
            </w:r>
          </w:p>
        </w:tc>
      </w:tr>
      <w:tr w:rsidR="00BA072F" w:rsidRPr="00C26FFB" w:rsidTr="00EF7F79">
        <w:tc>
          <w:tcPr>
            <w:tcW w:w="9067" w:type="dxa"/>
            <w:gridSpan w:val="3"/>
          </w:tcPr>
          <w:p w:rsidR="00BA072F" w:rsidRPr="00C26FFB" w:rsidRDefault="00BA072F" w:rsidP="00EF7F79">
            <w:pPr>
              <w:ind w:left="284" w:hanging="284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a) </w:t>
            </w:r>
            <w:r w:rsidRPr="00C26FFB">
              <w:rPr>
                <w:rFonts w:ascii="Arial Narrow" w:hAnsi="Arial Narrow" w:cs="Arial"/>
                <w:sz w:val="20"/>
                <w:szCs w:val="20"/>
              </w:rPr>
              <w:tab/>
              <w:t xml:space="preserve">do sklasyfikowania lepiszcza odzyskanego w granulacie asfaltowym wystarcza oznaczenie temperatury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PiK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. Tylko w szczególnych przypadkach należy wykonać oznaczenie penetracji. Oceny właściwości lepiszcza należy dokonać wg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pktu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4.2.2 normy PN-EN 13108-8 [53]</w:t>
            </w:r>
          </w:p>
        </w:tc>
      </w:tr>
    </w:tbl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Zawartość materiałów obcych w granulacie asfaltowym, oznaczona wg PN-EN 12697-42 [48], powinna spełniać wymagania podane w tablicy 11.</w:t>
      </w:r>
    </w:p>
    <w:p w:rsidR="00BA072F" w:rsidRPr="00C26FFB" w:rsidRDefault="00BA072F" w:rsidP="00BA072F">
      <w:pPr>
        <w:rPr>
          <w:rFonts w:ascii="Arial Narrow" w:hAnsi="Arial Narrow" w:cs="Arial"/>
          <w:i/>
          <w:iCs/>
          <w:sz w:val="22"/>
          <w:szCs w:val="22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11. Zawartość materiałów obcych w granulacie asfaltowym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3"/>
        <w:gridCol w:w="2645"/>
        <w:gridCol w:w="2740"/>
      </w:tblGrid>
      <w:tr w:rsidR="00BA072F" w:rsidRPr="00C26FFB" w:rsidTr="00EF7F79">
        <w:trPr>
          <w:jc w:val="center"/>
        </w:trPr>
        <w:tc>
          <w:tcPr>
            <w:tcW w:w="5148" w:type="dxa"/>
            <w:gridSpan w:val="2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Materiały </w:t>
            </w:r>
            <w:proofErr w:type="spellStart"/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obcea</w:t>
            </w:r>
            <w:proofErr w:type="spellEnd"/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Kategoria</w:t>
            </w:r>
          </w:p>
        </w:tc>
      </w:tr>
      <w:tr w:rsidR="00BA072F" w:rsidRPr="00C26FFB" w:rsidTr="00EF7F79">
        <w:trPr>
          <w:jc w:val="center"/>
        </w:trPr>
        <w:tc>
          <w:tcPr>
            <w:tcW w:w="2503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Grupa 1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[%(m/m)]</w:t>
            </w:r>
          </w:p>
        </w:tc>
        <w:tc>
          <w:tcPr>
            <w:tcW w:w="264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Grupa 2</w:t>
            </w: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[%(m/m)]</w:t>
            </w:r>
          </w:p>
        </w:tc>
        <w:tc>
          <w:tcPr>
            <w:tcW w:w="2740" w:type="dxa"/>
            <w:vAlign w:val="center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PM</w:t>
            </w:r>
          </w:p>
        </w:tc>
      </w:tr>
      <w:tr w:rsidR="00BA072F" w:rsidRPr="00C26FFB" w:rsidTr="00EF7F79">
        <w:trPr>
          <w:jc w:val="center"/>
        </w:trPr>
        <w:tc>
          <w:tcPr>
            <w:tcW w:w="2503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&lt;1</w:t>
            </w:r>
          </w:p>
        </w:tc>
        <w:tc>
          <w:tcPr>
            <w:tcW w:w="264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&lt;0,1</w:t>
            </w:r>
          </w:p>
        </w:tc>
        <w:tc>
          <w:tcPr>
            <w:tcW w:w="274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PM1/0,1</w:t>
            </w:r>
          </w:p>
        </w:tc>
      </w:tr>
      <w:tr w:rsidR="00BA072F" w:rsidRPr="00C26FFB" w:rsidTr="00EF7F79">
        <w:trPr>
          <w:jc w:val="center"/>
        </w:trPr>
        <w:tc>
          <w:tcPr>
            <w:tcW w:w="2503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&lt;5</w:t>
            </w:r>
          </w:p>
        </w:tc>
        <w:tc>
          <w:tcPr>
            <w:tcW w:w="264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&lt;0,1</w:t>
            </w:r>
          </w:p>
        </w:tc>
        <w:tc>
          <w:tcPr>
            <w:tcW w:w="274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PM5/0,1</w:t>
            </w:r>
          </w:p>
        </w:tc>
      </w:tr>
      <w:tr w:rsidR="00BA072F" w:rsidRPr="00C26FFB" w:rsidTr="00EF7F79">
        <w:trPr>
          <w:jc w:val="center"/>
        </w:trPr>
        <w:tc>
          <w:tcPr>
            <w:tcW w:w="2503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&gt;5</w:t>
            </w:r>
          </w:p>
        </w:tc>
        <w:tc>
          <w:tcPr>
            <w:tcW w:w="2645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>&gt;0,1</w:t>
            </w:r>
          </w:p>
        </w:tc>
        <w:tc>
          <w:tcPr>
            <w:tcW w:w="2740" w:type="dxa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PMdec</w:t>
            </w:r>
            <w:proofErr w:type="spellEnd"/>
          </w:p>
        </w:tc>
      </w:tr>
      <w:tr w:rsidR="00BA072F" w:rsidRPr="00C26FFB" w:rsidTr="00EF7F79">
        <w:trPr>
          <w:jc w:val="center"/>
        </w:trPr>
        <w:tc>
          <w:tcPr>
            <w:tcW w:w="7888" w:type="dxa"/>
            <w:gridSpan w:val="3"/>
          </w:tcPr>
          <w:p w:rsidR="00BA072F" w:rsidRPr="00C26FFB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a) materiały obce grupy 1 i 2 zgodnie z </w:t>
            </w:r>
            <w:proofErr w:type="spellStart"/>
            <w:r w:rsidRPr="00C26FFB">
              <w:rPr>
                <w:rFonts w:ascii="Arial Narrow" w:hAnsi="Arial Narrow" w:cs="Arial"/>
                <w:sz w:val="20"/>
                <w:szCs w:val="20"/>
              </w:rPr>
              <w:t>pktem</w:t>
            </w:r>
            <w:proofErr w:type="spellEnd"/>
            <w:r w:rsidRPr="00C26FFB">
              <w:rPr>
                <w:rFonts w:ascii="Arial Narrow" w:hAnsi="Arial Narrow" w:cs="Arial"/>
                <w:sz w:val="20"/>
                <w:szCs w:val="20"/>
              </w:rPr>
              <w:t xml:space="preserve"> 4.1 normy PN-EN 13108-8 [53]</w:t>
            </w:r>
          </w:p>
        </w:tc>
      </w:tr>
    </w:tbl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Wymiar D kruszywa zawartego w granulacie asfaltowym nie może być większy od wymiaru D mieszanki mineralnej wchodzącej w skład mieszanki mineralno-asfaltowej.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obliczania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mieszaniny lepiszcza z granulatu asfaltowego i dodanego asfaltu należy, zgodnie z PN-EN 13108-1 [51], załącznik a,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A.3, stosować następujące równanie:</w:t>
      </w:r>
    </w:p>
    <w:p w:rsidR="00BA072F" w:rsidRPr="00C26FFB" w:rsidRDefault="00BA072F" w:rsidP="00BA072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proofErr w:type="spellStart"/>
      <w:r w:rsidRPr="00C26FFB">
        <w:rPr>
          <w:rFonts w:ascii="Arial Narrow" w:hAnsi="Arial Narrow" w:cs="Arial"/>
          <w:b/>
          <w:bCs/>
          <w:sz w:val="22"/>
          <w:szCs w:val="22"/>
        </w:rPr>
        <w:t>TPiKmix</w:t>
      </w:r>
      <w:proofErr w:type="spellEnd"/>
      <w:r w:rsidRPr="00C26FFB">
        <w:rPr>
          <w:rFonts w:ascii="Arial Narrow" w:hAnsi="Arial Narrow" w:cs="Arial"/>
          <w:b/>
          <w:bCs/>
          <w:sz w:val="22"/>
          <w:szCs w:val="22"/>
        </w:rPr>
        <w:t xml:space="preserve"> = α · TPiK1 +b · TPiK2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którym:</w:t>
      </w:r>
    </w:p>
    <w:p w:rsidR="00BA072F" w:rsidRPr="00C26FFB" w:rsidRDefault="00BA072F" w:rsidP="00BA072F">
      <w:pPr>
        <w:ind w:left="960" w:hanging="960"/>
        <w:rPr>
          <w:rFonts w:ascii="Arial Narrow" w:hAnsi="Arial Narrow" w:cs="Arial"/>
          <w:i/>
          <w:iCs/>
          <w:sz w:val="20"/>
          <w:szCs w:val="20"/>
        </w:rPr>
      </w:pPr>
      <w:proofErr w:type="spellStart"/>
      <w:r w:rsidRPr="00C26FFB">
        <w:rPr>
          <w:rFonts w:ascii="Arial Narrow" w:hAnsi="Arial Narrow" w:cs="Arial"/>
          <w:i/>
          <w:iCs/>
          <w:sz w:val="20"/>
          <w:szCs w:val="20"/>
        </w:rPr>
        <w:t>TPiKmix</w:t>
      </w:r>
      <w:proofErr w:type="spellEnd"/>
      <w:r w:rsidRPr="00C26FFB">
        <w:rPr>
          <w:rFonts w:ascii="Arial Narrow" w:hAnsi="Arial Narrow" w:cs="Arial"/>
          <w:i/>
          <w:iCs/>
          <w:sz w:val="20"/>
          <w:szCs w:val="20"/>
        </w:rPr>
        <w:t xml:space="preserve"> – temperatura </w:t>
      </w:r>
      <w:proofErr w:type="spellStart"/>
      <w:r w:rsidRPr="00C26FFB">
        <w:rPr>
          <w:rFonts w:ascii="Arial Narrow" w:hAnsi="Arial Narrow" w:cs="Arial"/>
          <w:i/>
          <w:iCs/>
          <w:sz w:val="20"/>
          <w:szCs w:val="20"/>
        </w:rPr>
        <w:t>mięknienia</w:t>
      </w:r>
      <w:proofErr w:type="spellEnd"/>
      <w:r w:rsidRPr="00C26FFB">
        <w:rPr>
          <w:rFonts w:ascii="Arial Narrow" w:hAnsi="Arial Narrow" w:cs="Arial"/>
          <w:i/>
          <w:iCs/>
          <w:sz w:val="20"/>
          <w:szCs w:val="20"/>
        </w:rPr>
        <w:t xml:space="preserve"> mieszanki lepiszczy w mieszance mineralno-asfaltowej z dodatkiem granulatu asfaltowego, [°C],</w:t>
      </w:r>
    </w:p>
    <w:p w:rsidR="00BA072F" w:rsidRPr="00C26FFB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lastRenderedPageBreak/>
        <w:t xml:space="preserve">TPiK1     – temperatura </w:t>
      </w:r>
      <w:proofErr w:type="spellStart"/>
      <w:r w:rsidRPr="00C26FFB">
        <w:rPr>
          <w:rFonts w:ascii="Arial Narrow" w:hAnsi="Arial Narrow" w:cs="Arial"/>
          <w:i/>
          <w:iCs/>
          <w:sz w:val="20"/>
          <w:szCs w:val="20"/>
        </w:rPr>
        <w:t>mięknienia</w:t>
      </w:r>
      <w:proofErr w:type="spellEnd"/>
      <w:r w:rsidRPr="00C26FFB">
        <w:rPr>
          <w:rFonts w:ascii="Arial Narrow" w:hAnsi="Arial Narrow" w:cs="Arial"/>
          <w:i/>
          <w:iCs/>
          <w:sz w:val="20"/>
          <w:szCs w:val="20"/>
        </w:rPr>
        <w:t xml:space="preserve"> lepiszcza odzyskanego z granulatu asfaltowego, [°C],</w:t>
      </w:r>
    </w:p>
    <w:p w:rsidR="00BA072F" w:rsidRPr="00C26FFB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 xml:space="preserve">TPiK2     – średnia temperatura </w:t>
      </w:r>
      <w:proofErr w:type="spellStart"/>
      <w:r w:rsidRPr="00C26FFB">
        <w:rPr>
          <w:rFonts w:ascii="Arial Narrow" w:hAnsi="Arial Narrow" w:cs="Arial"/>
          <w:i/>
          <w:iCs/>
          <w:sz w:val="20"/>
          <w:szCs w:val="20"/>
        </w:rPr>
        <w:t>mięknienia</w:t>
      </w:r>
      <w:proofErr w:type="spellEnd"/>
      <w:r w:rsidRPr="00C26FFB">
        <w:rPr>
          <w:rFonts w:ascii="Arial Narrow" w:hAnsi="Arial Narrow" w:cs="Arial"/>
          <w:i/>
          <w:iCs/>
          <w:sz w:val="20"/>
          <w:szCs w:val="20"/>
        </w:rPr>
        <w:t xml:space="preserve"> dodanego lepiszcza asfaltowego [°C],</w:t>
      </w:r>
    </w:p>
    <w:p w:rsidR="00BA072F" w:rsidRPr="00C26FFB" w:rsidRDefault="00BA072F" w:rsidP="00BA072F">
      <w:pPr>
        <w:ind w:left="960" w:hanging="960"/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a i b   – udział masowy: lepiszcza z granulatu asfaltowego (a) i dodanego lepiszcza (b), przy a+b=1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2.6.2. Jednorodność granulatu asfaltowego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Jednorodność granulatu asfaltowego powinna być oceniana na podstawie rozstępu procentowego udziału w granulacie: kruszywa grubego, kruszywa drobnego oraz pyłów, zawartości lepiszcza oraz rozstępu wyników pomiarów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lepiszcza odzyskanego z granulatu asfaltowego.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Wymagane jest podanie zmierzonej wartości jednorodności rozstępu wyników badań właściwości przeprowadzonych na liczbie próbek n, przy czym n powinno wynosić co najmniej 5. Liczbę próbek oblicza się, dzieląc masę materiału wyjściowego podanego w tonach [t], zaokrąglając w górę do pełnej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liczby.Wymagania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dotyczące dopuszczalnego rozstępu wyników badań granulatu asfaltowego podano w tablicy 12. </w:t>
      </w:r>
    </w:p>
    <w:p w:rsidR="00BA072F" w:rsidRPr="00C26FFB" w:rsidRDefault="00BA072F" w:rsidP="00BA072F">
      <w:pPr>
        <w:rPr>
          <w:rFonts w:ascii="Arial Narrow" w:hAnsi="Arial Narrow" w:cs="Arial"/>
          <w:i/>
          <w:iCs/>
          <w:sz w:val="22"/>
          <w:szCs w:val="22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12. Dopuszczalny rozstęp wyników badań właściwości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1"/>
        <w:gridCol w:w="4337"/>
      </w:tblGrid>
      <w:tr w:rsidR="00BA072F" w:rsidRPr="00B6612A" w:rsidTr="00EF7F79">
        <w:trPr>
          <w:trHeight w:val="608"/>
        </w:trPr>
        <w:tc>
          <w:tcPr>
            <w:tcW w:w="4531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26FFB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4337" w:type="dxa"/>
            <w:shd w:val="clear" w:color="auto" w:fill="DBE5F1" w:themeFill="accent1" w:themeFillTint="33"/>
          </w:tcPr>
          <w:p w:rsidR="00BA072F" w:rsidRPr="00C26FFB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C26FFB">
              <w:rPr>
                <w:rFonts w:ascii="Arial Narrow" w:hAnsi="Arial Narrow" w:cs="Arial"/>
                <w:b/>
                <w:bCs/>
                <w:sz w:val="18"/>
                <w:szCs w:val="18"/>
              </w:rPr>
              <w:t>Dopuszczalny rozstęp wyników badań (</w:t>
            </w:r>
            <w:proofErr w:type="spellStart"/>
            <w:r w:rsidRPr="00C26FFB">
              <w:rPr>
                <w:rFonts w:ascii="Arial Narrow" w:hAnsi="Arial Narrow" w:cs="Arial"/>
                <w:b/>
                <w:bCs/>
                <w:sz w:val="18"/>
                <w:szCs w:val="18"/>
              </w:rPr>
              <w:t>Troż</w:t>
            </w:r>
            <w:proofErr w:type="spellEnd"/>
            <w:r w:rsidRPr="00C26FFB">
              <w:rPr>
                <w:rFonts w:ascii="Arial Narrow" w:hAnsi="Arial Narrow" w:cs="Arial"/>
                <w:b/>
                <w:bCs/>
                <w:sz w:val="18"/>
                <w:szCs w:val="18"/>
              </w:rPr>
              <w:t>) partii granulatu asfaltowego do zastosowania w mieszance mineralno-asfaltowej przeznaczonej do warstwy wiążącej</w:t>
            </w:r>
          </w:p>
        </w:tc>
      </w:tr>
      <w:tr w:rsidR="00BA072F" w:rsidRPr="00B6612A" w:rsidTr="00EF7F79">
        <w:tc>
          <w:tcPr>
            <w:tcW w:w="4531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Temperatura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mięknienia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 lepiszcza odzyskanego, [°C]</w:t>
            </w:r>
          </w:p>
        </w:tc>
        <w:tc>
          <w:tcPr>
            <w:tcW w:w="4337" w:type="dxa"/>
          </w:tcPr>
          <w:p w:rsidR="00BA072F" w:rsidRPr="00B6612A" w:rsidRDefault="00BA072F" w:rsidP="00EF7F79">
            <w:pPr>
              <w:jc w:val="center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8,0</w:t>
            </w:r>
          </w:p>
        </w:tc>
      </w:tr>
      <w:tr w:rsidR="00BA072F" w:rsidRPr="00B6612A" w:rsidTr="00EF7F79">
        <w:tc>
          <w:tcPr>
            <w:tcW w:w="4531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Zawartość lepiszcza, [%(m/m)]</w:t>
            </w:r>
          </w:p>
        </w:tc>
        <w:tc>
          <w:tcPr>
            <w:tcW w:w="4337" w:type="dxa"/>
          </w:tcPr>
          <w:p w:rsidR="00BA072F" w:rsidRPr="00B6612A" w:rsidRDefault="00BA072F" w:rsidP="00EF7F79">
            <w:pPr>
              <w:jc w:val="center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1,0</w:t>
            </w:r>
          </w:p>
        </w:tc>
      </w:tr>
      <w:tr w:rsidR="00BA072F" w:rsidRPr="00B6612A" w:rsidTr="00EF7F79">
        <w:tc>
          <w:tcPr>
            <w:tcW w:w="4531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Kruszywo o uziarnieniu poniżej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B6612A">
                <w:rPr>
                  <w:rFonts w:ascii="Arial Narrow" w:hAnsi="Arial Narrow" w:cs="Arial"/>
                  <w:sz w:val="22"/>
                  <w:szCs w:val="22"/>
                </w:rPr>
                <w:t>0,063 mm</w:t>
              </w:r>
            </w:smartTag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 [%(m/m)]</w:t>
            </w:r>
          </w:p>
        </w:tc>
        <w:tc>
          <w:tcPr>
            <w:tcW w:w="4337" w:type="dxa"/>
          </w:tcPr>
          <w:p w:rsidR="00BA072F" w:rsidRPr="00B6612A" w:rsidRDefault="00BA072F" w:rsidP="00EF7F79">
            <w:pPr>
              <w:jc w:val="center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6,0</w:t>
            </w:r>
          </w:p>
        </w:tc>
      </w:tr>
      <w:tr w:rsidR="00BA072F" w:rsidRPr="00B6612A" w:rsidTr="00EF7F79">
        <w:tc>
          <w:tcPr>
            <w:tcW w:w="4531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Kruszywo o uziarnieniu od 0,063 do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B6612A">
                <w:rPr>
                  <w:rFonts w:ascii="Arial Narrow" w:hAnsi="Arial Narrow" w:cs="Arial"/>
                  <w:sz w:val="22"/>
                  <w:szCs w:val="22"/>
                </w:rPr>
                <w:t>2 mm</w:t>
              </w:r>
            </w:smartTag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 [%(m/m)]</w:t>
            </w:r>
          </w:p>
        </w:tc>
        <w:tc>
          <w:tcPr>
            <w:tcW w:w="4337" w:type="dxa"/>
          </w:tcPr>
          <w:p w:rsidR="00BA072F" w:rsidRPr="00B6612A" w:rsidRDefault="00BA072F" w:rsidP="00EF7F79">
            <w:pPr>
              <w:jc w:val="center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16,0</w:t>
            </w:r>
          </w:p>
        </w:tc>
      </w:tr>
      <w:tr w:rsidR="00BA072F" w:rsidRPr="00B6612A" w:rsidTr="00EF7F79">
        <w:tc>
          <w:tcPr>
            <w:tcW w:w="4531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Kruszywo o uziarnieniu powyżej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B6612A">
                <w:rPr>
                  <w:rFonts w:ascii="Arial Narrow" w:hAnsi="Arial Narrow" w:cs="Arial"/>
                  <w:sz w:val="22"/>
                  <w:szCs w:val="22"/>
                </w:rPr>
                <w:t>2 mm</w:t>
              </w:r>
            </w:smartTag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 [%(m/m)]</w:t>
            </w:r>
          </w:p>
        </w:tc>
        <w:tc>
          <w:tcPr>
            <w:tcW w:w="4337" w:type="dxa"/>
          </w:tcPr>
          <w:p w:rsidR="00BA072F" w:rsidRPr="00B6612A" w:rsidRDefault="00BA072F" w:rsidP="00EF7F79">
            <w:pPr>
              <w:jc w:val="center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16,0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2.6</w:t>
      </w:r>
      <w:r w:rsidRPr="00C26FFB">
        <w:rPr>
          <w:rFonts w:ascii="Arial Narrow" w:hAnsi="Arial Narrow" w:cs="Arial"/>
          <w:sz w:val="22"/>
          <w:szCs w:val="22"/>
        </w:rPr>
        <w:t xml:space="preserve">.3. </w:t>
      </w:r>
      <w:r w:rsidRPr="00C26FFB">
        <w:rPr>
          <w:rFonts w:ascii="Arial Narrow" w:hAnsi="Arial Narrow" w:cs="Arial"/>
          <w:sz w:val="22"/>
          <w:szCs w:val="22"/>
          <w:u w:val="single"/>
        </w:rPr>
        <w:t xml:space="preserve">Deklarowanie właściwości granulatu asfaltowego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opisie granulatu asfaltowego producent powinien zadeklarować:</w:t>
      </w:r>
    </w:p>
    <w:p w:rsidR="00BA072F" w:rsidRPr="00C26FFB" w:rsidRDefault="00BA072F" w:rsidP="00BA072F">
      <w:pPr>
        <w:numPr>
          <w:ilvl w:val="0"/>
          <w:numId w:val="14"/>
        </w:numPr>
        <w:tabs>
          <w:tab w:val="clear" w:pos="45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>typ mieszanki lub mieszanek, z których pochodzi granulat (np. AC 16 S, droga DK 10), nie dopuszcza się do stosowania granulatu, którego pochodzenia nie można udokumentować i zadeklarować,</w:t>
      </w:r>
    </w:p>
    <w:p w:rsidR="00BA072F" w:rsidRPr="00C26FFB" w:rsidRDefault="00BA072F" w:rsidP="00BA072F">
      <w:pPr>
        <w:numPr>
          <w:ilvl w:val="0"/>
          <w:numId w:val="14"/>
        </w:numPr>
        <w:tabs>
          <w:tab w:val="clear" w:pos="45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>rodzaj kruszywa i średnie uziarnienie,</w:t>
      </w:r>
    </w:p>
    <w:p w:rsidR="00BA072F" w:rsidRPr="00C26FFB" w:rsidRDefault="00BA072F" w:rsidP="00BA072F">
      <w:pPr>
        <w:numPr>
          <w:ilvl w:val="0"/>
          <w:numId w:val="14"/>
        </w:numPr>
        <w:tabs>
          <w:tab w:val="clear" w:pos="45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 xml:space="preserve">typ lepiszcza, średnią zawartość lepiszcza i średnia temperaturę </w:t>
      </w:r>
      <w:proofErr w:type="spellStart"/>
      <w:r w:rsidRPr="00C26FFB">
        <w:rPr>
          <w:rFonts w:ascii="Arial Narrow" w:hAnsi="Arial Narrow" w:cs="Arial"/>
          <w:sz w:val="20"/>
          <w:szCs w:val="20"/>
        </w:rPr>
        <w:t>mięknienia</w:t>
      </w:r>
      <w:proofErr w:type="spellEnd"/>
      <w:r w:rsidRPr="00C26FFB">
        <w:rPr>
          <w:rFonts w:ascii="Arial Narrow" w:hAnsi="Arial Narrow" w:cs="Arial"/>
          <w:sz w:val="20"/>
          <w:szCs w:val="20"/>
        </w:rPr>
        <w:t xml:space="preserve"> lepiszcza odzyskanego,</w:t>
      </w:r>
    </w:p>
    <w:p w:rsidR="00BA072F" w:rsidRPr="00C26FFB" w:rsidRDefault="00BA072F" w:rsidP="00BA072F">
      <w:pPr>
        <w:numPr>
          <w:ilvl w:val="0"/>
          <w:numId w:val="14"/>
        </w:numPr>
        <w:tabs>
          <w:tab w:val="clear" w:pos="45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C26FFB">
        <w:rPr>
          <w:rFonts w:ascii="Arial Narrow" w:hAnsi="Arial Narrow" w:cs="Arial"/>
          <w:sz w:val="20"/>
          <w:szCs w:val="20"/>
        </w:rPr>
        <w:t xml:space="preserve">maksymalną wielkość kawałków granulatu asfaltowego U GRA D/d.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Właściwości kruszywa z granulatu asfaltowego powinny spełniać wymagania określone dla kruszywa w danej mieszance mineralno-asfaltowej.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Dopuszcza się deklarowanie właściwości kruszywa mineralnego w granulacie asfaltowym na podstawie udokumentowanego wcześniej zastosowania.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2.6.4. </w:t>
      </w:r>
      <w:r w:rsidRPr="00C26FFB">
        <w:rPr>
          <w:rFonts w:ascii="Arial Narrow" w:hAnsi="Arial Narrow" w:cs="Arial"/>
          <w:sz w:val="22"/>
          <w:szCs w:val="22"/>
          <w:u w:val="single"/>
        </w:rPr>
        <w:t>Warunki stosowania granulatu asfaltowego</w:t>
      </w:r>
      <w:r w:rsidRPr="00B6612A">
        <w:rPr>
          <w:rFonts w:ascii="Arial Narrow" w:hAnsi="Arial Narrow" w:cs="Arial"/>
          <w:sz w:val="22"/>
          <w:szCs w:val="22"/>
        </w:rPr>
        <w:t xml:space="preserve">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Granulat asfaltowy może być wykorzystywany do produkcji mieszanki mineralno-asfaltowej, jeżeli spełnione są wymagania dotyczące końcowego wyrobu – mieszanki mineralno-asfaltowej z jego dodatkiem. Wytwórnia mieszanek mineralno-asfaltowych powinna spełniać warunki kontrolowanego, mechanicznego dozowania granulatu asfaltowego podczas produkcji mieszanki mineralno-asfaltowej.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Granulat dodawany na zimno wymaga wyższego podgrzewania kruszywa, zgodnie z tablicą 13. Jeżeli granulat asfaltowy jest wilgotny to należy temperaturę kruszywa jeszcze podnieść o korektę z tablicy 14. </w:t>
      </w:r>
    </w:p>
    <w:p w:rsidR="00BA072F" w:rsidRPr="00C26FFB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C26FFB">
        <w:rPr>
          <w:rFonts w:ascii="Arial Narrow" w:hAnsi="Arial Narrow" w:cs="Arial"/>
          <w:i/>
          <w:iCs/>
          <w:sz w:val="20"/>
          <w:szCs w:val="20"/>
        </w:rPr>
        <w:t>Tablica 13.</w:t>
      </w:r>
      <w:r w:rsidRPr="00C26FFB">
        <w:rPr>
          <w:rFonts w:ascii="Arial Narrow" w:hAnsi="Arial Narrow" w:cs="Arial"/>
          <w:i/>
          <w:iCs/>
          <w:sz w:val="20"/>
          <w:szCs w:val="20"/>
        </w:rPr>
        <w:tab/>
        <w:t>Temperatura kruszywa w zależności od ilości zimnego i suchego granulatu asfaltowego</w:t>
      </w:r>
    </w:p>
    <w:p w:rsidR="00BA072F" w:rsidRPr="00B6612A" w:rsidRDefault="00BA072F" w:rsidP="00BA072F">
      <w:pPr>
        <w:jc w:val="center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noProof/>
          <w:sz w:val="22"/>
          <w:szCs w:val="22"/>
        </w:rPr>
        <w:drawing>
          <wp:inline distT="0" distB="0" distL="0" distR="0">
            <wp:extent cx="2415540" cy="1564444"/>
            <wp:effectExtent l="0" t="0" r="381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263" cy="157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Należy oznaczyć wilgotność granulatu asfaltowego i skorygować temperaturę produkcji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mma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zgodnie z tablicą 14 o tyle, aby nie została przekroczona dopuszczalna najwyższa temperatura lepiszcza asfaltowego w zbiorniku magazynowym (roboczym) - patrz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2.3. </w:t>
      </w:r>
    </w:p>
    <w:p w:rsidR="00BA072F" w:rsidRPr="002C4A0A" w:rsidRDefault="00BA072F" w:rsidP="00BA072F">
      <w:pPr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14.</w:t>
      </w:r>
      <w:r w:rsidRPr="002C4A0A">
        <w:rPr>
          <w:rFonts w:ascii="Arial Narrow" w:hAnsi="Arial Narrow" w:cs="Arial"/>
          <w:i/>
          <w:iCs/>
          <w:sz w:val="20"/>
          <w:szCs w:val="20"/>
        </w:rPr>
        <w:tab/>
        <w:t>Korekta temperatury produkcji w zależności od wilgotności granulatu asfaltowego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3"/>
        <w:gridCol w:w="839"/>
        <w:gridCol w:w="1067"/>
        <w:gridCol w:w="1067"/>
        <w:gridCol w:w="1067"/>
        <w:gridCol w:w="1067"/>
        <w:gridCol w:w="1067"/>
      </w:tblGrid>
      <w:tr w:rsidR="00BA072F" w:rsidRPr="002C4A0A" w:rsidTr="00EF7F79">
        <w:trPr>
          <w:jc w:val="center"/>
        </w:trPr>
        <w:tc>
          <w:tcPr>
            <w:tcW w:w="1413" w:type="dxa"/>
            <w:vMerge w:val="restart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18"/>
                <w:szCs w:val="18"/>
              </w:rPr>
              <w:t>Udział granulatu asfaltowego M[%]</w:t>
            </w:r>
          </w:p>
        </w:tc>
        <w:tc>
          <w:tcPr>
            <w:tcW w:w="6174" w:type="dxa"/>
            <w:gridSpan w:val="6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Wilgotność granulatu asfaltowego [%]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  <w:vMerge/>
            <w:shd w:val="clear" w:color="auto" w:fill="DBE5F1" w:themeFill="accent1" w:themeFillTint="33"/>
          </w:tcPr>
          <w:p w:rsidR="00BA072F" w:rsidRPr="002C4A0A" w:rsidRDefault="00BA072F" w:rsidP="00EF7F79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tabs>
                <w:tab w:val="left" w:pos="81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7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7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7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7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7" w:type="dxa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6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  <w:vMerge/>
            <w:shd w:val="clear" w:color="auto" w:fill="DBE5F1" w:themeFill="accent1" w:themeFillTint="33"/>
          </w:tcPr>
          <w:p w:rsidR="00BA072F" w:rsidRPr="002C4A0A" w:rsidRDefault="00BA072F" w:rsidP="00EF7F79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6174" w:type="dxa"/>
            <w:gridSpan w:val="6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Korekta temperatury °C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839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839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1067" w:type="dxa"/>
            <w:shd w:val="clear" w:color="auto" w:fill="auto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36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839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32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48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839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60</w:t>
            </w:r>
          </w:p>
        </w:tc>
      </w:tr>
      <w:tr w:rsidR="00BA072F" w:rsidRPr="002C4A0A" w:rsidTr="00EF7F79">
        <w:trPr>
          <w:jc w:val="center"/>
        </w:trPr>
        <w:tc>
          <w:tcPr>
            <w:tcW w:w="1413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839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067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067" w:type="dxa"/>
            <w:shd w:val="clear" w:color="auto" w:fill="EEECE1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Szare pola wskazują dodatek granulatu nieekonomiczny i niebezpieczny ze względu na duże ilości pary wodnej powstającej przy odparowaniu wody z wilgotnego granulatu.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Dopuszcza się użycie granulatu asfaltowego w metodzie „na zimno” (bez wstępnego ogrzewania) w ilości do 20% masy mieszanki mineralno-asfaltowej na podstawie wykazania spełnienia wymagań podanych powyżej oraz spełniania właściwości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mma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Uwaga: Stosowanie granulatu asfaltowego nie może obniżać właściwości mieszanek mineralno-asfaltowych.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 produkcji mieszanek mineralno-asfaltowych z zastosowaniem granulatu nie dopuszcza się stosowania środków obniżających lepkość asfaltu.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2.7. Materiały do uszczelnienia połączeń i krawędzi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Do uszczelnienia połączeń technologicznych (tj. złączy podłużnych i poprzecznych) z tego samego materiału wykonywanego w różnym czasie oraz spoin stanowiących połączenia różnych materiałów lub połączenie warstwy asfaltowej z urządzeniami obcymi w nawierzchni lub ją ograniczającymi, należy stosować elastyczne taśmy bitumiczne i pasty asfaltowe dobrane wg zasad przedstawionych w tablicy 15 i 16 oraz spełniające wymagania, w zależności od rodzaju materiału, wg tablic od 17 do 19. Materiał na elastyczne taśmy bitumiczne w celu zapewnienia elastyczności powinien być  modyfikowany polimerami.</w:t>
      </w:r>
    </w:p>
    <w:p w:rsidR="00BA072F" w:rsidRPr="002C4A0A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15.</w:t>
      </w:r>
      <w:r w:rsidRPr="002C4A0A">
        <w:rPr>
          <w:rFonts w:ascii="Arial Narrow" w:hAnsi="Arial Narrow" w:cs="Arial"/>
          <w:i/>
          <w:iCs/>
          <w:sz w:val="20"/>
          <w:szCs w:val="20"/>
        </w:rPr>
        <w:tab/>
        <w:t>Materiały do złączy między fragmentami zagęszczonej MMA rozkładanej metodą „gorące przy zimnym”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5"/>
        <w:gridCol w:w="1785"/>
        <w:gridCol w:w="1785"/>
        <w:gridCol w:w="1786"/>
        <w:gridCol w:w="1786"/>
      </w:tblGrid>
      <w:tr w:rsidR="00BA072F" w:rsidRPr="002C4A0A" w:rsidTr="00EF7F79">
        <w:tc>
          <w:tcPr>
            <w:tcW w:w="1785" w:type="dxa"/>
            <w:vMerge w:val="restart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warstwy</w:t>
            </w:r>
          </w:p>
        </w:tc>
        <w:tc>
          <w:tcPr>
            <w:tcW w:w="3570" w:type="dxa"/>
            <w:gridSpan w:val="2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Złącze podłużne</w:t>
            </w:r>
          </w:p>
        </w:tc>
        <w:tc>
          <w:tcPr>
            <w:tcW w:w="3572" w:type="dxa"/>
            <w:gridSpan w:val="2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Złącze poprzeczne</w:t>
            </w:r>
          </w:p>
        </w:tc>
      </w:tr>
      <w:tr w:rsidR="00BA072F" w:rsidRPr="002C4A0A" w:rsidTr="00EF7F79">
        <w:tc>
          <w:tcPr>
            <w:tcW w:w="1785" w:type="dxa"/>
            <w:vMerge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Ruch</w:t>
            </w:r>
          </w:p>
        </w:tc>
        <w:tc>
          <w:tcPr>
            <w:tcW w:w="1785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materiału</w:t>
            </w:r>
          </w:p>
        </w:tc>
        <w:tc>
          <w:tcPr>
            <w:tcW w:w="178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Ruch</w:t>
            </w:r>
          </w:p>
        </w:tc>
        <w:tc>
          <w:tcPr>
            <w:tcW w:w="178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materiału</w:t>
            </w:r>
          </w:p>
        </w:tc>
      </w:tr>
      <w:tr w:rsidR="00BA072F" w:rsidRPr="002C4A0A" w:rsidTr="00EF7F79">
        <w:tc>
          <w:tcPr>
            <w:tcW w:w="1785" w:type="dxa"/>
            <w:vMerge w:val="restart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Warstwa wiążąca</w:t>
            </w:r>
          </w:p>
        </w:tc>
        <w:tc>
          <w:tcPr>
            <w:tcW w:w="1785" w:type="dxa"/>
            <w:vMerge w:val="restart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KR 1-7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85" w:type="dxa"/>
            <w:vMerge w:val="restart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Pasty asfaltowe lub elastyczne taśmy bitumiczne</w:t>
            </w:r>
          </w:p>
        </w:tc>
        <w:tc>
          <w:tcPr>
            <w:tcW w:w="178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KR 1-2</w:t>
            </w:r>
          </w:p>
        </w:tc>
        <w:tc>
          <w:tcPr>
            <w:tcW w:w="178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Pasty asfaltowe lub elastyczne taśmy bitumiczne</w:t>
            </w:r>
          </w:p>
        </w:tc>
      </w:tr>
      <w:tr w:rsidR="00BA072F" w:rsidRPr="002C4A0A" w:rsidTr="00EF7F79">
        <w:tc>
          <w:tcPr>
            <w:tcW w:w="1785" w:type="dxa"/>
            <w:vMerge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KR 3-7</w:t>
            </w:r>
          </w:p>
        </w:tc>
        <w:tc>
          <w:tcPr>
            <w:tcW w:w="178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Elastyczne taśmy bitumiczne</w:t>
            </w:r>
          </w:p>
        </w:tc>
      </w:tr>
    </w:tbl>
    <w:p w:rsidR="00BA072F" w:rsidRPr="00B6612A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2"/>
          <w:szCs w:val="22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16.</w:t>
      </w:r>
      <w:r w:rsidRPr="002C4A0A">
        <w:rPr>
          <w:rFonts w:ascii="Arial Narrow" w:hAnsi="Arial Narrow" w:cs="Arial"/>
          <w:i/>
          <w:iCs/>
          <w:sz w:val="20"/>
          <w:szCs w:val="20"/>
        </w:rPr>
        <w:tab/>
        <w:t>Materiały do spoin między fragmentami zagęszczonej MMA i elementami wyposażenia drogi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976"/>
        <w:gridCol w:w="2976"/>
      </w:tblGrid>
      <w:tr w:rsidR="00BA072F" w:rsidRPr="002C4A0A" w:rsidTr="00EF7F79">
        <w:tc>
          <w:tcPr>
            <w:tcW w:w="2975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warstwy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Ruch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materiału</w:t>
            </w:r>
          </w:p>
        </w:tc>
      </w:tr>
      <w:tr w:rsidR="00BA072F" w:rsidRPr="002C4A0A" w:rsidTr="00EF7F79">
        <w:trPr>
          <w:trHeight w:val="621"/>
        </w:trPr>
        <w:tc>
          <w:tcPr>
            <w:tcW w:w="2975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Warstwa wiążąca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KR 1-7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Pasty asfaltowe lub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elastyczne taśmy bitumiczne </w:t>
            </w:r>
          </w:p>
        </w:tc>
      </w:tr>
    </w:tbl>
    <w:p w:rsidR="00BA072F" w:rsidRDefault="00BA072F" w:rsidP="00BA072F">
      <w:pPr>
        <w:tabs>
          <w:tab w:val="left" w:pos="1620"/>
        </w:tabs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tabs>
          <w:tab w:val="left" w:pos="1620"/>
        </w:tabs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17. Wymagania wobec taśm bitumicznych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1848"/>
        <w:gridCol w:w="3402"/>
        <w:gridCol w:w="1277"/>
      </w:tblGrid>
      <w:tr w:rsidR="00BA072F" w:rsidRPr="002C4A0A" w:rsidTr="00EF7F79">
        <w:tc>
          <w:tcPr>
            <w:tcW w:w="240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1848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badawcza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Dodatkowy opis warunków badania</w:t>
            </w:r>
          </w:p>
        </w:tc>
        <w:tc>
          <w:tcPr>
            <w:tcW w:w="1277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Wymaganie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1427[21]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≥90°C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Penetracja stożkiem</w:t>
            </w:r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13880-2[71]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20 do 50</w:t>
            </w:r>
          </w:p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1/10 mm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Odprężenie sprężyste (odbojność)</w:t>
            </w:r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13880-3[72]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 do 30%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Zginanie na zimno</w:t>
            </w:r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DIN 52123[76]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test odcinka taśmy o długości 20 cm w temperaturze 0°C </w:t>
            </w:r>
          </w:p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badanie po 24 godzinnym </w:t>
            </w:r>
          </w:p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kondycjonowaniu 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Bez pęknięcia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Możliwość wydłużenia oraz przyczepności taśmy</w:t>
            </w:r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SNV 671 920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(PN-EN 13880-13 [75])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W temperaturze 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-10°C</w:t>
            </w: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≥10%</w:t>
            </w:r>
          </w:p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≤1 N/mm2</w:t>
            </w:r>
          </w:p>
        </w:tc>
      </w:tr>
      <w:tr w:rsidR="00BA072F" w:rsidRPr="002C4A0A" w:rsidTr="00EF7F79">
        <w:tc>
          <w:tcPr>
            <w:tcW w:w="2400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Możliwość wydłużenia oraz przyczepności taśmy po starzeniu termicznym</w:t>
            </w:r>
          </w:p>
        </w:tc>
        <w:tc>
          <w:tcPr>
            <w:tcW w:w="1848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SNV 671 920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(PN-EN 13880-13 [75])</w:t>
            </w:r>
          </w:p>
        </w:tc>
        <w:tc>
          <w:tcPr>
            <w:tcW w:w="3402" w:type="dxa"/>
          </w:tcPr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W temperaturze </w:t>
            </w:r>
          </w:p>
          <w:p w:rsidR="00BA072F" w:rsidRPr="002C4A0A" w:rsidRDefault="00BA072F" w:rsidP="00EF7F79">
            <w:pPr>
              <w:tabs>
                <w:tab w:val="left" w:pos="162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-10°C</w:t>
            </w:r>
          </w:p>
        </w:tc>
        <w:tc>
          <w:tcPr>
            <w:tcW w:w="1277" w:type="dxa"/>
          </w:tcPr>
          <w:p w:rsidR="00BA072F" w:rsidRPr="002C4A0A" w:rsidRDefault="00BA072F" w:rsidP="00EF7F79">
            <w:pPr>
              <w:tabs>
                <w:tab w:val="left" w:pos="1620"/>
              </w:tabs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Należy podać wynik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18. Wymagania wobec past asfaltowych na zimno na bazie emulsji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976"/>
        <w:gridCol w:w="2976"/>
      </w:tblGrid>
      <w:tr w:rsidR="00BA072F" w:rsidRPr="002C4A0A" w:rsidTr="00EF7F79">
        <w:tc>
          <w:tcPr>
            <w:tcW w:w="2975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badawcza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Wymaganie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Ocena organoleptyczna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1425[77]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pasta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Odporność na spływanie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13880-5[73]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Nie spływa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lastRenderedPageBreak/>
              <w:t>Zawartość wody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1428[78]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≤50% m/m</w:t>
            </w:r>
          </w:p>
        </w:tc>
      </w:tr>
      <w:tr w:rsidR="00BA072F" w:rsidRPr="002C4A0A" w:rsidTr="00EF7F79">
        <w:tc>
          <w:tcPr>
            <w:tcW w:w="8927" w:type="dxa"/>
            <w:gridSpan w:val="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Właściwości odzyskanego i ustabilizowanego lepiszcza: PN-EN 13074-1[79] lub PN-EN 13074-2[80]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1427[21]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≥70°C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rPr>
          <w:rFonts w:ascii="Arial Narrow" w:hAnsi="Arial Narrow" w:cs="Arial"/>
          <w:i/>
          <w:iCs/>
          <w:sz w:val="22"/>
          <w:szCs w:val="22"/>
        </w:rPr>
      </w:pPr>
      <w:r w:rsidRPr="002C4A0A">
        <w:rPr>
          <w:rFonts w:ascii="Arial Narrow" w:hAnsi="Arial Narrow" w:cs="Arial"/>
          <w:i/>
          <w:iCs/>
          <w:sz w:val="22"/>
          <w:szCs w:val="22"/>
        </w:rPr>
        <w:t>Tablica 19. Wymagania wobec past asfaltowych na gorąco na bazie asfaltu modyfikowanego polimerami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2976"/>
        <w:gridCol w:w="2976"/>
      </w:tblGrid>
      <w:tr w:rsidR="00BA072F" w:rsidRPr="002C4A0A" w:rsidTr="00EF7F79">
        <w:tc>
          <w:tcPr>
            <w:tcW w:w="2975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badawcza</w:t>
            </w:r>
          </w:p>
        </w:tc>
        <w:tc>
          <w:tcPr>
            <w:tcW w:w="297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Wymaganie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Zachowanie przy temperaturze lejności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13880-6[74]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Homogeniczny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1427[21]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≥800C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Penetracja stożkiem w 25°C, 5 s, 150 g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tabs>
                <w:tab w:val="left" w:pos="300"/>
                <w:tab w:val="center" w:pos="138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ab/>
            </w:r>
            <w:r w:rsidRPr="002C4A0A">
              <w:rPr>
                <w:rFonts w:ascii="Arial Narrow" w:hAnsi="Arial Narrow" w:cs="Arial"/>
                <w:sz w:val="20"/>
                <w:szCs w:val="20"/>
              </w:rPr>
              <w:tab/>
              <w:t>PN-EN 13880-2[71]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30 do 60 0,1 mm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Odporność na spływanie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13880-5[73]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≤5,0 mm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Odprężenie sprężyste (odbojność)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13380-3[72]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10-50%</w:t>
            </w:r>
          </w:p>
        </w:tc>
      </w:tr>
      <w:tr w:rsidR="00BA072F" w:rsidRPr="002C4A0A" w:rsidTr="00EF7F79">
        <w:tc>
          <w:tcPr>
            <w:tcW w:w="2975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Wydłużenie nieciągłe (próba przyczepności), po 5 h, -10°C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13880-13[75]</w:t>
            </w:r>
          </w:p>
        </w:tc>
        <w:tc>
          <w:tcPr>
            <w:tcW w:w="2976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≥5 mm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≤0,75 N/mm2</w:t>
            </w:r>
          </w:p>
        </w:tc>
      </w:tr>
    </w:tbl>
    <w:p w:rsidR="00BA072F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2.8. Materiały do złączenia warstw konstrukcji</w:t>
      </w:r>
    </w:p>
    <w:p w:rsidR="00BA072F" w:rsidRPr="00B6612A" w:rsidRDefault="00BA072F" w:rsidP="00BA072F">
      <w:pPr>
        <w:tabs>
          <w:tab w:val="left" w:pos="-2694"/>
        </w:tabs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Do złączania warstw konstrukcji nawierzchni (warstwa wiążąca z warstwą ścieralną) należy stosować kationowe emulsje asfaltowe niemodyfikowane lub kationowe emulsje modyfikowane polimerami według aktualnego Załącznika krajowego NA do PN-EN 13808 [64].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Spośród rodzajów emulsji wymienionych w Załączniku krajowym NA [64a] do normy PN-EN 13808 [64], należy stosować emulsje oznaczone kodem ZM.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Właściwości i przeznaczenie emulsji asfaltowych oraz sposób ich składowania opisano w ST D-04.03.01a [2]. 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2.9. Dodatki do mieszanki mineralno-asfaltowej 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Mogą być stosowane dodatki stabilizujące lub modyfikujące. Pochodzenie, rodzaj i właściwości dodatków powinny być deklarowane. Należy używać tylko materiałów składowych o ustalonej przydatności.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Ustalenie przydatności powinno wynikać co najmniej jednego z następujących dokumentów: </w:t>
      </w:r>
    </w:p>
    <w:p w:rsidR="00BA072F" w:rsidRPr="00B6612A" w:rsidRDefault="00BA072F" w:rsidP="00BA072F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426" w:right="-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normy europejskiej,</w:t>
      </w:r>
    </w:p>
    <w:p w:rsidR="00BA072F" w:rsidRPr="00B6612A" w:rsidRDefault="00BA072F" w:rsidP="00BA072F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426" w:right="-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europejskiej aprobaty technicznej,</w:t>
      </w:r>
    </w:p>
    <w:p w:rsidR="00BA072F" w:rsidRPr="00B6612A" w:rsidRDefault="00BA072F" w:rsidP="00BA072F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426" w:right="-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specyfikacji materiałowych opartych na potwierdzonych pozytywnych zastosowaniach w nawierzchniach asfaltowych. 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Wykaz należy dostarczyć w celu udowodnienia przydatności. Wykaz może być oparty na badaniach w połączeniu z dowodami w praktyce.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Zaleca się stosowanie do mieszanki mineralno-asfaltowej środka obniżającego temperaturę produkcji i układania. 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mieszanki mineralno-asfaltowej może być stosowany dodatek asfaltu naturalnego wg PN-EN 13108-4 [52], załącznik B.  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2.10. Skład mieszanki mineralno-asfaltowej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Skład mieszanki mineralno-asfaltowej powinien być ustalony na podstawie badań próbek wykonanych zgodnie z normą PN-EN 13108-20 [54] załącznik C oraz normami powiązanymi.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Uziarnienie mieszanki mineralnej oraz minimalna zawartość lepiszcza podane są w tablicy 20.  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Próbki powinny spełniać wymagania podane w p. 2.11, w zależności od kategorii ruchu jak i zawartości asfaltu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Bmin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i temperatur zagęszczania próbek.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20.</w:t>
      </w:r>
      <w:r w:rsidRPr="002C4A0A">
        <w:rPr>
          <w:rFonts w:ascii="Arial Narrow" w:hAnsi="Arial Narrow" w:cs="Arial"/>
          <w:i/>
          <w:iCs/>
          <w:sz w:val="20"/>
          <w:szCs w:val="20"/>
        </w:rPr>
        <w:tab/>
        <w:t xml:space="preserve">Uziarnienie mieszanki mineralnej oraz zawartość lepiszcza do betonu asfaltowego do warstwy wiążącej i wyrównawczej, dla ruchu KR1÷KR7 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960"/>
        <w:gridCol w:w="840"/>
        <w:gridCol w:w="840"/>
        <w:gridCol w:w="840"/>
        <w:gridCol w:w="840"/>
        <w:gridCol w:w="840"/>
        <w:gridCol w:w="720"/>
        <w:gridCol w:w="720"/>
      </w:tblGrid>
      <w:tr w:rsidR="00BA072F" w:rsidRPr="002C4A0A" w:rsidTr="00EF7F79">
        <w:tc>
          <w:tcPr>
            <w:tcW w:w="2268" w:type="dxa"/>
            <w:vMerge w:val="restart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6600" w:type="dxa"/>
            <w:gridSpan w:val="8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Przesiew, [% (m/m)]</w:t>
            </w:r>
          </w:p>
        </w:tc>
      </w:tr>
      <w:tr w:rsidR="00BA072F" w:rsidRPr="002C4A0A" w:rsidTr="00EF7F79">
        <w:tc>
          <w:tcPr>
            <w:tcW w:w="2268" w:type="dxa"/>
            <w:vMerge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AC11W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KR1-KR2</w:t>
            </w:r>
          </w:p>
        </w:tc>
        <w:tc>
          <w:tcPr>
            <w:tcW w:w="1680" w:type="dxa"/>
            <w:gridSpan w:val="2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AC16W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KR1-KR2</w:t>
            </w:r>
          </w:p>
        </w:tc>
        <w:tc>
          <w:tcPr>
            <w:tcW w:w="1680" w:type="dxa"/>
            <w:gridSpan w:val="2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AC16W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KR3-KR7</w:t>
            </w:r>
          </w:p>
        </w:tc>
        <w:tc>
          <w:tcPr>
            <w:tcW w:w="1440" w:type="dxa"/>
            <w:gridSpan w:val="2"/>
            <w:shd w:val="clear" w:color="auto" w:fill="DBE5F1" w:themeFill="accent1" w:themeFillTint="33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AC22W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KR3-KR7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Wymiar sita #, [mm]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do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ind w:left="7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do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do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do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31,5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22,4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lastRenderedPageBreak/>
              <w:t>11,2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90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45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45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0,125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0,063</w:t>
            </w:r>
          </w:p>
        </w:tc>
        <w:tc>
          <w:tcPr>
            <w:tcW w:w="96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3,0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8,0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3,0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8,0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10,0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4,0</w:t>
            </w:r>
          </w:p>
        </w:tc>
        <w:tc>
          <w:tcPr>
            <w:tcW w:w="720" w:type="dxa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10,0</w:t>
            </w:r>
          </w:p>
        </w:tc>
      </w:tr>
      <w:tr w:rsidR="00BA072F" w:rsidRPr="002C4A0A" w:rsidTr="00EF7F79">
        <w:tc>
          <w:tcPr>
            <w:tcW w:w="2268" w:type="dxa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Zawartość lepiszcza, minimum*)</w:t>
            </w:r>
          </w:p>
        </w:tc>
        <w:tc>
          <w:tcPr>
            <w:tcW w:w="1800" w:type="dxa"/>
            <w:gridSpan w:val="2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Bmin4,8</w:t>
            </w:r>
          </w:p>
        </w:tc>
        <w:tc>
          <w:tcPr>
            <w:tcW w:w="1680" w:type="dxa"/>
            <w:gridSpan w:val="2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Bmin4,6</w:t>
            </w:r>
          </w:p>
        </w:tc>
        <w:tc>
          <w:tcPr>
            <w:tcW w:w="1680" w:type="dxa"/>
            <w:gridSpan w:val="2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Bmin4,6</w:t>
            </w:r>
          </w:p>
        </w:tc>
        <w:tc>
          <w:tcPr>
            <w:tcW w:w="1440" w:type="dxa"/>
            <w:gridSpan w:val="2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Bmin4,4</w:t>
            </w:r>
          </w:p>
        </w:tc>
      </w:tr>
      <w:tr w:rsidR="00BA072F" w:rsidRPr="002C4A0A" w:rsidTr="00EF7F79">
        <w:tc>
          <w:tcPr>
            <w:tcW w:w="8868" w:type="dxa"/>
            <w:gridSpan w:val="9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*) Minimalna zawartość lepiszcza jest określona przy założonej gęstości mieszanki mineralnej 2,650 Mg/m3. Jeżeli stosowana mieszanka mineralna ma inną gęstość (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ρd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), to do wyznaczenia minimalnej zawartości lepiszcza podaną wartość należy pomnożyć przez współczynnik </w:t>
            </w:r>
            <w:r w:rsidRPr="002C4A0A">
              <w:rPr>
                <w:rFonts w:ascii="Arial Narrow" w:hAnsi="Arial Narrow" w:cs="Arial"/>
                <w:sz w:val="20"/>
                <w:szCs w:val="20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25pt" o:ole="">
                  <v:imagedata r:id="rId6" o:title=""/>
                </v:shape>
                <o:OLEObject Type="Embed" ProgID="Equation.3" ShapeID="_x0000_i1025" DrawAspect="Content" ObjectID="_1739704418" r:id="rId7"/>
              </w:object>
            </w: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według równania: </w:t>
            </w:r>
            <w:r w:rsidRPr="002C4A0A">
              <w:rPr>
                <w:rFonts w:ascii="Arial Narrow" w:hAnsi="Arial Narrow" w:cs="Arial"/>
                <w:sz w:val="20"/>
                <w:szCs w:val="20"/>
              </w:rPr>
              <w:object w:dxaOrig="880" w:dyaOrig="680">
                <v:shape id="_x0000_i1026" type="#_x0000_t75" style="width:29.25pt;height:22.5pt" o:ole="">
                  <v:imagedata r:id="rId8" o:title=""/>
                </v:shape>
                <o:OLEObject Type="Embed" ProgID="Equation.3" ShapeID="_x0000_i1026" DrawAspect="Content" ObjectID="_1739704419" r:id="rId9"/>
              </w:object>
            </w:r>
          </w:p>
        </w:tc>
      </w:tr>
    </w:tbl>
    <w:p w:rsidR="00BA072F" w:rsidRPr="00B6612A" w:rsidRDefault="00BA072F" w:rsidP="00BA072F">
      <w:pPr>
        <w:pStyle w:val="Nagwek2"/>
        <w:spacing w:before="0" w:after="0"/>
        <w:ind w:left="601" w:hanging="601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2.11. Właściwości mieszaki mineralno-asfaltowej do wykonania betonu asfaltowego do warstwy wiążącej i wyrównawczej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Wymagane właściwości mieszanki mineralno-asfaltowej podane są w tablicach 21, 22 i 23. </w:t>
      </w:r>
    </w:p>
    <w:p w:rsidR="00BA072F" w:rsidRPr="002C4A0A" w:rsidRDefault="00BA072F" w:rsidP="00BA072F">
      <w:pPr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>Tablica 21.</w:t>
      </w:r>
      <w:r w:rsidRPr="002C4A0A">
        <w:rPr>
          <w:rFonts w:ascii="Arial Narrow" w:hAnsi="Arial Narrow" w:cs="Arial"/>
          <w:i/>
          <w:iCs/>
          <w:sz w:val="20"/>
          <w:szCs w:val="20"/>
        </w:rPr>
        <w:tab/>
        <w:t xml:space="preserve">Wymagane właściwości </w:t>
      </w:r>
      <w:r>
        <w:rPr>
          <w:rFonts w:ascii="Arial Narrow" w:hAnsi="Arial Narrow" w:cs="Arial"/>
          <w:i/>
          <w:iCs/>
          <w:sz w:val="20"/>
          <w:szCs w:val="20"/>
        </w:rPr>
        <w:t>MMA</w:t>
      </w:r>
      <w:r w:rsidRPr="002C4A0A">
        <w:rPr>
          <w:rFonts w:ascii="Arial Narrow" w:hAnsi="Arial Narrow" w:cs="Arial"/>
          <w:i/>
          <w:iCs/>
          <w:sz w:val="20"/>
          <w:szCs w:val="20"/>
        </w:rPr>
        <w:t xml:space="preserve"> do warstwy wiążącej i wyrównawczej, dla ruchu KR1 ÷ KR2 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560"/>
        <w:gridCol w:w="2520"/>
        <w:gridCol w:w="1260"/>
        <w:gridCol w:w="1260"/>
      </w:tblGrid>
      <w:tr w:rsidR="00BA072F" w:rsidRPr="002C4A0A" w:rsidTr="00EF7F79">
        <w:tc>
          <w:tcPr>
            <w:tcW w:w="2268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Warunki zagęszczania wg PN-EN 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13108-20 [54]</w:t>
            </w:r>
          </w:p>
        </w:tc>
        <w:tc>
          <w:tcPr>
            <w:tcW w:w="252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i warunki badania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AC11W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AC16W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Zawartość wolnych przestrzeni</w:t>
            </w:r>
          </w:p>
        </w:tc>
        <w:tc>
          <w:tcPr>
            <w:tcW w:w="1560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C.1.2, ubijanie, 2×50 uderzeń</w:t>
            </w:r>
          </w:p>
        </w:tc>
        <w:tc>
          <w:tcPr>
            <w:tcW w:w="252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PN-EN 12697-8 [37], 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p. 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3,0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6,0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3,0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6,0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Wolne przestrzenie wypełnione lepiszczem</w:t>
            </w:r>
          </w:p>
        </w:tc>
        <w:tc>
          <w:tcPr>
            <w:tcW w:w="1560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C.1.2, ubijanie, 2×50 uderzeń</w:t>
            </w:r>
          </w:p>
        </w:tc>
        <w:tc>
          <w:tcPr>
            <w:tcW w:w="252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PN-EN 12697-8 [37], 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p. 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VFBmin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65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VFBmax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VFBmin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60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VFBmax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80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Zawartość wolnych przestrzeni w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mieszan-ce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mineralnej</w:t>
            </w:r>
          </w:p>
        </w:tc>
        <w:tc>
          <w:tcPr>
            <w:tcW w:w="1560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C.1.2, ubijanie, 2×50 uderzeń</w:t>
            </w:r>
          </w:p>
        </w:tc>
        <w:tc>
          <w:tcPr>
            <w:tcW w:w="252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PN-EN 12697-8 [37], 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p. 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14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Odporność na działanie wody</w:t>
            </w:r>
          </w:p>
        </w:tc>
        <w:tc>
          <w:tcPr>
            <w:tcW w:w="1560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C.1.1, ubijanie, 2×35 uderzeń</w:t>
            </w:r>
          </w:p>
        </w:tc>
        <w:tc>
          <w:tcPr>
            <w:tcW w:w="252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PN-EN 12697-12 [39],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2C4A0A">
                <w:rPr>
                  <w:rFonts w:ascii="Arial Narrow" w:hAnsi="Arial Narrow" w:cs="Arial"/>
                  <w:sz w:val="20"/>
                  <w:szCs w:val="20"/>
                </w:rPr>
                <w:t>40°C</w:t>
              </w:r>
            </w:smartTag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z jednym cyklem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zamra-żania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>, badanie w 25°C a)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ITSR80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ITSR80</w:t>
            </w:r>
          </w:p>
        </w:tc>
      </w:tr>
    </w:tbl>
    <w:p w:rsidR="00BA072F" w:rsidRPr="002C4A0A" w:rsidRDefault="00BA072F" w:rsidP="00BA072F">
      <w:pPr>
        <w:pStyle w:val="Akapitzlist"/>
        <w:numPr>
          <w:ilvl w:val="0"/>
          <w:numId w:val="29"/>
        </w:numPr>
        <w:tabs>
          <w:tab w:val="left" w:pos="120"/>
        </w:tabs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ujednoliconą procedurę badania odporności na działanie wody podano w WT-2 2014 w załączniku 1 [82].</w:t>
      </w:r>
    </w:p>
    <w:p w:rsidR="00BA072F" w:rsidRPr="002C4A0A" w:rsidRDefault="00BA072F" w:rsidP="00BA072F">
      <w:pPr>
        <w:pStyle w:val="Akapitzlist"/>
        <w:tabs>
          <w:tab w:val="left" w:pos="120"/>
        </w:tabs>
        <w:ind w:left="196"/>
        <w:rPr>
          <w:rFonts w:ascii="Arial Narrow" w:hAnsi="Arial Narrow" w:cs="Arial"/>
          <w:sz w:val="22"/>
          <w:szCs w:val="22"/>
        </w:rPr>
      </w:pPr>
    </w:p>
    <w:p w:rsidR="00BA072F" w:rsidRPr="002C4A0A" w:rsidRDefault="00BA072F" w:rsidP="00BA072F">
      <w:pPr>
        <w:tabs>
          <w:tab w:val="left" w:pos="1200"/>
        </w:tabs>
        <w:ind w:left="1200" w:hanging="1200"/>
        <w:rPr>
          <w:rFonts w:ascii="Arial Narrow" w:hAnsi="Arial Narrow" w:cs="Arial"/>
          <w:i/>
          <w:iCs/>
          <w:sz w:val="20"/>
          <w:szCs w:val="20"/>
        </w:rPr>
      </w:pPr>
      <w:r w:rsidRPr="002C4A0A">
        <w:rPr>
          <w:rFonts w:ascii="Arial Narrow" w:hAnsi="Arial Narrow" w:cs="Arial"/>
          <w:i/>
          <w:iCs/>
          <w:sz w:val="20"/>
          <w:szCs w:val="20"/>
        </w:rPr>
        <w:t xml:space="preserve">Tablica 22. Wymagane właściwości </w:t>
      </w:r>
      <w:r>
        <w:rPr>
          <w:rFonts w:ascii="Arial Narrow" w:hAnsi="Arial Narrow" w:cs="Arial"/>
          <w:i/>
          <w:iCs/>
          <w:sz w:val="20"/>
          <w:szCs w:val="20"/>
        </w:rPr>
        <w:t>MMA</w:t>
      </w:r>
      <w:r w:rsidRPr="002C4A0A">
        <w:rPr>
          <w:rFonts w:ascii="Arial Narrow" w:hAnsi="Arial Narrow" w:cs="Arial"/>
          <w:i/>
          <w:iCs/>
          <w:sz w:val="20"/>
          <w:szCs w:val="20"/>
        </w:rPr>
        <w:t xml:space="preserve"> do warstwy wiążącej i wyrównawczej, dla ruchu KR3 ÷ KR4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796"/>
        <w:gridCol w:w="2880"/>
        <w:gridCol w:w="1324"/>
        <w:gridCol w:w="1338"/>
      </w:tblGrid>
      <w:tr w:rsidR="00BA072F" w:rsidRPr="002C4A0A" w:rsidTr="00EF7F79">
        <w:tc>
          <w:tcPr>
            <w:tcW w:w="2268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1796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Warunki zagęszczania wg PN-EN 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13108-20  [54]</w:t>
            </w:r>
          </w:p>
        </w:tc>
        <w:tc>
          <w:tcPr>
            <w:tcW w:w="2880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i warunki badania</w:t>
            </w:r>
          </w:p>
        </w:tc>
        <w:tc>
          <w:tcPr>
            <w:tcW w:w="1324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AC16W</w:t>
            </w:r>
          </w:p>
        </w:tc>
        <w:tc>
          <w:tcPr>
            <w:tcW w:w="1338" w:type="dxa"/>
            <w:shd w:val="clear" w:color="auto" w:fill="DBE5F1" w:themeFill="accent1" w:themeFillTint="33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b/>
                <w:bCs/>
                <w:sz w:val="20"/>
                <w:szCs w:val="20"/>
              </w:rPr>
              <w:t>AC22W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Zawartość wolnych przestrzeni</w:t>
            </w:r>
          </w:p>
        </w:tc>
        <w:tc>
          <w:tcPr>
            <w:tcW w:w="1796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C.1.3,ubijanie, 2×75 uderzeń</w:t>
            </w:r>
          </w:p>
        </w:tc>
        <w:tc>
          <w:tcPr>
            <w:tcW w:w="288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12697-8 [37], p. 4</w:t>
            </w:r>
          </w:p>
        </w:tc>
        <w:tc>
          <w:tcPr>
            <w:tcW w:w="1324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4,0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7,0</w:t>
            </w:r>
          </w:p>
        </w:tc>
        <w:tc>
          <w:tcPr>
            <w:tcW w:w="1338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Vmin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4,0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Vmax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7,0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Odporność na deformacje trwałe a)c)</w:t>
            </w:r>
          </w:p>
        </w:tc>
        <w:tc>
          <w:tcPr>
            <w:tcW w:w="1796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C.1.20, wałowanie,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P98-P100</w:t>
            </w:r>
          </w:p>
        </w:tc>
        <w:tc>
          <w:tcPr>
            <w:tcW w:w="288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PN-EN 12697-22 [41], metoda B w powietrzu, PN-EN 13108-20 [54], D.1.6,60°C, 10 000 cykli</w:t>
            </w:r>
          </w:p>
        </w:tc>
        <w:tc>
          <w:tcPr>
            <w:tcW w:w="1324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WTSAIR 0,15</w:t>
            </w:r>
          </w:p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PRDAIR 7,0</w:t>
            </w:r>
          </w:p>
        </w:tc>
        <w:tc>
          <w:tcPr>
            <w:tcW w:w="1338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WTSAIR 0,15</w:t>
            </w:r>
          </w:p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PRDAIR7,0</w:t>
            </w:r>
          </w:p>
        </w:tc>
      </w:tr>
      <w:tr w:rsidR="00BA072F" w:rsidRPr="002C4A0A" w:rsidTr="00EF7F79">
        <w:tc>
          <w:tcPr>
            <w:tcW w:w="2268" w:type="dxa"/>
            <w:vAlign w:val="center"/>
          </w:tcPr>
          <w:p w:rsidR="00BA072F" w:rsidRPr="002C4A0A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Odporność na działanie wody</w:t>
            </w:r>
          </w:p>
        </w:tc>
        <w:tc>
          <w:tcPr>
            <w:tcW w:w="1796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C.1.1,ubijanie, 2×35 uderzeń</w:t>
            </w:r>
          </w:p>
        </w:tc>
        <w:tc>
          <w:tcPr>
            <w:tcW w:w="2880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PN-EN 12697-12 [39],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2C4A0A">
                <w:rPr>
                  <w:rFonts w:ascii="Arial Narrow" w:hAnsi="Arial Narrow" w:cs="Arial"/>
                  <w:sz w:val="20"/>
                  <w:szCs w:val="20"/>
                </w:rPr>
                <w:t>40°C</w:t>
              </w:r>
            </w:smartTag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z jednym cyklem </w:t>
            </w:r>
            <w:proofErr w:type="spellStart"/>
            <w:r w:rsidRPr="002C4A0A">
              <w:rPr>
                <w:rFonts w:ascii="Arial Narrow" w:hAnsi="Arial Narrow" w:cs="Arial"/>
                <w:sz w:val="20"/>
                <w:szCs w:val="20"/>
              </w:rPr>
              <w:t>zamra-żania</w:t>
            </w:r>
            <w:proofErr w:type="spellEnd"/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, 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2C4A0A">
                <w:rPr>
                  <w:rFonts w:ascii="Arial Narrow" w:hAnsi="Arial Narrow" w:cs="Arial"/>
                  <w:sz w:val="20"/>
                  <w:szCs w:val="20"/>
                </w:rPr>
                <w:t>25°C</w:t>
              </w:r>
            </w:smartTag>
            <w:r w:rsidRPr="002C4A0A">
              <w:rPr>
                <w:rFonts w:ascii="Arial Narrow" w:hAnsi="Arial Narrow" w:cs="Arial"/>
                <w:sz w:val="20"/>
                <w:szCs w:val="20"/>
              </w:rPr>
              <w:t xml:space="preserve"> b)</w:t>
            </w:r>
          </w:p>
        </w:tc>
        <w:tc>
          <w:tcPr>
            <w:tcW w:w="1324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ITS80</w:t>
            </w:r>
          </w:p>
        </w:tc>
        <w:tc>
          <w:tcPr>
            <w:tcW w:w="1338" w:type="dxa"/>
            <w:vAlign w:val="center"/>
          </w:tcPr>
          <w:p w:rsidR="00BA072F" w:rsidRPr="002C4A0A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C4A0A">
              <w:rPr>
                <w:rFonts w:ascii="Arial Narrow" w:hAnsi="Arial Narrow" w:cs="Arial"/>
                <w:sz w:val="20"/>
                <w:szCs w:val="20"/>
              </w:rPr>
              <w:t>ITSR80</w:t>
            </w:r>
          </w:p>
        </w:tc>
      </w:tr>
    </w:tbl>
    <w:p w:rsidR="00BA072F" w:rsidRPr="002C4A0A" w:rsidRDefault="00BA072F" w:rsidP="00BA072F">
      <w:pPr>
        <w:tabs>
          <w:tab w:val="left" w:pos="284"/>
        </w:tabs>
        <w:ind w:left="284" w:hanging="284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a)</w:t>
      </w:r>
      <w:r w:rsidRPr="002C4A0A">
        <w:rPr>
          <w:rFonts w:ascii="Arial Narrow" w:hAnsi="Arial Narrow" w:cs="Arial"/>
          <w:sz w:val="20"/>
          <w:szCs w:val="20"/>
        </w:rPr>
        <w:tab/>
        <w:t>Grubość płyty: AC16, AC22  60 mm,</w:t>
      </w:r>
    </w:p>
    <w:p w:rsidR="00BA072F" w:rsidRPr="002C4A0A" w:rsidRDefault="00BA072F" w:rsidP="00BA072F">
      <w:pPr>
        <w:tabs>
          <w:tab w:val="left" w:pos="284"/>
        </w:tabs>
        <w:ind w:left="284" w:hanging="284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b)</w:t>
      </w:r>
      <w:r w:rsidRPr="002C4A0A">
        <w:rPr>
          <w:rFonts w:ascii="Arial Narrow" w:hAnsi="Arial Narrow" w:cs="Arial"/>
          <w:sz w:val="20"/>
          <w:szCs w:val="20"/>
        </w:rPr>
        <w:tab/>
        <w:t xml:space="preserve"> Ujednoliconą procedurę badania odporności na działanie wody podano w WT-2 2014  w załączniku 1 [82],</w:t>
      </w:r>
    </w:p>
    <w:p w:rsidR="00BA072F" w:rsidRPr="002C4A0A" w:rsidRDefault="00BA072F" w:rsidP="00BA072F">
      <w:pPr>
        <w:tabs>
          <w:tab w:val="left" w:pos="284"/>
        </w:tabs>
        <w:ind w:left="284" w:hanging="284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c)</w:t>
      </w:r>
      <w:r w:rsidRPr="002C4A0A">
        <w:rPr>
          <w:rFonts w:ascii="Arial Narrow" w:hAnsi="Arial Narrow" w:cs="Arial"/>
          <w:sz w:val="20"/>
          <w:szCs w:val="20"/>
        </w:rPr>
        <w:tab/>
        <w:t xml:space="preserve">Procedurę kondycjonowania krótkoterminowego </w:t>
      </w:r>
      <w:proofErr w:type="spellStart"/>
      <w:r w:rsidRPr="002C4A0A">
        <w:rPr>
          <w:rFonts w:ascii="Arial Narrow" w:hAnsi="Arial Narrow" w:cs="Arial"/>
          <w:sz w:val="20"/>
          <w:szCs w:val="20"/>
        </w:rPr>
        <w:t>mma</w:t>
      </w:r>
      <w:proofErr w:type="spellEnd"/>
      <w:r w:rsidRPr="002C4A0A">
        <w:rPr>
          <w:rFonts w:ascii="Arial Narrow" w:hAnsi="Arial Narrow" w:cs="Arial"/>
          <w:sz w:val="20"/>
          <w:szCs w:val="20"/>
        </w:rPr>
        <w:t xml:space="preserve"> przed formowaniem próbek podano w WT-2 2014 w załączniku 2 [83].</w:t>
      </w:r>
    </w:p>
    <w:p w:rsidR="00BA072F" w:rsidRPr="002C4A0A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2" w:name="_Toc462133146"/>
      <w:r w:rsidRPr="002C4A0A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3. SPRZĘT</w:t>
      </w:r>
      <w:bookmarkEnd w:id="2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3.1. Ogólne wymagania dotyczące sprzętu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wymagania dotyczące sprzętu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3.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3.2. Sprzęt stosowany do wykonania robót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Przy wykonywaniu robót Wykonawca w zależności od potrzeb, powinien wykazać się możliwością korzystania ze sprzętu dostosowanego do przyjętej metody robót, jak: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 xml:space="preserve">wytwórnia (otaczarka) o mieszaniu cyklicznym lub ciągłym, z automatycznym komputerowym sterowaniem produkcji, do wytwarzania mieszanek mineralno-asfaltowych. Wytwórnia powinna zapewnić wysuszenie i wymieszanie wszystkich </w:t>
      </w:r>
      <w:r w:rsidRPr="002C4A0A">
        <w:rPr>
          <w:rFonts w:ascii="Arial Narrow" w:hAnsi="Arial Narrow" w:cs="Arial"/>
          <w:sz w:val="20"/>
          <w:szCs w:val="20"/>
        </w:rPr>
        <w:lastRenderedPageBreak/>
        <w:t>składników oraz zachowanie właściwej temperatury składników i gotowej mieszanki mineralno-asfaltowej. Na wytwórni powinien funkcjonować certyfikowany system zakładowej kontroli produkcji zgodny z PN-EN 13108-21 [55].  Wytwórnia powinna być wyposażona w termometry (urządzenia pomiarowe) pozwalające na ciągłe monitorowanie temperatury poszczególnych materiałów, na różnych etapach przygotowywania materiałów, jak i na wyjściu z mieszalnika,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układarka gąsienicowa, z elektronicznym sterowaniem równości układanej warstwy,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skrapiarka,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 xml:space="preserve">walce stalowe gładkie, 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 xml:space="preserve">lekka </w:t>
      </w:r>
      <w:proofErr w:type="spellStart"/>
      <w:r w:rsidRPr="002C4A0A">
        <w:rPr>
          <w:rFonts w:ascii="Arial Narrow" w:hAnsi="Arial Narrow" w:cs="Arial"/>
          <w:sz w:val="20"/>
          <w:szCs w:val="20"/>
        </w:rPr>
        <w:t>rozsypywarka</w:t>
      </w:r>
      <w:proofErr w:type="spellEnd"/>
      <w:r w:rsidRPr="002C4A0A">
        <w:rPr>
          <w:rFonts w:ascii="Arial Narrow" w:hAnsi="Arial Narrow" w:cs="Arial"/>
          <w:sz w:val="20"/>
          <w:szCs w:val="20"/>
        </w:rPr>
        <w:t xml:space="preserve"> kruszywa,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szczotki mechaniczne i/lub inne urządzenia czyszczące,</w:t>
      </w:r>
    </w:p>
    <w:p w:rsidR="00BA072F" w:rsidRPr="002C4A0A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samochody samowyładowcze z przykryciem brezentowym lub termosami,</w:t>
      </w:r>
    </w:p>
    <w:p w:rsidR="00BA072F" w:rsidRDefault="00BA072F" w:rsidP="00BA072F">
      <w:pPr>
        <w:numPr>
          <w:ilvl w:val="0"/>
          <w:numId w:val="15"/>
        </w:numPr>
        <w:tabs>
          <w:tab w:val="clear" w:pos="795"/>
          <w:tab w:val="num" w:pos="360"/>
        </w:tabs>
        <w:overflowPunct w:val="0"/>
        <w:autoSpaceDE w:val="0"/>
        <w:autoSpaceDN w:val="0"/>
        <w:adjustRightInd w:val="0"/>
        <w:ind w:hanging="795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2C4A0A">
        <w:rPr>
          <w:rFonts w:ascii="Arial Narrow" w:hAnsi="Arial Narrow" w:cs="Arial"/>
          <w:sz w:val="20"/>
          <w:szCs w:val="20"/>
        </w:rPr>
        <w:t>sprzęt drobny.</w:t>
      </w:r>
    </w:p>
    <w:p w:rsidR="00BA072F" w:rsidRPr="002C4A0A" w:rsidRDefault="00BA072F" w:rsidP="00BA072F">
      <w:pPr>
        <w:overflowPunct w:val="0"/>
        <w:autoSpaceDE w:val="0"/>
        <w:autoSpaceDN w:val="0"/>
        <w:adjustRightInd w:val="0"/>
        <w:ind w:left="795"/>
        <w:jc w:val="both"/>
        <w:textAlignment w:val="baseline"/>
        <w:rPr>
          <w:rFonts w:ascii="Arial Narrow" w:hAnsi="Arial Narrow" w:cs="Arial"/>
          <w:sz w:val="20"/>
          <w:szCs w:val="20"/>
        </w:rPr>
      </w:pPr>
    </w:p>
    <w:p w:rsidR="00BA072F" w:rsidRPr="002C4A0A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3" w:name="_Toc462133147"/>
      <w:r w:rsidRPr="002C4A0A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4. TRANSPORT</w:t>
      </w:r>
      <w:bookmarkEnd w:id="3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4.1. Ogólne wymagania dotyczące transportu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wymagania dotyczące transportu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4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4.2. Transport materiałów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Asfalt i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należy przewozić zgodnie z zasadami wynikającymi z ustawy o przewozie drogowym towarów niebezpiecznych [86], wprowadzającej przepisy konwencji ADR, w cysternach kolejowych lub samochodach izolowanych i zaopatrzonych w urządzenia umożliwiające pośrednie ogrzewanie oraz w zawory spustowe.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Kruszywa można przewozić dowolnymi środkami transportu, w warunkach zabezpieczających je przed zanieczyszczeniem, zmieszaniem z innymi materiałami i nadmiernym zawilgoceniem.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Środek adhezyjny, w opakowaniu producenta, może być przewożony dowolnymi środkami transportu z uwzględnieniem zaleceń producenta. Opakowanie powinno być zabezpieczone tak, aby nie uległo uszkodzeniu.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pH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≤ 4).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Mieszankę mineralno-asfaltową należy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Nie dotyczy to przypadków użycia dodatków obniżających temperaturę produkcji i wbudowania, lepiszczy zawierających takie środki lub specjalnych technologii produkcji i wbudowywania w obniżonej temperaturze, tj. z użyciem asfaltu spienionego. W tym zakresie należy kierować się informacjami (zaleceniami) podanymi przez producentów tych środków. 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Powierzchnie pojemników używanych do transportu mieszanki powinny być czyste, a do zwilżania tych powierzchni można używać tylko środki antyadhezyjne niewpływające szkodliwie na mieszankę. Zabrania się skrapiania skrzyń olejem na pędowym lub innymi środkami ropopochodnymi.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6E54D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4" w:name="_Toc462133148"/>
      <w:r w:rsidRPr="006E54D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5. WYKONANIE ROBÓT</w:t>
      </w:r>
      <w:bookmarkEnd w:id="4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5.1. Ogólne zasady wykonania robót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Ogólne zasady wykonania robót podano w ST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5.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5.2. Projektowanie mieszanki mineralno-asfaltowej</w:t>
      </w:r>
    </w:p>
    <w:p w:rsidR="00BA072F" w:rsidRPr="00B6612A" w:rsidRDefault="00BA072F" w:rsidP="00BA072F">
      <w:pPr>
        <w:widowControl w:val="0"/>
        <w:ind w:right="-5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Przed przystąpieniem do robót Wykonawca dostarczy Inżynierowi do akceptacji projekt składu mieszanki mineralno-asfaltowej (AC11W, AC16W, AC22W), wyniki badań laboratoryjnych oraz próbki materiałów pobrane w obecności Inżyniera do wykonania badań kontrolnych przez Zamawiającego.</w:t>
      </w:r>
    </w:p>
    <w:p w:rsidR="00BA072F" w:rsidRPr="00B6612A" w:rsidRDefault="00BA072F" w:rsidP="00BA072F">
      <w:pPr>
        <w:widowControl w:val="0"/>
        <w:ind w:right="-59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Projekt mieszanki mineralno-asfaltowej powinien określać: 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źródło wszystkich zastosowanych materiałów,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proporcje wszystkich składników mieszanki mineralnej,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punkty graniczne uziarnienia,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wyniki badań przeprowadzonych w celu określenia właściwości mieszanki i porównanie ich z wymaganiami specyfikacji,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wyniki badań dotyczących fizycznych właściwości kruszywa, </w:t>
      </w:r>
    </w:p>
    <w:p w:rsidR="00BA072F" w:rsidRPr="006E54DD" w:rsidRDefault="00BA072F" w:rsidP="00BA072F">
      <w:pPr>
        <w:widowControl w:val="0"/>
        <w:numPr>
          <w:ilvl w:val="0"/>
          <w:numId w:val="6"/>
        </w:numPr>
        <w:ind w:right="-59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lastRenderedPageBreak/>
        <w:t xml:space="preserve">temperaturę wytwarzania i układania mieszanki. </w:t>
      </w:r>
    </w:p>
    <w:p w:rsidR="00BA072F" w:rsidRPr="00B6612A" w:rsidRDefault="00BA072F" w:rsidP="00BA072F">
      <w:pPr>
        <w:shd w:val="clear" w:color="auto" w:fill="FFFFFF"/>
        <w:ind w:right="2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zagęszczaniu próbek laboratoryjnych mieszanek mineralno-asfaltowych należy stosować następujące temperatury mieszanki w zależności stosowanego asfaltu: </w:t>
      </w:r>
    </w:p>
    <w:p w:rsidR="00BA072F" w:rsidRPr="006E54DD" w:rsidRDefault="00BA072F" w:rsidP="00BA072F">
      <w:pPr>
        <w:numPr>
          <w:ilvl w:val="0"/>
          <w:numId w:val="7"/>
        </w:numPr>
        <w:shd w:val="clear" w:color="auto" w:fill="FFFFFF"/>
        <w:tabs>
          <w:tab w:val="clear" w:pos="454"/>
          <w:tab w:val="num" w:pos="360"/>
        </w:tabs>
        <w:overflowPunct w:val="0"/>
        <w:autoSpaceDE w:val="0"/>
        <w:autoSpaceDN w:val="0"/>
        <w:adjustRightInd w:val="0"/>
        <w:ind w:left="360" w:right="2" w:hanging="303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35/50 i 50/70: 135°C±</w:t>
      </w:r>
      <w:smartTag w:uri="urn:schemas-microsoft-com:office:smarttags" w:element="metricconverter">
        <w:smartTagPr>
          <w:attr w:name="productid" w:val="5ﾰC"/>
        </w:smartTagPr>
        <w:r w:rsidRPr="006E54DD">
          <w:rPr>
            <w:rFonts w:ascii="Arial Narrow" w:hAnsi="Arial Narrow" w:cs="Arial"/>
            <w:sz w:val="20"/>
            <w:szCs w:val="20"/>
          </w:rPr>
          <w:t>5°C</w:t>
        </w:r>
      </w:smartTag>
      <w:r w:rsidRPr="006E54DD">
        <w:rPr>
          <w:rFonts w:ascii="Arial Narrow" w:hAnsi="Arial Narrow" w:cs="Arial"/>
          <w:sz w:val="20"/>
          <w:szCs w:val="20"/>
        </w:rPr>
        <w:t>,</w:t>
      </w:r>
    </w:p>
    <w:p w:rsidR="00BA072F" w:rsidRPr="006E54DD" w:rsidRDefault="00BA072F" w:rsidP="00BA072F">
      <w:pPr>
        <w:numPr>
          <w:ilvl w:val="0"/>
          <w:numId w:val="7"/>
        </w:numPr>
        <w:tabs>
          <w:tab w:val="clear" w:pos="454"/>
          <w:tab w:val="num" w:pos="360"/>
        </w:tabs>
        <w:overflowPunct w:val="0"/>
        <w:autoSpaceDE w:val="0"/>
        <w:autoSpaceDN w:val="0"/>
        <w:adjustRightInd w:val="0"/>
        <w:ind w:left="360" w:hanging="303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MG 50/70-54/64 I MG 35/50-57/69: 140°C±</w:t>
      </w:r>
      <w:smartTag w:uri="urn:schemas-microsoft-com:office:smarttags" w:element="metricconverter">
        <w:smartTagPr>
          <w:attr w:name="productid" w:val="5ﾰC"/>
        </w:smartTagPr>
        <w:r w:rsidRPr="006E54DD">
          <w:rPr>
            <w:rFonts w:ascii="Arial Narrow" w:hAnsi="Arial Narrow" w:cs="Arial"/>
            <w:sz w:val="20"/>
            <w:szCs w:val="20"/>
          </w:rPr>
          <w:t>5°C</w:t>
        </w:r>
      </w:smartTag>
      <w:r w:rsidRPr="006E54DD">
        <w:rPr>
          <w:rFonts w:ascii="Arial Narrow" w:hAnsi="Arial Narrow" w:cs="Arial"/>
          <w:sz w:val="20"/>
          <w:szCs w:val="20"/>
        </w:rPr>
        <w:t xml:space="preserve">, </w:t>
      </w:r>
    </w:p>
    <w:p w:rsidR="00BA072F" w:rsidRPr="006E54DD" w:rsidRDefault="00BA072F" w:rsidP="00BA072F">
      <w:pPr>
        <w:numPr>
          <w:ilvl w:val="0"/>
          <w:numId w:val="7"/>
        </w:numPr>
        <w:tabs>
          <w:tab w:val="clear" w:pos="454"/>
          <w:tab w:val="num" w:pos="360"/>
        </w:tabs>
        <w:overflowPunct w:val="0"/>
        <w:autoSpaceDE w:val="0"/>
        <w:autoSpaceDN w:val="0"/>
        <w:adjustRightInd w:val="0"/>
        <w:ind w:left="360" w:hanging="303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PMB 25/ 55-60, PMB 25/55-80: 145°C±</w:t>
      </w:r>
      <w:smartTag w:uri="urn:schemas-microsoft-com:office:smarttags" w:element="metricconverter">
        <w:smartTagPr>
          <w:attr w:name="productid" w:val="5ﾰC"/>
        </w:smartTagPr>
        <w:r w:rsidRPr="006E54DD">
          <w:rPr>
            <w:rFonts w:ascii="Arial Narrow" w:hAnsi="Arial Narrow" w:cs="Arial"/>
            <w:sz w:val="20"/>
            <w:szCs w:val="20"/>
          </w:rPr>
          <w:t>5°C</w:t>
        </w:r>
      </w:smartTag>
      <w:r w:rsidRPr="006E54DD">
        <w:rPr>
          <w:rFonts w:ascii="Arial Narrow" w:hAnsi="Arial Narrow" w:cs="Arial"/>
          <w:sz w:val="20"/>
          <w:szCs w:val="20"/>
        </w:rPr>
        <w:t xml:space="preserve">. </w:t>
      </w:r>
    </w:p>
    <w:p w:rsidR="00BA072F" w:rsidRPr="00B6612A" w:rsidRDefault="00BA072F" w:rsidP="00BA072F">
      <w:pPr>
        <w:shd w:val="clear" w:color="auto" w:fill="FFFFFF"/>
        <w:ind w:right="2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Recepta powinna być zaprojektowana dla konkretnych materiałów, zaakceptowanych przez Inżyniera, do wbudowania i przy wykorzystaniu reprezentatywnych próbek tych materiałów.  </w:t>
      </w:r>
    </w:p>
    <w:p w:rsidR="00BA072F" w:rsidRPr="00B6612A" w:rsidRDefault="00BA072F" w:rsidP="00BA072F">
      <w:pPr>
        <w:shd w:val="clear" w:color="auto" w:fill="FFFFFF"/>
        <w:ind w:right="2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Jeżeli mieszanka mineralno-asfaltowa jest dostarczana z kilku wytwórni lub od kilku producentów, to należy zapewnić zgodność typu i wymiaru mieszanki oraz spełnienie wymaganej dokumentacji projektowej.</w:t>
      </w:r>
    </w:p>
    <w:p w:rsidR="00BA072F" w:rsidRPr="00B6612A" w:rsidRDefault="00BA072F" w:rsidP="00BA072F">
      <w:pPr>
        <w:shd w:val="clear" w:color="auto" w:fill="FFFFFF"/>
        <w:ind w:right="2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Każda zmiana składników mieszanki w czasie trwania robót wymaga akceptacji Inżyniera oraz opracowania nowej recepty i jej zatwierdzenia.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Podczas ustalania składu mieszanki Wykonawca powinien zadbać, aby projektowana recepta laboratoryjna opierała się na prawidłowych i w pełni reprezentatywnych próbkach materiałów, które będą stosowane do wykonania robót. Powinien także zapewnić, aby mieszanka i jej poszczególne składniki spełniały wymagania dotyczące cech fizycznych i wytrzymałościowych określonych w niniejszej specyfikacji.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Akceptacja recepty przez Inżyniera może nastąpić na podstawie przedstawionych przez Wykonawcę badań typu i sprawozdania z próby technologicznej. W przypadku, kiedy Inżynier, w celu akceptacji recepty mieszanki mineralno-asfaltowej, zdecyduje się wykonać dodatkowo niezależne badania, Wykonawca dostarczy zgodnie z wymaganiami Inżyniera próbki wszystkich składników mieszanki.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Zaakceptowana recepta stanowi ważną podstawę produkcji.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5.3. Wytwarzanie mieszanki mineralno-asfaltowej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Mieszankę mineralno-asfaltową należy wytwarzać na gorąco w otaczarce (zespole maszyn i urządzeń dozowania, podgrzewania i mieszania składników oraz przechowywania gotowej mieszanki). Inżynier dopuści do produkcji tylko otaczarki posiadające certyfikowany system zakładowej kontroli produkcji zgodny 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PN</w:t>
      </w:r>
      <w:r w:rsidRPr="00B6612A">
        <w:rPr>
          <w:rFonts w:ascii="Arial Narrow" w:hAnsi="Arial Narrow" w:cs="Arial"/>
          <w:sz w:val="22"/>
          <w:szCs w:val="22"/>
        </w:rPr>
        <w:noBreakHyphen/>
        <w:t>EN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 13108-21 [55].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Lepiszcze asfaltowe należy przechowywać w zbiorniku z pośrednim systemem ogrzewania, z układem termostatowania zapewniającym utrzymanie żądanej temperatury z dokładnością ± </w:t>
      </w:r>
      <w:smartTag w:uri="urn:schemas-microsoft-com:office:smarttags" w:element="metricconverter">
        <w:smartTagPr>
          <w:attr w:name="productid" w:val="5ﾰC"/>
        </w:smartTagPr>
        <w:r w:rsidRPr="00B6612A">
          <w:rPr>
            <w:rFonts w:ascii="Arial Narrow" w:hAnsi="Arial Narrow" w:cs="Arial"/>
            <w:sz w:val="22"/>
            <w:szCs w:val="22"/>
          </w:rPr>
          <w:t>5°C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. Temperatura lepiszcza asfaltowego w zbiorniku magazynowym (roboczym) nie może przekraczać wartości podanych w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pkcie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2.2.</w:t>
      </w:r>
      <w:r w:rsidRPr="00B6612A">
        <w:rPr>
          <w:rFonts w:ascii="Arial Narrow" w:hAnsi="Arial Narrow" w:cs="Arial"/>
          <w:sz w:val="22"/>
          <w:szCs w:val="22"/>
        </w:rPr>
        <w:tab/>
      </w:r>
    </w:p>
    <w:p w:rsidR="00BA072F" w:rsidRPr="00B6612A" w:rsidRDefault="00BA072F" w:rsidP="00BA072F">
      <w:pPr>
        <w:ind w:firstLine="708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Kruszywo powinno być wysuszone i podgrzane tak, aby mieszanka mineralna uzyskała temperaturę właściwą do otoczenia lepiszczem asfaltowym. Temperatura mieszanki mineralnej nie powinna być wyższa o więcej niż </w:t>
      </w:r>
      <w:smartTag w:uri="urn:schemas-microsoft-com:office:smarttags" w:element="metricconverter">
        <w:smartTagPr>
          <w:attr w:name="productid" w:val="30ﾰC"/>
        </w:smartTagPr>
        <w:r w:rsidRPr="00B6612A">
          <w:rPr>
            <w:rFonts w:ascii="Arial Narrow" w:hAnsi="Arial Narrow" w:cs="Arial"/>
            <w:sz w:val="22"/>
            <w:szCs w:val="22"/>
          </w:rPr>
          <w:t>30°C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od najwyższej temperatury mieszanki mineralno-asfaltowej podanej w tablicy 24. W tej tablicy najniższa temperatura dotyczy mieszanki mineralno-asfaltowej dostarczonej na miejsce wbudowania, a najwyższa temperatura dotyczy mieszanki mineralno-asfaltowej bezpośrednio po wytworzeniu w wytwórni.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Podana temperatura nie znajduje zastosowania do mieszanek mineralno-asfaltowych, do których jest dodawany dodatek w celu obniżenia temperatury jej wytwarzania i wbudowania lub gdy stosowane lepiszcze asfaltowe zawiera taki środek.</w:t>
      </w:r>
    </w:p>
    <w:p w:rsidR="00BA072F" w:rsidRPr="006E54DD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 xml:space="preserve">Tablica 24. Najwyższa i najniższa temperatura mieszanki AC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5"/>
        <w:gridCol w:w="3071"/>
      </w:tblGrid>
      <w:tr w:rsidR="00BA072F" w:rsidRPr="006E54DD" w:rsidTr="00EF7F79">
        <w:trPr>
          <w:jc w:val="center"/>
        </w:trPr>
        <w:tc>
          <w:tcPr>
            <w:tcW w:w="2875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Lepiszcze asfaltowe</w:t>
            </w:r>
          </w:p>
        </w:tc>
        <w:tc>
          <w:tcPr>
            <w:tcW w:w="3071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Temperatura mieszanki [°C]</w:t>
            </w:r>
          </w:p>
        </w:tc>
      </w:tr>
      <w:tr w:rsidR="00BA072F" w:rsidRPr="006E54DD" w:rsidTr="00EF7F79">
        <w:trPr>
          <w:jc w:val="center"/>
        </w:trPr>
        <w:tc>
          <w:tcPr>
            <w:tcW w:w="287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>Asfalt</w:t>
            </w:r>
            <w:proofErr w:type="spellEnd"/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35/50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>Asfalt</w:t>
            </w:r>
            <w:proofErr w:type="spellEnd"/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50/70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>PMB 25/55-60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>PMB 25/55-80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  <w:lang w:val="en-US"/>
              </w:rPr>
              <w:t>MG 50/70-54/64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MG 35/50-57/69</w:t>
            </w:r>
          </w:p>
        </w:tc>
        <w:tc>
          <w:tcPr>
            <w:tcW w:w="3071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od 150 do 190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od 140 do 180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wg wskazań producenta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wg wskazań producenta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wg wskazań producenta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wg wskazań producenta</w:t>
            </w:r>
          </w:p>
        </w:tc>
      </w:tr>
    </w:tbl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Sposób i czas mieszania składników mieszanki mineralno-asfaltowej powinny zapewnić równomierne otoczenie kruszywa lepiszczem asfaltowym.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Dodatki modyfikujące lub stabilizujące do mieszanki mineralno-asfaltowej mogą być dodawane w postaci stałej lub ciekłej. System dozowania powinien zapewnić jednorodność dozowania dodatków i ich wymieszania w wytwarzanej mieszance. Warunki wytwarzania i przechowywania mieszanki mineralno-asfaltowej na gorąco nie powinny istotnie wpływać na skuteczność działania tych dodatków.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ab/>
        <w:t>Dopuszcza się dostawy mieszanek mineralno-asfaltowych z kilku wytwórni, pod warunkiem skoordynowania między sobą deklarowanych przydatności mieszanek (m.in.: typ, rodzaj składników, właściwości objętościowe) z zachowaniem braku różnic w ich właściwościach.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Produkcja powinna być tak zaplanowana, aby nie dopuścić do zbyt długiego przechowywania mieszanki w silosach; należy wykluczyć możliwość szkodliwych zmian. Czas przechowywania – magazynowania mieszanki MMA powinien uwzględniać możliwości wytwórni (sposób podgrzewania silosów gotowej mieszanki MMA i rodzaj izolacji), warunki atmosferyczne oraz czas transportu na budowę.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5.4. Przygotowanie podłoża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Podłoże (podbudowa lub stara warstwa ścieralna) pod warstwę wiążącą lub wyrównawczą z betonu asfaltowego powinno być na całej powierzchni:</w:t>
      </w:r>
    </w:p>
    <w:p w:rsidR="00BA072F" w:rsidRPr="00B6612A" w:rsidRDefault="00BA072F" w:rsidP="00BA072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ustabilizowane i nośne,</w:t>
      </w:r>
    </w:p>
    <w:p w:rsidR="00BA072F" w:rsidRPr="00B6612A" w:rsidRDefault="00BA072F" w:rsidP="00BA072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czyste, bez zanieczyszczenia lub pozostałości luźnego kruszywa,</w:t>
      </w:r>
    </w:p>
    <w:p w:rsidR="00BA072F" w:rsidRPr="00B6612A" w:rsidRDefault="00BA072F" w:rsidP="00BA072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wyprofilowane, równe i bez kolein,</w:t>
      </w:r>
    </w:p>
    <w:p w:rsidR="00BA072F" w:rsidRPr="00B6612A" w:rsidRDefault="00BA072F" w:rsidP="00BA072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suche.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Rzędne wysokościowe podłoża oraz urządzeń usytuowanych w nawierzchni lub ją ograniczających powinny być zgodne z dokumentacją projektową. Z podłoża powinien być zapewniony odpływ wody.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Oznakowanie poziome na warstwie podłoża należy usunąć.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Podłoże pod warstwę ścieralną powinno spełniać wymagania określone w tablicy 25. Jeżeli nierówności poprzeczne są większe aniżeli dopuszczalne, należy odpowiednio wyrównać podłoże poprzez frezowanie lub ułożenie warstwy wyrównawczej. </w:t>
      </w:r>
    </w:p>
    <w:p w:rsidR="00BA072F" w:rsidRPr="006E54DD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 xml:space="preserve">Tablica 25. Maksymalne nierówności podłoża pod warstwę wiążącą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6"/>
        <w:gridCol w:w="4395"/>
        <w:gridCol w:w="2836"/>
      </w:tblGrid>
      <w:tr w:rsidR="00BA072F" w:rsidRPr="006E54DD" w:rsidTr="00EF7F79">
        <w:tc>
          <w:tcPr>
            <w:tcW w:w="1696" w:type="dxa"/>
            <w:shd w:val="clear" w:color="auto" w:fill="DBE5F1" w:themeFill="accent1" w:themeFillTint="33"/>
            <w:vAlign w:val="center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4395" w:type="dxa"/>
            <w:shd w:val="clear" w:color="auto" w:fill="DBE5F1" w:themeFill="accent1" w:themeFillTint="33"/>
            <w:vAlign w:val="center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Element nawierzchni</w:t>
            </w:r>
          </w:p>
        </w:tc>
        <w:tc>
          <w:tcPr>
            <w:tcW w:w="2836" w:type="dxa"/>
            <w:shd w:val="clear" w:color="auto" w:fill="DBE5F1" w:themeFill="accent1" w:themeFillTint="33"/>
            <w:vAlign w:val="center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Dopuszczalne wartości odchyleń równości podłużnej i poprzecznej pod warstwę wiążącą [mm]</w:t>
            </w:r>
          </w:p>
        </w:tc>
      </w:tr>
      <w:tr w:rsidR="00BA072F" w:rsidRPr="006E54DD" w:rsidTr="00EF7F79">
        <w:tc>
          <w:tcPr>
            <w:tcW w:w="1696" w:type="dxa"/>
            <w:vMerge w:val="restart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A, S, GP</w:t>
            </w:r>
          </w:p>
        </w:tc>
        <w:tc>
          <w:tcPr>
            <w:tcW w:w="4395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Pasy ruchu zasadnicze, awaryjne, dodatkowe,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włączenia i wyłączenia, jezdnie łącznic,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utwardzone pobocza </w:t>
            </w:r>
          </w:p>
        </w:tc>
        <w:tc>
          <w:tcPr>
            <w:tcW w:w="283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6E54DD" w:rsidTr="00EF7F79">
        <w:tc>
          <w:tcPr>
            <w:tcW w:w="1696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Jezdnie MOP</w:t>
            </w:r>
          </w:p>
        </w:tc>
        <w:tc>
          <w:tcPr>
            <w:tcW w:w="283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  <w:tr w:rsidR="00BA072F" w:rsidRPr="006E54DD" w:rsidTr="00EF7F79">
        <w:tc>
          <w:tcPr>
            <w:tcW w:w="169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G, Z</w:t>
            </w:r>
          </w:p>
        </w:tc>
        <w:tc>
          <w:tcPr>
            <w:tcW w:w="4395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Pasy ruchu zasadnicze,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dodatkowe, włączenia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i wyłączenia, postojowe,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utwardzone pobocza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  <w:tr w:rsidR="00BA072F" w:rsidRPr="006E54DD" w:rsidTr="00EF7F79">
        <w:tc>
          <w:tcPr>
            <w:tcW w:w="169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L, D, place, parkingi</w:t>
            </w:r>
          </w:p>
        </w:tc>
        <w:tc>
          <w:tcPr>
            <w:tcW w:w="4395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Wszystkie pasy ruchu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i powierzchnie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przeznaczone do ruchu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i postoju pojazdów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</w:tbl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Nierówności podłoża (w tym powierzchnię istniejącej warstwy wiążącej) należy wyrównać poprzez frezowanie lub wykonanie warstwy wyrównawczej.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Wykonane w podłożu łaty z materiału o mniejszej sztywności (np. łaty z asfaltu lanego w betonie asfaltowym) należy usunąć, a powstałe w ten sposób ubytki wypełnić materiałem o właściwościach zbliżonych do materiału podstawowego.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 celu polepszenia połączenia między warstwami technologicznymi nawierzchni powierzchnia podłoża powinna być w ocenie wizualnej chropowata.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Szerokie szczeliny w podłożu należy wypełnić odpowiednim materiałem, np. zalewami drogowymi według PN-EN 14188-1 [67] lub PN-EN 14188-2 [68] albo innymi materiałami według norm lub aprobat technicznych.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Na podłożu wykazującym zniszczenia w postaci siatki spękań zmęczeniowych lub spękań poprzecznych zaleca się stosowanie membrany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przeciwspękaniowej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, np. mieszanki mineralno-asfaltowej, warstwy SAMI lub 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geosyntetyków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według norm lub aprobat technicznych lub podłoże należy wymienić.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Przygotowanie podłoża do skropienia emulsją należy wykonać zgodnie z ST D-04.03.01a [2].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5.5. Próba technologiczna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Wykonawca przed przystąpieniem do produkcji mieszanki jest zobowiązany do przeprowadzenia w obecności Inżyniera próby technologicznej, która ma na celu sprawdzenie zgodności właściwości wyprodukowanej mieszanki z receptą. W tym celu należy zaprogramować otaczarkę zgodnie z receptą roboczą i </w:t>
      </w:r>
      <w:r w:rsidRPr="00B6612A">
        <w:rPr>
          <w:rFonts w:ascii="Arial Narrow" w:hAnsi="Arial Narrow" w:cs="Arial"/>
          <w:sz w:val="22"/>
          <w:szCs w:val="22"/>
        </w:rPr>
        <w:lastRenderedPageBreak/>
        <w:t xml:space="preserve">w cyklu automatycznym produkować mieszankę. Do badań należy pobrać mieszankę wyprodukowaną po ustabilizowaniu się pracy otaczarki. W przypadku produkcji mieszanki mineralno- asfaltowej w kilku otaczarkach próba powinna być przeprowadzona na każdej wytwórni.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Nie dopuszcza się oceniania dokładności pracy otaczarki oraz prawidłowości składu mieszanki mineralnej na podstawie tzw. suchego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zarobu</w:t>
      </w:r>
      <w:proofErr w:type="spellEnd"/>
      <w:r w:rsidRPr="00B6612A">
        <w:rPr>
          <w:rFonts w:ascii="Arial Narrow" w:hAnsi="Arial Narrow" w:cs="Arial"/>
          <w:sz w:val="22"/>
          <w:szCs w:val="22"/>
        </w:rPr>
        <w:t>, z uwagi na możliwą segregację kruszywa.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próby technologicznej Wykonawca użyje takich materiałów, jakie będą stosowane do wykonania właściwej mieszanki mineralno-asfaltowej.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czasie wykonywania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zarobu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próbnego dozowania ilościowe poszczególnych materiałów składowych mieszanki mineralno-asfaltowej powinny być zgodne z ilościami podanymi w przedłożonej przez Wykonawcę i zatwierdzonej przez Inżyniera recepcie. Sprawdzenie zawartości asfaltu w mieszance określa się wykonując ekstrakcję. Sprawdzenie uziarnienia mieszanki mineralnej wykonuje się poprzez analizę sitową kruszywa.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sprawdzenia składu granulometrycznego mieszanki mineralnej i zawartości asfaltu zaleca się pobrać próbki z co najmniej trzeciego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zarobu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 uruchomieniu produkcji. Tolerancje zawartości składników mieszanki mineralno-asfaltowej względem składu zaprojektowanego, powinny być zawarte w granicach podanych w punkcie 6. 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Mieszankę wyprodukowaną po ustabilizowaniu się pracy otaczarki należy zgromadzić w silosie lub załadować na samochód. Próbki do badań należy pobierać ze skrzyni samochodu zgodnie z metodą określoną w PN-EN 12697-27 [44].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Na podstawie uzyskanych wyników Inżynier podejmuje decyzję o wykonaniu odcinka próbnego.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5.6. Odcinek próbny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Zaakceptowanie przez Inżyniera wyników badań próbek z próbnego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zarobu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stanowi podstawę do wykonania przez Wykonawcę odcinka próbnego. Za zgodą Inżyniera można połączyć wykonanie próby technologicznej z wykonaniem odcinka próbnego. W takim przypadku zaleca się pobrać próbki mieszanki mineralno-asfaltowej do badań zza rozściełacza, wg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4.3, 4.5, 4.6 PN-EN12697-27 [44].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przypadku braku innych uzgodnień z Inżynierem, Wykonawca powinien wykonać odcinek próbny co najmniej na trzy dni przed rozpoczęciem robót, w celu:</w:t>
      </w:r>
    </w:p>
    <w:p w:rsidR="00BA072F" w:rsidRPr="00B6612A" w:rsidRDefault="00BA072F" w:rsidP="00BA072F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sprawdzenia czy użyty sprzęt jest właściwy,</w:t>
      </w:r>
    </w:p>
    <w:p w:rsidR="00BA072F" w:rsidRPr="00B6612A" w:rsidRDefault="00BA072F" w:rsidP="00BA072F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określenia grubości warstwy mieszanki mineralno-asfaltowej przed zagęszczeniem, koniecznej do uzyskania wymaganej w kontrakcie grubości warstwy,</w:t>
      </w:r>
    </w:p>
    <w:p w:rsidR="00BA072F" w:rsidRPr="00B6612A" w:rsidRDefault="00BA072F" w:rsidP="00BA072F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określenia potrzebnej liczby przejść walców dla uzyskania prawidłowego zagęszczenia warstwy.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takiej próby Wykonawca powinien użyć takich materiałów oraz sprzętu, jaki stosowany będzie do wykonania warstwy nawierzchni.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Odcinek próbny powinien być zlokalizowany w miejscu uzgodnionym z Inżynierem. Powierzchnia odcinka próbnego powinna wynosić co najmniej </w:t>
      </w:r>
      <w:smartTag w:uri="urn:schemas-microsoft-com:office:smarttags" w:element="metricconverter">
        <w:smartTagPr>
          <w:attr w:name="productid" w:val="500 m2"/>
        </w:smartTagPr>
        <w:r w:rsidRPr="00B6612A">
          <w:rPr>
            <w:rFonts w:ascii="Arial Narrow" w:hAnsi="Arial Narrow" w:cs="Arial"/>
            <w:sz w:val="22"/>
            <w:szCs w:val="22"/>
          </w:rPr>
          <w:t>500 m2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, a długość co najmniej </w:t>
      </w:r>
      <w:smartTag w:uri="urn:schemas-microsoft-com:office:smarttags" w:element="metricconverter">
        <w:smartTagPr>
          <w:attr w:name="productid" w:val="50 m"/>
        </w:smartTagPr>
        <w:r w:rsidRPr="00B6612A">
          <w:rPr>
            <w:rFonts w:ascii="Arial Narrow" w:hAnsi="Arial Narrow" w:cs="Arial"/>
            <w:sz w:val="22"/>
            <w:szCs w:val="22"/>
          </w:rPr>
          <w:t>50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i powinny być tak dobrane, aby na jego podstawie możliwa była ocena prawidłowości wbudowania i zagęszczenia mieszanki mineralno-asfaltowej.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Grubość układanej warstwy powinna być zgodna z grubością podaną w dokumentacji projektowej. Ilość  próbek (rdzeni) pobrana z odcinka próbnego powinna być uzgodniona z Inżynierem i oceniona pod względem zgodności z wymaganiami niniejszej specyfikacji. Należy pobrać minimum w dwóch przekrojach poprzecznych po dwie próbki (rdzenie).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Dopuszcza się, aby za zgodą Inżyniera, odcinek próbny zlokalizowany był w ciągu zasadniczych prac nawierzchniowych objętych danym kontraktem.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Wykonawca może przystąpić do realizacji robót po zaakceptowaniu przez Inżyniera technologii wbudowania oraz wyników z odcinka próbnego.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5.7. Połączenie </w:t>
      </w:r>
      <w:proofErr w:type="spellStart"/>
      <w:r w:rsidRPr="00B6612A">
        <w:rPr>
          <w:rFonts w:ascii="Arial Narrow" w:hAnsi="Arial Narrow" w:cs="Arial"/>
          <w:bCs/>
          <w:sz w:val="22"/>
          <w:szCs w:val="22"/>
        </w:rPr>
        <w:t>międzywarstwowe</w:t>
      </w:r>
      <w:proofErr w:type="spellEnd"/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Uzyskanie wymaganej trwałości nawierzchni jest uzależnione od zapewnienia połączenia między warstwami i ich współpracy w przenoszeniu obciążenia nawierzchni ruchem.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Podłoże powinno być skropione lepiszczem. Ma to na celu zwiększenie połączenia między warstwami konstrukcyjnymi oraz zabezpieczenie przed wnikaniem i zaleganiem wody między warstwami.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Warunki wykonania połączenia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międzywarstwowego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oraz kontrola wykonania skropienia zostały przedstawione w ST D-04.03.01a [2].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5.8. Wbudowanie mieszanki mineralno-asfaltowej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Przy doborze rodzaju mieszanki mineralno-asfaltowej do układu warstw konstrukcyjnych należy zachować zasadę mówiącą, że grubość warstwy musi być co najmniej dwuipółkrotnie większa od wymiaru D kruszywa danej mieszanki (h ≥ 2,5xD).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 xml:space="preserve">Jeżeli warstwa nawierzchni według dokumentacji projektowej jest zbyt gruba, aby można było ją rozłożyć i zagęścić w pojedynczej operacji, to warstwa ta może się składać z dwóch warstw technologicznych, z których każda zostaje rozłożona i zagęszczona w odrębnej operacji. Należy zapewnić pełne połączenie między tymi warstwami zgodnie z pkt.5.7.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Mieszankę mineralno-asfaltową można wbudowywać na podłożu przygotowanym zgodnie z zapisami w punktach 5.4 i 5.7.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Temperatura podłoża pod rozkładaną warstwę nie może być niższa niż +5°C.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Transport mieszanki mineralno-asfaltowej asfaltowej powinien być zgodny z zaleceniami podanymi w punkcie 4.2.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Prace związane z wbudowaniem mieszanki mineralno-asfaltowej należy tak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aaplanować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, aby: </w:t>
      </w:r>
    </w:p>
    <w:p w:rsidR="00BA072F" w:rsidRPr="006E54DD" w:rsidRDefault="00BA072F" w:rsidP="00BA072F">
      <w:pPr>
        <w:numPr>
          <w:ilvl w:val="0"/>
          <w:numId w:val="25"/>
        </w:numPr>
        <w:ind w:left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umożliwiały układanie warstwy całą szerokością jezdni (jedną rozkładarką lub dwoma rozkładarkami pracującymi obok siebie z odpowiednim przesunięciem), a w przypadku przebudów i remontów o dopuszczonym ruchu jednokierunkowym (wahadłowym) szerokością pasa ruchu, </w:t>
      </w:r>
    </w:p>
    <w:p w:rsidR="00BA072F" w:rsidRPr="006E54DD" w:rsidRDefault="00BA072F" w:rsidP="00BA072F">
      <w:pPr>
        <w:numPr>
          <w:ilvl w:val="0"/>
          <w:numId w:val="25"/>
        </w:numPr>
        <w:ind w:left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dzienne działki robocze (tj. odcinki nawierzchni na których mieszanka mineralno-asfaltowa jest wbudowywana jednego dnia) powinny być możliwie jak najdłuższe min. 200 m, </w:t>
      </w:r>
    </w:p>
    <w:p w:rsidR="00BA072F" w:rsidRPr="006E54DD" w:rsidRDefault="00BA072F" w:rsidP="00BA072F">
      <w:pPr>
        <w:numPr>
          <w:ilvl w:val="0"/>
          <w:numId w:val="25"/>
        </w:numPr>
        <w:ind w:left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organizacja dostaw mieszanki powinna zapewnić pracę rozkładarki bez zatrzymań.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Mieszankę mineralno-asfaltową asfaltową należy wbudowywać w odpowiednich warunkach atmosferycznych. Nie wolno wbudowywać betonu asfaltowego, gdy na podłożu tworzy się zamknięty film wodny.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Temperatura otoczenia w ciągu doby nie powinna być niższa od temperatury podanej w tablicy 26. Temperatura otoczenia może być niższa w wypadku stosowania ogrzewania podłoża i obramowania (np. promienniki podczerwieni, urządzenia mikrofalowe). Temperatura powietrza powinna być mierzona co najmniej 3 razy dziennie: przed przystąpieniem do robót oraz podczas ich wykonywania w okresach równomiernie rozłożonych w planowanym czasie realizacji dziennej działki roboczej. Nie dopuszcza się układania mieszanki mineralno-asfaltowej asfaltowej podczas silnego wiatru (V &gt; 16 m/s).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Podczas budowy nawierzchni należy dążyć do ułożenia wszystkich warstw przed sezonem zimowym, aby zapewnić szczelność nawierzchni i jej odporność na działanie wody i mrozu. Jeżeli w wyjątkowym przypadku zachodzi konieczność pozostawienia na zimę warstwy wiążącej lub wyrównawczej, to należy ją powierzchniowo uszczelnić w celu zabezpieczenia przed szkodliwym działaniem wody, mrozu i ewentualnie środków odladzających.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 wypadku stosowania mieszanek mineralno-asfaltowych z dodatkiem obniżającym temperaturę mieszania i wbudowania, należy indywidualnie określić wymagane warunki otoczenia.</w:t>
      </w:r>
    </w:p>
    <w:p w:rsidR="00BA072F" w:rsidRPr="006E54DD" w:rsidRDefault="00BA072F" w:rsidP="00BA072F">
      <w:pPr>
        <w:tabs>
          <w:tab w:val="left" w:pos="1320"/>
        </w:tabs>
        <w:ind w:left="1320" w:hanging="1320"/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26. Minimalna temperatura otoczenia na wysokości 2 m podczas wykonywania warstwy wiążącej lub wyrównawczej z betonu asfaltowego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4284"/>
      </w:tblGrid>
      <w:tr w:rsidR="00BA072F" w:rsidRPr="006E54DD" w:rsidTr="00EF7F79">
        <w:trPr>
          <w:trHeight w:val="473"/>
          <w:jc w:val="center"/>
        </w:trPr>
        <w:tc>
          <w:tcPr>
            <w:tcW w:w="3227" w:type="dxa"/>
            <w:shd w:val="clear" w:color="auto" w:fill="DBE5F1" w:themeFill="accent1" w:themeFillTint="33"/>
            <w:vAlign w:val="center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robót</w:t>
            </w:r>
          </w:p>
        </w:tc>
        <w:tc>
          <w:tcPr>
            <w:tcW w:w="4284" w:type="dxa"/>
            <w:shd w:val="clear" w:color="auto" w:fill="DBE5F1" w:themeFill="accent1" w:themeFillTint="33"/>
            <w:vAlign w:val="center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Minimalna temperatura otoczenia, °C</w:t>
            </w:r>
          </w:p>
        </w:tc>
      </w:tr>
      <w:tr w:rsidR="00BA072F" w:rsidRPr="006E54DD" w:rsidTr="00EF7F79">
        <w:trPr>
          <w:jc w:val="center"/>
        </w:trPr>
        <w:tc>
          <w:tcPr>
            <w:tcW w:w="3227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Warstwa wiążąca</w:t>
            </w:r>
          </w:p>
        </w:tc>
        <w:tc>
          <w:tcPr>
            <w:tcW w:w="4284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BA072F" w:rsidRPr="006E54DD" w:rsidTr="00EF7F79">
        <w:trPr>
          <w:jc w:val="center"/>
        </w:trPr>
        <w:tc>
          <w:tcPr>
            <w:tcW w:w="3227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Warstwa wyrównawcza</w:t>
            </w:r>
          </w:p>
        </w:tc>
        <w:tc>
          <w:tcPr>
            <w:tcW w:w="4284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Mieszanka mineralno-asfaltowa powinna być wbudowywana rozkładarką wyposażoną w układ automatycznego sterowania grubości warstwy i utrzymywania niwelety zgodnie z dokumentacją projektową, elementy wibrujące do wstępnego zagęszczenia, urządzenia do podgrzewania elementów roboczych rozkładarki. W miejscach niedostępnych dla sprzętu dopuszcza się wbudowywanie ręczne.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Przy wykonywaniu nawierzchni dróg w kategorii KR6-7 zaleca się stosowanie do wykonania warstwy wiążącej podajników mieszanki mineralno-asfaltowej do zasilania kosza rozkładarki ze środków transportu.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B6612A">
          <w:rPr>
            <w:rFonts w:ascii="Arial Narrow" w:hAnsi="Arial Narrow" w:cs="Arial"/>
            <w:sz w:val="22"/>
            <w:szCs w:val="22"/>
          </w:rPr>
          <w:t>25 m</w:t>
        </w:r>
      </w:smartTag>
      <w:r w:rsidRPr="00B6612A">
        <w:rPr>
          <w:rFonts w:ascii="Arial Narrow" w:hAnsi="Arial Narrow" w:cs="Arial"/>
          <w:sz w:val="22"/>
          <w:szCs w:val="22"/>
        </w:rPr>
        <w:t>, w co najmniej trzech miejscach (w osi i przy brzegach warstwy).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Warstwy wałowane powinny być równomiernie zagęszczone ciężkimi walcami drogowymi o charakterystyce (statycznym nacisku liniowym) zapewniającej skuteczność zagęszczania, potwierdzoną na odcinku próbnym. Do warstw z betonu asfaltowego należy stosować walce drogowe stalowe gładkie z możliwością wibracji, oscylacji lub walce ogumione.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Mieszanka mineralno-asfaltowa powinna być wbudowywana rozkładarką wyposażoną w układ automatycznego sterowania grubości warstwy i utrzymywania niwelety zgodnie z dokumentacją projektową. W miejscach niedostępnych dla sprzętu dopuszcza się wbudowywanie ręczne.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B6612A">
          <w:rPr>
            <w:rFonts w:ascii="Arial Narrow" w:hAnsi="Arial Narrow" w:cs="Arial"/>
            <w:sz w:val="22"/>
            <w:szCs w:val="22"/>
          </w:rPr>
          <w:t>25 m</w:t>
        </w:r>
      </w:smartTag>
      <w:r w:rsidRPr="00B6612A">
        <w:rPr>
          <w:rFonts w:ascii="Arial Narrow" w:hAnsi="Arial Narrow" w:cs="Arial"/>
          <w:sz w:val="22"/>
          <w:szCs w:val="22"/>
        </w:rPr>
        <w:t>, w co najmniej trzech miejscach (w osi i przy brzegach warstwy).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5.9. Połączenia technologiczne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Połączenia technologiczne należy wykonywać jako:</w:t>
      </w:r>
    </w:p>
    <w:p w:rsidR="00BA072F" w:rsidRPr="00B6612A" w:rsidRDefault="00BA072F" w:rsidP="00BA072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>złącza podłużne i poprzeczne (wg definicji p. 1.4.18.),</w:t>
      </w:r>
    </w:p>
    <w:p w:rsidR="00BA072F" w:rsidRPr="00B6612A" w:rsidRDefault="00BA072F" w:rsidP="00BA072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spoiny (wg definicji p.1.4.19.).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Połączenia technologiczne powinny być jednorodne i szczelne.   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5.9.1. Wykonanie złączy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5.9.1.1. Sposób wykonania złączy-wymagania ogólne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Złącza w warstwach nawierzchni powinny być wykonywane w linii prostej.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Złącza podłużnego nie można umiejscawiać w śladach kół ani w obszarze poziomego oznakowania jezdni. Złącza podłużne między pasami kolejnych warstw technologicznych należy przesuwać względem siebie co najmniej 30 cm w kierunku poprzecznym do osi jezdni. Złącza poprzeczne między działkami roboczymi układanych pasów kolejnych warstw technologicznych należy przesunąć względem siebie o co najmniej </w:t>
      </w:r>
      <w:smartTag w:uri="urn:schemas-microsoft-com:office:smarttags" w:element="metricconverter">
        <w:smartTagPr>
          <w:attr w:name="productid" w:val="2 m"/>
        </w:smartTagPr>
        <w:r w:rsidRPr="00B6612A">
          <w:rPr>
            <w:rFonts w:ascii="Arial Narrow" w:hAnsi="Arial Narrow" w:cs="Arial"/>
            <w:sz w:val="22"/>
            <w:szCs w:val="22"/>
          </w:rPr>
          <w:t>2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w kierunku podłużnym do osi jezdni.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Połączenie nawierzchni mostowej z nawierzchnią drogową powinno być wykonane w strefie płyty przejściowej. Połączenie warstw ścieralnej i wiążącej powinno być przesunięte o co najmniej </w:t>
      </w:r>
      <w:smartTag w:uri="urn:schemas-microsoft-com:office:smarttags" w:element="metricconverter">
        <w:smartTagPr>
          <w:attr w:name="productid" w:val="0,5 m"/>
        </w:smartTagPr>
        <w:r w:rsidRPr="00B6612A">
          <w:rPr>
            <w:rFonts w:ascii="Arial Narrow" w:hAnsi="Arial Narrow" w:cs="Arial"/>
            <w:sz w:val="22"/>
            <w:szCs w:val="22"/>
          </w:rPr>
          <w:t>0,5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. Krawędzie poprzeczne łączonych warstw wiążącej i ścieralnej nawierzchni drogowej powinny być odcięte piłą.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Złącza powinny być całkowicie związane, a powierzchnie przylegających warstw powinny być w jednym poziomie.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5.9.1.2. Technologia rozkładania „gorące przy gorącym”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Metoda ta ma zastosowanie w przypadku wykonywania złącza podłużnego, gdy układanie mieszanki odbywa się przez minimum dwie rozkładarki pracujące obok siebie z przesunięciem. Wydajności wstępnego zagęszczania deską rozkładarek muszą być do siebie dopasowane. Przyjęta technologia robót powinna zapewnić prawidłowe i szczelne połączenia układanych pasów warstwy technologicznej. Warunek ten można zapewnić przez zminimalizowanie odległości między rozkładarkami tak, aby odległość między układanymi pasami nie była większa niż długość rozkładarki oraz druga w kolejności rozkładarka nadkładała mieszankę na pierwszy pas.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Walce zagęszczające mieszankę za każdą rozkładarką powinny być o zbliżonych parametrach. Zagęszczanie każdego z pasów należy rozpoczynać od zewnętrznej krawędzi pasa i stopniowo zagęszczać pas w kierunku złącza.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>Przy tej metodzie nie stosuje się dodatkowych materiałów do złączy.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 5.9.1.3. Technologia rozkładania „gorące przy zimnym”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Wykonanie złączy metodą „gorące przy zimnym” stosuje się w przypadkach, gdy ze względu na ruch, względnie z innych uzasadnionych powodów konieczne jest wykonywanie nawierzchni w odstępach czasowych. Krawędź złącza w takim przypadku powinna być wykonana w trakcie układania pierwszego pasa ruchu.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Wcześniej wykonany pas warstwy technologicznej powinien mieć wyprofilowaną krawędź równomiernie zagęszczoną, bez pęknięć. Krawędź ta nie może być pionowa, lecz powinna być skośna (pochylenie około 3:1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tj.pod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kątem 70-80° w stosunku do warstwy niżej leżącej). Skos wykonany „na gorąco”, powinien być uformowany podczas układania pierwszego pasa ruchu, przy zastosowaniu rolki dociskowej lub noża talerzowego.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Jeżeli skos nie został uformowany „na gorąco”, należy uzyskać go przez frezowanie zimnego pasa, z zachowaniem wymaganego kąta. Powierzchnia styku powinna być czysta i sucha. Przed ułożeniem sąsiedniego pasa całą powierzchnię styku należy pokryć taśmą przylepną lub pastą w ilości podanej w punktach 5.9.1.5.  i 5.9.1.6.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>Drugi pas powinien być wykonywany z zakładem 2-3 cm licząc od górnej krawędzi złącza, zachodzącym na pas wykonany wcześniej.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5.9.1.4. Zakończenie działki roboczej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Zakończenie działki roboczej należy wykonać w sposób i przy pomocy urządzeń zapewniających uzyskanie nieregularnej powierzchni spoiny (przy pomocy wstawianej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kantówki lub frezarki). Zakończenie działki roboczej należy wykonać prostopadle do osi drogi.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Krawędź działki roboczej jest równocześnie krawędzią poprzeczną złącza.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Złącza poprzeczne między działkami roboczymi układanych pasów kolejnych warstw technologicznych należy przesunąć względem siebie o co najmniej 3 m w kierunku podłużnym do osi jezdni.</w:t>
      </w:r>
    </w:p>
    <w:p w:rsidR="00BA072F" w:rsidRPr="006E54D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5.9.1.5. Wymagania wobec wbudowania taśm bitumicznych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Minimalna wysokość taśmy wynosi 4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cm</w:t>
      </w:r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Grubość taśmy w złączach powinna wynosić 10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mm</w:t>
      </w:r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Krawędź boczna złącza podłużnego powinna być uformowana za pomocą rolki dociskowej lub poprzez obcięcie nożem talerzowym.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Krawędź boczna złącza poprzecznego powinna być uformowana w taki sposób i za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pomocą urządzeń umożliwiających uzyskanie nieregularnej powierzchni.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>Powierzchnie krawędzi do których klejona będzie taśma, powinny być czyste i suche. Przed przyklejeniem taśmy w metodzie „gorące przy zimnym”, krawędzie „zimnej” warstwy na całkowitej grubości, należy zagruntować zgodnie z zaleceniami producenta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taśmy.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Taśma bitumiczna powinna być wstępnie przyklejona do zimnej krawędzi złącza pokrywając 2/3 wysokości warstwy licząc od górnej powierzchni.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5.9.1.6. Wymagania wobec wbudowywania past bitumicznych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Przygotowanie krawędzi bocznych jak w przypadku stosowania taśm bitumicznych.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Pasta powinna być nanoszona mechanicznie z zapewnieniem równomiernego jej rozprowadzenia na bocznej krawędzi w ilości 3 - 4 kg/m2 (warstwa o grubości 3 - 4 mm przy gęstości około 1,0 g/cm3). Dopuszcza się ręczne nanoszenie past w miejscach niedostępnych.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5.9.2. Wykonanie spoin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Spoiny należy wykonywać w wypadku połączeń warstwy z urządzeniami w nawierzchni lub ją ograniczającymi.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 xml:space="preserve">Spoiny należy wykonywać z materiałów termoplastycznych (taśmy, pasty) zgodnych 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pktem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2.7. Grubość elastycznej taśmy uszczelniającej w spoinach w warstwie wiążącej powinna wynosić nie mniej niż 15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mm</w:t>
      </w:r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5.10. Krawędzie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przypadku warstwy ścieralnej rozkładanej przy urządzeniach ograniczających nawierzchnię, których górna powierzchnia ma być w jednym poziomie z powierzchnią tej nawierzchni (np. ściek uliczny, korytka odwadniające) oraz gdy spadek jezdni jest w stronę tych urządzeń, to powierzchnia warstwy ścieralnej powinna być wyższa o 0,5÷1,0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cm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przypadku warstw nawierzchni bez urządzeń ograniczających (np. krawężników) krawędziom należy nadać spadki o nachyleniu nie większym niż 2:1, przy pomocy rolki dociskowej mocowanej do walca lub elementu mocowanego do rozkładarki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tzw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„buta” („na gorąco”). Jeżeli krawędzie nie zostały uformowane na gorąco krawędzi należy wyfrezować na zimno.</w:t>
      </w:r>
    </w:p>
    <w:p w:rsidR="00BA072F" w:rsidRPr="00B6612A" w:rsidRDefault="00BA072F" w:rsidP="00BA072F">
      <w:pPr>
        <w:ind w:firstLine="284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 wykonaniu nawierzchni asfaltowej o jednostronnym nachyleniu jezdni należy uszczelnić krawędź położoną wyżej (niżej położona krawędź powinna zostać nieuszczelniona).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przypadku nawierzchni o dwustronnym nachyleniu (przekrój daszkowy) decyzję o potrzebie i sposobie uszczelnienia krawędzi zewnętrznych podejmie Projektant w uzgodnieniu z Inżynierem.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Krawędzie zewnętrzne oraz powierzchnie odsadzek poziomych należy uszczelnić przez pokrycie gorącym asfaltem w ilości:</w:t>
      </w:r>
    </w:p>
    <w:p w:rsidR="00BA072F" w:rsidRPr="006E54DD" w:rsidRDefault="00BA072F" w:rsidP="00BA072F">
      <w:pPr>
        <w:numPr>
          <w:ilvl w:val="0"/>
          <w:numId w:val="26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powierzchnie odsadzek - 1,5 kg/m2,</w:t>
      </w:r>
    </w:p>
    <w:p w:rsidR="00BA072F" w:rsidRPr="006E54DD" w:rsidRDefault="00BA072F" w:rsidP="00BA072F">
      <w:pPr>
        <w:numPr>
          <w:ilvl w:val="0"/>
          <w:numId w:val="26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krawędzie zewnętrzne - 4 kg/m2.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Gorący asfalt może być nanoszony w kilku przejściach roboczych.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 uszczelniania krawędzi zewnętrznych należy stosować asfalt drogowy według PN-EN 12591[23], asfalt modyfikowany polimerami według PN-EN 14023[66], asfalt wielorodzajowy wg PN-EN 13924-2[65], albo inne lepiszcza według norm lub aprobat technicznych. Uszczelnienie krawędzi zewnętrznej należy wykonać gorącym lepiszczem.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Lepiszcze powinno być naniesione odpowiednio szybko tak, aby krawędzie nie uległy zabrudzeniu. Niżej położona krawędź (z wyjątkiem strefy zmiany przechyłki) powinna pozostać nieuszczelniona. 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Dopuszcza się jednoczesne uszczelnianie krawędzi kolejnych warstw, jeżeli warstwy były ułożone jedna po drugiej, a krawędzie były zabezpieczone przed zanieczyszczeniem. Jeżeli krawędź położona wyżej jest uszczelniana warstwowo, to przylegającą powierzchnię odsadzki danej warstwy należy uszczelnić na szerokości co najmniej </w:t>
      </w:r>
      <w:smartTag w:uri="urn:schemas-microsoft-com:office:smarttags" w:element="metricconverter">
        <w:smartTagPr>
          <w:attr w:name="productid" w:val="10 c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10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cm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6E54D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5" w:name="_Toc462133149"/>
      <w:r w:rsidRPr="006E54D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6. KONTROLA JAKOŚCI ROBÓT</w:t>
      </w:r>
      <w:bookmarkEnd w:id="5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6.1. Ogólne zasady kontroli jakości robót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zasady kontroli jakości robót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6.</w:t>
      </w:r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6.2. Badania przed przystąpieniem do robót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6.2.1. Dokumenty i wyniki badań materiałów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Przed przystąpieniem do robót Wykonawca powinien:</w:t>
      </w:r>
    </w:p>
    <w:p w:rsidR="00BA072F" w:rsidRPr="006E54DD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BA072F" w:rsidRPr="006E54DD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lastRenderedPageBreak/>
        <w:t>ew. wykonać własne badania właściwości materiałów przeznaczonych do wykonania robót, określone przez Inżyniera.</w:t>
      </w:r>
    </w:p>
    <w:p w:rsidR="00BA072F" w:rsidRPr="00B6612A" w:rsidRDefault="00BA072F" w:rsidP="00BA072F">
      <w:pPr>
        <w:widowControl w:val="0"/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przypadku zmiany rodzaju i właściwości materiałów budowlanych należy ponownie wykazać ich przydatność do przewidywanego celu.  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Wszystkie dokumenty oraz wyniki badań Wykonawca przedstawia Inżynierowi do akceptacji.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6.2.2. Badanie typu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Przed przystąpieniem do robót, w terminie uzgodnionym z Inżynierem, Wykonawca przedstawi do akceptacji badania typu mieszanek mineralno-asfaltowych wraz z wymaganymi w normie PN-EN 13108-20 [54] załącznikami, w celu zatwierdzenia do stosowania. W przypadku zaistnienia podanych poniżej sytuacji wymagających powtórzenia badania typu należy je ponownie wykonać i przedstawić do akceptacji.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Badanie typu powinno zawierać:</w:t>
      </w:r>
    </w:p>
    <w:p w:rsidR="00BA072F" w:rsidRPr="006E54DD" w:rsidRDefault="00BA072F" w:rsidP="00BA072F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informacje ogólne:</w:t>
      </w:r>
    </w:p>
    <w:p w:rsidR="00BA072F" w:rsidRPr="006E54DD" w:rsidRDefault="00BA072F" w:rsidP="00BA072F">
      <w:pPr>
        <w:numPr>
          <w:ilvl w:val="0"/>
          <w:numId w:val="16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left="600" w:hanging="24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nazwę i adres producenta mieszanki mineralno-asfaltowej,</w:t>
      </w:r>
    </w:p>
    <w:p w:rsidR="00BA072F" w:rsidRPr="006E54DD" w:rsidRDefault="00BA072F" w:rsidP="00BA072F">
      <w:pPr>
        <w:numPr>
          <w:ilvl w:val="0"/>
          <w:numId w:val="16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left="600" w:hanging="24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datę wydania,</w:t>
      </w:r>
    </w:p>
    <w:p w:rsidR="00BA072F" w:rsidRPr="006E54DD" w:rsidRDefault="00BA072F" w:rsidP="00BA072F">
      <w:pPr>
        <w:numPr>
          <w:ilvl w:val="0"/>
          <w:numId w:val="16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left="600" w:hanging="24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nazwę wytwórni produkującej mieszankę mineralno –asfaltową,</w:t>
      </w:r>
    </w:p>
    <w:p w:rsidR="00BA072F" w:rsidRPr="006E54DD" w:rsidRDefault="00BA072F" w:rsidP="00BA072F">
      <w:pPr>
        <w:numPr>
          <w:ilvl w:val="0"/>
          <w:numId w:val="16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left="600" w:hanging="24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określenie typu mieszanki i kategorii, z którymi jest deklarowana zgodność,</w:t>
      </w:r>
    </w:p>
    <w:p w:rsidR="00BA072F" w:rsidRPr="006E54DD" w:rsidRDefault="00BA072F" w:rsidP="00BA072F">
      <w:pPr>
        <w:numPr>
          <w:ilvl w:val="0"/>
          <w:numId w:val="16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left="600" w:hanging="24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zestawienie metod przygotowania próbek oraz metod i warunków badania poszczególnych właściwości,</w:t>
      </w:r>
    </w:p>
    <w:p w:rsidR="00BA072F" w:rsidRPr="006E54DD" w:rsidRDefault="00BA072F" w:rsidP="00BA072F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informacje o składnikach:</w:t>
      </w:r>
    </w:p>
    <w:p w:rsidR="00BA072F" w:rsidRPr="006E54DD" w:rsidRDefault="00BA072F" w:rsidP="00BA072F">
      <w:pPr>
        <w:numPr>
          <w:ilvl w:val="0"/>
          <w:numId w:val="17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hanging="454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każdy wymiar kruszywa: źródło i rodzaj,</w:t>
      </w:r>
    </w:p>
    <w:p w:rsidR="00BA072F" w:rsidRPr="006E54DD" w:rsidRDefault="00BA072F" w:rsidP="00BA072F">
      <w:pPr>
        <w:numPr>
          <w:ilvl w:val="0"/>
          <w:numId w:val="17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hanging="454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lepiszcze: typ i rodzaj,</w:t>
      </w:r>
    </w:p>
    <w:p w:rsidR="00BA072F" w:rsidRPr="006E54DD" w:rsidRDefault="00BA072F" w:rsidP="00BA072F">
      <w:pPr>
        <w:numPr>
          <w:ilvl w:val="0"/>
          <w:numId w:val="17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hanging="454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wypełniacz: źródło i rodzaj,</w:t>
      </w:r>
    </w:p>
    <w:p w:rsidR="00BA072F" w:rsidRPr="006E54DD" w:rsidRDefault="00BA072F" w:rsidP="00BA072F">
      <w:pPr>
        <w:numPr>
          <w:ilvl w:val="0"/>
          <w:numId w:val="17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hanging="454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dodatki: źródło i rodzaj,</w:t>
      </w:r>
    </w:p>
    <w:p w:rsidR="00BA072F" w:rsidRPr="006E54DD" w:rsidRDefault="00BA072F" w:rsidP="00BA072F">
      <w:pPr>
        <w:numPr>
          <w:ilvl w:val="0"/>
          <w:numId w:val="17"/>
        </w:numPr>
        <w:tabs>
          <w:tab w:val="clear" w:pos="814"/>
          <w:tab w:val="num" w:pos="600"/>
        </w:tabs>
        <w:overflowPunct w:val="0"/>
        <w:autoSpaceDE w:val="0"/>
        <w:autoSpaceDN w:val="0"/>
        <w:adjustRightInd w:val="0"/>
        <w:ind w:hanging="454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wszystkie składniki: wyniki badań zgodnie z zestawieniem podanym w tablicy 27.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6E54DD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27. Rodzaj i liczba badań składników mieszanki mineralno-asfaltowej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2426"/>
        <w:gridCol w:w="3102"/>
        <w:gridCol w:w="1098"/>
      </w:tblGrid>
      <w:tr w:rsidR="00BA072F" w:rsidRPr="006E54DD" w:rsidTr="00EF7F79">
        <w:tc>
          <w:tcPr>
            <w:tcW w:w="2122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Składnik</w:t>
            </w:r>
          </w:p>
        </w:tc>
        <w:tc>
          <w:tcPr>
            <w:tcW w:w="2426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3102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badania</w:t>
            </w:r>
          </w:p>
        </w:tc>
        <w:tc>
          <w:tcPr>
            <w:tcW w:w="1098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badań</w:t>
            </w:r>
          </w:p>
        </w:tc>
      </w:tr>
      <w:tr w:rsidR="00BA072F" w:rsidRPr="006E54DD" w:rsidTr="00EF7F79">
        <w:tc>
          <w:tcPr>
            <w:tcW w:w="2122" w:type="dxa"/>
            <w:vMerge w:val="restart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Kruszywo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(PN-EN 13043 [50])</w:t>
            </w: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Uziarnienie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933-1 [6]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 na frakcję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Gęstość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1097-6 [16]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 na frakcję</w:t>
            </w:r>
          </w:p>
        </w:tc>
      </w:tr>
      <w:tr w:rsidR="00BA072F" w:rsidRPr="006E54DD" w:rsidTr="00EF7F79">
        <w:tc>
          <w:tcPr>
            <w:tcW w:w="2122" w:type="dxa"/>
            <w:vMerge w:val="restart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Lepiszcze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(PN-EN 12591 [23], PN-EN13924-2 [65],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14023 [66])</w:t>
            </w: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Penetracja lub </w:t>
            </w: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</w:rPr>
              <w:t>tem-peratura</w:t>
            </w:r>
            <w:proofErr w:type="spellEnd"/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1426 [20] lub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1427 [21]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Nawrót sprężysty*)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13398 [58]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 w:val="restart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Wypełniacz 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(PN-EN 13043 [50])</w:t>
            </w: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Uziarnienie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933-10 [12]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Gęstość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1097-7 [17]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Dodatki</w:t>
            </w: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Typ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A072F" w:rsidRPr="006E54DD" w:rsidTr="00EF7F79">
        <w:tc>
          <w:tcPr>
            <w:tcW w:w="2122" w:type="dxa"/>
            <w:vMerge w:val="restart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Granulat asfaltowy**)</w:t>
            </w: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Uziarnienie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12697-2 [32]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Zawartość lepiszcza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12697-1 [31]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Penetracja odzyskanego lepiszcza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12697-3 [33] lub PN-EN 12697-4 [34] oraz PN-EN 1426 [20]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Temperatura </w:t>
            </w: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lepiszcza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12697-3 [33] lub PN-EN 12697-4 [34] oraz PN-EN 1427 [21]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2122" w:type="dxa"/>
            <w:vMerge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26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gęstość</w:t>
            </w:r>
          </w:p>
        </w:tc>
        <w:tc>
          <w:tcPr>
            <w:tcW w:w="3102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12697-5 [35]</w:t>
            </w:r>
          </w:p>
        </w:tc>
        <w:tc>
          <w:tcPr>
            <w:tcW w:w="1098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</w:tbl>
    <w:p w:rsidR="00BA072F" w:rsidRPr="006E54DD" w:rsidRDefault="00BA072F" w:rsidP="00BA072F">
      <w:pPr>
        <w:tabs>
          <w:tab w:val="left" w:pos="5865"/>
        </w:tabs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*)    dotyczy jedynie lepiszczy wg PN-EN 14023 [66],</w:t>
      </w:r>
      <w:r w:rsidRPr="006E54DD">
        <w:rPr>
          <w:rFonts w:ascii="Arial Narrow" w:hAnsi="Arial Narrow" w:cs="Arial"/>
          <w:sz w:val="20"/>
          <w:szCs w:val="20"/>
        </w:rPr>
        <w:tab/>
      </w:r>
    </w:p>
    <w:p w:rsidR="00BA072F" w:rsidRPr="006E54DD" w:rsidRDefault="00BA072F" w:rsidP="00BA072F">
      <w:pPr>
        <w:ind w:left="480" w:hanging="480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**) sprawdzane właściwości powinny być odpowiednie do procentowego dodatku; przy małym procentowym dodatku stosuje się minimum wymagań.</w:t>
      </w:r>
    </w:p>
    <w:p w:rsidR="00BA072F" w:rsidRPr="006E54DD" w:rsidRDefault="00BA072F" w:rsidP="00BA072F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1077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informacje o mieszance mineralno-asfaltowej:</w:t>
      </w:r>
    </w:p>
    <w:p w:rsidR="00BA072F" w:rsidRPr="006E54DD" w:rsidRDefault="00BA072F" w:rsidP="00BA072F">
      <w:pPr>
        <w:numPr>
          <w:ilvl w:val="0"/>
          <w:numId w:val="18"/>
        </w:numPr>
        <w:tabs>
          <w:tab w:val="clear" w:pos="454"/>
          <w:tab w:val="num" w:pos="720"/>
        </w:tabs>
        <w:overflowPunct w:val="0"/>
        <w:autoSpaceDE w:val="0"/>
        <w:autoSpaceDN w:val="0"/>
        <w:adjustRightInd w:val="0"/>
        <w:ind w:left="720" w:hanging="36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skład mieszaki podany jako wejściowy (w przypadku walidacji w laboratorium) lub wyjściowy skład (w wypadku walidacji produkcji),</w:t>
      </w:r>
    </w:p>
    <w:p w:rsidR="00BA072F" w:rsidRPr="006E54DD" w:rsidRDefault="00BA072F" w:rsidP="00BA072F">
      <w:pPr>
        <w:numPr>
          <w:ilvl w:val="0"/>
          <w:numId w:val="18"/>
        </w:numPr>
        <w:tabs>
          <w:tab w:val="clear" w:pos="454"/>
          <w:tab w:val="num" w:pos="720"/>
        </w:tabs>
        <w:overflowPunct w:val="0"/>
        <w:autoSpaceDE w:val="0"/>
        <w:autoSpaceDN w:val="0"/>
        <w:adjustRightInd w:val="0"/>
        <w:ind w:left="720" w:hanging="36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wyniki badań zgodnie z zestawieniem podanym w tablicy 28.</w:t>
      </w:r>
    </w:p>
    <w:p w:rsidR="00BA072F" w:rsidRPr="006E54DD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28. Rodzaj i liczba badań mieszanki mineralno-asfaltowej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0"/>
        <w:gridCol w:w="3685"/>
        <w:gridCol w:w="793"/>
      </w:tblGrid>
      <w:tr w:rsidR="00BA072F" w:rsidRPr="006E54DD" w:rsidTr="00EF7F79">
        <w:tc>
          <w:tcPr>
            <w:tcW w:w="439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Właściwość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Metoda badania</w:t>
            </w:r>
          </w:p>
        </w:tc>
        <w:tc>
          <w:tcPr>
            <w:tcW w:w="793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badań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Zawartość lepiszcza (obowiązkowa)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12697-1[31]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12697-39 [46]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Uziarnienie (obowiązkowa)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12697-2 [32]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Zawartość wolnych przestrzeni łącznie z VFB i VMA przy wymaganej zawartości wolnych przestrzeni Vmax≤7% (obowiązkowa)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12697-8 [37]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Gęstość objętościowa wg PN-EN 12697-6 [36], metoda B, w stanie nasyconym powierzchniowo suchym.</w:t>
            </w:r>
          </w:p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lastRenderedPageBreak/>
              <w:t>Gęstość wg PN-EN 12697-5 [35], metoda A, w wodzie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lastRenderedPageBreak/>
              <w:t>Wrażliwość na działanie wody (powiązana funkcjonalnie)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12697-12 [39]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Odporność na deformacje trwałe (powiązana funkcjonalnie); dotyczy betonu asfaltowego zaprojektowanego do maksymalnego obciążenia osi poniżej 130 </w:t>
            </w: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12697-22 [41],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mały aparat, metoda B,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w powietrzu,</w:t>
            </w: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przy wymaganej temperaturze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Sztywność (funkcjonalna)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12697-26 [43]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Zmęczenie (funkcjonalna) do </w:t>
            </w:r>
            <w:proofErr w:type="spellStart"/>
            <w:r w:rsidRPr="006E54DD">
              <w:rPr>
                <w:rFonts w:ascii="Arial Narrow" w:hAnsi="Arial Narrow" w:cs="Arial"/>
                <w:sz w:val="20"/>
                <w:szCs w:val="20"/>
              </w:rPr>
              <w:t>nawierz-chni</w:t>
            </w:r>
            <w:proofErr w:type="spellEnd"/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zaprojektowanych wg kryterium opartym na czteropunktowym zginaniu 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12697-24 [42], załącznik D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Odporność na paliwo (powiązana funkcjonalnie)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12697-43 [49]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BA072F" w:rsidRPr="006E54DD" w:rsidTr="00EF7F79">
        <w:tc>
          <w:tcPr>
            <w:tcW w:w="4390" w:type="dxa"/>
          </w:tcPr>
          <w:p w:rsidR="00BA072F" w:rsidRPr="006E54D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Odporność na środki odladzające (powiązana funkcjonalnie)</w:t>
            </w:r>
          </w:p>
        </w:tc>
        <w:tc>
          <w:tcPr>
            <w:tcW w:w="3685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PN-EN 12697-41 [47]</w:t>
            </w:r>
          </w:p>
        </w:tc>
        <w:tc>
          <w:tcPr>
            <w:tcW w:w="793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</w:tbl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Badanie typu należy przeprowadzić zgodnie z PN-EN 13108-20 [54] przy pierwszym wprowadzeniu mieszanek mineralno-asfaltowych do obrotu i powinno być powtórzone w wypadku: 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240" w:right="-57" w:hanging="240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upływu trzech lat,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240" w:right="-57" w:hanging="240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zmiany złoża kruszywa,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240" w:right="-57" w:hanging="240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zmiany rodzaju kruszywa (typu petrograficznego),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240" w:right="-57" w:hanging="240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zmiany kategorii kruszywa grubego, jak definiowano w PN-EN 13043 [50], jednej z następujących właściwości: kształtu, udziału ziaren częściowo </w:t>
      </w:r>
      <w:proofErr w:type="spellStart"/>
      <w:r w:rsidRPr="006E54DD">
        <w:rPr>
          <w:rFonts w:ascii="Arial Narrow" w:hAnsi="Arial Narrow" w:cs="Arial"/>
          <w:sz w:val="20"/>
          <w:szCs w:val="20"/>
        </w:rPr>
        <w:t>przekruszonych</w:t>
      </w:r>
      <w:proofErr w:type="spellEnd"/>
      <w:r w:rsidRPr="006E54DD">
        <w:rPr>
          <w:rFonts w:ascii="Arial Narrow" w:hAnsi="Arial Narrow" w:cs="Arial"/>
          <w:sz w:val="20"/>
          <w:szCs w:val="20"/>
        </w:rPr>
        <w:t>, odporności na rozdrabnianie, odporności na ścieranie lub kanciastości kruszywa drobnego,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zmiany gęstości ziaren (średnia ważona) o więcej niż 0,05 Mg/m3,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zmiany rodzaju lepiszcza,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240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zmiany typu mineralogicznego wypełniacza.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Dopuszcza się zastosowanie podejścia grupowego w zakresie badania typu. Oznacza to, że w wypadku, gdy nastąpiła zmiana składu mieszanki mineralno- asfaltowej i istnieją uzasadnione przesłanki, że dana właściwość nie ulegnie pogorszeniu oraz przy zachowaniu tej samej wymaganej kategorii właściwości, to nie jest konieczne badanie tej właściwości w ramach badania typu. </w:t>
      </w:r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6.3. Badania w czasie robót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6.3.1. Uwagi ogólne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Badania dzielą się na:</w:t>
      </w:r>
    </w:p>
    <w:p w:rsidR="00BA072F" w:rsidRPr="00B6612A" w:rsidRDefault="00BA072F" w:rsidP="00BA072F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badania Wykonawcy (w ramach własnego nadzoru),</w:t>
      </w:r>
    </w:p>
    <w:p w:rsidR="00BA072F" w:rsidRPr="00B6612A" w:rsidRDefault="00BA072F" w:rsidP="00BA072F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badania kontrolne (w ramach nadzoru zleceniodawcy – Inżyniera)</w:t>
      </w:r>
    </w:p>
    <w:p w:rsidR="00BA072F" w:rsidRPr="00B6612A" w:rsidRDefault="00BA072F" w:rsidP="00BA072F">
      <w:pPr>
        <w:numPr>
          <w:ilvl w:val="0"/>
          <w:numId w:val="4"/>
        </w:numPr>
        <w:overflowPunct w:val="0"/>
        <w:autoSpaceDE w:val="0"/>
        <w:autoSpaceDN w:val="0"/>
        <w:adjustRightInd w:val="0"/>
        <w:ind w:hanging="3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dodatkowe,</w:t>
      </w:r>
    </w:p>
    <w:p w:rsidR="00BA072F" w:rsidRPr="00B6612A" w:rsidRDefault="00BA072F" w:rsidP="00BA072F">
      <w:pPr>
        <w:numPr>
          <w:ilvl w:val="0"/>
          <w:numId w:val="4"/>
        </w:numPr>
        <w:overflowPunct w:val="0"/>
        <w:autoSpaceDE w:val="0"/>
        <w:autoSpaceDN w:val="0"/>
        <w:adjustRightInd w:val="0"/>
        <w:ind w:hanging="3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arbitrażowe.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6.4. Badania Wykonawcy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6.4.1. Badania w czasie wytwarzania mieszanki mineralno-asfaltowej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Badania Wykonawcy w czasie wytwarzania mieszanki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mineralno–asfaltowej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powinny być wykonywane w ramach zakładowej kontroli produkcji, zgodnie z normą PN-EN 13108-21 [55].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Zakres badań Wykonawcy w systemie zakładowej kontroli produkcji obejmuje:</w:t>
      </w:r>
    </w:p>
    <w:p w:rsidR="00BA072F" w:rsidRPr="006E54DD" w:rsidRDefault="00BA072F" w:rsidP="00BA072F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badania materiałów wsadowych do mieszanki mineralno-asfaltowej (asfaltów, kruszyw wypełniacza i dodatków), </w:t>
      </w:r>
    </w:p>
    <w:p w:rsidR="00BA072F" w:rsidRPr="006E54DD" w:rsidRDefault="00BA072F" w:rsidP="00BA072F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badanie składu i właściwości mieszanki mineralno-asfaltowej.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Częstotliwość oraz zakres badań i pomiarów w czasie wytwarzania mieszanki mineralno-asfaltowej powinno być zgodne z certyfikowanym systemem ZKP. 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6.4.2. Badania w czasie wykonywania warstwy asfaltowej i badania gotowej warstwy</w:t>
      </w:r>
      <w:r w:rsidRPr="00B6612A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Badania Wykonawcy są wykonywane przez Wykonawcę lub jego zleceniobiorców celem sprawdzenia czy jakość materiałów budowlanych (mieszanek mineralno-asfaltowych i ich składników, lepiszczy i materiałów do uszczelnień itp.) oraz gotowej warstwy (wbudowane warstwy asfaltowe, połączenia itp.) spełniają wymagania określone w kontrakcie.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Wykonawca powinien wykonywać te badania podczas realizacji kontraktu, z niezbędną starannością i w wymaganym zakresie. Wyniki należy zapisywać w protokołach. W razie stwierdzenia uchybień w stosunku do wymagań kontraktu, ich przyczyny należy niezwłocznie usunąć.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Wyniki badań Wykonawcy należy przekazywać Inżynierowi na jego żądanie. Inżynier może zdecydować o dokonaniu odbioru na podstawie badań Wykonawcy. W razie zastrzeżeń Inżynier może przeprowadzić badania kontrolne według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6.5.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Zakres badań Wykonawcy związany z wykonywaniem nawierzchni: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lastRenderedPageBreak/>
        <w:t>pomiar temperatury powietrza,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pomiar temperatury mieszanki mineralno-asfaltowej podczas wykonywania nawierzchni (wg PN-EN 12697-13 [40]),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ocena wizualna mieszanki mineralno-asfaltowej,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wykaz ilości materiałów lub grubości wykonanej warstwy,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pomiar spadku poprzecznego warstwy asfaltowej,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pomiar równości warstwy asfaltowej (wg </w:t>
      </w:r>
      <w:proofErr w:type="spellStart"/>
      <w:r w:rsidRPr="006E54DD">
        <w:rPr>
          <w:rFonts w:ascii="Arial Narrow" w:hAnsi="Arial Narrow" w:cs="Arial"/>
          <w:sz w:val="20"/>
          <w:szCs w:val="20"/>
        </w:rPr>
        <w:t>pktu</w:t>
      </w:r>
      <w:proofErr w:type="spellEnd"/>
      <w:r w:rsidRPr="006E54DD">
        <w:rPr>
          <w:rFonts w:ascii="Arial Narrow" w:hAnsi="Arial Narrow" w:cs="Arial"/>
          <w:sz w:val="20"/>
          <w:szCs w:val="20"/>
        </w:rPr>
        <w:t xml:space="preserve"> 6.5.4.4),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pomiar parametrów geometrycznych poboczy,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ocena wizualna jednorodności powierzchni warstwy,</w:t>
      </w:r>
    </w:p>
    <w:p w:rsidR="00BA072F" w:rsidRPr="006E54DD" w:rsidRDefault="00BA072F" w:rsidP="00BA072F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ocena wizualna jakości wykonania połączeń technologicznych.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6.5. Badania kontrolne Zamawiającego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Badania kontrolne są badaniami Inżyniera, których celem jest sprawdzenie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Inżynier w obecności Wykonawcy. Badania odbywają się również wtedy, gdy Wykonawca zostanie w porę powiadomiony o ich terminie, jednak nie będzie przy nich obecny. Wykonawca może pobierać i pakować próbki do badań kontrolnych. Do wysłania próbek i przeprowadzenia badań kontrolnych jest upoważniony tylko Zamawiający lub uznana przez niego placówka badawcza. Zamawiający decyduje o wyborze takiej placówki.</w:t>
      </w:r>
    </w:p>
    <w:p w:rsidR="00BA072F" w:rsidRPr="00B6612A" w:rsidRDefault="00BA072F" w:rsidP="00BA072F">
      <w:pPr>
        <w:pStyle w:val="Wcicienormalne"/>
        <w:spacing w:before="0" w:after="0"/>
        <w:ind w:left="0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Rodzaj i zakres badań kontrolnych Zamawiającego mieszanki mineralno-asfaltowej i wykonanej warstwy jest następujący: </w:t>
      </w:r>
    </w:p>
    <w:p w:rsidR="00BA072F" w:rsidRPr="006E54DD" w:rsidRDefault="00BA072F" w:rsidP="00BA072F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badania materiałów wsadowych do mieszanki mineralno-asfaltowej (asfaltów, kruszyw, wypełniacza i dodatków).</w:t>
      </w:r>
    </w:p>
    <w:p w:rsidR="00BA072F" w:rsidRPr="00B6612A" w:rsidRDefault="00BA072F" w:rsidP="00BA072F">
      <w:pPr>
        <w:pStyle w:val="Wcicienormalne"/>
        <w:spacing w:before="0" w:after="0"/>
        <w:ind w:left="0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Mieszanka mineralno-asfaltowa a):</w:t>
      </w:r>
    </w:p>
    <w:p w:rsidR="00BA072F" w:rsidRPr="006E54DD" w:rsidRDefault="00BA072F" w:rsidP="00BA072F">
      <w:pPr>
        <w:pStyle w:val="Wcicienormalne"/>
        <w:numPr>
          <w:ilvl w:val="0"/>
          <w:numId w:val="21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uziarnienie,</w:t>
      </w:r>
    </w:p>
    <w:p w:rsidR="00BA072F" w:rsidRPr="006E54DD" w:rsidRDefault="00BA072F" w:rsidP="00BA072F">
      <w:pPr>
        <w:pStyle w:val="Wcicienormalne"/>
        <w:numPr>
          <w:ilvl w:val="0"/>
          <w:numId w:val="21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zawartość lepiszcza,</w:t>
      </w:r>
    </w:p>
    <w:p w:rsidR="00BA072F" w:rsidRPr="006E54DD" w:rsidRDefault="00BA072F" w:rsidP="00BA072F">
      <w:pPr>
        <w:pStyle w:val="Wcicienormalne"/>
        <w:numPr>
          <w:ilvl w:val="0"/>
          <w:numId w:val="21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 xml:space="preserve">temperatura </w:t>
      </w:r>
      <w:r w:rsidRPr="006E54DD">
        <w:rPr>
          <w:rFonts w:ascii="Arial Narrow" w:hAnsi="Arial Narrow" w:cs="Arial"/>
          <w:sz w:val="20"/>
        </w:rPr>
        <w:pgNum/>
      </w:r>
      <w:proofErr w:type="spellStart"/>
      <w:r w:rsidRPr="006E54DD">
        <w:rPr>
          <w:rFonts w:ascii="Arial Narrow" w:hAnsi="Arial Narrow" w:cs="Arial"/>
          <w:sz w:val="20"/>
        </w:rPr>
        <w:t>mięknienia</w:t>
      </w:r>
      <w:proofErr w:type="spellEnd"/>
      <w:r w:rsidRPr="006E54DD">
        <w:rPr>
          <w:rFonts w:ascii="Arial Narrow" w:hAnsi="Arial Narrow" w:cs="Arial"/>
          <w:sz w:val="20"/>
        </w:rPr>
        <w:t xml:space="preserve"> odzyskanego lepiszcza,</w:t>
      </w:r>
    </w:p>
    <w:p w:rsidR="00BA072F" w:rsidRPr="006E54DD" w:rsidRDefault="00BA072F" w:rsidP="00BA072F">
      <w:pPr>
        <w:pStyle w:val="Wcicienormalne"/>
        <w:numPr>
          <w:ilvl w:val="0"/>
          <w:numId w:val="21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gęstość i zawartość wolnych przestrzeni próbki.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Warunki technologiczne wbudowywania mieszanki mineralno-asfaltowej:</w:t>
      </w:r>
    </w:p>
    <w:p w:rsidR="00BA072F" w:rsidRPr="006E54DD" w:rsidRDefault="00BA072F" w:rsidP="00BA072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pomiar temperatury powietrza podczas pobrania próby do badań,</w:t>
      </w:r>
    </w:p>
    <w:p w:rsidR="00BA072F" w:rsidRPr="006E54DD" w:rsidRDefault="00BA072F" w:rsidP="00BA072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pomiar temperatury mieszanki mineralno-asfaltowej,</w:t>
      </w:r>
    </w:p>
    <w:p w:rsidR="00BA072F" w:rsidRPr="006E54DD" w:rsidRDefault="00BA072F" w:rsidP="00BA072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ocena wizualna dostarczonej mieszanki mineralno-asfaltowej.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Wykonana warstwa: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wskaźnik zagęszczenia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grubość warstwy lub ilość zużytego materiału,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równość podłużna i poprzeczna,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spadki poprzeczne,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zawartość wolnych przestrzeni,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złącza technologiczne,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szerokość warstwy,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rzędne wysokościowe,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ukształtowanie osi w planie,</w:t>
      </w:r>
    </w:p>
    <w:p w:rsidR="00BA072F" w:rsidRPr="006E54DD" w:rsidRDefault="00BA072F" w:rsidP="00BA072F">
      <w:pPr>
        <w:pStyle w:val="Wcicienormalne"/>
        <w:numPr>
          <w:ilvl w:val="0"/>
          <w:numId w:val="23"/>
        </w:numPr>
        <w:spacing w:before="0" w:after="0"/>
        <w:rPr>
          <w:rFonts w:ascii="Arial Narrow" w:hAnsi="Arial Narrow" w:cs="Arial"/>
          <w:sz w:val="20"/>
        </w:rPr>
      </w:pPr>
      <w:r w:rsidRPr="006E54DD">
        <w:rPr>
          <w:rFonts w:ascii="Arial Narrow" w:hAnsi="Arial Narrow" w:cs="Arial"/>
          <w:sz w:val="20"/>
        </w:rPr>
        <w:t>ocena wizualna warstwy.</w:t>
      </w:r>
    </w:p>
    <w:p w:rsidR="00BA072F" w:rsidRPr="00B6612A" w:rsidRDefault="00BA072F" w:rsidP="00BA072F">
      <w:pPr>
        <w:keepNext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a)  w razie potrzeby specjalne kruszywa i dodatki.</w:t>
      </w:r>
    </w:p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6.5.1. Badanie materiałów wsadowych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Właściwości materiałów wsadowych należy oceniać na podstawie badań pobranych próbek w miejscu produkcji mieszanki mineralno-asfaltowej.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oceny jakości materiałów wsadowych mieszanki mineralno-asfaltowej, za zgodą nadzoru i Zamawiającego mogą posłużyć wyniki badań wykonanych w ramach zakładowej kontroli produkcji. </w:t>
      </w:r>
    </w:p>
    <w:p w:rsidR="00BA072F" w:rsidRPr="006E54D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>6.5.1.1. Kruszywa i wypełniacz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 kruszywa należy pobrać i zbadać średnie próbki. Wielkość pobranej średniej próbki nie może być mniejsza niż: 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426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>wypełniacz</w:t>
      </w:r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smartTag w:uri="urn:schemas-microsoft-com:office:smarttags" w:element="metricconverter">
        <w:smartTagPr>
          <w:attr w:name="productid" w:val="2 kg"/>
        </w:smartTagPr>
        <w:r w:rsidRPr="006E54DD">
          <w:rPr>
            <w:rFonts w:ascii="Arial Narrow" w:hAnsi="Arial Narrow" w:cs="Arial"/>
            <w:sz w:val="20"/>
            <w:szCs w:val="20"/>
          </w:rPr>
          <w:t>2 kg</w:t>
        </w:r>
      </w:smartTag>
      <w:r w:rsidRPr="006E54DD">
        <w:rPr>
          <w:rFonts w:ascii="Arial Narrow" w:hAnsi="Arial Narrow" w:cs="Arial"/>
          <w:sz w:val="20"/>
          <w:szCs w:val="20"/>
        </w:rPr>
        <w:t>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426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kruszywa o uziarnieniu do </w:t>
      </w:r>
      <w:smartTag w:uri="urn:schemas-microsoft-com:office:smarttags" w:element="metricconverter">
        <w:smartTagPr>
          <w:attr w:name="productid" w:val="8 mm"/>
        </w:smartTagPr>
        <w:r w:rsidRPr="006E54DD">
          <w:rPr>
            <w:rFonts w:ascii="Arial Narrow" w:hAnsi="Arial Narrow" w:cs="Arial"/>
            <w:sz w:val="20"/>
            <w:szCs w:val="20"/>
          </w:rPr>
          <w:t>8 mm</w:t>
        </w:r>
      </w:smartTag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smartTag w:uri="urn:schemas-microsoft-com:office:smarttags" w:element="metricconverter">
        <w:smartTagPr>
          <w:attr w:name="productid" w:val="5 kg"/>
        </w:smartTagPr>
        <w:r w:rsidRPr="006E54DD">
          <w:rPr>
            <w:rFonts w:ascii="Arial Narrow" w:hAnsi="Arial Narrow" w:cs="Arial"/>
            <w:sz w:val="20"/>
            <w:szCs w:val="20"/>
          </w:rPr>
          <w:t>5 kg</w:t>
        </w:r>
      </w:smartTag>
      <w:r w:rsidRPr="006E54DD">
        <w:rPr>
          <w:rFonts w:ascii="Arial Narrow" w:hAnsi="Arial Narrow" w:cs="Arial"/>
          <w:sz w:val="20"/>
          <w:szCs w:val="20"/>
        </w:rPr>
        <w:t>,</w:t>
      </w:r>
    </w:p>
    <w:p w:rsidR="00BA072F" w:rsidRPr="006E54DD" w:rsidRDefault="00BA072F" w:rsidP="00BA072F">
      <w:pPr>
        <w:widowControl w:val="0"/>
        <w:numPr>
          <w:ilvl w:val="0"/>
          <w:numId w:val="8"/>
        </w:numPr>
        <w:tabs>
          <w:tab w:val="left" w:pos="426"/>
        </w:tabs>
        <w:ind w:left="426" w:right="-57" w:hanging="426"/>
        <w:jc w:val="both"/>
        <w:rPr>
          <w:rFonts w:ascii="Arial Narrow" w:hAnsi="Arial Narrow" w:cs="Arial"/>
          <w:sz w:val="20"/>
          <w:szCs w:val="20"/>
        </w:rPr>
      </w:pPr>
      <w:r w:rsidRPr="006E54DD">
        <w:rPr>
          <w:rFonts w:ascii="Arial Narrow" w:hAnsi="Arial Narrow" w:cs="Arial"/>
          <w:sz w:val="20"/>
          <w:szCs w:val="20"/>
        </w:rPr>
        <w:t xml:space="preserve">kruszywa o uziarnieniu powyżej </w:t>
      </w:r>
      <w:smartTag w:uri="urn:schemas-microsoft-com:office:smarttags" w:element="metricconverter">
        <w:smartTagPr>
          <w:attr w:name="productid" w:val="8 mm"/>
        </w:smartTagPr>
        <w:r w:rsidRPr="006E54DD">
          <w:rPr>
            <w:rFonts w:ascii="Arial Narrow" w:hAnsi="Arial Narrow" w:cs="Arial"/>
            <w:sz w:val="20"/>
            <w:szCs w:val="20"/>
          </w:rPr>
          <w:t>8 mm</w:t>
        </w:r>
      </w:smartTag>
      <w:r w:rsidRPr="006E54DD">
        <w:rPr>
          <w:rFonts w:ascii="Arial Narrow" w:hAnsi="Arial Narrow" w:cs="Arial"/>
          <w:sz w:val="20"/>
          <w:szCs w:val="20"/>
        </w:rPr>
        <w:tab/>
      </w:r>
      <w:r w:rsidRPr="006E54DD">
        <w:rPr>
          <w:rFonts w:ascii="Arial Narrow" w:hAnsi="Arial Narrow" w:cs="Arial"/>
          <w:sz w:val="20"/>
          <w:szCs w:val="20"/>
        </w:rPr>
        <w:tab/>
      </w:r>
      <w:smartTag w:uri="urn:schemas-microsoft-com:office:smarttags" w:element="metricconverter">
        <w:smartTagPr>
          <w:attr w:name="productid" w:val="15 kg"/>
        </w:smartTagPr>
        <w:r w:rsidRPr="006E54DD">
          <w:rPr>
            <w:rFonts w:ascii="Arial Narrow" w:hAnsi="Arial Narrow" w:cs="Arial"/>
            <w:sz w:val="20"/>
            <w:szCs w:val="20"/>
          </w:rPr>
          <w:t xml:space="preserve">15 </w:t>
        </w:r>
        <w:proofErr w:type="spellStart"/>
        <w:r w:rsidRPr="006E54DD">
          <w:rPr>
            <w:rFonts w:ascii="Arial Narrow" w:hAnsi="Arial Narrow" w:cs="Arial"/>
            <w:sz w:val="20"/>
            <w:szCs w:val="20"/>
          </w:rPr>
          <w:t>kg</w:t>
        </w:r>
      </w:smartTag>
      <w:proofErr w:type="spellEnd"/>
      <w:r w:rsidRPr="006E54DD">
        <w:rPr>
          <w:rFonts w:ascii="Arial Narrow" w:hAnsi="Arial Narrow" w:cs="Arial"/>
          <w:sz w:val="20"/>
          <w:szCs w:val="20"/>
        </w:rPr>
        <w:t>.</w:t>
      </w:r>
    </w:p>
    <w:p w:rsidR="00BA072F" w:rsidRPr="00B6612A" w:rsidRDefault="00BA072F" w:rsidP="00BA072F">
      <w:pPr>
        <w:widowControl w:val="0"/>
        <w:tabs>
          <w:tab w:val="left" w:pos="426"/>
        </w:tabs>
        <w:ind w:right="-57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</w:r>
      <w:r w:rsidRPr="00B6612A">
        <w:rPr>
          <w:rFonts w:ascii="Arial Narrow" w:hAnsi="Arial Narrow" w:cs="Arial"/>
          <w:sz w:val="22"/>
          <w:szCs w:val="22"/>
        </w:rPr>
        <w:tab/>
        <w:t xml:space="preserve">Wypełniacz i kruszywa powinny spełniać wymagania podane w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pkcie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2.4.</w:t>
      </w:r>
    </w:p>
    <w:p w:rsidR="00BA072F" w:rsidRPr="006E54D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6.5.1.2. Lepiszcze 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 lepiszcza należy pobrać próbkę średnią składająca się z 3 próbek częściowych po </w:t>
      </w:r>
      <w:smartTag w:uri="urn:schemas-microsoft-com:office:smarttags" w:element="metricconverter">
        <w:smartTagPr>
          <w:attr w:name="productid" w:val="2 kg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2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kg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 Z tego jedną próbkę częściową należy poddać badaniom. Ponadto należy zbadać kolejną próbkę, jeżeli wygląd zewnętrzny (jednolitość, kolor, zapach, zanieczyszczenia) może budzić obawy.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 xml:space="preserve">Asfalty powinny spełniać wymagania podane w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pkcie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2.2 i 2.3.</w:t>
      </w:r>
    </w:p>
    <w:p w:rsidR="00BA072F" w:rsidRPr="006E54D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6.5.1.3. Materiały do uszczelniania połączeń 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 lepiszcza lub materiałów termoplastycznych należy pobrać próbki średnie składające się z 3 próbek częściowych po </w:t>
      </w:r>
      <w:smartTag w:uri="urn:schemas-microsoft-com:office:smarttags" w:element="metricconverter">
        <w:smartTagPr>
          <w:attr w:name="productid" w:val="2 kg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2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kg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 Z tego jedną próbkę częściową należy poddać badaniom. Ponadto należy pobrać i zbadać kolejną próbkę, jeżeli zewnętrzny wygląd (jednolitość, kolor, połysk, zapach, zanieczyszczenia) może budzić obawy.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Materiały do uszczelniania połączeń powinny spełniać wymagania podane w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pkcie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2.7.</w:t>
      </w:r>
    </w:p>
    <w:p w:rsidR="00BA072F" w:rsidRPr="006E54D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6.5.2. Badania mieszanki mineralno-asfaltowej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Właściwości materiałów należy oceniać na podstawie badań pobranych próbek mieszanki mineralno-asfaltowej przed wbudowaniem (wbudowanie oznacza wykonanie warstwy asfaltowej). Wyjątkowo dopuszcza się badania próbek pobranych z wykonanej warstwy asfaltowej.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oceny jakości mieszanki mineralno-asfaltowej za zgodą nadzoru i Zamawiającego mogą posłużyć wyniki badań wykonanych w ramach zakładowej kontroli produkcji.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Na etapie oceny jakości wbudowanej mieszanki mineralno-asfaltowej podaje się wartości dopuszczalne i tolerancje, w których uwzględnia się: rozrzut występujący przy pobieraniu próbek, dokładność metod badań oraz odstępstwa uwarunkowane metodą pracy.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Właściwości materiałów budowlanych należy określać dla każdej warstwy technologicznej, a metody badań powinny być zgodne z wymaganiami podanymi poniżej, chyba że ST lub dokumentacja projektowa podają inaczej. </w:t>
      </w:r>
    </w:p>
    <w:p w:rsidR="00BA072F" w:rsidRPr="006E54D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6.5.2.1. Uziarnienie 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Uziarnienie każdej próbki pobranej z luźnej mieszanki mineralno-asfaltowej nie może odbiegać od wartości projektowanej, z uwzględnieniem dopuszczalnych odchyłek podanych w tablicy 29, w zależności od liczby wyników badań z danego odcinka budowy. Wyniki badań nie uwzględniają badań kontrolnych dodatkowych.</w:t>
      </w:r>
    </w:p>
    <w:p w:rsidR="00BA072F" w:rsidRPr="006E54DD" w:rsidRDefault="00BA072F" w:rsidP="00BA072F">
      <w:pPr>
        <w:ind w:left="1321" w:right="-57" w:hanging="1321"/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29.</w:t>
      </w:r>
      <w:r w:rsidRPr="006E54DD">
        <w:rPr>
          <w:rFonts w:ascii="Arial Narrow" w:hAnsi="Arial Narrow" w:cs="Arial"/>
          <w:i/>
          <w:iCs/>
          <w:sz w:val="20"/>
          <w:szCs w:val="20"/>
        </w:rPr>
        <w:tab/>
        <w:t xml:space="preserve">Dopuszczalne odchyłki dotyczące pojedynczego wyniku badania i średniej arytmetycznej wyników badań zawartości kruszywa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8"/>
        <w:gridCol w:w="720"/>
        <w:gridCol w:w="720"/>
        <w:gridCol w:w="1080"/>
        <w:gridCol w:w="1080"/>
        <w:gridCol w:w="1200"/>
        <w:gridCol w:w="786"/>
      </w:tblGrid>
      <w:tr w:rsidR="00BA072F" w:rsidRPr="006E54DD" w:rsidTr="00EF7F79">
        <w:trPr>
          <w:jc w:val="center"/>
        </w:trPr>
        <w:tc>
          <w:tcPr>
            <w:tcW w:w="3228" w:type="dxa"/>
            <w:vMerge w:val="restart"/>
            <w:shd w:val="clear" w:color="auto" w:fill="DBE5F1" w:themeFill="accent1" w:themeFillTint="33"/>
          </w:tcPr>
          <w:p w:rsidR="00BA072F" w:rsidRPr="006E54DD" w:rsidRDefault="00BA072F" w:rsidP="00EF7F79">
            <w:pPr>
              <w:tabs>
                <w:tab w:val="left" w:pos="1877"/>
              </w:tabs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Kruszywo o wymiarze</w:t>
            </w:r>
          </w:p>
        </w:tc>
        <w:tc>
          <w:tcPr>
            <w:tcW w:w="5586" w:type="dxa"/>
            <w:gridSpan w:val="6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wyników badań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  <w:vMerge/>
            <w:shd w:val="clear" w:color="auto" w:fill="DBE5F1" w:themeFill="accent1" w:themeFillTint="33"/>
          </w:tcPr>
          <w:p w:rsidR="00BA072F" w:rsidRPr="006E54DD" w:rsidRDefault="00BA072F" w:rsidP="00EF7F79">
            <w:pPr>
              <w:tabs>
                <w:tab w:val="left" w:pos="1877"/>
              </w:tabs>
              <w:ind w:right="-57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3do 4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5 do 8</w:t>
            </w:r>
          </w:p>
        </w:tc>
        <w:tc>
          <w:tcPr>
            <w:tcW w:w="120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9 do 19</w:t>
            </w:r>
          </w:p>
        </w:tc>
        <w:tc>
          <w:tcPr>
            <w:tcW w:w="786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≥20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0,063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[%(m/m) –mieszanki gruboziarniste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±4,0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±3,6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±3,2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±2,9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±2,4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0,063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[%(m/m) –mieszanki drobnoziarniste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±3,0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±2,7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±2,4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±2,1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±1,8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±1,5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0,125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0,125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>, [%(m/m)] – mieszanki gruboziarniste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±5,0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±4,4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±3,9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±3,4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±2,7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0,125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0,125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>, [%(m/m)] – mieszanki drobnoziarniste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±4,0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±3,6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±3,3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±2,9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±2,5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±2,0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0,063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2 mm</w:t>
              </w:r>
            </w:smartTag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±8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±6,1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±5,0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±4,1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±3,3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&gt;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6E54DD">
                <w:rPr>
                  <w:rFonts w:ascii="Arial Narrow" w:hAnsi="Arial Narrow" w:cs="Arial"/>
                  <w:sz w:val="20"/>
                  <w:szCs w:val="20"/>
                </w:rPr>
                <w:t>2 mm</w:t>
              </w:r>
            </w:smartTag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±8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±6,1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±5,0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±4,1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±3,3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±3,0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Ziarna grube </w:t>
            </w:r>
          </w:p>
          <w:p w:rsidR="00BA072F" w:rsidRPr="006E54DD" w:rsidRDefault="00BA072F" w:rsidP="00EF7F79">
            <w:pPr>
              <w:tabs>
                <w:tab w:val="left" w:pos="1877"/>
              </w:tabs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(mieszanki drobnoziarniste)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-8    +5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-6,7   +4,7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-5,8   +4,5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-5,1   +4,3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-4,4   </w:t>
            </w:r>
          </w:p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+4,1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±4,0</w:t>
            </w:r>
          </w:p>
        </w:tc>
      </w:tr>
      <w:tr w:rsidR="00BA072F" w:rsidRPr="006E54DD" w:rsidTr="00EF7F79">
        <w:trPr>
          <w:jc w:val="center"/>
        </w:trPr>
        <w:tc>
          <w:tcPr>
            <w:tcW w:w="3228" w:type="dxa"/>
          </w:tcPr>
          <w:p w:rsidR="00BA072F" w:rsidRPr="006E54DD" w:rsidRDefault="00BA072F" w:rsidP="00EF7F79">
            <w:pPr>
              <w:tabs>
                <w:tab w:val="left" w:pos="1877"/>
              </w:tabs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Ziarna grube </w:t>
            </w:r>
          </w:p>
          <w:p w:rsidR="00BA072F" w:rsidRPr="006E54DD" w:rsidRDefault="00BA072F" w:rsidP="00EF7F79">
            <w:pPr>
              <w:tabs>
                <w:tab w:val="left" w:pos="1877"/>
              </w:tabs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(mieszanki gruboziarniste)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-9 +5,0</w:t>
            </w:r>
          </w:p>
        </w:tc>
        <w:tc>
          <w:tcPr>
            <w:tcW w:w="72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-7,6 </w:t>
            </w:r>
          </w:p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+5,0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-6,8 </w:t>
            </w:r>
          </w:p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+5,0</w:t>
            </w:r>
          </w:p>
        </w:tc>
        <w:tc>
          <w:tcPr>
            <w:tcW w:w="108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-6,1 </w:t>
            </w:r>
          </w:p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+5,0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-5,5 </w:t>
            </w:r>
          </w:p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+5,0</w:t>
            </w:r>
          </w:p>
        </w:tc>
        <w:tc>
          <w:tcPr>
            <w:tcW w:w="786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±5,0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6E54D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t xml:space="preserve">6.5.2.2. Zawartość lepiszcza 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Zawartość rozpuszczalnego lepiszcza z każdej próbki pobranej z mieszanki mineralno-asfaltowej nie może odbiegać od wartości projektowanej, z uwzględnieniem podanych dopuszczalnych odchyłek, w zależności od liczby wyników badań z danego odcinka budowy (tablica 30). Do wyników badań nie zalicza się badań kontrolnych dodatkowych.</w:t>
      </w:r>
    </w:p>
    <w:p w:rsidR="00BA072F" w:rsidRPr="006E54DD" w:rsidRDefault="00BA072F" w:rsidP="00BA072F">
      <w:pPr>
        <w:ind w:left="1200" w:right="-57" w:hanging="1200"/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30.</w:t>
      </w:r>
      <w:r w:rsidRPr="006E54DD">
        <w:rPr>
          <w:rFonts w:ascii="Arial Narrow" w:hAnsi="Arial Narrow" w:cs="Arial"/>
          <w:i/>
          <w:iCs/>
          <w:sz w:val="20"/>
          <w:szCs w:val="20"/>
        </w:rPr>
        <w:tab/>
        <w:t>Dopuszczalne odchyłki pojedynczego wyniku badania i średniej arytmetycznej wyników badań zawartości lepiszcza rozpuszczalnego [%(m/m)]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2"/>
        <w:gridCol w:w="976"/>
        <w:gridCol w:w="960"/>
        <w:gridCol w:w="1164"/>
        <w:gridCol w:w="1320"/>
        <w:gridCol w:w="1596"/>
        <w:gridCol w:w="1200"/>
      </w:tblGrid>
      <w:tr w:rsidR="00BA072F" w:rsidRPr="006E54DD" w:rsidTr="00EF7F79">
        <w:tc>
          <w:tcPr>
            <w:tcW w:w="1652" w:type="dxa"/>
            <w:vMerge w:val="restart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mieszanki</w:t>
            </w:r>
          </w:p>
        </w:tc>
        <w:tc>
          <w:tcPr>
            <w:tcW w:w="7216" w:type="dxa"/>
            <w:gridSpan w:val="6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wyników badań</w:t>
            </w:r>
          </w:p>
        </w:tc>
      </w:tr>
      <w:tr w:rsidR="00BA072F" w:rsidRPr="006E54DD" w:rsidTr="00EF7F79">
        <w:tc>
          <w:tcPr>
            <w:tcW w:w="1652" w:type="dxa"/>
            <w:vMerge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4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3 do 4</w:t>
            </w:r>
          </w:p>
        </w:tc>
        <w:tc>
          <w:tcPr>
            <w:tcW w:w="132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5 do 8a)</w:t>
            </w:r>
          </w:p>
        </w:tc>
        <w:tc>
          <w:tcPr>
            <w:tcW w:w="1596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Od 9 do 19a)</w:t>
            </w:r>
          </w:p>
        </w:tc>
        <w:tc>
          <w:tcPr>
            <w:tcW w:w="1200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≥20</w:t>
            </w:r>
          </w:p>
        </w:tc>
      </w:tr>
      <w:tr w:rsidR="00BA072F" w:rsidRPr="006E54DD" w:rsidTr="00EF7F79">
        <w:tc>
          <w:tcPr>
            <w:tcW w:w="1652" w:type="dxa"/>
          </w:tcPr>
          <w:p w:rsidR="00BA072F" w:rsidRPr="006E54DD" w:rsidRDefault="00BA072F" w:rsidP="00EF7F79">
            <w:pPr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Mieszanki gruboziarniste</w:t>
            </w:r>
          </w:p>
        </w:tc>
        <w:tc>
          <w:tcPr>
            <w:tcW w:w="97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±0,6</w:t>
            </w:r>
          </w:p>
        </w:tc>
        <w:tc>
          <w:tcPr>
            <w:tcW w:w="96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±0,55</w:t>
            </w:r>
          </w:p>
        </w:tc>
        <w:tc>
          <w:tcPr>
            <w:tcW w:w="1164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±0,50</w:t>
            </w:r>
          </w:p>
        </w:tc>
        <w:tc>
          <w:tcPr>
            <w:tcW w:w="13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±0,40</w:t>
            </w:r>
          </w:p>
        </w:tc>
        <w:tc>
          <w:tcPr>
            <w:tcW w:w="159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±0,35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±0,30</w:t>
            </w:r>
          </w:p>
        </w:tc>
      </w:tr>
      <w:tr w:rsidR="00BA072F" w:rsidRPr="006E54DD" w:rsidTr="00EF7F79">
        <w:tc>
          <w:tcPr>
            <w:tcW w:w="1652" w:type="dxa"/>
          </w:tcPr>
          <w:p w:rsidR="00BA072F" w:rsidRPr="006E54DD" w:rsidRDefault="00BA072F" w:rsidP="00EF7F79">
            <w:pPr>
              <w:ind w:right="-57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Mieszanki drobnoziarniste</w:t>
            </w:r>
          </w:p>
        </w:tc>
        <w:tc>
          <w:tcPr>
            <w:tcW w:w="97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±0,5</w:t>
            </w:r>
          </w:p>
        </w:tc>
        <w:tc>
          <w:tcPr>
            <w:tcW w:w="96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±0,45</w:t>
            </w:r>
          </w:p>
        </w:tc>
        <w:tc>
          <w:tcPr>
            <w:tcW w:w="1164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±0,40</w:t>
            </w:r>
          </w:p>
        </w:tc>
        <w:tc>
          <w:tcPr>
            <w:tcW w:w="132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±0,40</w:t>
            </w:r>
          </w:p>
        </w:tc>
        <w:tc>
          <w:tcPr>
            <w:tcW w:w="1596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±0,35</w:t>
            </w:r>
          </w:p>
        </w:tc>
        <w:tc>
          <w:tcPr>
            <w:tcW w:w="1200" w:type="dxa"/>
          </w:tcPr>
          <w:p w:rsidR="00BA072F" w:rsidRPr="006E54D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±0,30</w:t>
            </w:r>
          </w:p>
        </w:tc>
      </w:tr>
      <w:tr w:rsidR="00BA072F" w:rsidRPr="006E54DD" w:rsidTr="00EF7F79">
        <w:tc>
          <w:tcPr>
            <w:tcW w:w="8868" w:type="dxa"/>
            <w:gridSpan w:val="7"/>
          </w:tcPr>
          <w:p w:rsidR="00BA072F" w:rsidRPr="006E54DD" w:rsidRDefault="00BA072F" w:rsidP="00BA072F">
            <w:pPr>
              <w:numPr>
                <w:ilvl w:val="0"/>
                <w:numId w:val="11"/>
              </w:numPr>
              <w:tabs>
                <w:tab w:val="left" w:pos="426"/>
              </w:tabs>
              <w:ind w:left="426" w:right="-57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 xml:space="preserve">dodatkowo dopuszcza się maksymalnie jeden wynik, spośród wyników badań wziętych do obliczenia średniej arytmetycznej, którego odchyłka jest większa od dopuszczalnej odchyłki dotyczącej średniej arytmetycznej, lecz </w:t>
            </w:r>
            <w:r w:rsidRPr="006E54DD">
              <w:rPr>
                <w:rFonts w:ascii="Arial Narrow" w:hAnsi="Arial Narrow" w:cs="Arial"/>
                <w:sz w:val="20"/>
                <w:szCs w:val="20"/>
              </w:rPr>
              <w:lastRenderedPageBreak/>
              <w:t>nie przekracza dopuszczalnej odchyłki jak do pojedynczego wyniku badania</w:t>
            </w:r>
          </w:p>
        </w:tc>
      </w:tr>
    </w:tbl>
    <w:p w:rsidR="00BA072F" w:rsidRPr="006E54D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6E54DD">
        <w:rPr>
          <w:rFonts w:ascii="Arial Narrow" w:hAnsi="Arial Narrow" w:cs="Arial"/>
          <w:sz w:val="22"/>
          <w:szCs w:val="22"/>
          <w:u w:val="single"/>
        </w:rPr>
        <w:lastRenderedPageBreak/>
        <w:t xml:space="preserve">6.5.2.3. Temperatura </w:t>
      </w:r>
      <w:proofErr w:type="spellStart"/>
      <w:r w:rsidRPr="006E54DD">
        <w:rPr>
          <w:rFonts w:ascii="Arial Narrow" w:hAnsi="Arial Narrow" w:cs="Arial"/>
          <w:sz w:val="22"/>
          <w:szCs w:val="22"/>
          <w:u w:val="single"/>
        </w:rPr>
        <w:t>mięknienia</w:t>
      </w:r>
      <w:proofErr w:type="spellEnd"/>
      <w:r w:rsidRPr="006E54DD">
        <w:rPr>
          <w:rFonts w:ascii="Arial Narrow" w:hAnsi="Arial Narrow" w:cs="Arial"/>
          <w:sz w:val="22"/>
          <w:szCs w:val="22"/>
          <w:u w:val="single"/>
        </w:rPr>
        <w:t xml:space="preserve"> lepiszcza odzyskanego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Dla asfaltów drogowych zgodnych z PN-EN 12591[23] oraz wielorodzajowych zgodnych z PN-EN 13924-2 [65], temperatura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lepiszcza odzyskanego, nie może być większa niż maksymalna wartość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, o więcej niż dopuszczalny wzrost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 starzeniu metodą RTFOT podany w normie (przykładowo dla MG 50/70-54/64 jest to: 64°C +10°C = 74°C).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Jeżeli w składzie mieszanki mineralno-asfaltowej jest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grantulat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asfaltowy, to temperatura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wyekstrahowanego lepiszcza nie może przekroczyć temperatur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TR&amp;Bmix</w:t>
      </w:r>
      <w:proofErr w:type="spellEnd"/>
      <w:r w:rsidRPr="00B6612A">
        <w:rPr>
          <w:rFonts w:ascii="Arial Narrow" w:hAnsi="Arial Narrow" w:cs="Arial"/>
          <w:sz w:val="22"/>
          <w:szCs w:val="22"/>
        </w:rPr>
        <w:t>, podanej w badaniu typu o więcej niż 8°C.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Temperatura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lepiszcza (asfaltu lub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polimeroasfaltu</w:t>
      </w:r>
      <w:proofErr w:type="spellEnd"/>
      <w:r w:rsidRPr="00B6612A">
        <w:rPr>
          <w:rFonts w:ascii="Arial Narrow" w:hAnsi="Arial Narrow" w:cs="Arial"/>
          <w:sz w:val="22"/>
          <w:szCs w:val="22"/>
        </w:rPr>
        <w:t>) wyekstrahowanego z mieszanki mineralno-asfaltowej nie powinna przekroczyć wartości dopuszczalnych podanych w tablicy 31.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6E54DD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6E54DD">
        <w:rPr>
          <w:rFonts w:ascii="Arial Narrow" w:hAnsi="Arial Narrow" w:cs="Arial"/>
          <w:i/>
          <w:iCs/>
          <w:sz w:val="20"/>
          <w:szCs w:val="20"/>
        </w:rPr>
        <w:t>Tablica 31.</w:t>
      </w:r>
      <w:r w:rsidRPr="006E54DD">
        <w:rPr>
          <w:rFonts w:ascii="Arial Narrow" w:hAnsi="Arial Narrow" w:cs="Arial"/>
          <w:i/>
          <w:iCs/>
          <w:sz w:val="20"/>
          <w:szCs w:val="20"/>
        </w:rPr>
        <w:tab/>
        <w:t xml:space="preserve">Najwyższa temperatura </w:t>
      </w:r>
      <w:proofErr w:type="spellStart"/>
      <w:r w:rsidRPr="006E54DD">
        <w:rPr>
          <w:rFonts w:ascii="Arial Narrow" w:hAnsi="Arial Narrow" w:cs="Arial"/>
          <w:i/>
          <w:iCs/>
          <w:sz w:val="20"/>
          <w:szCs w:val="20"/>
        </w:rPr>
        <w:t>mięknienia</w:t>
      </w:r>
      <w:proofErr w:type="spellEnd"/>
      <w:r w:rsidRPr="006E54DD">
        <w:rPr>
          <w:rFonts w:ascii="Arial Narrow" w:hAnsi="Arial Narrow" w:cs="Arial"/>
          <w:i/>
          <w:iCs/>
          <w:sz w:val="20"/>
          <w:szCs w:val="20"/>
        </w:rPr>
        <w:t xml:space="preserve"> wyekstrahowanego </w:t>
      </w:r>
      <w:proofErr w:type="spellStart"/>
      <w:r w:rsidRPr="006E54DD">
        <w:rPr>
          <w:rFonts w:ascii="Arial Narrow" w:hAnsi="Arial Narrow" w:cs="Arial"/>
          <w:i/>
          <w:iCs/>
          <w:sz w:val="20"/>
          <w:szCs w:val="20"/>
        </w:rPr>
        <w:t>polimeroasfaltu</w:t>
      </w:r>
      <w:proofErr w:type="spellEnd"/>
      <w:r w:rsidRPr="006E54DD">
        <w:rPr>
          <w:rFonts w:ascii="Arial Narrow" w:hAnsi="Arial Narrow" w:cs="Arial"/>
          <w:i/>
          <w:iCs/>
          <w:sz w:val="20"/>
          <w:szCs w:val="20"/>
        </w:rPr>
        <w:t xml:space="preserve"> drogowego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5"/>
        <w:gridCol w:w="3756"/>
      </w:tblGrid>
      <w:tr w:rsidR="00BA072F" w:rsidRPr="006E54DD" w:rsidTr="00EF7F79">
        <w:trPr>
          <w:jc w:val="center"/>
        </w:trPr>
        <w:tc>
          <w:tcPr>
            <w:tcW w:w="3755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Rodzaj lepiszcza</w:t>
            </w:r>
          </w:p>
        </w:tc>
        <w:tc>
          <w:tcPr>
            <w:tcW w:w="3756" w:type="dxa"/>
            <w:shd w:val="clear" w:color="auto" w:fill="DBE5F1" w:themeFill="accent1" w:themeFillTint="33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Najwyższa temperatura </w:t>
            </w:r>
            <w:proofErr w:type="spellStart"/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>mięknienia</w:t>
            </w:r>
            <w:proofErr w:type="spellEnd"/>
            <w:r w:rsidRPr="006E54D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°C</w:t>
            </w:r>
          </w:p>
        </w:tc>
      </w:tr>
      <w:tr w:rsidR="00BA072F" w:rsidRPr="006E54DD" w:rsidTr="00EF7F79">
        <w:trPr>
          <w:jc w:val="center"/>
        </w:trPr>
        <w:tc>
          <w:tcPr>
            <w:tcW w:w="3755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PMB-25/55-60</w:t>
            </w:r>
          </w:p>
        </w:tc>
        <w:tc>
          <w:tcPr>
            <w:tcW w:w="3756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78</w:t>
            </w:r>
          </w:p>
        </w:tc>
      </w:tr>
      <w:tr w:rsidR="00BA072F" w:rsidRPr="006E54DD" w:rsidTr="00EF7F79">
        <w:trPr>
          <w:jc w:val="center"/>
        </w:trPr>
        <w:tc>
          <w:tcPr>
            <w:tcW w:w="3755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PMB 25/55-80</w:t>
            </w:r>
          </w:p>
        </w:tc>
        <w:tc>
          <w:tcPr>
            <w:tcW w:w="3756" w:type="dxa"/>
          </w:tcPr>
          <w:p w:rsidR="00BA072F" w:rsidRPr="006E54DD" w:rsidRDefault="00BA072F" w:rsidP="00EF7F79">
            <w:pPr>
              <w:ind w:right="-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E54DD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</w:tbl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przypadku, gdy dostarczony na wytwórnię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charakteryzuje się wysoką temperaturą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(tzn. większą niż dolna granica normowa + 10°C), która została udokumentowana w ramach kontroli jakości i zasad ZKP na wytworni, stosuje się wymaganie górnej granicy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wyekstrahowanego lepiszcza obliczone w następujący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sposob</w:t>
      </w:r>
      <w:proofErr w:type="spellEnd"/>
      <w:r w:rsidRPr="00B6612A">
        <w:rPr>
          <w:rFonts w:ascii="Arial Narrow" w:hAnsi="Arial Narrow" w:cs="Arial"/>
          <w:sz w:val="22"/>
          <w:szCs w:val="22"/>
        </w:rPr>
        <w:t>: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Najwyższa dopuszczalna temperatura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wyekstrahowanego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=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 xml:space="preserve">temperatura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zbadanej dostawy na wytwornię + dopuszczalny wg Załącznika</w:t>
      </w:r>
    </w:p>
    <w:p w:rsidR="00BA072F" w:rsidRPr="00B6612A" w:rsidRDefault="00BA072F" w:rsidP="00BA072F">
      <w:pPr>
        <w:ind w:right="-57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krajowego NA do PN-EN 14023[66] wzrost temperatury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mięknienia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 starzeniu RTFOT.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przypadku mieszanki mineralno-asfaltowej 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polimeroasfaltem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nawrot sprężysty lepiszcza wyekstrahowanego powinien wynieść co najmniej 40%. Dotyczy to również przedwczesnego zerwania tego lepiszcza w badaniu, przy czym należy wtedy podać wartość wydłużenia (zgodnie z zapisami normy PN-EN 13398[58]).</w:t>
      </w:r>
    </w:p>
    <w:p w:rsidR="00BA072F" w:rsidRPr="00E66EA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>6.5.2.4. Gęstość i zawartość wolnych przestrzeni</w:t>
      </w: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Zawartość wolnych przestrzeni w próbce Marshalla pobranej z mieszanki mineralno-asfaltowej lub wyjątkowo powtórnie rozgrzanej próbki pobranej z nawierzchni nie może wykroczyć poza wartości podane w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pkcie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2.10 o więcej niż 1,5% (v/v).</w:t>
      </w:r>
    </w:p>
    <w:p w:rsidR="00BA072F" w:rsidRPr="00E66EA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6.5.3. Warunki technologiczne wbudowywania mieszanki mineralno-asfaltowej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Temperatura powietrza powinna być mierzona przed i w czasie robót; nie powinna być mniejsza niż podano w tablicy 26.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Pomiar temperatury mieszanki mineralno-asfaltowej podczas wykonywania nawierzchni polega na kilkakrotnym zanurzeniu termometru w mieszance znajdującej się w zasobniku rozściełacza i odczytaniu temperatury. Dodatkowo należy sprawdzać temperaturę mieszanki za stołem rozściełacza w przypadku dłuższego postoju spowodowanego przerwą w dostawie mieszanki mineralno-asfaltowej z wytwórni. Jeżeli temperatura za stołem po zakończeniu postoju będzie zbyt niska do uzyskania odpowiedniego zagęszczenia, to należy wykonać zakończenie działki roboczej i rozpocząć proces układania jak dla nowej. </w:t>
      </w:r>
    </w:p>
    <w:p w:rsidR="00BA072F" w:rsidRPr="00B6612A" w:rsidRDefault="00BA072F" w:rsidP="00BA072F">
      <w:pPr>
        <w:numPr>
          <w:ilvl w:val="12"/>
          <w:numId w:val="0"/>
        </w:num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Pomiar temperatury mieszanki mineralno-asfaltowej należy wykonać zgodnie z wymaganiami normy PN-EN 12697-13 [40].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Sprawdzeniu podlega wygląd mieszanki mineralno-asfaltowej w czasie rozładunku do zasobnika rozściełacza oraz porównaniu z normalnym wyglądem z uwzględnieniem uziarnienia, jednorodności mieszanki, prawidłowości pokrycia ziaren lepiszczem, koloru, ewentualnego nadmiaru lub niedoboru lepiszcza.</w:t>
      </w:r>
    </w:p>
    <w:p w:rsidR="00BA072F" w:rsidRPr="00E66EA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>6.5.4. Wykonana warstwa</w:t>
      </w:r>
    </w:p>
    <w:p w:rsidR="00BA072F" w:rsidRPr="00E66EA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>6.5.4.1. Wskaźnik zagęszczenia i zawartość wolnych przestrzeni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Zagęszczenie wykonanej warstwy wyrażone wskaźnikiem zagęszczenia oraz zawartością wolnych przestrzeni nie może przekroczyć wartości dopuszczalnych podanych w tablicy 32. Dotyczy to każdego pojedynczego oznaczenia danej właściwości.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Określenie gęstości objętościowej należy wykonywać według PN-EN 12697-6 [36].</w:t>
      </w:r>
    </w:p>
    <w:p w:rsidR="00BA072F" w:rsidRPr="00E66EAD" w:rsidRDefault="00BA072F" w:rsidP="00BA072F">
      <w:pPr>
        <w:rPr>
          <w:rFonts w:ascii="Arial Narrow" w:hAnsi="Arial Narrow" w:cs="Arial"/>
          <w:i/>
          <w:iCs/>
          <w:sz w:val="20"/>
          <w:szCs w:val="20"/>
        </w:rPr>
      </w:pPr>
      <w:r w:rsidRPr="00E66EAD">
        <w:rPr>
          <w:rFonts w:ascii="Arial Narrow" w:hAnsi="Arial Narrow" w:cs="Arial"/>
          <w:i/>
          <w:iCs/>
          <w:sz w:val="20"/>
          <w:szCs w:val="20"/>
        </w:rPr>
        <w:t xml:space="preserve">Tablica 32. Właściwości warstwy AC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8"/>
        <w:gridCol w:w="2280"/>
        <w:gridCol w:w="1572"/>
        <w:gridCol w:w="3257"/>
      </w:tblGrid>
      <w:tr w:rsidR="00BA072F" w:rsidRPr="00E66EAD" w:rsidTr="00EF7F79">
        <w:tc>
          <w:tcPr>
            <w:tcW w:w="1788" w:type="dxa"/>
            <w:shd w:val="clear" w:color="auto" w:fill="DBE5F1" w:themeFill="accent1" w:themeFillTint="33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Warstwa </w:t>
            </w:r>
          </w:p>
        </w:tc>
        <w:tc>
          <w:tcPr>
            <w:tcW w:w="2280" w:type="dxa"/>
            <w:shd w:val="clear" w:color="auto" w:fill="DBE5F1" w:themeFill="accent1" w:themeFillTint="33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Typ i wymiar mieszanki</w:t>
            </w:r>
          </w:p>
        </w:tc>
        <w:tc>
          <w:tcPr>
            <w:tcW w:w="1572" w:type="dxa"/>
            <w:shd w:val="clear" w:color="auto" w:fill="DBE5F1" w:themeFill="accent1" w:themeFillTint="33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Wskaźnik zagęszczenia </w:t>
            </w:r>
          </w:p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3257" w:type="dxa"/>
            <w:shd w:val="clear" w:color="auto" w:fill="DBE5F1" w:themeFill="accent1" w:themeFillTint="33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Zawartość wolnych przestrzeni w warstwie</w:t>
            </w:r>
          </w:p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[%(v/v)]</w:t>
            </w:r>
          </w:p>
        </w:tc>
      </w:tr>
      <w:tr w:rsidR="00BA072F" w:rsidRPr="00E66EAD" w:rsidTr="00EF7F79">
        <w:tc>
          <w:tcPr>
            <w:tcW w:w="1788" w:type="dxa"/>
            <w:vMerge w:val="restart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Wiążąca</w:t>
            </w:r>
          </w:p>
        </w:tc>
        <w:tc>
          <w:tcPr>
            <w:tcW w:w="228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AC 11 W, KR1-KR2</w:t>
            </w:r>
          </w:p>
        </w:tc>
        <w:tc>
          <w:tcPr>
            <w:tcW w:w="1572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≥ 98</w:t>
            </w:r>
          </w:p>
        </w:tc>
        <w:tc>
          <w:tcPr>
            <w:tcW w:w="325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2,0÷7,0</w:t>
            </w:r>
          </w:p>
        </w:tc>
      </w:tr>
      <w:tr w:rsidR="00BA072F" w:rsidRPr="00E66EAD" w:rsidTr="00EF7F79">
        <w:tc>
          <w:tcPr>
            <w:tcW w:w="1788" w:type="dxa"/>
            <w:vMerge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AC 16 W, KR1-KR2</w:t>
            </w:r>
          </w:p>
        </w:tc>
        <w:tc>
          <w:tcPr>
            <w:tcW w:w="1572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≥ 98</w:t>
            </w:r>
          </w:p>
        </w:tc>
        <w:tc>
          <w:tcPr>
            <w:tcW w:w="325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2,0÷7,0</w:t>
            </w:r>
          </w:p>
        </w:tc>
      </w:tr>
      <w:tr w:rsidR="00BA072F" w:rsidRPr="00E66EAD" w:rsidTr="00EF7F79">
        <w:tc>
          <w:tcPr>
            <w:tcW w:w="1788" w:type="dxa"/>
            <w:vMerge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AC 16 W, KR3-KR7</w:t>
            </w:r>
          </w:p>
        </w:tc>
        <w:tc>
          <w:tcPr>
            <w:tcW w:w="1572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≥ 98</w:t>
            </w:r>
          </w:p>
        </w:tc>
        <w:tc>
          <w:tcPr>
            <w:tcW w:w="325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3,0÷8,0</w:t>
            </w:r>
          </w:p>
        </w:tc>
      </w:tr>
      <w:tr w:rsidR="00BA072F" w:rsidRPr="00E66EAD" w:rsidTr="00EF7F79">
        <w:tc>
          <w:tcPr>
            <w:tcW w:w="1788" w:type="dxa"/>
            <w:vMerge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AC 22 W, KR3-KR7</w:t>
            </w:r>
          </w:p>
        </w:tc>
        <w:tc>
          <w:tcPr>
            <w:tcW w:w="1572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≥ 98</w:t>
            </w:r>
          </w:p>
        </w:tc>
        <w:tc>
          <w:tcPr>
            <w:tcW w:w="325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3,0÷8,0</w:t>
            </w:r>
          </w:p>
        </w:tc>
      </w:tr>
    </w:tbl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ind w:right="-57"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Wskaźnik zagęszczenia i zawartość wolnych przestrzeni należy badać dla każdej warstwy i na każde rozpoczęte </w:t>
      </w:r>
      <w:smartTag w:uri="urn:schemas-microsoft-com:office:smarttags" w:element="metricconverter">
        <w:smartTagPr>
          <w:attr w:name="productid" w:val="6000 m2"/>
        </w:smartTagPr>
        <w:r w:rsidRPr="00B6612A">
          <w:rPr>
            <w:rFonts w:ascii="Arial Narrow" w:hAnsi="Arial Narrow" w:cs="Arial"/>
            <w:sz w:val="22"/>
            <w:szCs w:val="22"/>
          </w:rPr>
          <w:t>6000 m2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nawierzchni jedna próbka; w razie potrzeby liczba próbek może zostać zwiększona (np. nawierzchnie </w:t>
      </w:r>
      <w:r w:rsidRPr="00B6612A">
        <w:rPr>
          <w:rFonts w:ascii="Arial Narrow" w:hAnsi="Arial Narrow" w:cs="Arial"/>
          <w:sz w:val="22"/>
          <w:szCs w:val="22"/>
        </w:rPr>
        <w:pgNum/>
      </w:r>
      <w:r w:rsidRPr="00B6612A">
        <w:rPr>
          <w:rFonts w:ascii="Arial Narrow" w:hAnsi="Arial Narrow" w:cs="Arial"/>
          <w:sz w:val="22"/>
          <w:szCs w:val="22"/>
        </w:rPr>
        <w:t>dróg w terenie zabudowy, nawierzchnie mostowe).</w:t>
      </w:r>
    </w:p>
    <w:p w:rsidR="00BA072F" w:rsidRPr="00E66EAD" w:rsidRDefault="00BA072F" w:rsidP="00BA072F">
      <w:pPr>
        <w:ind w:right="-57"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 6.5.4.2. Grubość warstwy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Średnia grubość dla poszczególnych warstw asfaltowych oraz średnia grubość dla całego pakietu tych warstw powinna być zgodna z grubością przyjętą w projekcie konstrukcji nawierzchni. Jedynie przypadku pojedynczych wyników pomiarów grubości wykonanej warstwy oznaczane według PN-EN 12697-36 [45] mogą odbiegać od projektu o wartości podane w tablicy 33.</w:t>
      </w:r>
    </w:p>
    <w:p w:rsidR="00BA072F" w:rsidRPr="00E66EAD" w:rsidRDefault="00BA072F" w:rsidP="00BA072F">
      <w:pPr>
        <w:ind w:left="992" w:hanging="992"/>
        <w:rPr>
          <w:rFonts w:ascii="Arial Narrow" w:hAnsi="Arial Narrow" w:cs="Arial"/>
          <w:sz w:val="20"/>
          <w:szCs w:val="20"/>
        </w:rPr>
      </w:pPr>
      <w:r w:rsidRPr="00E66EAD">
        <w:rPr>
          <w:rFonts w:ascii="Arial Narrow" w:hAnsi="Arial Narrow" w:cs="Arial"/>
          <w:sz w:val="20"/>
          <w:szCs w:val="20"/>
        </w:rPr>
        <w:t xml:space="preserve">Tablica 33. Dopuszczalne odchyłki grubości warstwy [%] </w:t>
      </w: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3652"/>
        <w:gridCol w:w="2331"/>
      </w:tblGrid>
      <w:tr w:rsidR="00BA072F" w:rsidRPr="00E66EAD" w:rsidTr="00EF7F79">
        <w:tc>
          <w:tcPr>
            <w:tcW w:w="3256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tabs>
                <w:tab w:val="left" w:pos="1500"/>
                <w:tab w:val="center" w:pos="2357"/>
              </w:tabs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Warunki oceny</w:t>
            </w:r>
          </w:p>
        </w:tc>
        <w:tc>
          <w:tcPr>
            <w:tcW w:w="3652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Pakiet: warstwa </w:t>
            </w:r>
            <w:proofErr w:type="spellStart"/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ścieralna+wiążąca</w:t>
            </w:r>
            <w:proofErr w:type="spellEnd"/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+podbudowa asfaltowa razem</w:t>
            </w:r>
          </w:p>
        </w:tc>
        <w:tc>
          <w:tcPr>
            <w:tcW w:w="2331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Warstwa wiążąca</w:t>
            </w:r>
          </w:p>
        </w:tc>
      </w:tr>
      <w:tr w:rsidR="00BA072F" w:rsidRPr="00E66EAD" w:rsidTr="00EF7F79">
        <w:trPr>
          <w:trHeight w:val="58"/>
        </w:trPr>
        <w:tc>
          <w:tcPr>
            <w:tcW w:w="3256" w:type="dxa"/>
            <w:tcBorders>
              <w:bottom w:val="nil"/>
            </w:tcBorders>
          </w:tcPr>
          <w:p w:rsidR="00BA072F" w:rsidRPr="00E66EAD" w:rsidRDefault="00BA072F" w:rsidP="00EF7F79">
            <w:pPr>
              <w:ind w:left="426" w:hanging="426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Dla wartości średniej grubości wbudowanej warstwy z całego odcinka budowy</w:t>
            </w:r>
          </w:p>
        </w:tc>
        <w:tc>
          <w:tcPr>
            <w:tcW w:w="3652" w:type="dxa"/>
            <w:tcBorders>
              <w:bottom w:val="nil"/>
            </w:tcBorders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Nie dopuszcza się zaniżenia grubości</w:t>
            </w:r>
          </w:p>
        </w:tc>
        <w:tc>
          <w:tcPr>
            <w:tcW w:w="2331" w:type="dxa"/>
            <w:tcBorders>
              <w:bottom w:val="nil"/>
            </w:tcBorders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Nie dopuszcza się zaniżenia grubości</w:t>
            </w:r>
          </w:p>
        </w:tc>
      </w:tr>
      <w:tr w:rsidR="00BA072F" w:rsidRPr="00E66EAD" w:rsidTr="00EF7F79">
        <w:tc>
          <w:tcPr>
            <w:tcW w:w="325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Dla wartości pojedynczych wyników pomiarów grubości wbudowanej warstwy</w:t>
            </w:r>
          </w:p>
        </w:tc>
        <w:tc>
          <w:tcPr>
            <w:tcW w:w="3652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0÷10%, ale nie więcej niż 1,0 cm</w:t>
            </w:r>
          </w:p>
        </w:tc>
        <w:tc>
          <w:tcPr>
            <w:tcW w:w="2331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0÷10%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Należy sprawdzić zachowanie zasady mówiącej, że grubość warstwy musi być co najmniej dwuipółkrotnie większa od wymiaru D kruszywa danej mieszanki (h ≥ 2,5×D).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Zwiększone grubości poszczególnych warstw będą zaliczane jako wyrównanie ewentualnych niedoborów niżej leżącej warstwy. </w:t>
      </w:r>
    </w:p>
    <w:p w:rsidR="00BA072F" w:rsidRPr="00E66EA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>6.5.4.3. Spadki poprzeczne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Spadki poprzeczne nawierzchni należy badać nie rzadziej niż co </w:t>
      </w:r>
      <w:smartTag w:uri="urn:schemas-microsoft-com:office:smarttags" w:element="metricconverter">
        <w:smartTagPr>
          <w:attr w:name="productid" w:val="20 m"/>
        </w:smartTagPr>
        <w:r w:rsidRPr="00B6612A">
          <w:rPr>
            <w:rFonts w:ascii="Arial Narrow" w:hAnsi="Arial Narrow" w:cs="Arial"/>
            <w:sz w:val="22"/>
            <w:szCs w:val="22"/>
          </w:rPr>
          <w:t>20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oraz w punktach głównych łuków poziomych.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Spadki poprzeczne powinny być zgodne z dokumentacją projektową, z tolerancją       </w:t>
      </w:r>
      <w:r w:rsidRPr="00B6612A">
        <w:rPr>
          <w:rFonts w:ascii="Arial Narrow" w:hAnsi="Arial Narrow" w:cs="Arial"/>
          <w:sz w:val="22"/>
          <w:szCs w:val="22"/>
        </w:rPr>
        <w:sym w:font="Symbol" w:char="00B1"/>
      </w:r>
      <w:r w:rsidRPr="00B6612A">
        <w:rPr>
          <w:rFonts w:ascii="Arial Narrow" w:hAnsi="Arial Narrow" w:cs="Arial"/>
          <w:sz w:val="22"/>
          <w:szCs w:val="22"/>
        </w:rPr>
        <w:t xml:space="preserve"> 0,5%. </w:t>
      </w:r>
    </w:p>
    <w:p w:rsidR="00BA072F" w:rsidRPr="00E66EA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>6.5.4.4. Równość podłużna i poprzeczna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a) Równość podłużna 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Do oceny równości podłużnej warstw wiążącej i wyrównawczej nawierzchni dróg wszystkich klas należy stosować metodę pomiaru ciągłego równoważną użyciu łaty i klina np. z wykorzystaniem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planografu</w:t>
      </w:r>
      <w:proofErr w:type="spellEnd"/>
      <w:r w:rsidRPr="00B6612A">
        <w:rPr>
          <w:rFonts w:ascii="Arial Narrow" w:hAnsi="Arial Narrow" w:cs="Arial"/>
          <w:sz w:val="22"/>
          <w:szCs w:val="22"/>
        </w:rPr>
        <w:t>, umożliwiającego wyznaczanie odchyleń równości podłużnej jako największej odległości (prześwitu) pomiędzy teoretyczną linią łączącą spody kołek jezdnych urządzenia a mierzoną powierzchnią warstwy [mm].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W miejscach niedostępnych dla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planografu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pomiar równości podłużnej warstw nawierzchni należy wykonać w sposób ciągły z użyciem łaty i klina. Długość łaty w pomiarze równości podłużnej powinna wynosić 4 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Maksymalne wartości odchyleń równości podłużnej dla warstwy oznaczone pomiarem ciągłym równoważnym użyciu łaty i klina np. z wykorzystaniem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planografu</w:t>
      </w:r>
      <w:proofErr w:type="spellEnd"/>
      <w:r w:rsidRPr="00B6612A">
        <w:rPr>
          <w:rFonts w:ascii="Arial Narrow" w:hAnsi="Arial Narrow" w:cs="Arial"/>
          <w:sz w:val="22"/>
          <w:szCs w:val="22"/>
        </w:rPr>
        <w:t>, łaty i klina określa tablica 34.</w:t>
      </w:r>
    </w:p>
    <w:p w:rsidR="00BA072F" w:rsidRPr="00E66EAD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E66EAD">
        <w:rPr>
          <w:rFonts w:ascii="Arial Narrow" w:hAnsi="Arial Narrow" w:cs="Arial"/>
          <w:i/>
          <w:iCs/>
          <w:sz w:val="20"/>
          <w:szCs w:val="20"/>
        </w:rPr>
        <w:t>Tablica 34.</w:t>
      </w:r>
      <w:r w:rsidRPr="00E66EAD">
        <w:rPr>
          <w:rFonts w:ascii="Arial Narrow" w:hAnsi="Arial Narrow" w:cs="Arial"/>
          <w:i/>
          <w:iCs/>
          <w:sz w:val="20"/>
          <w:szCs w:val="20"/>
        </w:rPr>
        <w:tab/>
        <w:t>Maksymalne wartości odchyleń równości podłużnej dla warstwy wiążącej określone za pomocą pomiaru ciągłego, łaty i klina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31"/>
        <w:gridCol w:w="2523"/>
      </w:tblGrid>
      <w:tr w:rsidR="00BA072F" w:rsidRPr="00E66EAD" w:rsidTr="00EF7F79">
        <w:trPr>
          <w:jc w:val="center"/>
        </w:trPr>
        <w:tc>
          <w:tcPr>
            <w:tcW w:w="1809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3431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Element nawierzchni</w:t>
            </w:r>
          </w:p>
        </w:tc>
        <w:tc>
          <w:tcPr>
            <w:tcW w:w="2523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Maksymalne wartości odchyleń równości podłużnej warstwy [mm] dla warstwy wiążącej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  <w:vMerge w:val="restart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A,S,GP</w:t>
            </w:r>
            <w:proofErr w:type="spellEnd"/>
          </w:p>
        </w:tc>
        <w:tc>
          <w:tcPr>
            <w:tcW w:w="3431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Pasy ruchu zasadnicze, awaryjne,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dodatkowe, włączenia i wyłączenia,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jezdnie łącznic, 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utwardzone pobocza</w:t>
            </w:r>
          </w:p>
        </w:tc>
        <w:tc>
          <w:tcPr>
            <w:tcW w:w="2523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  <w:vMerge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Jezdnie MOP</w:t>
            </w:r>
          </w:p>
        </w:tc>
        <w:tc>
          <w:tcPr>
            <w:tcW w:w="2523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G,Z</w:t>
            </w:r>
            <w:proofErr w:type="spellEnd"/>
          </w:p>
        </w:tc>
        <w:tc>
          <w:tcPr>
            <w:tcW w:w="3431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Pasy ruchu zasadnicze, dodatkowe,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włączenia i wyłączenia, postojowe,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jezdnie łącznic, 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utwardzone pobocza</w:t>
            </w:r>
          </w:p>
        </w:tc>
        <w:tc>
          <w:tcPr>
            <w:tcW w:w="2523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L,D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, place parkingi, </w:t>
            </w:r>
          </w:p>
        </w:tc>
        <w:tc>
          <w:tcPr>
            <w:tcW w:w="3431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Wszystkie pasy ruchu i powierzchnie przeznaczone do ruchu i postoju pojazdów</w:t>
            </w:r>
          </w:p>
        </w:tc>
        <w:tc>
          <w:tcPr>
            <w:tcW w:w="2523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</w:tbl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lastRenderedPageBreak/>
        <w:t>b) Równość poprzeczna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 oceny równości poprzecznej warstw nawierzchni dróg wszystkich klas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 Efektywna szerokość pomiarowa jest równa szerokości mierzonego pasa ruchu (elementu nawierzchni) z tolerancją ±15%. Wartość odchylenia równości poprzecznej należy wyznaczać z krokiem co 1 m.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 miejscach niedostępnych dla profilografu pomiar równości poprzecznej warstw nawierzchni należy wykonać z użyciem łaty i klina. Długość łaty w pomiarze równości poprzecznej powinna wynosić 2 m. Pomiar powinien być wykonywany nie rzadziej niż co 5 m.</w:t>
      </w:r>
    </w:p>
    <w:p w:rsidR="00BA072F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Maksymalne wartości odchyleń równości poprzecznej określa tablica 35.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</w:p>
    <w:p w:rsidR="00BA072F" w:rsidRPr="00E66EAD" w:rsidRDefault="00BA072F" w:rsidP="00BA072F">
      <w:pPr>
        <w:tabs>
          <w:tab w:val="left" w:pos="1134"/>
        </w:tabs>
        <w:ind w:left="1134" w:hanging="1134"/>
        <w:rPr>
          <w:rFonts w:ascii="Arial Narrow" w:hAnsi="Arial Narrow" w:cs="Arial"/>
          <w:i/>
          <w:iCs/>
          <w:sz w:val="20"/>
          <w:szCs w:val="20"/>
        </w:rPr>
      </w:pPr>
      <w:r w:rsidRPr="00E66EAD">
        <w:rPr>
          <w:rFonts w:ascii="Arial Narrow" w:hAnsi="Arial Narrow" w:cs="Arial"/>
          <w:i/>
          <w:iCs/>
          <w:sz w:val="20"/>
          <w:szCs w:val="20"/>
        </w:rPr>
        <w:t>Tablica 35.</w:t>
      </w:r>
      <w:r w:rsidRPr="00E66EAD">
        <w:rPr>
          <w:rFonts w:ascii="Arial Narrow" w:hAnsi="Arial Narrow" w:cs="Arial"/>
          <w:i/>
          <w:iCs/>
          <w:sz w:val="20"/>
          <w:szCs w:val="20"/>
        </w:rPr>
        <w:tab/>
        <w:t>Maksymalne wartości odchyleń równości poprzecznej dla warstwy ścieralnej i wiążącej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2977"/>
      </w:tblGrid>
      <w:tr w:rsidR="00BA072F" w:rsidRPr="00E66EAD" w:rsidTr="00EF7F79">
        <w:trPr>
          <w:jc w:val="center"/>
        </w:trPr>
        <w:tc>
          <w:tcPr>
            <w:tcW w:w="1809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Element nawierzchni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b/>
                <w:bCs/>
                <w:sz w:val="20"/>
                <w:szCs w:val="20"/>
              </w:rPr>
              <w:t>Maksymalne wartości odchyleń równości poprzecznej warstwy [mm] dla warstwy wiążącej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  <w:vMerge w:val="restart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A,S,GP</w:t>
            </w:r>
            <w:proofErr w:type="spellEnd"/>
          </w:p>
        </w:tc>
        <w:tc>
          <w:tcPr>
            <w:tcW w:w="311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Pasy ruchu zasadnicze, awaryjne,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dodatkowe, włączenia i wyłączenia,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jezdnie łącznic, 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utwardzone pobocza</w:t>
            </w:r>
          </w:p>
        </w:tc>
        <w:tc>
          <w:tcPr>
            <w:tcW w:w="297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  <w:vMerge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Jezdnie MOP</w:t>
            </w:r>
          </w:p>
        </w:tc>
        <w:tc>
          <w:tcPr>
            <w:tcW w:w="297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G,Z</w:t>
            </w:r>
            <w:proofErr w:type="spellEnd"/>
          </w:p>
        </w:tc>
        <w:tc>
          <w:tcPr>
            <w:tcW w:w="311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Pasy ruchu zasadnicze, dodatkowe,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włączenia i wyłączenia, postojowe,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jezdnie łącznic, 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utwardzone pobocza</w:t>
            </w:r>
          </w:p>
        </w:tc>
        <w:tc>
          <w:tcPr>
            <w:tcW w:w="297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BA072F" w:rsidRPr="00E66EAD" w:rsidTr="00EF7F79">
        <w:trPr>
          <w:jc w:val="center"/>
        </w:trPr>
        <w:tc>
          <w:tcPr>
            <w:tcW w:w="180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L,D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, place parkingi, </w:t>
            </w:r>
          </w:p>
        </w:tc>
        <w:tc>
          <w:tcPr>
            <w:tcW w:w="3119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Wszystkie pasy ruchu i powierzchnie przeznaczone do ruchu i postoju pojazdów</w:t>
            </w:r>
          </w:p>
        </w:tc>
        <w:tc>
          <w:tcPr>
            <w:tcW w:w="2977" w:type="dxa"/>
          </w:tcPr>
          <w:p w:rsidR="00BA072F" w:rsidRPr="00E66EAD" w:rsidRDefault="00BA072F" w:rsidP="00EF7F7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</w:tr>
    </w:tbl>
    <w:p w:rsidR="00BA072F" w:rsidRPr="00E66EAD" w:rsidRDefault="00BA072F" w:rsidP="00BA072F">
      <w:pPr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6.5.4.5. Złącza technologiczne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Złącza podłużne i poprzeczne, sprawdzone wizualnie, powinny być równe i związane, wykonane w linii prostej, równolegle lub prostopadle do osi drogi. Przylegające warstwy powinny być w jednym poziomie.</w:t>
      </w:r>
    </w:p>
    <w:p w:rsidR="00BA072F" w:rsidRPr="00E66EA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6.5.4.6. Szerokość warstwy </w:t>
      </w:r>
    </w:p>
    <w:p w:rsidR="00BA072F" w:rsidRPr="00B6612A" w:rsidRDefault="00BA072F" w:rsidP="00BA072F">
      <w:pPr>
        <w:numPr>
          <w:ilvl w:val="12"/>
          <w:numId w:val="0"/>
        </w:num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Szerokość warstwy, mierzona 10 razy na </w:t>
      </w:r>
      <w:smartTag w:uri="urn:schemas-microsoft-com:office:smarttags" w:element="metricconverter">
        <w:smartTagPr>
          <w:attr w:name="productid" w:val="1 km"/>
        </w:smartTagPr>
        <w:r w:rsidRPr="00B6612A">
          <w:rPr>
            <w:rFonts w:ascii="Arial Narrow" w:hAnsi="Arial Narrow" w:cs="Arial"/>
            <w:sz w:val="22"/>
            <w:szCs w:val="22"/>
          </w:rPr>
          <w:t>1 km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każdej jezdni powinna być zgodna z dokumentacją projektową, z tolerancją  w zakresie od 0 do +</w:t>
      </w:r>
      <w:smartTag w:uri="urn:schemas-microsoft-com:office:smarttags" w:element="metricconverter">
        <w:smartTagPr>
          <w:attr w:name="productid" w:val="5 cm"/>
        </w:smartTagPr>
        <w:r w:rsidRPr="00B6612A">
          <w:rPr>
            <w:rFonts w:ascii="Arial Narrow" w:hAnsi="Arial Narrow" w:cs="Arial"/>
            <w:sz w:val="22"/>
            <w:szCs w:val="22"/>
          </w:rPr>
          <w:t>5 cm</w:t>
        </w:r>
      </w:smartTag>
      <w:r w:rsidRPr="00B6612A">
        <w:rPr>
          <w:rFonts w:ascii="Arial Narrow" w:hAnsi="Arial Narrow" w:cs="Arial"/>
          <w:sz w:val="22"/>
          <w:szCs w:val="22"/>
        </w:rPr>
        <w:t>, przy czym szerokość warstwy wiążącej powinna być odpowiednio szersza, tak aby stanowiła odsadzkę dla warstwy ścieralnej. W przypadku wyprofilowanej ukośnej krawędzi szerokość należy mierzyć w środku linii skosu.</w:t>
      </w:r>
    </w:p>
    <w:p w:rsidR="00BA072F" w:rsidRPr="00E66EAD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6.5.4.7. Rzędne wysokościowe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Rzędne wysokościowe, mierzone co </w:t>
      </w:r>
      <w:smartTag w:uri="urn:schemas-microsoft-com:office:smarttags" w:element="metricconverter">
        <w:smartTagPr>
          <w:attr w:name="productid" w:val="10 m"/>
        </w:smartTagPr>
        <w:r w:rsidRPr="00B6612A">
          <w:rPr>
            <w:rFonts w:ascii="Arial Narrow" w:hAnsi="Arial Narrow" w:cs="Arial"/>
            <w:sz w:val="22"/>
            <w:szCs w:val="22"/>
          </w:rPr>
          <w:t>10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na prostych i co </w:t>
      </w:r>
      <w:smartTag w:uri="urn:schemas-microsoft-com:office:smarttags" w:element="metricconverter">
        <w:smartTagPr>
          <w:attr w:name="productid" w:val="10 m"/>
        </w:smartTagPr>
        <w:r w:rsidRPr="00B6612A">
          <w:rPr>
            <w:rFonts w:ascii="Arial Narrow" w:hAnsi="Arial Narrow" w:cs="Arial"/>
            <w:sz w:val="22"/>
            <w:szCs w:val="22"/>
          </w:rPr>
          <w:t>10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na osi podłużnej i krawędziach, powinny być zgodne z dokumentacją projektową, z dopuszczalną tolerancją      ± </w:t>
      </w:r>
      <w:smartTag w:uri="urn:schemas-microsoft-com:office:smarttags" w:element="metricconverter">
        <w:smartTagPr>
          <w:attr w:name="productid" w:val="1 cm"/>
        </w:smartTagPr>
        <w:r w:rsidRPr="00B6612A">
          <w:rPr>
            <w:rFonts w:ascii="Arial Narrow" w:hAnsi="Arial Narrow" w:cs="Arial"/>
            <w:sz w:val="22"/>
            <w:szCs w:val="22"/>
          </w:rPr>
          <w:t>1 cm</w:t>
        </w:r>
      </w:smartTag>
      <w:r w:rsidRPr="00B6612A">
        <w:rPr>
          <w:rFonts w:ascii="Arial Narrow" w:hAnsi="Arial Narrow" w:cs="Arial"/>
          <w:sz w:val="22"/>
          <w:szCs w:val="22"/>
        </w:rPr>
        <w:t>, przy czym co najmniej 95% wykonanych pomiarów nie może przekraczać przedziału dopuszczalnych odchyleń.</w:t>
      </w:r>
    </w:p>
    <w:p w:rsidR="00BA072F" w:rsidRPr="00E66EA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6.5.4.8. Ukształtowanie osi w planie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Ukształtowanie osi w planie, mierzone co </w:t>
      </w:r>
      <w:smartTag w:uri="urn:schemas-microsoft-com:office:smarttags" w:element="metricconverter">
        <w:smartTagPr>
          <w:attr w:name="productid" w:val="100 m"/>
        </w:smartTagPr>
        <w:r w:rsidRPr="00B6612A">
          <w:rPr>
            <w:rFonts w:ascii="Arial Narrow" w:hAnsi="Arial Narrow" w:cs="Arial"/>
            <w:sz w:val="22"/>
            <w:szCs w:val="22"/>
          </w:rPr>
          <w:t>100 m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, nie powinno różnić się od dokumentacji projektowej o więcej niż ± </w:t>
      </w:r>
      <w:smartTag w:uri="urn:schemas-microsoft-com:office:smarttags" w:element="metricconverter">
        <w:smartTagPr>
          <w:attr w:name="productid" w:val="5 cm"/>
        </w:smartTagPr>
        <w:r w:rsidRPr="00B6612A">
          <w:rPr>
            <w:rFonts w:ascii="Arial Narrow" w:hAnsi="Arial Narrow" w:cs="Arial"/>
            <w:sz w:val="22"/>
            <w:szCs w:val="22"/>
          </w:rPr>
          <w:t xml:space="preserve">5 </w:t>
        </w:r>
        <w:proofErr w:type="spellStart"/>
        <w:r w:rsidRPr="00B6612A">
          <w:rPr>
            <w:rFonts w:ascii="Arial Narrow" w:hAnsi="Arial Narrow" w:cs="Arial"/>
            <w:sz w:val="22"/>
            <w:szCs w:val="22"/>
          </w:rPr>
          <w:t>cm</w:t>
        </w:r>
      </w:smartTag>
      <w:proofErr w:type="spellEnd"/>
      <w:r w:rsidRPr="00B6612A">
        <w:rPr>
          <w:rFonts w:ascii="Arial Narrow" w:hAnsi="Arial Narrow" w:cs="Arial"/>
          <w:sz w:val="22"/>
          <w:szCs w:val="22"/>
        </w:rPr>
        <w:t>.</w:t>
      </w:r>
    </w:p>
    <w:p w:rsidR="00BA072F" w:rsidRPr="00E66EAD" w:rsidRDefault="00BA072F" w:rsidP="00BA072F">
      <w:pPr>
        <w:keepNext/>
        <w:rPr>
          <w:rFonts w:ascii="Arial Narrow" w:hAnsi="Arial Narrow" w:cs="Arial"/>
          <w:sz w:val="22"/>
          <w:szCs w:val="22"/>
          <w:u w:val="single"/>
        </w:rPr>
      </w:pPr>
      <w:r w:rsidRPr="00E66EAD">
        <w:rPr>
          <w:rFonts w:ascii="Arial Narrow" w:hAnsi="Arial Narrow" w:cs="Arial"/>
          <w:sz w:val="22"/>
          <w:szCs w:val="22"/>
          <w:u w:val="single"/>
        </w:rPr>
        <w:t xml:space="preserve">6.5.4.9. Ocena wizualna warstwy </w:t>
      </w:r>
    </w:p>
    <w:p w:rsidR="00BA072F" w:rsidRPr="00B6612A" w:rsidRDefault="00BA072F" w:rsidP="00BA072F">
      <w:p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Wygląd zewnętrzny warstwy, sprawdzony wizualnie, powinien być jednorodny, bez spękań, deformacji, plam i wykruszeń.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6.6. Badania kontrolne dodatkowe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W wypadku uznania, że jeden z wyników badań kontrolnych nie jest reprezentatywny dla ocenianego odcinka budowy, Wykonawca ma prawo żądać przeprowadzenia badań kontrolnych dodatkowych.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Inżynier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Do odbioru uwzględniane są wyniki badań kontrolnych i badań kontrolnych dodatkowych do wyznaczonych odcinków częściowych.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Koszty badań kontrolnych dodatkowych zażądanych przez Wykonawcę ponosi Wykonawca.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lastRenderedPageBreak/>
        <w:t>6.7. Badania arbitrażowe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Badania arbitrażowe są powtórzeniem badań kontrolnych, co do których istnieją uzasadnione wątpliwości ze strony Inżyniera lub Wykonawcy (np. na podstawie własnych badań).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Badania arbitrażowe wykonuje na wniosek strony kontraktu niezależne laboratorium, które nie wykonywało badań kontrolnych.</w:t>
      </w:r>
    </w:p>
    <w:p w:rsidR="00BA072F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Koszty badań arbitrażowych wraz ze wszystkimi kosztami ubocznymi ponosi strona, na której niekorzyść przemawia wynik badania.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</w:p>
    <w:p w:rsidR="00BA072F" w:rsidRPr="00E66EA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bookmarkStart w:id="6" w:name="_Toc462133150"/>
      <w:r w:rsidRPr="00E66EA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7. OBMIAR ROBÓT</w:t>
      </w:r>
      <w:bookmarkEnd w:id="6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7.1. Ogólne zasady obmiaru robót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zasady obmiaru robót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7.</w:t>
      </w:r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7.2. Jednostka obmiarowa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Jednostką obmiarową jest m2 (metr kwadratowy) wykonanej warstwy z betonu asfaltowego (AC).</w:t>
      </w:r>
    </w:p>
    <w:p w:rsidR="00BA072F" w:rsidRPr="00B6612A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2"/>
          <w:szCs w:val="22"/>
        </w:rPr>
      </w:pPr>
      <w:bookmarkStart w:id="7" w:name="_Toc462133151"/>
    </w:p>
    <w:p w:rsidR="00BA072F" w:rsidRPr="00E66EA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r w:rsidRPr="00E66EA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8. ODBIÓR ROBÓT</w:t>
      </w:r>
      <w:bookmarkEnd w:id="7"/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 xml:space="preserve">Ogólne zasady odbioru robót podano w 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>ST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 xml:space="preserve">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8.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Roboty uznaje się za wykonane zgodnie z dokumentacją projektową,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>T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6612A">
        <w:rPr>
          <w:rFonts w:ascii="Arial Narrow" w:hAnsi="Arial Narrow" w:cs="Arial"/>
          <w:sz w:val="22"/>
          <w:szCs w:val="22"/>
        </w:rPr>
        <w:t xml:space="preserve">i wymaganiami Inżyniera, jeżeli wszystkie pomiary i badania z zachowaniem tolerancji według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6 dały wyniki pozytywne.</w:t>
      </w:r>
    </w:p>
    <w:p w:rsidR="00BA072F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2"/>
          <w:szCs w:val="22"/>
        </w:rPr>
      </w:pPr>
      <w:bookmarkStart w:id="8" w:name="_Toc462133152"/>
    </w:p>
    <w:p w:rsidR="00BA072F" w:rsidRPr="00E66EA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r w:rsidRPr="00E66EA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9. PODSTAWA PŁATNOŚCI</w:t>
      </w:r>
      <w:bookmarkEnd w:id="8"/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9.1. Ogólne ustalenia dotyczące podstawy płatności</w:t>
      </w:r>
    </w:p>
    <w:p w:rsidR="00BA072F" w:rsidRPr="00B6612A" w:rsidRDefault="00BA072F" w:rsidP="00BA072F">
      <w:pPr>
        <w:numPr>
          <w:ilvl w:val="12"/>
          <w:numId w:val="0"/>
        </w:num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Ogólne ustalenia dotyczące podstawy płatności podano w S</w:t>
      </w:r>
      <w:r>
        <w:rPr>
          <w:rFonts w:ascii="Arial Narrow" w:hAnsi="Arial Narrow" w:cs="Arial"/>
          <w:sz w:val="22"/>
          <w:szCs w:val="22"/>
        </w:rPr>
        <w:t>S</w:t>
      </w:r>
      <w:r w:rsidRPr="00B6612A">
        <w:rPr>
          <w:rFonts w:ascii="Arial Narrow" w:hAnsi="Arial Narrow" w:cs="Arial"/>
          <w:sz w:val="22"/>
          <w:szCs w:val="22"/>
        </w:rPr>
        <w:t xml:space="preserve">T D-M-00.00.00 „Wymagania ogólne” [1]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pkt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 9.</w:t>
      </w:r>
    </w:p>
    <w:p w:rsidR="00BA072F" w:rsidRPr="00B6612A" w:rsidRDefault="00BA072F" w:rsidP="00BA072F">
      <w:pPr>
        <w:pStyle w:val="Nagwek2"/>
        <w:numPr>
          <w:ilvl w:val="12"/>
          <w:numId w:val="0"/>
        </w:numPr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9.2. Cena jednostki obmiarowej</w:t>
      </w:r>
    </w:p>
    <w:p w:rsidR="00BA072F" w:rsidRPr="00B6612A" w:rsidRDefault="00BA072F" w:rsidP="00BA072F">
      <w:pPr>
        <w:numPr>
          <w:ilvl w:val="12"/>
          <w:numId w:val="0"/>
        </w:numPr>
        <w:ind w:firstLine="709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6612A">
          <w:rPr>
            <w:rFonts w:ascii="Arial Narrow" w:hAnsi="Arial Narrow" w:cs="Arial"/>
            <w:sz w:val="22"/>
            <w:szCs w:val="22"/>
          </w:rPr>
          <w:t>1 m2</w:t>
        </w:r>
      </w:smartTag>
      <w:r w:rsidRPr="00B6612A">
        <w:rPr>
          <w:rFonts w:ascii="Arial Narrow" w:hAnsi="Arial Narrow" w:cs="Arial"/>
          <w:sz w:val="22"/>
          <w:szCs w:val="22"/>
        </w:rPr>
        <w:t xml:space="preserve"> warstwy z betonu asfaltowego (AC) obejmuje: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prace pomiarowe i roboty przygotowawcze, 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oznakowanie robót,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oczyszczenie i skropienie podłoża,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dostarczenie materiałów i sprzętu,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opracowanie recepty laboratoryjnej,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wykonanie próby technologicznej i odcinka próbnego,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wyprodukowanie mieszanki betonu asfaltowego i jej transport na miejsce wbudowania,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posmarowanie lepiszczem lub pokrycie taśmą asfaltową krawędzi urządzeń obcych i krawężników,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rozłożenie i zagęszczenie mieszanki betonu asfaltowego,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obcięcie krawędzi i posmarowanie lepiszczem,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przeprowadzenie pomiarów i badań wymaganych w specyfikacji technicznej,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odwiezienie sprzętu.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9.3. Sposób rozliczenia robót tymczasowych i prac towarzyszących</w:t>
      </w:r>
    </w:p>
    <w:p w:rsidR="00BA072F" w:rsidRPr="00B6612A" w:rsidRDefault="00BA072F" w:rsidP="00BA072F">
      <w:pPr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ab/>
        <w:t>Cena wykonania robót określonych niniejszą ST obejmuje: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roboty tymczasowe, które są potrzebne do wykonania robót podstawowych, ale nie są przekazywane Zamawiającemu i są usuwane po wykonaniu robót podstawowych,</w:t>
      </w:r>
    </w:p>
    <w:p w:rsidR="00BA072F" w:rsidRPr="00B6612A" w:rsidRDefault="00BA072F" w:rsidP="00BA072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prace towarzyszące, które są niezbędne do wykonania robót podstawowych, niezaliczane do robót tymczasowych, jak geodezyjne wytyczenie robót itd.</w:t>
      </w:r>
    </w:p>
    <w:p w:rsidR="00BA072F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2"/>
          <w:szCs w:val="22"/>
        </w:rPr>
      </w:pPr>
      <w:bookmarkStart w:id="9" w:name="_Toc462133153"/>
    </w:p>
    <w:p w:rsidR="00BA072F" w:rsidRPr="00E66EAD" w:rsidRDefault="00BA072F" w:rsidP="00BA072F">
      <w:pPr>
        <w:pStyle w:val="Nagwek1"/>
        <w:spacing w:before="0" w:after="0"/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</w:pPr>
      <w:r w:rsidRPr="00E66EAD">
        <w:rPr>
          <w:rFonts w:ascii="Arial Narrow" w:hAnsi="Arial Narrow" w:cs="Arial"/>
          <w:bCs/>
          <w:caps w:val="0"/>
          <w:kern w:val="0"/>
          <w:sz w:val="24"/>
          <w:szCs w:val="24"/>
          <w:u w:val="single"/>
        </w:rPr>
        <w:t>10. Przepisy związane</w:t>
      </w:r>
      <w:bookmarkEnd w:id="9"/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10.1. Ogólne specyfikacje techniczne (S</w:t>
      </w:r>
      <w:r>
        <w:rPr>
          <w:rFonts w:ascii="Arial Narrow" w:hAnsi="Arial Narrow" w:cs="Arial"/>
          <w:bCs/>
          <w:sz w:val="22"/>
          <w:szCs w:val="22"/>
        </w:rPr>
        <w:t>S</w:t>
      </w:r>
      <w:r w:rsidRPr="00B6612A">
        <w:rPr>
          <w:rFonts w:ascii="Arial Narrow" w:hAnsi="Arial Narrow" w:cs="Arial"/>
          <w:bCs/>
          <w:sz w:val="22"/>
          <w:szCs w:val="22"/>
        </w:rPr>
        <w:t>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334"/>
        <w:gridCol w:w="6000"/>
      </w:tblGrid>
      <w:tr w:rsidR="00BA072F" w:rsidRPr="00B6612A" w:rsidTr="00EF7F79">
        <w:tc>
          <w:tcPr>
            <w:tcW w:w="496" w:type="dxa"/>
          </w:tcPr>
          <w:p w:rsidR="00BA072F" w:rsidRPr="00B6612A" w:rsidRDefault="00BA072F" w:rsidP="00EF7F79">
            <w:pPr>
              <w:jc w:val="right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334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D-M-00.00.00</w:t>
            </w:r>
          </w:p>
        </w:tc>
        <w:tc>
          <w:tcPr>
            <w:tcW w:w="6000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Wymagania ogólne</w:t>
            </w:r>
          </w:p>
        </w:tc>
      </w:tr>
      <w:tr w:rsidR="00BA072F" w:rsidRPr="00B6612A" w:rsidTr="00EF7F79">
        <w:tc>
          <w:tcPr>
            <w:tcW w:w="496" w:type="dxa"/>
          </w:tcPr>
          <w:p w:rsidR="00BA072F" w:rsidRPr="00B6612A" w:rsidRDefault="00BA072F" w:rsidP="00EF7F79">
            <w:pPr>
              <w:jc w:val="right"/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2334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>D-04.03.01a</w:t>
            </w:r>
          </w:p>
        </w:tc>
        <w:tc>
          <w:tcPr>
            <w:tcW w:w="6000" w:type="dxa"/>
          </w:tcPr>
          <w:p w:rsidR="00BA072F" w:rsidRPr="00B6612A" w:rsidRDefault="00BA072F" w:rsidP="00EF7F79">
            <w:pPr>
              <w:rPr>
                <w:rFonts w:ascii="Arial Narrow" w:hAnsi="Arial Narrow" w:cs="Arial"/>
              </w:rPr>
            </w:pPr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Połączenie </w:t>
            </w:r>
            <w:proofErr w:type="spellStart"/>
            <w:r w:rsidRPr="00B6612A">
              <w:rPr>
                <w:rFonts w:ascii="Arial Narrow" w:hAnsi="Arial Narrow" w:cs="Arial"/>
                <w:sz w:val="22"/>
                <w:szCs w:val="22"/>
              </w:rPr>
              <w:t>międzywarstwowe</w:t>
            </w:r>
            <w:proofErr w:type="spellEnd"/>
            <w:r w:rsidRPr="00B6612A">
              <w:rPr>
                <w:rFonts w:ascii="Arial Narrow" w:hAnsi="Arial Narrow" w:cs="Arial"/>
                <w:sz w:val="22"/>
                <w:szCs w:val="22"/>
              </w:rPr>
              <w:t xml:space="preserve"> nawierzchni drogowej emulsją asfaltową</w:t>
            </w:r>
          </w:p>
        </w:tc>
      </w:tr>
    </w:tbl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10.2. Normy</w:t>
      </w:r>
    </w:p>
    <w:p w:rsidR="00BA072F" w:rsidRPr="00E66EAD" w:rsidRDefault="00BA072F" w:rsidP="00BA072F">
      <w:pPr>
        <w:rPr>
          <w:rFonts w:ascii="Arial Narrow" w:hAnsi="Arial Narrow" w:cs="Arial"/>
          <w:sz w:val="20"/>
          <w:szCs w:val="20"/>
        </w:rPr>
      </w:pPr>
      <w:r w:rsidRPr="00E66EAD">
        <w:rPr>
          <w:rFonts w:ascii="Arial Narrow" w:hAnsi="Arial Narrow" w:cs="Arial"/>
          <w:sz w:val="20"/>
          <w:szCs w:val="20"/>
        </w:rPr>
        <w:t>(Zestawienie zawiera dodatkowo normy PN-EN związane z badaniami materiałów występujących w niniejszej ST)</w:t>
      </w:r>
    </w:p>
    <w:tbl>
      <w:tblPr>
        <w:tblW w:w="9781" w:type="dxa"/>
        <w:tblLayout w:type="fixed"/>
        <w:tblLook w:val="01E0"/>
      </w:tblPr>
      <w:tblGrid>
        <w:gridCol w:w="614"/>
        <w:gridCol w:w="18"/>
        <w:gridCol w:w="1636"/>
        <w:gridCol w:w="7230"/>
        <w:gridCol w:w="283"/>
      </w:tblGrid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196-2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Metody badania cementu - Część 2: Analiza chemiczna cementu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459-2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Wapno budowlane – Część 2: Metody badań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932-3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podstawowych właściwości kruszyw – Procedura i terminologia uproszczonego opisu petrograficznego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geometrycznych właściwości kruszyw – Część 1: Oznaczanie składu ziarnowego – Metoda przesiewania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Badania geometrycznych właściwości kruszyw – Część 3: Oznaczanie kształtu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ziarn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za pomocą wskaźnika płaskości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933-4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Badania geometrycznych właściwości kruszyw – Część 4: Oznaczanie kształtu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ziarn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– Wskaźnik kształtu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9.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Badania geometrycznych właściwości kruszyw – Oznaczanie procentowej zawartości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ziarn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o powierzchniach powstałych w wyniku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przekruszenia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lub łamania kruszyw grubych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10.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geometrycznych właściwości kruszyw – Część 6: Ocena właściwości powierzchni – Wskaźnik przepływu kruszyw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11.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933-9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geometrycznych właściwości kruszyw – Część 9: Ocena zawartości drobnych cząstek – Badania błękitem metylenowym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12.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933-10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1097-2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1097-4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1097-5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1097-6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Badania mechanicznych i fizycznych właściwości kruszyw –Część 6: Oznaczanie gęstości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ziarn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i nasiąkliwości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1097-7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mechanicznych i fizycznych właściwości kruszyw – Część 7: Oznaczanie gęstości wypełniacza – Metoda piknometryczna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1367-1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19.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1367-3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20.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1426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produkty asfaltowe – Oznaczanie penetracji igłą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21.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1427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Asfalty i produkty asfaltowe – Oznaczanie temperatury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mięknienia</w:t>
            </w:r>
            <w:proofErr w:type="spellEnd"/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 – Metoda Pierścień i Kula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22.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1744-1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chemicznych właściwości kruszyw – Analiza chemiczna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12591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produkty asfaltowe – Wymagania dla asfaltów drogowych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12592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produkty asfaltowe – Oznaczanie rozpuszczalności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12593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Asfalty i produkty asfaltowe – Oznaczanie temperatury łamliwości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Fraassa</w:t>
            </w:r>
            <w:proofErr w:type="spellEnd"/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12595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 Oznaczanie lepkości kinematycznej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12596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 Oznaczanie lepkości dynamicznej metodą próżniowej kapilary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12606-1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produkty asfaltowe – Oznaczanie zawartości parafiny – Część 1: Metoda destylacji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29.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12607-1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Asfalty i produkty asfaltowe – Oznaczanie odporności na twardnienie pod wpływem ciepła i powietrza – Część 1: Metoda RTFOT 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30.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12607-3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produkty asfaltowe – Oznaczanie odporności na twardnienie pod wpływem ciepła i powietrza – Część 3: Metoda RFT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31.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1: Zawartość lepiszcza rozpuszczalnego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32.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2: Oznaczanie składu ziarnowego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3: Odzyskiwanie asfaltu: Wyparka obrotowa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12697-4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4: Odzyskiwanie asfaltu - Kolumna do destylacji frakcyjnej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5: Oznaczanie gęstości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6: Oznaczanie gęstości objętościowej próbek mieszanki mineralno-asfaltowej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12697-8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12697-11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11: Oznaczanie powinowactwa pomiędzy kruszywem i asfaltem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39.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12697-12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12: Określanie wrażliwości próbek asfaltowych na wodę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40.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12697-13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13: Pomiar temperatury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12697-22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Mieszanki mineralno-asfaltowe – Metody badań mieszanek mineralno-asfaltowych na gorąco – Część 22: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Koleinowanie</w:t>
            </w:r>
            <w:proofErr w:type="spellEnd"/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42.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12697-24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24: Odporność na zmęczenie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12697-26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26: Sztywność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12697-27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27: Pobieranie próbek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12697-36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12697-39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39: Oznaczanie zawartości lepiszcza metodą spalania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12697-41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41: Odporność na płyny zapobiegające oblodzeniu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12697-42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42: Zawartość części obcych w destrukcie asfaltowym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49.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12697-43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Metody badań mieszanek mineralno-asfaltowych na gorąco - Część 43: Odporność na paliwo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50.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13043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51.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13108-1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Wymagania – Część 1: Beton asfaltowy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52.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13108-4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Wymagania - Część 4: Mieszanka HRA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53.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13108-8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Wymagania - Część 8: Destrukt asfaltowy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54.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13108-20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– Wymagania – Część 20: Badanie typu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55.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PN-EN 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13108-21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Mieszanki mineralno-asfaltowe - Wymagania - Część 21: Zakładowa kontrola produkcji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56.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13179-1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kruszyw wypełniających stosowanych do mieszanek bitumicznych – Część 1: Badanie metodą pierścienia delta i kuli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57.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13179-2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Badania kruszyw wypełniających stosowanych do mieszanek bitumicznych – Część 2: Liczba bitumiczna</w:t>
            </w:r>
          </w:p>
        </w:tc>
      </w:tr>
      <w:tr w:rsidR="00BA072F" w:rsidRPr="00E66EAD" w:rsidTr="00EF7F79">
        <w:tc>
          <w:tcPr>
            <w:tcW w:w="614" w:type="dxa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58.</w:t>
            </w:r>
          </w:p>
        </w:tc>
        <w:tc>
          <w:tcPr>
            <w:tcW w:w="1654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13398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Oznaczanie nawrotu sprężystego asfaltów modyfikowanych</w:t>
            </w:r>
          </w:p>
        </w:tc>
      </w:tr>
      <w:tr w:rsidR="00BA072F" w:rsidRPr="00E66EAD" w:rsidTr="00EF7F79"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59.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13399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Oznaczanie stabilności podczas magazynowania asfaltów modyfikowanych</w:t>
            </w:r>
          </w:p>
        </w:tc>
      </w:tr>
      <w:tr w:rsidR="00BA072F" w:rsidRPr="00E66EAD" w:rsidTr="00EF7F79"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60.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13587</w:t>
            </w:r>
          </w:p>
        </w:tc>
        <w:tc>
          <w:tcPr>
            <w:tcW w:w="7513" w:type="dxa"/>
            <w:gridSpan w:val="2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Oznaczanie właściwości mechanicznych lepiszczy asfaltowych metodą rozciągania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61.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13588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Oznaczanie kohezji lepiszczy asfaltowych metodą testu wahadłowego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62.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13589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Asfalty i lepiszcza asfaltowe – Oznaczanie siły rozciągania asfaltów modyfikowanych – Metoda z </w:t>
            </w:r>
            <w:proofErr w:type="spellStart"/>
            <w:r w:rsidRPr="00E66EAD">
              <w:rPr>
                <w:rFonts w:ascii="Arial Narrow" w:hAnsi="Arial Narrow" w:cs="Arial"/>
                <w:sz w:val="20"/>
                <w:szCs w:val="20"/>
              </w:rPr>
              <w:t>duktylometrem</w:t>
            </w:r>
            <w:proofErr w:type="spellEnd"/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63.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13703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Oznaczanie energii odkształcenia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64.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13808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Zasady specyfikacji kationowych emulsji asfaltowych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64a.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13808:2013-10/Ap1:2014-07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Zasady specyfikacji kationowych emulsji asfaltowych. Załącznik krajowy 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65.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13924-2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Asfalty i lepiszcza asfaltowe - Zasady klasyfikacji asfaltów drogowych specjalnych - Część 2: Asfalty drogowe wielorodzajowe 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65a.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  <w:lang w:val="en-US"/>
              </w:rPr>
              <w:t>PN-EN 13924-2: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  <w:lang w:val="en-US"/>
              </w:rPr>
              <w:t>2014-04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 Zasady klasyfikacji asfaltów drogowych specjalnych - Część 2: Asfalty drogowe wielorodzajowe. Załącznik krajowy 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66.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14023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Zasady specyfikacji asfaltów modyfikowanych polimerami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66a.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14023:2011/Ap1:</w:t>
            </w:r>
          </w:p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2014-04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– Zasady klasyfikacji asfaltów modyfikowanych polimerami. Załącznik krajowy 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67.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14188-1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Wypełniacze szczelin i zalewy drogowe – Część 1: Wymagania wobec zalew drogowych na gorąco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68.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14188-2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Wypełniacze szczelin i zalewy drogowe – Część 2: Wymagania wobec zalew drogowych na zimno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69.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22592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Przetwory naftowe – Oznaczanie temperatury zapłonu i palenia – Pomiar metodą otwartego tygla Clevelanda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70.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ISO 2592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Oznaczanie temperatury zapłonu i palenia – Metoda otwartego tygla Clevelanda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71.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13880-2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 xml:space="preserve">Zalewy szczelin na gorąco -- Część 2: Metoda badania dla określenia penetracji stożka w </w:t>
            </w:r>
            <w:r w:rsidRPr="00E66EAD">
              <w:rPr>
                <w:rFonts w:ascii="Arial Narrow" w:hAnsi="Arial Narrow" w:cs="Arial"/>
                <w:sz w:val="20"/>
                <w:szCs w:val="20"/>
              </w:rPr>
              <w:lastRenderedPageBreak/>
              <w:t>temperaturze 25 C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lastRenderedPageBreak/>
              <w:t>72.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13880-3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Zalewy szczelin na gorąco -- Część 3: Metoda badania określająca penetrację i odprężenie sprężyste (odbojność)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73.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13880-5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Zalewy szczelin na gorąco -- Część 5: Metody badań do oznaczania odporności na spływanie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74.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13880-6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Zalewy szczelin na gorąco -- Część 6: Metoda przygotowania próbek do badania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75.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13880-13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Zalewy szczelin na gorąco -- Część 13: Metoda badania służąca do określenia wydłużenia nieciągłego (próba przyczepności)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76.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DIN 52123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pStyle w:val="Nagwek2"/>
              <w:spacing w:before="0" w:after="0"/>
              <w:rPr>
                <w:rFonts w:ascii="Arial Narrow" w:hAnsi="Arial Narrow" w:cs="Arial"/>
                <w:b w:val="0"/>
              </w:rPr>
            </w:pPr>
            <w:proofErr w:type="spellStart"/>
            <w:r w:rsidRPr="00E66EAD">
              <w:rPr>
                <w:rFonts w:ascii="Arial Narrow" w:hAnsi="Arial Narrow" w:cs="Arial"/>
              </w:rPr>
              <w:t>Prüfung</w:t>
            </w:r>
            <w:proofErr w:type="spellEnd"/>
            <w:r w:rsidRPr="00E66EAD">
              <w:rPr>
                <w:rFonts w:ascii="Arial Narrow" w:hAnsi="Arial Narrow" w:cs="Arial"/>
              </w:rPr>
              <w:t xml:space="preserve"> von Bitumen- </w:t>
            </w:r>
            <w:proofErr w:type="spellStart"/>
            <w:r w:rsidRPr="00E66EAD">
              <w:rPr>
                <w:rFonts w:ascii="Arial Narrow" w:hAnsi="Arial Narrow" w:cs="Arial"/>
              </w:rPr>
              <w:t>und</w:t>
            </w:r>
            <w:proofErr w:type="spellEnd"/>
            <w:r w:rsidRPr="00E66EAD">
              <w:rPr>
                <w:rFonts w:ascii="Arial Narrow" w:hAnsi="Arial Narrow" w:cs="Arial"/>
              </w:rPr>
              <w:t xml:space="preserve"> </w:t>
            </w:r>
            <w:proofErr w:type="spellStart"/>
            <w:r w:rsidRPr="00E66EAD">
              <w:rPr>
                <w:rFonts w:ascii="Arial Narrow" w:hAnsi="Arial Narrow" w:cs="Arial"/>
              </w:rPr>
              <w:t>Polymerbitumenbahnen</w:t>
            </w:r>
            <w:proofErr w:type="spellEnd"/>
            <w:r w:rsidRPr="00E66EAD">
              <w:rPr>
                <w:rFonts w:ascii="Arial Narrow" w:hAnsi="Arial Narrow" w:cs="Arial"/>
              </w:rPr>
              <w:t xml:space="preserve"> (Badanie taśm bitumicznych i polimerowo-bitumicznych)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77.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1425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pStyle w:val="Nagwek2"/>
              <w:spacing w:before="0" w:after="0"/>
              <w:rPr>
                <w:rFonts w:ascii="Arial Narrow" w:hAnsi="Arial Narrow" w:cs="Arial"/>
              </w:rPr>
            </w:pPr>
            <w:r w:rsidRPr="00E66EAD">
              <w:rPr>
                <w:rFonts w:ascii="Arial Narrow" w:hAnsi="Arial Narrow" w:cs="Arial"/>
                <w:b w:val="0"/>
              </w:rPr>
              <w:t>Asfalty i lepiszcza asfaltowe -- Ocena organoleptyczna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78.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1428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-- Oznaczanie zawartości wody w emulsjach asfaltowych -- Metoda destylacji azeotropowej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79.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13074-1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-- Odzyskiwanie lepiszcza z emulsji asfaltowych lub asfaltów upłynnionych lub fluksowanych -- Część 1: Odzyskiwanie metodą odparowania</w:t>
            </w:r>
          </w:p>
        </w:tc>
      </w:tr>
      <w:tr w:rsidR="00BA072F" w:rsidRPr="00E66EAD" w:rsidTr="00EF7F79">
        <w:trPr>
          <w:gridAfter w:val="1"/>
          <w:wAfter w:w="283" w:type="dxa"/>
        </w:trPr>
        <w:tc>
          <w:tcPr>
            <w:tcW w:w="632" w:type="dxa"/>
            <w:gridSpan w:val="2"/>
          </w:tcPr>
          <w:p w:rsidR="00BA072F" w:rsidRPr="00E66EAD" w:rsidRDefault="00BA072F" w:rsidP="00EF7F7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80.</w:t>
            </w:r>
          </w:p>
        </w:tc>
        <w:tc>
          <w:tcPr>
            <w:tcW w:w="1636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PN-EN 13074-2</w:t>
            </w:r>
          </w:p>
        </w:tc>
        <w:tc>
          <w:tcPr>
            <w:tcW w:w="7230" w:type="dxa"/>
          </w:tcPr>
          <w:p w:rsidR="00BA072F" w:rsidRPr="00E66EAD" w:rsidRDefault="00BA072F" w:rsidP="00EF7F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66EAD">
              <w:rPr>
                <w:rFonts w:ascii="Arial Narrow" w:hAnsi="Arial Narrow" w:cs="Arial"/>
                <w:sz w:val="20"/>
                <w:szCs w:val="20"/>
              </w:rPr>
              <w:t>Asfalty i lepiszcza asfaltowe -- Odzyskiwanie lepiszcza z emulsji asfaltowych lub asfaltów upłynnionych lub fluksowanych -- Część 2: Stabilizacja po odzyskaniu metodą odparowania</w:t>
            </w:r>
          </w:p>
        </w:tc>
      </w:tr>
    </w:tbl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 xml:space="preserve">10.3. Wymagania techniczne </w:t>
      </w:r>
    </w:p>
    <w:p w:rsidR="00BA072F" w:rsidRPr="00B6612A" w:rsidRDefault="00BA072F" w:rsidP="00BA072F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Kruszywa do mieszanek mineralno-asfaltowych i powierzchniowych utrwaleń na drogach krajowych - WT-1 2014 - Kruszywa – Wymagania techniczne. Załącznik do Zarządzenia Generalnego Dyrektora Dróg Krajowych i Autostrad nr 46  z dnia 25 września 2014 r. i nr 8 z dnia 9 maja 2016 r.</w:t>
      </w:r>
    </w:p>
    <w:p w:rsidR="00BA072F" w:rsidRPr="00B6612A" w:rsidRDefault="00BA072F" w:rsidP="00BA072F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Nawierzchnie asfaltowe na drogach krajowych - WT-2 2014 – część I - Mieszanki mineralno-asfaltowe. Wymagania Techniczne. Załącznik do Zarządzenia nr 54 Generalnego Dyrektora Dróg Krajowych i Autostrad z dnia 18 listopada 2014 roku zmieniającego zarządzenie w sprawie stosowania wymagań technicznych na drogach krajowych dotyczących mieszanek mineralno-asfaltowych. </w:t>
      </w:r>
    </w:p>
    <w:p w:rsidR="00BA072F" w:rsidRPr="00B6612A" w:rsidRDefault="00BA072F" w:rsidP="00BA072F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Nawierzchnie asfaltowe na drogach krajowych - WT-2 2016 – część II - Wykonanie warstw nawierzchni asfaltowych. Wymagania Techniczne. Załącznik do Zarządzenia nr 7 Generalnego Dyrektora Dróg Krajowych i Autostrad z dnia 9 maja 2016 roku zmieniającego zarządzenie w sprawie stosowania wymagań technicznych na drogach krajowych dotyczących mieszanek mineralno-asfaltowych.</w:t>
      </w:r>
    </w:p>
    <w:p w:rsidR="00BA072F" w:rsidRPr="00B6612A" w:rsidRDefault="00BA072F" w:rsidP="00BA072F">
      <w:pPr>
        <w:numPr>
          <w:ilvl w:val="0"/>
          <w:numId w:val="28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Katalog typowych konstrukcji nawierzchni podatnych i półsztywnych. Załącznik do Zarządzenia nr 31 Generalnego Dyrektora Dróg Krajowych i Autostrad z dnia 16 czerwca 2014 r.</w:t>
      </w:r>
    </w:p>
    <w:p w:rsidR="00BA072F" w:rsidRPr="00B6612A" w:rsidRDefault="00BA072F" w:rsidP="00BA072F">
      <w:pPr>
        <w:pStyle w:val="Nagwek2"/>
        <w:spacing w:before="0" w:after="0"/>
        <w:rPr>
          <w:rFonts w:ascii="Arial Narrow" w:hAnsi="Arial Narrow" w:cs="Arial"/>
          <w:bCs/>
          <w:sz w:val="22"/>
          <w:szCs w:val="22"/>
        </w:rPr>
      </w:pPr>
      <w:r w:rsidRPr="00B6612A">
        <w:rPr>
          <w:rFonts w:ascii="Arial Narrow" w:hAnsi="Arial Narrow" w:cs="Arial"/>
          <w:bCs/>
          <w:sz w:val="22"/>
          <w:szCs w:val="22"/>
        </w:rPr>
        <w:t>10.4. Inne dokumenty</w:t>
      </w:r>
    </w:p>
    <w:p w:rsidR="00BA072F" w:rsidRPr="00B6612A" w:rsidRDefault="00BA072F" w:rsidP="00BA072F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 xml:space="preserve">Rozporządzenie Ministra Transportu i Gospodarki Morskiej z dnia 2 marca 1999 r. w sprawie warunków technicznych, jakim powinny odpowiadać drogi publiczne i ich usytuowanie (jednolity tekst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Dz.U</w:t>
      </w:r>
      <w:proofErr w:type="spellEnd"/>
      <w:r w:rsidRPr="00B6612A">
        <w:rPr>
          <w:rFonts w:ascii="Arial Narrow" w:hAnsi="Arial Narrow" w:cs="Arial"/>
          <w:sz w:val="22"/>
          <w:szCs w:val="22"/>
        </w:rPr>
        <w:t>. z 2016, poz. 124)</w:t>
      </w:r>
    </w:p>
    <w:p w:rsidR="00BA072F" w:rsidRDefault="00BA072F" w:rsidP="00BA072F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567" w:hanging="142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B6612A">
        <w:rPr>
          <w:rFonts w:ascii="Arial Narrow" w:hAnsi="Arial Narrow" w:cs="Arial"/>
          <w:sz w:val="22"/>
          <w:szCs w:val="22"/>
        </w:rPr>
        <w:t>Ustawa z dnia 19 sierpnia 2011 r. o przewozie drogowym towarów niebezpiecznych (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Dz.U</w:t>
      </w:r>
      <w:proofErr w:type="spellEnd"/>
      <w:r w:rsidRPr="00B6612A">
        <w:rPr>
          <w:rFonts w:ascii="Arial Narrow" w:hAnsi="Arial Narrow" w:cs="Arial"/>
          <w:sz w:val="22"/>
          <w:szCs w:val="22"/>
        </w:rPr>
        <w:t xml:space="preserve">. nr 227, poz. 1367 z </w:t>
      </w:r>
      <w:proofErr w:type="spellStart"/>
      <w:r w:rsidRPr="00B6612A">
        <w:rPr>
          <w:rFonts w:ascii="Arial Narrow" w:hAnsi="Arial Narrow" w:cs="Arial"/>
          <w:sz w:val="22"/>
          <w:szCs w:val="22"/>
        </w:rPr>
        <w:t>późn</w:t>
      </w:r>
      <w:proofErr w:type="spellEnd"/>
      <w:r w:rsidRPr="00B6612A">
        <w:rPr>
          <w:rFonts w:ascii="Arial Narrow" w:hAnsi="Arial Narrow" w:cs="Arial"/>
          <w:sz w:val="22"/>
          <w:szCs w:val="22"/>
        </w:rPr>
        <w:t>. zm.</w:t>
      </w:r>
    </w:p>
    <w:p w:rsidR="00217C32" w:rsidRDefault="00217C32"/>
    <w:sectPr w:rsidR="00217C32" w:rsidSect="0021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A767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0F87CF0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</w:pPr>
    </w:lvl>
  </w:abstractNum>
  <w:abstractNum w:abstractNumId="3">
    <w:nsid w:val="00000003"/>
    <w:multiLevelType w:val="singleLevel"/>
    <w:tmpl w:val="00000003"/>
    <w:name w:val="WW8Num3"/>
    <w:lvl w:ilvl="0">
      <w:start w:val="9"/>
      <w:numFmt w:val="decimal"/>
      <w:suff w:val="nothing"/>
      <w:lvlText w:val="%1."/>
      <w:lvlJc w:val="left"/>
      <w:pPr>
        <w:tabs>
          <w:tab w:val="num" w:pos="0"/>
        </w:tabs>
      </w:pPr>
    </w:lvl>
  </w:abstractNum>
  <w:abstractNum w:abstractNumId="4">
    <w:nsid w:val="00000004"/>
    <w:multiLevelType w:val="singleLevel"/>
    <w:tmpl w:val="00000004"/>
    <w:name w:val="WW8Num4"/>
    <w:lvl w:ilvl="0"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z w:val="20"/>
      </w:rPr>
    </w:lvl>
  </w:abstractNum>
  <w:abstractNum w:abstractNumId="5">
    <w:nsid w:val="145F2D35"/>
    <w:multiLevelType w:val="hybridMultilevel"/>
    <w:tmpl w:val="8B2222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14816"/>
    <w:multiLevelType w:val="hybridMultilevel"/>
    <w:tmpl w:val="8376B8C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436DA2"/>
    <w:multiLevelType w:val="hybridMultilevel"/>
    <w:tmpl w:val="791EE82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91690"/>
    <w:multiLevelType w:val="hybridMultilevel"/>
    <w:tmpl w:val="AABA24E6"/>
    <w:lvl w:ilvl="0" w:tplc="D35AB62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F25219"/>
    <w:multiLevelType w:val="hybridMultilevel"/>
    <w:tmpl w:val="955ED2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E7EF6"/>
    <w:multiLevelType w:val="hybridMultilevel"/>
    <w:tmpl w:val="029EAB9A"/>
    <w:lvl w:ilvl="0" w:tplc="FB2A2230">
      <w:start w:val="1"/>
      <w:numFmt w:val="bullet"/>
      <w:lvlText w:val="–"/>
      <w:lvlJc w:val="left"/>
      <w:pPr>
        <w:tabs>
          <w:tab w:val="num" w:pos="814"/>
        </w:tabs>
        <w:ind w:left="81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19B3D69"/>
    <w:multiLevelType w:val="hybridMultilevel"/>
    <w:tmpl w:val="96D6F720"/>
    <w:lvl w:ilvl="0" w:tplc="33C207B6">
      <w:start w:val="81"/>
      <w:numFmt w:val="decimal"/>
      <w:lvlText w:val="%1. "/>
      <w:lvlJc w:val="right"/>
      <w:pPr>
        <w:ind w:left="1920" w:hanging="360"/>
      </w:pPr>
      <w:rPr>
        <w:rFonts w:ascii="Arial Narrow" w:hAnsi="Arial Narrow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33C70FB9"/>
    <w:multiLevelType w:val="hybridMultilevel"/>
    <w:tmpl w:val="B9AA45FA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D73EB"/>
    <w:multiLevelType w:val="hybridMultilevel"/>
    <w:tmpl w:val="8B48DA32"/>
    <w:lvl w:ilvl="0" w:tplc="F20AE988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77501"/>
    <w:multiLevelType w:val="multilevel"/>
    <w:tmpl w:val="E9F01D56"/>
    <w:lvl w:ilvl="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3B5DE4"/>
    <w:multiLevelType w:val="hybridMultilevel"/>
    <w:tmpl w:val="845EA39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AE02DF"/>
    <w:multiLevelType w:val="singleLevel"/>
    <w:tmpl w:val="FA6E094E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19">
    <w:nsid w:val="475B34CD"/>
    <w:multiLevelType w:val="hybridMultilevel"/>
    <w:tmpl w:val="CC963FBE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FC2E52"/>
    <w:multiLevelType w:val="hybridMultilevel"/>
    <w:tmpl w:val="8CF40C78"/>
    <w:lvl w:ilvl="0" w:tplc="D35AB62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059250F"/>
    <w:multiLevelType w:val="hybridMultilevel"/>
    <w:tmpl w:val="D2ACBA0E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AD1A75"/>
    <w:multiLevelType w:val="hybridMultilevel"/>
    <w:tmpl w:val="7C3A20AC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CB67D9"/>
    <w:multiLevelType w:val="hybridMultilevel"/>
    <w:tmpl w:val="5950DC52"/>
    <w:lvl w:ilvl="0" w:tplc="FB2A2230">
      <w:start w:val="1"/>
      <w:numFmt w:val="bullet"/>
      <w:lvlText w:val="–"/>
      <w:lvlJc w:val="left"/>
      <w:pPr>
        <w:tabs>
          <w:tab w:val="num" w:pos="814"/>
        </w:tabs>
        <w:ind w:left="81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F4932CD"/>
    <w:multiLevelType w:val="hybridMultilevel"/>
    <w:tmpl w:val="B4C6A0F4"/>
    <w:lvl w:ilvl="0" w:tplc="84C28640">
      <w:start w:val="1"/>
      <w:numFmt w:val="lowerLetter"/>
      <w:lvlText w:val="%1)"/>
      <w:lvlJc w:val="left"/>
      <w:pPr>
        <w:ind w:left="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" w:hanging="360"/>
      </w:pPr>
    </w:lvl>
    <w:lvl w:ilvl="2" w:tplc="0415001B" w:tentative="1">
      <w:start w:val="1"/>
      <w:numFmt w:val="lowerRoman"/>
      <w:lvlText w:val="%3."/>
      <w:lvlJc w:val="right"/>
      <w:pPr>
        <w:ind w:left="1636" w:hanging="180"/>
      </w:pPr>
    </w:lvl>
    <w:lvl w:ilvl="3" w:tplc="0415000F" w:tentative="1">
      <w:start w:val="1"/>
      <w:numFmt w:val="decimal"/>
      <w:lvlText w:val="%4."/>
      <w:lvlJc w:val="left"/>
      <w:pPr>
        <w:ind w:left="2356" w:hanging="360"/>
      </w:pPr>
    </w:lvl>
    <w:lvl w:ilvl="4" w:tplc="04150019" w:tentative="1">
      <w:start w:val="1"/>
      <w:numFmt w:val="lowerLetter"/>
      <w:lvlText w:val="%5."/>
      <w:lvlJc w:val="left"/>
      <w:pPr>
        <w:ind w:left="3076" w:hanging="360"/>
      </w:pPr>
    </w:lvl>
    <w:lvl w:ilvl="5" w:tplc="0415001B" w:tentative="1">
      <w:start w:val="1"/>
      <w:numFmt w:val="lowerRoman"/>
      <w:lvlText w:val="%6."/>
      <w:lvlJc w:val="right"/>
      <w:pPr>
        <w:ind w:left="3796" w:hanging="180"/>
      </w:pPr>
    </w:lvl>
    <w:lvl w:ilvl="6" w:tplc="0415000F" w:tentative="1">
      <w:start w:val="1"/>
      <w:numFmt w:val="decimal"/>
      <w:lvlText w:val="%7."/>
      <w:lvlJc w:val="left"/>
      <w:pPr>
        <w:ind w:left="4516" w:hanging="360"/>
      </w:pPr>
    </w:lvl>
    <w:lvl w:ilvl="7" w:tplc="04150019" w:tentative="1">
      <w:start w:val="1"/>
      <w:numFmt w:val="lowerLetter"/>
      <w:lvlText w:val="%8."/>
      <w:lvlJc w:val="left"/>
      <w:pPr>
        <w:ind w:left="5236" w:hanging="360"/>
      </w:pPr>
    </w:lvl>
    <w:lvl w:ilvl="8" w:tplc="0415001B" w:tentative="1">
      <w:start w:val="1"/>
      <w:numFmt w:val="lowerRoman"/>
      <w:lvlText w:val="%9."/>
      <w:lvlJc w:val="right"/>
      <w:pPr>
        <w:ind w:left="5956" w:hanging="180"/>
      </w:pPr>
    </w:lvl>
  </w:abstractNum>
  <w:abstractNum w:abstractNumId="27">
    <w:nsid w:val="623718E7"/>
    <w:multiLevelType w:val="hybridMultilevel"/>
    <w:tmpl w:val="004EF25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E8513E"/>
    <w:multiLevelType w:val="hybridMultilevel"/>
    <w:tmpl w:val="1A687656"/>
    <w:lvl w:ilvl="0" w:tplc="EF62081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915EB9"/>
    <w:multiLevelType w:val="hybridMultilevel"/>
    <w:tmpl w:val="55843E32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3A2888"/>
    <w:multiLevelType w:val="hybridMultilevel"/>
    <w:tmpl w:val="33FCA0E8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232B92"/>
    <w:multiLevelType w:val="hybridMultilevel"/>
    <w:tmpl w:val="6A76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4"/>
  </w:num>
  <w:num w:numId="4">
    <w:abstractNumId w:val="15"/>
  </w:num>
  <w:num w:numId="5">
    <w:abstractNumId w:val="20"/>
  </w:num>
  <w:num w:numId="6">
    <w:abstractNumId w:val="18"/>
  </w:num>
  <w:num w:numId="7">
    <w:abstractNumId w:val="29"/>
  </w:num>
  <w:num w:numId="8">
    <w:abstractNumId w:val="9"/>
  </w:num>
  <w:num w:numId="9">
    <w:abstractNumId w:val="14"/>
  </w:num>
  <w:num w:numId="10">
    <w:abstractNumId w:val="27"/>
  </w:num>
  <w:num w:numId="11">
    <w:abstractNumId w:val="31"/>
  </w:num>
  <w:num w:numId="12">
    <w:abstractNumId w:val="23"/>
  </w:num>
  <w:num w:numId="13">
    <w:abstractNumId w:val="17"/>
  </w:num>
  <w:num w:numId="14">
    <w:abstractNumId w:val="6"/>
  </w:num>
  <w:num w:numId="15">
    <w:abstractNumId w:val="13"/>
  </w:num>
  <w:num w:numId="16">
    <w:abstractNumId w:val="10"/>
  </w:num>
  <w:num w:numId="17">
    <w:abstractNumId w:val="25"/>
  </w:num>
  <w:num w:numId="18">
    <w:abstractNumId w:val="22"/>
  </w:num>
  <w:num w:numId="19">
    <w:abstractNumId w:val="7"/>
  </w:num>
  <w:num w:numId="20">
    <w:abstractNumId w:val="21"/>
  </w:num>
  <w:num w:numId="21">
    <w:abstractNumId w:val="30"/>
  </w:num>
  <w:num w:numId="22">
    <w:abstractNumId w:val="8"/>
  </w:num>
  <w:num w:numId="23">
    <w:abstractNumId w:val="19"/>
  </w:num>
  <w:num w:numId="24">
    <w:abstractNumId w:val="5"/>
  </w:num>
  <w:num w:numId="25">
    <w:abstractNumId w:val="16"/>
  </w:num>
  <w:num w:numId="26">
    <w:abstractNumId w:val="12"/>
  </w:num>
  <w:num w:numId="27">
    <w:abstractNumId w:val="28"/>
  </w:num>
  <w:num w:numId="28">
    <w:abstractNumId w:val="11"/>
  </w:num>
  <w:num w:numId="29">
    <w:abstractNumId w:val="2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072F"/>
    <w:rsid w:val="00217C32"/>
    <w:rsid w:val="006B05B2"/>
    <w:rsid w:val="00BA072F"/>
    <w:rsid w:val="00EF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A072F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BA072F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BA07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BA072F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BA072F"/>
    <w:pPr>
      <w:keepNext/>
      <w:widowControl w:val="0"/>
      <w:autoSpaceDE w:val="0"/>
      <w:autoSpaceDN w:val="0"/>
      <w:adjustRightInd w:val="0"/>
      <w:spacing w:before="200" w:line="300" w:lineRule="auto"/>
      <w:ind w:firstLine="960"/>
      <w:outlineLvl w:val="4"/>
    </w:pPr>
    <w:rPr>
      <w:rFonts w:ascii="Arial" w:hAnsi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nhideWhenUsed/>
    <w:qFormat/>
    <w:rsid w:val="00BA072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BA072F"/>
    <w:pPr>
      <w:keepNext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07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A07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A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A072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A072F"/>
    <w:rPr>
      <w:rFonts w:ascii="Arial" w:eastAsia="Times New Roman" w:hAnsi="Arial" w:cs="Times New Roman"/>
      <w:b/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BA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A072F"/>
    <w:rPr>
      <w:rFonts w:ascii="Times New Roman" w:eastAsia="Times New Roman" w:hAnsi="Times New Roman" w:cs="Times New Roman"/>
      <w:b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A072F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BA072F"/>
    <w:pPr>
      <w:tabs>
        <w:tab w:val="left" w:pos="567"/>
        <w:tab w:val="left" w:pos="1008"/>
      </w:tabs>
      <w:jc w:val="both"/>
    </w:pPr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072F"/>
    <w:rPr>
      <w:rFonts w:ascii="Arial" w:eastAsia="Times New Roman" w:hAnsi="Arial" w:cs="Arial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0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BA072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link w:val="StandardowytekstZnak"/>
    <w:rsid w:val="00BA072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072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A072F"/>
    <w:pPr>
      <w:suppressAutoHyphens w:val="0"/>
      <w:overflowPunct/>
      <w:autoSpaceDE/>
      <w:autoSpaceDN/>
      <w:adjustRightInd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</w:rPr>
  </w:style>
  <w:style w:type="paragraph" w:styleId="Spistreci2">
    <w:name w:val="toc 2"/>
    <w:basedOn w:val="Normalny"/>
    <w:next w:val="Normalny"/>
    <w:autoRedefine/>
    <w:unhideWhenUsed/>
    <w:rsid w:val="00BA072F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BA072F"/>
    <w:pPr>
      <w:tabs>
        <w:tab w:val="left" w:pos="1276"/>
        <w:tab w:val="right" w:leader="dot" w:pos="9214"/>
      </w:tabs>
      <w:spacing w:before="120" w:after="120"/>
      <w:ind w:left="1276" w:right="-142" w:hanging="1418"/>
    </w:pPr>
    <w:rPr>
      <w:rFonts w:asciiTheme="minorHAnsi" w:hAnsiTheme="minorHAnsi" w:cstheme="minorHAnsi"/>
      <w: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BA072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ST1">
    <w:name w:val="ST1"/>
    <w:basedOn w:val="Nagwek1"/>
    <w:link w:val="ST1Znak"/>
    <w:autoRedefine/>
    <w:qFormat/>
    <w:rsid w:val="00BA072F"/>
    <w:pPr>
      <w:spacing w:before="0"/>
      <w:ind w:left="1701" w:hanging="1701"/>
      <w:jc w:val="left"/>
    </w:pPr>
    <w:rPr>
      <w:rFonts w:ascii="Arial Narrow" w:hAnsi="Arial Narrow"/>
      <w:sz w:val="28"/>
    </w:rPr>
  </w:style>
  <w:style w:type="paragraph" w:styleId="Spistreci4">
    <w:name w:val="toc 4"/>
    <w:basedOn w:val="Normalny"/>
    <w:next w:val="Normalny"/>
    <w:autoRedefine/>
    <w:unhideWhenUsed/>
    <w:rsid w:val="00BA072F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ST1Znak">
    <w:name w:val="ST1 Znak"/>
    <w:basedOn w:val="Nagwek1Znak"/>
    <w:link w:val="ST1"/>
    <w:rsid w:val="00BA072F"/>
    <w:rPr>
      <w:rFonts w:ascii="Arial Narrow" w:hAnsi="Arial Narrow"/>
      <w:sz w:val="28"/>
    </w:rPr>
  </w:style>
  <w:style w:type="paragraph" w:styleId="Spistreci5">
    <w:name w:val="toc 5"/>
    <w:basedOn w:val="Normalny"/>
    <w:next w:val="Normalny"/>
    <w:autoRedefine/>
    <w:unhideWhenUsed/>
    <w:rsid w:val="00BA072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nhideWhenUsed/>
    <w:rsid w:val="00BA072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nhideWhenUsed/>
    <w:rsid w:val="00BA072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nhideWhenUsed/>
    <w:rsid w:val="00BA072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nhideWhenUsed/>
    <w:rsid w:val="00BA072F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A072F"/>
    <w:rPr>
      <w:color w:val="0000FF" w:themeColor="hyperlink"/>
      <w:u w:val="single"/>
    </w:rPr>
  </w:style>
  <w:style w:type="paragraph" w:customStyle="1" w:styleId="standardowytekst0">
    <w:name w:val="standardowytekst"/>
    <w:basedOn w:val="Normalny"/>
    <w:rsid w:val="00BA072F"/>
    <w:pPr>
      <w:spacing w:before="100" w:beforeAutospacing="1" w:after="100" w:afterAutospacing="1"/>
    </w:pPr>
  </w:style>
  <w:style w:type="character" w:customStyle="1" w:styleId="spelle">
    <w:name w:val="spelle"/>
    <w:rsid w:val="00BA072F"/>
  </w:style>
  <w:style w:type="paragraph" w:styleId="Tekstpodstawowywcity2">
    <w:name w:val="Body Text Indent 2"/>
    <w:basedOn w:val="Normalny"/>
    <w:link w:val="Tekstpodstawowywcity2Znak"/>
    <w:unhideWhenUsed/>
    <w:rsid w:val="00BA07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BA072F"/>
    <w:pPr>
      <w:overflowPunct w:val="0"/>
      <w:autoSpaceDE w:val="0"/>
      <w:spacing w:before="120" w:after="120"/>
      <w:jc w:val="both"/>
    </w:pPr>
    <w:rPr>
      <w:rFonts w:ascii="Bookman Old Style" w:hAnsi="Bookman Old Style"/>
      <w:szCs w:val="20"/>
      <w:lang w:eastAsia="ar-SA"/>
    </w:rPr>
  </w:style>
  <w:style w:type="character" w:customStyle="1" w:styleId="StandardowytekstZnak">
    <w:name w:val="Standardowy.tekst Znak"/>
    <w:basedOn w:val="Domylnaczcionkaakapitu"/>
    <w:link w:val="Standardowytekst"/>
    <w:rsid w:val="00BA07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BA072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A072F"/>
    <w:pPr>
      <w:spacing w:after="120" w:line="480" w:lineRule="auto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A072F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BA072F"/>
    <w:pPr>
      <w:spacing w:line="300" w:lineRule="atLeast"/>
      <w:jc w:val="both"/>
    </w:pPr>
    <w:rPr>
      <w:szCs w:val="20"/>
    </w:rPr>
  </w:style>
  <w:style w:type="paragraph" w:customStyle="1" w:styleId="Technical4">
    <w:name w:val="Technical 4"/>
    <w:rsid w:val="00BA072F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kstost0">
    <w:name w:val="tekstost"/>
    <w:basedOn w:val="Normalny"/>
    <w:rsid w:val="00BA072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BA072F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basedOn w:val="Domylnaczcionkaakapitu"/>
    <w:link w:val="Tekstprzypisudolnego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BA0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rsid w:val="00BA072F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72F"/>
  </w:style>
  <w:style w:type="paragraph" w:styleId="Tytu">
    <w:name w:val="Title"/>
    <w:basedOn w:val="Normalny"/>
    <w:link w:val="TytuZnak"/>
    <w:qFormat/>
    <w:rsid w:val="00BA072F"/>
    <w:pPr>
      <w:jc w:val="center"/>
    </w:pPr>
    <w:rPr>
      <w:rFonts w:ascii="Arial" w:hAnsi="Arial" w:cs="Arial"/>
      <w:b/>
      <w:sz w:val="22"/>
    </w:rPr>
  </w:style>
  <w:style w:type="character" w:customStyle="1" w:styleId="TytuZnak">
    <w:name w:val="Tytuł Znak"/>
    <w:basedOn w:val="Domylnaczcionkaakapitu"/>
    <w:link w:val="Tytu"/>
    <w:rsid w:val="00BA072F"/>
    <w:rPr>
      <w:rFonts w:ascii="Arial" w:eastAsia="Times New Roman" w:hAnsi="Arial" w:cs="Arial"/>
      <w:b/>
      <w:szCs w:val="24"/>
      <w:lang w:eastAsia="pl-PL"/>
    </w:rPr>
  </w:style>
  <w:style w:type="character" w:customStyle="1" w:styleId="tw4winTerm">
    <w:name w:val="tw4winTerm"/>
    <w:rsid w:val="00BA072F"/>
    <w:rPr>
      <w:color w:val="0000FF"/>
    </w:rPr>
  </w:style>
  <w:style w:type="paragraph" w:styleId="Podtytu">
    <w:name w:val="Subtitle"/>
    <w:basedOn w:val="Normalny"/>
    <w:link w:val="PodtytuZnak"/>
    <w:qFormat/>
    <w:rsid w:val="00BA072F"/>
    <w:pPr>
      <w:widowControl w:val="0"/>
      <w:jc w:val="center"/>
    </w:pPr>
    <w:rPr>
      <w:b/>
      <w:color w:val="000000"/>
    </w:rPr>
  </w:style>
  <w:style w:type="character" w:customStyle="1" w:styleId="PodtytuZnak">
    <w:name w:val="Podtytuł Znak"/>
    <w:basedOn w:val="Domylnaczcionkaakapitu"/>
    <w:link w:val="Podtytu"/>
    <w:rsid w:val="00BA072F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A072F"/>
    <w:pPr>
      <w:tabs>
        <w:tab w:val="left" w:pos="432"/>
        <w:tab w:val="left" w:pos="1008"/>
      </w:tabs>
      <w:ind w:firstLine="864"/>
      <w:jc w:val="both"/>
    </w:pPr>
    <w:rPr>
      <w:rFonts w:ascii="Arial" w:hAnsi="Arial" w:cs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A072F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rsid w:val="00BA07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A072F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uiPriority w:val="99"/>
    <w:unhideWhenUsed/>
    <w:rsid w:val="00BA072F"/>
    <w:rPr>
      <w:color w:val="800080"/>
      <w:u w:val="single"/>
    </w:rPr>
  </w:style>
  <w:style w:type="paragraph" w:customStyle="1" w:styleId="10">
    <w:name w:val="_10"/>
    <w:basedOn w:val="Normalny"/>
    <w:rsid w:val="00BA072F"/>
    <w:pPr>
      <w:jc w:val="both"/>
    </w:pPr>
    <w:rPr>
      <w:sz w:val="20"/>
      <w:szCs w:val="20"/>
    </w:rPr>
  </w:style>
  <w:style w:type="paragraph" w:customStyle="1" w:styleId="Styl12ptWyjustowany">
    <w:name w:val="Styl 12 pt Wyjustowany"/>
    <w:basedOn w:val="Normalny"/>
    <w:rsid w:val="00BA072F"/>
    <w:pPr>
      <w:jc w:val="both"/>
    </w:pPr>
    <w:rPr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BA072F"/>
  </w:style>
  <w:style w:type="paragraph" w:customStyle="1" w:styleId="styliwony0">
    <w:name w:val="styliwony"/>
    <w:basedOn w:val="Normalny"/>
    <w:rsid w:val="00BA072F"/>
    <w:pPr>
      <w:spacing w:before="100" w:beforeAutospacing="1" w:after="100" w:afterAutospacing="1"/>
    </w:pPr>
  </w:style>
  <w:style w:type="paragraph" w:customStyle="1" w:styleId="tablica">
    <w:name w:val="tablica"/>
    <w:basedOn w:val="Normalny"/>
    <w:rsid w:val="00BA072F"/>
    <w:pPr>
      <w:jc w:val="both"/>
    </w:pPr>
    <w:rPr>
      <w:b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A07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72F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A07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BA07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punktowanie">
    <w:name w:val="wypunktowanie"/>
    <w:basedOn w:val="Normalny"/>
    <w:rsid w:val="00BA072F"/>
    <w:pPr>
      <w:spacing w:before="100" w:beforeAutospacing="1" w:after="100" w:afterAutospacing="1"/>
    </w:pPr>
  </w:style>
  <w:style w:type="paragraph" w:customStyle="1" w:styleId="bodytext3">
    <w:name w:val="bodytext3"/>
    <w:basedOn w:val="Normalny"/>
    <w:rsid w:val="00BA072F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rsid w:val="00BA072F"/>
    <w:pPr>
      <w:spacing w:before="100" w:beforeAutospacing="1" w:after="100" w:afterAutospacing="1"/>
    </w:pPr>
  </w:style>
  <w:style w:type="paragraph" w:customStyle="1" w:styleId="bodytextindent3">
    <w:name w:val="bodytextindent3"/>
    <w:basedOn w:val="Normalny"/>
    <w:rsid w:val="00BA072F"/>
    <w:pPr>
      <w:spacing w:before="100" w:beforeAutospacing="1" w:after="100" w:afterAutospacing="1"/>
    </w:pPr>
  </w:style>
  <w:style w:type="paragraph" w:customStyle="1" w:styleId="teksttablicy">
    <w:name w:val="teksttablicy"/>
    <w:basedOn w:val="Normalny"/>
    <w:rsid w:val="00BA072F"/>
    <w:pPr>
      <w:spacing w:before="100" w:beforeAutospacing="1" w:after="100" w:afterAutospacing="1"/>
    </w:pPr>
  </w:style>
  <w:style w:type="paragraph" w:styleId="Listapunktowana">
    <w:name w:val="List Bullet"/>
    <w:basedOn w:val="Normalny"/>
    <w:unhideWhenUsed/>
    <w:rsid w:val="00BA072F"/>
    <w:pPr>
      <w:numPr>
        <w:numId w:val="1"/>
      </w:numPr>
      <w:tabs>
        <w:tab w:val="clear" w:pos="360"/>
      </w:tabs>
      <w:spacing w:before="100" w:beforeAutospacing="1" w:after="100" w:afterAutospacing="1"/>
      <w:ind w:left="0" w:firstLine="0"/>
    </w:pPr>
  </w:style>
  <w:style w:type="paragraph" w:customStyle="1" w:styleId="Tekstpodstawowy21">
    <w:name w:val="Tekst podstawowy 21"/>
    <w:basedOn w:val="Normalny"/>
    <w:rsid w:val="00BA072F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line="180" w:lineRule="atLeast"/>
    </w:pPr>
    <w:rPr>
      <w:sz w:val="16"/>
      <w:szCs w:val="20"/>
    </w:rPr>
  </w:style>
  <w:style w:type="character" w:styleId="Odwoanieprzypisudolnego">
    <w:name w:val="footnote reference"/>
    <w:basedOn w:val="Domylnaczcionkaakapitu"/>
    <w:semiHidden/>
    <w:rsid w:val="00BA072F"/>
    <w:rPr>
      <w:vertAlign w:val="superscript"/>
    </w:rPr>
  </w:style>
  <w:style w:type="paragraph" w:styleId="Wcicienormalne">
    <w:name w:val="Normal Indent"/>
    <w:basedOn w:val="Normalny"/>
    <w:rsid w:val="00BA072F"/>
    <w:pPr>
      <w:spacing w:before="120" w:after="120"/>
      <w:ind w:left="720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rsid w:val="00BA072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07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BA072F"/>
    <w:rPr>
      <w:vertAlign w:val="superscript"/>
    </w:rPr>
  </w:style>
  <w:style w:type="character" w:customStyle="1" w:styleId="value">
    <w:name w:val="value"/>
    <w:basedOn w:val="Domylnaczcionkaakapitu"/>
    <w:rsid w:val="00BA072F"/>
  </w:style>
  <w:style w:type="paragraph" w:customStyle="1" w:styleId="msonormal0">
    <w:name w:val="msonormal"/>
    <w:basedOn w:val="Normalny"/>
    <w:rsid w:val="00BA072F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BA07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A072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29</Pages>
  <Words>14425</Words>
  <Characters>86551</Characters>
  <Application>Microsoft Office Word</Application>
  <DocSecurity>0</DocSecurity>
  <Lines>721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aswiatek</dc:creator>
  <cp:lastModifiedBy>aswiatek</cp:lastModifiedBy>
  <cp:revision>2</cp:revision>
  <dcterms:created xsi:type="dcterms:W3CDTF">2023-03-07T13:14:00Z</dcterms:created>
  <dcterms:modified xsi:type="dcterms:W3CDTF">2023-03-07T13:27:00Z</dcterms:modified>
</cp:coreProperties>
</file>