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A0EA" w14:textId="77777777" w:rsidR="00364C61" w:rsidRDefault="00364C61" w:rsidP="00363083">
      <w:pPr>
        <w:tabs>
          <w:tab w:val="num" w:pos="360"/>
        </w:tabs>
        <w:ind w:left="360" w:hanging="360"/>
        <w:jc w:val="both"/>
      </w:pPr>
    </w:p>
    <w:p w14:paraId="65C30A4C" w14:textId="22BCD131" w:rsidR="00364C61" w:rsidRDefault="00364C61" w:rsidP="00364C61">
      <w:pPr>
        <w:ind w:left="360"/>
        <w:jc w:val="right"/>
        <w:rPr>
          <w:b/>
        </w:rPr>
      </w:pPr>
      <w:r>
        <w:rPr>
          <w:b/>
        </w:rPr>
        <w:t xml:space="preserve">Załącznik nr 4 do Zapytania ofertowego </w:t>
      </w:r>
    </w:p>
    <w:p w14:paraId="7DC0EC79" w14:textId="77777777" w:rsidR="00364C61" w:rsidRDefault="00364C61" w:rsidP="00364C61">
      <w:pPr>
        <w:ind w:left="360"/>
        <w:jc w:val="both"/>
        <w:rPr>
          <w:b/>
        </w:rPr>
      </w:pPr>
    </w:p>
    <w:p w14:paraId="771C265F" w14:textId="6D3CD6D0" w:rsidR="00363083" w:rsidRPr="006F0FA7" w:rsidRDefault="00363083" w:rsidP="00364C61">
      <w:pPr>
        <w:ind w:left="360"/>
        <w:jc w:val="center"/>
        <w:rPr>
          <w:b/>
        </w:rPr>
      </w:pPr>
      <w:r w:rsidRPr="00364C61">
        <w:rPr>
          <w:b/>
          <w:sz w:val="28"/>
          <w:szCs w:val="28"/>
        </w:rPr>
        <w:t>Opis przedmiotu zamówienia</w:t>
      </w:r>
    </w:p>
    <w:p w14:paraId="0DF8FD01" w14:textId="77777777" w:rsidR="00363083" w:rsidRDefault="00363083" w:rsidP="00363083">
      <w:pPr>
        <w:autoSpaceDE w:val="0"/>
        <w:autoSpaceDN w:val="0"/>
        <w:adjustRightInd w:val="0"/>
        <w:jc w:val="both"/>
      </w:pPr>
    </w:p>
    <w:p w14:paraId="240ED7D2" w14:textId="3F83AA47" w:rsidR="00363083" w:rsidRDefault="00363083" w:rsidP="00363083">
      <w:pPr>
        <w:jc w:val="both"/>
      </w:pPr>
      <w:r>
        <w:t>W</w:t>
      </w:r>
      <w:r w:rsidRPr="00C74322">
        <w:t xml:space="preserve">ykonanie </w:t>
      </w:r>
      <w:r>
        <w:rPr>
          <w:b/>
        </w:rPr>
        <w:t>okresowej kontroli</w:t>
      </w:r>
      <w:r w:rsidRPr="00C74322">
        <w:t xml:space="preserve"> zgodnie z art. 62 ust.1 pkt 1 </w:t>
      </w:r>
      <w:r>
        <w:t xml:space="preserve">i 2 </w:t>
      </w:r>
      <w:r w:rsidRPr="00C74322">
        <w:t>Praw</w:t>
      </w:r>
      <w:r>
        <w:t>a</w:t>
      </w:r>
      <w:r w:rsidRPr="00C74322">
        <w:t xml:space="preserve"> budowlane</w:t>
      </w:r>
      <w:r>
        <w:t>go</w:t>
      </w:r>
      <w:r w:rsidRPr="00C74322">
        <w:t xml:space="preserve"> </w:t>
      </w:r>
      <w:r>
        <w:t xml:space="preserve">(Dz. U. z 2021 r. poz. 2351, z 2022 r. poz. 88) </w:t>
      </w:r>
      <w:r w:rsidRPr="00667C87">
        <w:t>w budynku Wydziału Mechatroniki zlokalizowan</w:t>
      </w:r>
      <w:r>
        <w:t>ym</w:t>
      </w:r>
      <w:r w:rsidRPr="00667C87">
        <w:t xml:space="preserve"> przy ul. A. Boboli 8 w Warszawie w określonych terminach</w:t>
      </w:r>
      <w:r>
        <w:t xml:space="preserve"> </w:t>
      </w:r>
      <w:r w:rsidRPr="007E29D0">
        <w:t xml:space="preserve">w </w:t>
      </w:r>
      <w:r>
        <w:t>terminach do 31 maja oraz do 30 listopada</w:t>
      </w:r>
      <w:r w:rsidRPr="007E29D0" w:rsidDel="000D1629">
        <w:t xml:space="preserve"> </w:t>
      </w:r>
      <w:r>
        <w:t>202</w:t>
      </w:r>
      <w:r w:rsidR="006632E7">
        <w:t>3</w:t>
      </w:r>
      <w:r>
        <w:t xml:space="preserve"> r.</w:t>
      </w:r>
      <w:r w:rsidRPr="00C74322">
        <w:t>,</w:t>
      </w:r>
      <w:r w:rsidR="006632E7">
        <w:t xml:space="preserve"> </w:t>
      </w:r>
      <w:r w:rsidRPr="00C74322">
        <w:t>polegającej na</w:t>
      </w:r>
      <w:r>
        <w:t xml:space="preserve"> </w:t>
      </w:r>
      <w:r w:rsidRPr="00C74322">
        <w:t>sprawdzeniu stanu technicznego:</w:t>
      </w:r>
    </w:p>
    <w:p w14:paraId="687A5F90" w14:textId="77777777" w:rsidR="00363083" w:rsidRPr="00C74322" w:rsidRDefault="00363083" w:rsidP="00363083">
      <w:pPr>
        <w:autoSpaceDE w:val="0"/>
        <w:autoSpaceDN w:val="0"/>
        <w:adjustRightInd w:val="0"/>
        <w:jc w:val="both"/>
      </w:pPr>
    </w:p>
    <w:p w14:paraId="39B11412" w14:textId="77777777" w:rsidR="00363083" w:rsidRPr="00C74322" w:rsidRDefault="00363083" w:rsidP="0036308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C74322">
        <w:t>elementów budynku, budowli i instalacji narażonych na szkodliwe wpływy</w:t>
      </w:r>
      <w:r>
        <w:t xml:space="preserve"> </w:t>
      </w:r>
      <w:r w:rsidRPr="00C74322">
        <w:t>atmosferyczne i niszczące działania czynników występujących podczas użytkowania</w:t>
      </w:r>
      <w:r>
        <w:t xml:space="preserve"> </w:t>
      </w:r>
      <w:r w:rsidRPr="00C74322">
        <w:t>obiektu,</w:t>
      </w:r>
      <w:r>
        <w:t xml:space="preserve"> </w:t>
      </w:r>
    </w:p>
    <w:p w14:paraId="595BBA93" w14:textId="77777777" w:rsidR="00363083" w:rsidRDefault="00363083" w:rsidP="00363083">
      <w:pPr>
        <w:pStyle w:val="Akapitzlist"/>
        <w:numPr>
          <w:ilvl w:val="0"/>
          <w:numId w:val="3"/>
        </w:numPr>
        <w:jc w:val="both"/>
      </w:pPr>
      <w:r w:rsidRPr="00C74322">
        <w:t>instalacji i urządzeń służących ochronie środowiska</w:t>
      </w:r>
      <w:r>
        <w:t>,</w:t>
      </w:r>
    </w:p>
    <w:p w14:paraId="2F11708C" w14:textId="77777777" w:rsidR="00363083" w:rsidRDefault="00363083" w:rsidP="00363083">
      <w:pPr>
        <w:pStyle w:val="Akapitzlist"/>
        <w:numPr>
          <w:ilvl w:val="0"/>
          <w:numId w:val="3"/>
        </w:numPr>
        <w:jc w:val="both"/>
      </w:pPr>
      <w:r w:rsidRPr="00B63DE5">
        <w:t>instalacji gazowych oraz przewodów kominowych (dymowych, spalinowych i wentylacyjnych)</w:t>
      </w:r>
      <w:r>
        <w:t xml:space="preserve"> </w:t>
      </w:r>
    </w:p>
    <w:p w14:paraId="4B1767DA" w14:textId="77777777" w:rsidR="00363083" w:rsidRDefault="00363083" w:rsidP="00363083">
      <w:pPr>
        <w:jc w:val="both"/>
      </w:pPr>
    </w:p>
    <w:p w14:paraId="5BF7EA7D" w14:textId="77777777" w:rsidR="00363083" w:rsidRDefault="00363083" w:rsidP="00363083">
      <w:pPr>
        <w:jc w:val="both"/>
      </w:pPr>
      <w:r>
        <w:t xml:space="preserve">Budynek Wydziału Mechatroniki składa się z dwóch części: niskiej i wysokiej o łącznej powierzchni użytkowej </w:t>
      </w:r>
      <w:r w:rsidRPr="00F3424E">
        <w:t>10087,13m2.</w:t>
      </w:r>
    </w:p>
    <w:p w14:paraId="50EBA483" w14:textId="77777777" w:rsidR="00363083" w:rsidRPr="00332493" w:rsidRDefault="00363083" w:rsidP="00363083">
      <w:pPr>
        <w:jc w:val="both"/>
        <w:rPr>
          <w:sz w:val="10"/>
          <w:szCs w:val="10"/>
        </w:rPr>
      </w:pPr>
    </w:p>
    <w:p w14:paraId="7B130D07" w14:textId="77777777" w:rsidR="00363083" w:rsidRPr="00332493" w:rsidRDefault="00363083" w:rsidP="00363083">
      <w:pPr>
        <w:ind w:firstLine="360"/>
        <w:jc w:val="both"/>
        <w:rPr>
          <w:bCs/>
          <w:sz w:val="10"/>
          <w:szCs w:val="10"/>
        </w:rPr>
      </w:pPr>
    </w:p>
    <w:p w14:paraId="24E7C4C6" w14:textId="77777777" w:rsidR="00363083" w:rsidRDefault="00363083" w:rsidP="00363083">
      <w:pPr>
        <w:jc w:val="both"/>
        <w:rPr>
          <w:bCs/>
        </w:rPr>
      </w:pPr>
      <w:r w:rsidRPr="00332493">
        <w:rPr>
          <w:bCs/>
        </w:rPr>
        <w:t>W ramach</w:t>
      </w:r>
      <w:r>
        <w:rPr>
          <w:bCs/>
        </w:rPr>
        <w:t xml:space="preserve"> jednej </w:t>
      </w:r>
      <w:r w:rsidRPr="00332493">
        <w:rPr>
          <w:bCs/>
        </w:rPr>
        <w:t>okresowej kontroli należy dokonać oceny stanu technicznego następujących elementów obiektu:</w:t>
      </w:r>
    </w:p>
    <w:p w14:paraId="6A74A3E3" w14:textId="77777777" w:rsidR="00363083" w:rsidRDefault="00363083" w:rsidP="00363083">
      <w:pPr>
        <w:jc w:val="both"/>
        <w:rPr>
          <w:bCs/>
        </w:rPr>
      </w:pPr>
    </w:p>
    <w:p w14:paraId="17C03201" w14:textId="77777777" w:rsidR="00363083" w:rsidRPr="00332493" w:rsidRDefault="00363083" w:rsidP="00363083">
      <w:pPr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bCs/>
        </w:rPr>
      </w:pPr>
      <w:r w:rsidRPr="00332493">
        <w:rPr>
          <w:bCs/>
        </w:rPr>
        <w:t>pokrycie dachu i jego konstrukcja</w:t>
      </w:r>
    </w:p>
    <w:p w14:paraId="434B117A" w14:textId="77777777" w:rsidR="00363083" w:rsidRPr="00547677" w:rsidRDefault="00363083" w:rsidP="00363083">
      <w:pPr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bCs/>
        </w:rPr>
      </w:pPr>
      <w:r>
        <w:rPr>
          <w:bCs/>
        </w:rPr>
        <w:t>ry</w:t>
      </w:r>
      <w:r w:rsidRPr="00332493">
        <w:rPr>
          <w:bCs/>
        </w:rPr>
        <w:t>nny, rury spustowe i obróbki</w:t>
      </w:r>
      <w:r w:rsidRPr="00757D55">
        <w:rPr>
          <w:bCs/>
        </w:rPr>
        <w:t xml:space="preserve"> blacharskie</w:t>
      </w:r>
    </w:p>
    <w:p w14:paraId="31EA493E" w14:textId="77777777" w:rsidR="00363083" w:rsidRPr="00332493" w:rsidRDefault="00363083" w:rsidP="00363083">
      <w:pPr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bCs/>
        </w:rPr>
      </w:pPr>
      <w:r w:rsidRPr="00332493">
        <w:rPr>
          <w:bCs/>
        </w:rPr>
        <w:t xml:space="preserve">kominy </w:t>
      </w:r>
      <w:r>
        <w:rPr>
          <w:bCs/>
        </w:rPr>
        <w:t>i przewody kominowe obiektu (dymowe spalinowe, wentylacyjne)</w:t>
      </w:r>
    </w:p>
    <w:p w14:paraId="040893C9" w14:textId="77777777" w:rsidR="00363083" w:rsidRPr="00332493" w:rsidRDefault="00363083" w:rsidP="00363083">
      <w:pPr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bCs/>
        </w:rPr>
      </w:pPr>
      <w:r w:rsidRPr="00332493">
        <w:rPr>
          <w:bCs/>
        </w:rPr>
        <w:t xml:space="preserve">elewacja budynku w tym gzymsy </w:t>
      </w:r>
    </w:p>
    <w:p w14:paraId="581A4BB4" w14:textId="77777777" w:rsidR="00363083" w:rsidRPr="00332493" w:rsidRDefault="00363083" w:rsidP="00363083">
      <w:pPr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bCs/>
        </w:rPr>
      </w:pPr>
      <w:r w:rsidRPr="00332493">
        <w:rPr>
          <w:bCs/>
        </w:rPr>
        <w:t>opaska wokół budynku</w:t>
      </w:r>
    </w:p>
    <w:p w14:paraId="03D70F63" w14:textId="77777777" w:rsidR="00363083" w:rsidRPr="00332493" w:rsidRDefault="00363083" w:rsidP="00363083">
      <w:pPr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bCs/>
        </w:rPr>
      </w:pPr>
      <w:r w:rsidRPr="00332493">
        <w:rPr>
          <w:bCs/>
        </w:rPr>
        <w:t>izolacje cieplne i przeciwwilgociowe</w:t>
      </w:r>
    </w:p>
    <w:p w14:paraId="6C75F804" w14:textId="77777777" w:rsidR="00363083" w:rsidRPr="00332493" w:rsidRDefault="00363083" w:rsidP="00363083">
      <w:pPr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bCs/>
        </w:rPr>
      </w:pPr>
      <w:r w:rsidRPr="00332493">
        <w:rPr>
          <w:bCs/>
        </w:rPr>
        <w:t>kanalizacja deszczowa</w:t>
      </w:r>
    </w:p>
    <w:p w14:paraId="04B8B45B" w14:textId="77777777" w:rsidR="00363083" w:rsidRDefault="00363083" w:rsidP="00363083">
      <w:pPr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bCs/>
        </w:rPr>
      </w:pPr>
      <w:r w:rsidRPr="00547677">
        <w:rPr>
          <w:bCs/>
        </w:rPr>
        <w:t xml:space="preserve">drzwi wejściowe, zadaszenie nad wejściem </w:t>
      </w:r>
    </w:p>
    <w:p w14:paraId="3CEBC71F" w14:textId="77777777" w:rsidR="00363083" w:rsidRPr="00547677" w:rsidRDefault="00363083" w:rsidP="00363083">
      <w:pPr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bCs/>
        </w:rPr>
      </w:pPr>
      <w:r w:rsidRPr="00547677">
        <w:rPr>
          <w:bCs/>
        </w:rPr>
        <w:t xml:space="preserve">instalacja odgromowa </w:t>
      </w:r>
    </w:p>
    <w:p w14:paraId="3C42D5B7" w14:textId="77777777" w:rsidR="00363083" w:rsidRPr="00332493" w:rsidRDefault="00363083" w:rsidP="00363083">
      <w:pPr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bCs/>
        </w:rPr>
      </w:pPr>
      <w:r w:rsidRPr="00332493">
        <w:rPr>
          <w:bCs/>
        </w:rPr>
        <w:t>instalacja kanalizacyjna odprowadzająca ścieki z budynku</w:t>
      </w:r>
    </w:p>
    <w:p w14:paraId="6B0DA512" w14:textId="77777777" w:rsidR="00363083" w:rsidRDefault="00363083" w:rsidP="00363083">
      <w:pPr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bCs/>
        </w:rPr>
      </w:pPr>
      <w:r w:rsidRPr="00332493">
        <w:rPr>
          <w:bCs/>
        </w:rPr>
        <w:t>przejścia przyłączy instalacyjnych przez ściany budynku</w:t>
      </w:r>
    </w:p>
    <w:p w14:paraId="05828A58" w14:textId="17F7D474" w:rsidR="00363083" w:rsidRDefault="00363083" w:rsidP="00363083">
      <w:pPr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bCs/>
        </w:rPr>
      </w:pPr>
      <w:r>
        <w:rPr>
          <w:bCs/>
        </w:rPr>
        <w:t>instalacja gazowa obiektu</w:t>
      </w:r>
      <w:r w:rsidR="006632E7">
        <w:rPr>
          <w:bCs/>
        </w:rPr>
        <w:t xml:space="preserve"> wraz z kontrolą szczelności</w:t>
      </w:r>
    </w:p>
    <w:p w14:paraId="7C020D89" w14:textId="1A0115C5" w:rsidR="00363083" w:rsidRDefault="00363083" w:rsidP="00363083">
      <w:pPr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bCs/>
        </w:rPr>
      </w:pPr>
      <w:r>
        <w:rPr>
          <w:bCs/>
        </w:rPr>
        <w:t>instalacja elektryczna</w:t>
      </w:r>
      <w:r w:rsidR="006632E7">
        <w:rPr>
          <w:bCs/>
        </w:rPr>
        <w:t xml:space="preserve"> </w:t>
      </w:r>
    </w:p>
    <w:p w14:paraId="75CE2A1E" w14:textId="77777777" w:rsidR="00363083" w:rsidRDefault="00363083" w:rsidP="00363083">
      <w:pPr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bCs/>
        </w:rPr>
      </w:pPr>
      <w:bookmarkStart w:id="0" w:name="_Hlk67389381"/>
      <w:r>
        <w:rPr>
          <w:bCs/>
        </w:rPr>
        <w:t xml:space="preserve">przegląd parkingu, </w:t>
      </w:r>
      <w:bookmarkStart w:id="1" w:name="_Hlk68006383"/>
      <w:r>
        <w:rPr>
          <w:bCs/>
        </w:rPr>
        <w:t>ciągów komunikacyjnych na terenie Wydziału Mechatroniki</w:t>
      </w:r>
    </w:p>
    <w:bookmarkEnd w:id="1"/>
    <w:p w14:paraId="0132A9BA" w14:textId="77777777" w:rsidR="00363083" w:rsidRDefault="00363083" w:rsidP="00363083">
      <w:pPr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bCs/>
        </w:rPr>
      </w:pPr>
      <w:r>
        <w:rPr>
          <w:bCs/>
        </w:rPr>
        <w:t>estetyki obiektu i jego otoczenia</w:t>
      </w:r>
    </w:p>
    <w:p w14:paraId="0FA5FC8C" w14:textId="77777777" w:rsidR="00363083" w:rsidRDefault="00363083" w:rsidP="00363083">
      <w:pPr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bCs/>
        </w:rPr>
      </w:pPr>
      <w:r>
        <w:rPr>
          <w:bCs/>
        </w:rPr>
        <w:t>przydatności do użytkowania</w:t>
      </w:r>
    </w:p>
    <w:bookmarkEnd w:id="0"/>
    <w:p w14:paraId="6DD62E45" w14:textId="77777777" w:rsidR="00363083" w:rsidRPr="00332493" w:rsidRDefault="00363083" w:rsidP="00363083">
      <w:pPr>
        <w:jc w:val="both"/>
      </w:pPr>
    </w:p>
    <w:p w14:paraId="4CBA073D" w14:textId="77777777" w:rsidR="00363083" w:rsidRDefault="00363083" w:rsidP="00363083">
      <w:pPr>
        <w:autoSpaceDE w:val="0"/>
        <w:autoSpaceDN w:val="0"/>
        <w:adjustRightInd w:val="0"/>
        <w:jc w:val="both"/>
      </w:pPr>
      <w:r>
        <w:t>Wykonawca może powierzyć wykonywanie obowiązków podwykonawcom.</w:t>
      </w:r>
    </w:p>
    <w:p w14:paraId="0B69A3B7" w14:textId="77777777" w:rsidR="00CE1CF8" w:rsidRDefault="00CE1CF8" w:rsidP="00363083">
      <w:pPr>
        <w:autoSpaceDE w:val="0"/>
        <w:autoSpaceDN w:val="0"/>
        <w:adjustRightInd w:val="0"/>
        <w:jc w:val="both"/>
      </w:pPr>
    </w:p>
    <w:p w14:paraId="17B47C44" w14:textId="1EF72C42" w:rsidR="00363083" w:rsidRDefault="00363083" w:rsidP="00363083">
      <w:pPr>
        <w:autoSpaceDE w:val="0"/>
        <w:autoSpaceDN w:val="0"/>
        <w:adjustRightInd w:val="0"/>
        <w:jc w:val="both"/>
      </w:pPr>
      <w:r>
        <w:t>Osoby wykonujące przeglądy muszą posiadać stosowne uprawnienia zgodne z obowiązującymi w tym zakresie przepisami.</w:t>
      </w:r>
    </w:p>
    <w:p w14:paraId="020FECA9" w14:textId="77777777" w:rsidR="00363083" w:rsidRPr="00332493" w:rsidRDefault="00363083" w:rsidP="00363083">
      <w:pPr>
        <w:jc w:val="both"/>
        <w:rPr>
          <w:sz w:val="10"/>
          <w:szCs w:val="10"/>
        </w:rPr>
      </w:pPr>
    </w:p>
    <w:p w14:paraId="37F6CC76" w14:textId="49294E4D" w:rsidR="00363083" w:rsidRPr="00A86F45" w:rsidRDefault="00363083" w:rsidP="00363083">
      <w:pPr>
        <w:jc w:val="both"/>
        <w:rPr>
          <w:bCs/>
        </w:rPr>
      </w:pPr>
      <w:r w:rsidRPr="00A86F45">
        <w:rPr>
          <w:bCs/>
        </w:rPr>
        <w:t xml:space="preserve">Wykonawca </w:t>
      </w:r>
      <w:r>
        <w:rPr>
          <w:bCs/>
        </w:rPr>
        <w:t>na co najmniej 3 dni przed termin rozpoczęcia okresowej kontroli ustali</w:t>
      </w:r>
      <w:r w:rsidRPr="00A86F45">
        <w:rPr>
          <w:bCs/>
        </w:rPr>
        <w:t xml:space="preserve"> </w:t>
      </w:r>
      <w:r>
        <w:rPr>
          <w:bCs/>
        </w:rPr>
        <w:t>harmonogram</w:t>
      </w:r>
      <w:r w:rsidRPr="00A86F45">
        <w:rPr>
          <w:bCs/>
        </w:rPr>
        <w:t xml:space="preserve"> </w:t>
      </w:r>
      <w:r>
        <w:rPr>
          <w:bCs/>
        </w:rPr>
        <w:t xml:space="preserve">wykonywania </w:t>
      </w:r>
      <w:r w:rsidRPr="00A86F45">
        <w:rPr>
          <w:bCs/>
        </w:rPr>
        <w:t>przeglądu</w:t>
      </w:r>
      <w:r>
        <w:rPr>
          <w:bCs/>
        </w:rPr>
        <w:t>, uwzględni również fakt, że ze względu na specyfikę uczelni przegląd nie będzie mógł być wykonany w sposób ciągły, ze względu na obowiązujący harmonogram zajęć.</w:t>
      </w:r>
    </w:p>
    <w:p w14:paraId="120EA623" w14:textId="77777777" w:rsidR="00363083" w:rsidRDefault="00363083" w:rsidP="008D0927">
      <w:pPr>
        <w:jc w:val="both"/>
        <w:rPr>
          <w:b/>
          <w:bCs/>
        </w:rPr>
      </w:pPr>
    </w:p>
    <w:p w14:paraId="570839F8" w14:textId="27DAACB3" w:rsidR="00363083" w:rsidRDefault="00363083" w:rsidP="00363083">
      <w:pPr>
        <w:jc w:val="both"/>
        <w:rPr>
          <w:bCs/>
        </w:rPr>
      </w:pPr>
      <w:r>
        <w:rPr>
          <w:bCs/>
        </w:rPr>
        <w:lastRenderedPageBreak/>
        <w:t xml:space="preserve">Wynik - </w:t>
      </w:r>
      <w:r w:rsidRPr="0083322B">
        <w:t>Protok</w:t>
      </w:r>
      <w:r>
        <w:t>ół</w:t>
      </w:r>
      <w:r w:rsidRPr="0083322B">
        <w:t xml:space="preserve"> </w:t>
      </w:r>
      <w:r>
        <w:t xml:space="preserve">okresowej </w:t>
      </w:r>
      <w:r w:rsidRPr="0083322B">
        <w:t>kontroli</w:t>
      </w:r>
      <w:r>
        <w:rPr>
          <w:bCs/>
        </w:rPr>
        <w:t xml:space="preserve"> </w:t>
      </w:r>
      <w:r w:rsidR="008D0927">
        <w:rPr>
          <w:bCs/>
        </w:rPr>
        <w:t xml:space="preserve">oraz osobny protokół z kontroli szczelności instalacji gazowej </w:t>
      </w:r>
      <w:r>
        <w:rPr>
          <w:bCs/>
        </w:rPr>
        <w:t xml:space="preserve">Wykonawca sporządzi zgodnie z obowiązującymi przepisami </w:t>
      </w:r>
      <w:r w:rsidRPr="009E4252">
        <w:rPr>
          <w:bCs/>
        </w:rPr>
        <w:t>i przekaże</w:t>
      </w:r>
      <w:r>
        <w:rPr>
          <w:bCs/>
        </w:rPr>
        <w:t xml:space="preserve"> Zamawiającemu </w:t>
      </w:r>
      <w:r w:rsidRPr="00332493">
        <w:rPr>
          <w:bCs/>
        </w:rPr>
        <w:t>w formie</w:t>
      </w:r>
      <w:r>
        <w:rPr>
          <w:bCs/>
        </w:rPr>
        <w:t>:</w:t>
      </w:r>
    </w:p>
    <w:p w14:paraId="71A4D434" w14:textId="77777777" w:rsidR="00363083" w:rsidRDefault="00363083" w:rsidP="00363083">
      <w:pPr>
        <w:numPr>
          <w:ilvl w:val="0"/>
          <w:numId w:val="2"/>
        </w:numPr>
        <w:jc w:val="both"/>
        <w:rPr>
          <w:bCs/>
        </w:rPr>
      </w:pPr>
      <w:bookmarkStart w:id="2" w:name="_Hlk6298100"/>
      <w:r>
        <w:rPr>
          <w:bCs/>
        </w:rPr>
        <w:t>W</w:t>
      </w:r>
      <w:r w:rsidRPr="00332493">
        <w:rPr>
          <w:bCs/>
        </w:rPr>
        <w:t>ydrukowanej (w kolorze)</w:t>
      </w:r>
      <w:r>
        <w:rPr>
          <w:bCs/>
        </w:rPr>
        <w:t xml:space="preserve"> podpisanej przez osoby wykonujące przegląd – 1 egzemplarz</w:t>
      </w:r>
    </w:p>
    <w:p w14:paraId="5B6DCB6C" w14:textId="77777777" w:rsidR="00363083" w:rsidRDefault="00363083" w:rsidP="00363083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E</w:t>
      </w:r>
      <w:r w:rsidRPr="00332493">
        <w:rPr>
          <w:bCs/>
        </w:rPr>
        <w:t>lektronicznej zapisanej w formie</w:t>
      </w:r>
      <w:r>
        <w:rPr>
          <w:bCs/>
        </w:rPr>
        <w:t xml:space="preserve"> </w:t>
      </w:r>
      <w:r w:rsidRPr="00332493">
        <w:rPr>
          <w:bCs/>
        </w:rPr>
        <w:t>plik</w:t>
      </w:r>
      <w:r>
        <w:rPr>
          <w:bCs/>
        </w:rPr>
        <w:t>ów: 1/ DOC</w:t>
      </w:r>
      <w:r w:rsidRPr="00332493">
        <w:rPr>
          <w:bCs/>
        </w:rPr>
        <w:t xml:space="preserve"> </w:t>
      </w:r>
      <w:r>
        <w:rPr>
          <w:bCs/>
        </w:rPr>
        <w:t xml:space="preserve">2/ </w:t>
      </w:r>
      <w:r w:rsidRPr="00332493">
        <w:rPr>
          <w:bCs/>
        </w:rPr>
        <w:t>PDF (zeskanowanej) z podpisami wykonawców (również w kolorze). Materiały te należy zapisać na płycie CD-R</w:t>
      </w:r>
      <w:r>
        <w:rPr>
          <w:bCs/>
        </w:rPr>
        <w:t xml:space="preserve"> – 1 egzemplarz</w:t>
      </w:r>
    </w:p>
    <w:p w14:paraId="6B202614" w14:textId="53CE2433" w:rsidR="008D0927" w:rsidRDefault="008D0927" w:rsidP="008D0927">
      <w:pPr>
        <w:jc w:val="both"/>
        <w:rPr>
          <w:bCs/>
        </w:rPr>
      </w:pPr>
      <w:r>
        <w:rPr>
          <w:bCs/>
        </w:rPr>
        <w:t>Protokół z kontroli okresowej obiektu budowlanego musi zawierać w szczególności:</w:t>
      </w:r>
    </w:p>
    <w:p w14:paraId="56024E12" w14:textId="3F7FD8A4" w:rsidR="008D0927" w:rsidRDefault="008D0927" w:rsidP="008D0927">
      <w:pPr>
        <w:pStyle w:val="Akapitzlist"/>
        <w:numPr>
          <w:ilvl w:val="0"/>
          <w:numId w:val="6"/>
        </w:numPr>
        <w:jc w:val="both"/>
        <w:rPr>
          <w:bCs/>
        </w:rPr>
      </w:pPr>
      <w:r>
        <w:rPr>
          <w:bCs/>
        </w:rPr>
        <w:t>Określenie stanu technicznego elementów budynku objętych kontrolą</w:t>
      </w:r>
    </w:p>
    <w:p w14:paraId="6B4910B7" w14:textId="637F9FA9" w:rsidR="008D0927" w:rsidRDefault="008D0927" w:rsidP="008D0927">
      <w:pPr>
        <w:pStyle w:val="Akapitzlist"/>
        <w:numPr>
          <w:ilvl w:val="0"/>
          <w:numId w:val="6"/>
        </w:numPr>
        <w:jc w:val="both"/>
        <w:rPr>
          <w:bCs/>
        </w:rPr>
      </w:pPr>
      <w:r>
        <w:rPr>
          <w:bCs/>
        </w:rPr>
        <w:t>Dokumentację fotograficzną elementów budynku, które budzą zastrzeżenia</w:t>
      </w:r>
    </w:p>
    <w:p w14:paraId="1FD38A73" w14:textId="59B1DC84" w:rsidR="008D0927" w:rsidRDefault="008D0927" w:rsidP="008D0927">
      <w:pPr>
        <w:pStyle w:val="Akapitzlist"/>
        <w:numPr>
          <w:ilvl w:val="0"/>
          <w:numId w:val="6"/>
        </w:numPr>
        <w:jc w:val="both"/>
        <w:rPr>
          <w:bCs/>
        </w:rPr>
      </w:pPr>
      <w:r>
        <w:rPr>
          <w:bCs/>
        </w:rPr>
        <w:t>Zakres robót remontowych  i kolejność ich wykonania</w:t>
      </w:r>
    </w:p>
    <w:p w14:paraId="2E175541" w14:textId="1BC04088" w:rsidR="008D0927" w:rsidRDefault="008D0927" w:rsidP="008D0927">
      <w:pPr>
        <w:pStyle w:val="Akapitzlist"/>
        <w:numPr>
          <w:ilvl w:val="0"/>
          <w:numId w:val="6"/>
        </w:numPr>
        <w:jc w:val="both"/>
        <w:rPr>
          <w:bCs/>
        </w:rPr>
      </w:pPr>
      <w:r>
        <w:rPr>
          <w:bCs/>
        </w:rPr>
        <w:t>Zakres wykonania zaleceń z poprzedniej kontroli</w:t>
      </w:r>
    </w:p>
    <w:p w14:paraId="7274E70F" w14:textId="77777777" w:rsidR="00CB4D34" w:rsidRPr="00CB39FC" w:rsidRDefault="00CB4D34" w:rsidP="00CB39FC">
      <w:pPr>
        <w:ind w:left="720"/>
        <w:jc w:val="both"/>
        <w:rPr>
          <w:bCs/>
        </w:rPr>
      </w:pPr>
    </w:p>
    <w:bookmarkEnd w:id="2"/>
    <w:p w14:paraId="1E21C3E1" w14:textId="33C24952" w:rsidR="00363083" w:rsidRDefault="00CB4D34" w:rsidP="008D0927">
      <w:pPr>
        <w:jc w:val="both"/>
        <w:rPr>
          <w:bCs/>
        </w:rPr>
      </w:pPr>
      <w:r>
        <w:rPr>
          <w:bCs/>
        </w:rPr>
        <w:t>Wykonawca uzupełni książkę obiektu o stosowne wpisy w zakresie wykonanego przeglądu.</w:t>
      </w:r>
    </w:p>
    <w:p w14:paraId="355D1689" w14:textId="77777777" w:rsidR="00CB4D34" w:rsidRDefault="00CB4D34" w:rsidP="008D0927">
      <w:pPr>
        <w:jc w:val="both"/>
        <w:rPr>
          <w:bCs/>
        </w:rPr>
      </w:pPr>
    </w:p>
    <w:p w14:paraId="106459D2" w14:textId="68E084EA" w:rsidR="00363083" w:rsidRDefault="00363083" w:rsidP="006D2695">
      <w:pPr>
        <w:jc w:val="both"/>
        <w:rPr>
          <w:bCs/>
        </w:rPr>
      </w:pPr>
      <w:r w:rsidRPr="00AF0E44">
        <w:rPr>
          <w:bCs/>
        </w:rPr>
        <w:t xml:space="preserve">Opracowane materiały Wykonawca przekaże </w:t>
      </w:r>
      <w:r w:rsidRPr="00CB39FC">
        <w:rPr>
          <w:bCs/>
        </w:rPr>
        <w:t>do Pełnomocnika Dziekan</w:t>
      </w:r>
      <w:r w:rsidR="002D5EC0" w:rsidRPr="00CB39FC">
        <w:rPr>
          <w:bCs/>
        </w:rPr>
        <w:t>a</w:t>
      </w:r>
      <w:r w:rsidRPr="00CB39FC">
        <w:rPr>
          <w:bCs/>
        </w:rPr>
        <w:t xml:space="preserve"> ds. administracyjno-technicznych, w terminie do 5 dni po zakończen</w:t>
      </w:r>
      <w:r w:rsidRPr="00AF0E44">
        <w:rPr>
          <w:bCs/>
        </w:rPr>
        <w:t xml:space="preserve">iu kontroli w obiekcie, jednak nie później niż 14 dni przed terminem zakończenia realizacji umowy, wraz z </w:t>
      </w:r>
      <w:bookmarkStart w:id="3" w:name="_Hlk6298482"/>
      <w:r w:rsidRPr="00AF0E44">
        <w:rPr>
          <w:bCs/>
        </w:rPr>
        <w:t>kopiami uprawnie</w:t>
      </w:r>
      <w:r w:rsidR="00CE1CF8">
        <w:rPr>
          <w:bCs/>
        </w:rPr>
        <w:t>ń</w:t>
      </w:r>
      <w:r w:rsidRPr="00AF0E44">
        <w:rPr>
          <w:bCs/>
        </w:rPr>
        <w:t xml:space="preserve"> osób, które dokonały przeglądu </w:t>
      </w:r>
      <w:bookmarkEnd w:id="3"/>
      <w:r w:rsidR="002D5EC0">
        <w:rPr>
          <w:bCs/>
        </w:rPr>
        <w:t xml:space="preserve">i certyfikatami aparatury przy pomocy dokonał pomiarów min. szczelności instalacji gazowej </w:t>
      </w:r>
      <w:r w:rsidRPr="00AF0E44">
        <w:rPr>
          <w:bCs/>
        </w:rPr>
        <w:t xml:space="preserve">oraz z </w:t>
      </w:r>
      <w:bookmarkStart w:id="4" w:name="_Hlk6298502"/>
      <w:r w:rsidRPr="00AF0E44">
        <w:rPr>
          <w:bCs/>
        </w:rPr>
        <w:t>oświadczeniem, że przekazane materiały są kompletne i wykonane zgodnie z umową.</w:t>
      </w:r>
      <w:r w:rsidRPr="00332493">
        <w:rPr>
          <w:bCs/>
        </w:rPr>
        <w:t xml:space="preserve"> </w:t>
      </w:r>
    </w:p>
    <w:bookmarkEnd w:id="4"/>
    <w:sectPr w:rsidR="0036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8A4F5" w14:textId="77777777" w:rsidR="00364C61" w:rsidRDefault="00364C61" w:rsidP="00364C61">
      <w:r>
        <w:separator/>
      </w:r>
    </w:p>
  </w:endnote>
  <w:endnote w:type="continuationSeparator" w:id="0">
    <w:p w14:paraId="21830782" w14:textId="77777777" w:rsidR="00364C61" w:rsidRDefault="00364C61" w:rsidP="0036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2598E" w14:textId="77777777" w:rsidR="00364C61" w:rsidRDefault="00364C61" w:rsidP="00364C61">
      <w:r>
        <w:separator/>
      </w:r>
    </w:p>
  </w:footnote>
  <w:footnote w:type="continuationSeparator" w:id="0">
    <w:p w14:paraId="3E4E900B" w14:textId="77777777" w:rsidR="00364C61" w:rsidRDefault="00364C61" w:rsidP="00364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498"/>
    <w:multiLevelType w:val="hybridMultilevel"/>
    <w:tmpl w:val="76700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C5043"/>
    <w:multiLevelType w:val="hybridMultilevel"/>
    <w:tmpl w:val="ACD605B2"/>
    <w:lvl w:ilvl="0" w:tplc="9970DC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0393254"/>
    <w:multiLevelType w:val="hybridMultilevel"/>
    <w:tmpl w:val="521C8178"/>
    <w:lvl w:ilvl="0" w:tplc="579EE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74C20"/>
    <w:multiLevelType w:val="hybridMultilevel"/>
    <w:tmpl w:val="8D3CC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F12E0"/>
    <w:multiLevelType w:val="hybridMultilevel"/>
    <w:tmpl w:val="7F901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57E6C"/>
    <w:multiLevelType w:val="hybridMultilevel"/>
    <w:tmpl w:val="CC78CE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20406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6524676">
    <w:abstractNumId w:val="1"/>
  </w:num>
  <w:num w:numId="3" w16cid:durableId="1767996771">
    <w:abstractNumId w:val="4"/>
  </w:num>
  <w:num w:numId="4" w16cid:durableId="376708722">
    <w:abstractNumId w:val="0"/>
  </w:num>
  <w:num w:numId="5" w16cid:durableId="1440685419">
    <w:abstractNumId w:val="3"/>
  </w:num>
  <w:num w:numId="6" w16cid:durableId="1038553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83"/>
    <w:rsid w:val="001B4340"/>
    <w:rsid w:val="001D49A2"/>
    <w:rsid w:val="002D5EC0"/>
    <w:rsid w:val="00363083"/>
    <w:rsid w:val="00364C61"/>
    <w:rsid w:val="00401F45"/>
    <w:rsid w:val="005B587A"/>
    <w:rsid w:val="006632E7"/>
    <w:rsid w:val="006D2695"/>
    <w:rsid w:val="008D0927"/>
    <w:rsid w:val="00B07FAE"/>
    <w:rsid w:val="00CB39FC"/>
    <w:rsid w:val="00CB4D34"/>
    <w:rsid w:val="00CE1CF8"/>
    <w:rsid w:val="00E55853"/>
    <w:rsid w:val="00EE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3CFB"/>
  <w15:chartTrackingRefBased/>
  <w15:docId w15:val="{EC37E2BA-74B1-4640-9771-16BF35E6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08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0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4C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C6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64C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6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Jurczak - Nosińska Mariola</dc:creator>
  <cp:keywords/>
  <dc:description/>
  <cp:lastModifiedBy>Remiszewska Aleksandra</cp:lastModifiedBy>
  <cp:revision>3</cp:revision>
  <dcterms:created xsi:type="dcterms:W3CDTF">2023-05-19T11:21:00Z</dcterms:created>
  <dcterms:modified xsi:type="dcterms:W3CDTF">2023-05-19T11:22:00Z</dcterms:modified>
</cp:coreProperties>
</file>